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D4E" w:rsidRPr="009752DF" w:rsidRDefault="00003D4E" w:rsidP="00003D4E">
      <w:pPr>
        <w:ind w:firstLine="720"/>
        <w:jc w:val="right"/>
        <w:rPr>
          <w:rFonts w:eastAsia="Calibri"/>
          <w:sz w:val="28"/>
          <w:szCs w:val="28"/>
          <w:lang w:eastAsia="en-US"/>
        </w:rPr>
      </w:pPr>
      <w:r w:rsidRPr="009752DF">
        <w:rPr>
          <w:rFonts w:eastAsia="Calibri"/>
          <w:sz w:val="28"/>
          <w:szCs w:val="28"/>
          <w:lang w:eastAsia="en-US"/>
        </w:rPr>
        <w:t>Проект</w:t>
      </w:r>
    </w:p>
    <w:p w:rsidR="00003D4E" w:rsidRPr="009752DF" w:rsidRDefault="0074466A" w:rsidP="00003D4E">
      <w:pPr>
        <w:ind w:firstLine="720"/>
        <w:jc w:val="right"/>
        <w:rPr>
          <w:rFonts w:eastAsia="Calibri"/>
          <w:sz w:val="28"/>
          <w:szCs w:val="28"/>
          <w:lang w:eastAsia="en-US"/>
        </w:rPr>
      </w:pPr>
      <w:r w:rsidRPr="009752DF">
        <w:rPr>
          <w:rFonts w:eastAsia="Calibri"/>
          <w:sz w:val="28"/>
          <w:szCs w:val="28"/>
          <w:lang w:eastAsia="en-US"/>
        </w:rPr>
        <w:t>п</w:t>
      </w:r>
      <w:r w:rsidR="00003D4E" w:rsidRPr="009752DF">
        <w:rPr>
          <w:rFonts w:eastAsia="Calibri"/>
          <w:sz w:val="28"/>
          <w:szCs w:val="28"/>
          <w:lang w:eastAsia="en-US"/>
        </w:rPr>
        <w:t>остановления Правительства</w:t>
      </w:r>
    </w:p>
    <w:p w:rsidR="00003D4E" w:rsidRPr="009752DF" w:rsidRDefault="00003D4E" w:rsidP="00003D4E">
      <w:pPr>
        <w:ind w:firstLine="720"/>
        <w:jc w:val="right"/>
        <w:rPr>
          <w:rFonts w:eastAsia="Calibri"/>
          <w:sz w:val="28"/>
          <w:szCs w:val="28"/>
          <w:lang w:eastAsia="en-US"/>
        </w:rPr>
      </w:pPr>
      <w:r w:rsidRPr="009752DF">
        <w:rPr>
          <w:rFonts w:eastAsia="Calibri"/>
          <w:sz w:val="28"/>
          <w:szCs w:val="28"/>
          <w:lang w:eastAsia="en-US"/>
        </w:rPr>
        <w:t>Новосибирской области</w:t>
      </w:r>
    </w:p>
    <w:p w:rsidR="003011D0" w:rsidRPr="009752DF" w:rsidRDefault="003011D0" w:rsidP="00A21585">
      <w:pPr>
        <w:rPr>
          <w:sz w:val="28"/>
          <w:szCs w:val="28"/>
        </w:rPr>
      </w:pPr>
    </w:p>
    <w:p w:rsidR="002754DD" w:rsidRPr="009752DF" w:rsidRDefault="002754DD" w:rsidP="00A21585">
      <w:pPr>
        <w:rPr>
          <w:sz w:val="28"/>
          <w:szCs w:val="28"/>
        </w:rPr>
      </w:pPr>
    </w:p>
    <w:p w:rsidR="00F7733C" w:rsidRPr="009752DF" w:rsidRDefault="00F7733C" w:rsidP="0083341F">
      <w:pPr>
        <w:widowControl w:val="0"/>
        <w:adjustRightInd w:val="0"/>
        <w:jc w:val="center"/>
        <w:rPr>
          <w:rFonts w:eastAsia="Calibri"/>
          <w:sz w:val="24"/>
          <w:szCs w:val="24"/>
          <w:lang w:eastAsia="en-US"/>
        </w:rPr>
      </w:pPr>
      <w:r w:rsidRPr="008A601C">
        <w:rPr>
          <w:spacing w:val="-3"/>
          <w:sz w:val="28"/>
          <w:szCs w:val="28"/>
        </w:rPr>
        <w:t>О внесении изменений в постановление Правительства Новосибирской области</w:t>
      </w:r>
      <w:r w:rsidRPr="009752DF">
        <w:rPr>
          <w:spacing w:val="-3"/>
          <w:sz w:val="28"/>
          <w:szCs w:val="28"/>
        </w:rPr>
        <w:t xml:space="preserve"> от 28.01.2015</w:t>
      </w:r>
      <w:r w:rsidR="004F5367" w:rsidRPr="009752DF">
        <w:rPr>
          <w:spacing w:val="-3"/>
          <w:sz w:val="28"/>
          <w:szCs w:val="28"/>
        </w:rPr>
        <w:t xml:space="preserve"> </w:t>
      </w:r>
      <w:r w:rsidRPr="009752DF">
        <w:rPr>
          <w:spacing w:val="-3"/>
          <w:sz w:val="28"/>
          <w:szCs w:val="28"/>
        </w:rPr>
        <w:t>№ 28-п</w:t>
      </w:r>
    </w:p>
    <w:p w:rsidR="00777EF0" w:rsidRDefault="00777EF0" w:rsidP="00F7733C">
      <w:pPr>
        <w:shd w:val="clear" w:color="auto" w:fill="FFFFFF" w:themeFill="background1"/>
        <w:ind w:firstLine="709"/>
        <w:jc w:val="both"/>
        <w:rPr>
          <w:rFonts w:eastAsia="Calibri"/>
          <w:sz w:val="24"/>
          <w:szCs w:val="24"/>
          <w:lang w:eastAsia="en-US"/>
        </w:rPr>
      </w:pPr>
    </w:p>
    <w:p w:rsidR="00612A3F" w:rsidRPr="009752DF" w:rsidRDefault="00612A3F" w:rsidP="00F7733C">
      <w:pPr>
        <w:shd w:val="clear" w:color="auto" w:fill="FFFFFF" w:themeFill="background1"/>
        <w:ind w:firstLine="709"/>
        <w:jc w:val="both"/>
        <w:rPr>
          <w:rFonts w:eastAsia="Calibri"/>
          <w:sz w:val="24"/>
          <w:szCs w:val="24"/>
          <w:lang w:eastAsia="en-US"/>
        </w:rPr>
      </w:pPr>
    </w:p>
    <w:p w:rsidR="00F15AEF" w:rsidRPr="009752DF" w:rsidRDefault="00F15AEF" w:rsidP="00F7733C">
      <w:pPr>
        <w:shd w:val="clear" w:color="auto" w:fill="FFFFFF" w:themeFill="background1"/>
        <w:ind w:firstLine="709"/>
        <w:jc w:val="both"/>
        <w:rPr>
          <w:rFonts w:eastAsia="Calibri"/>
          <w:sz w:val="24"/>
          <w:szCs w:val="24"/>
          <w:lang w:eastAsia="en-US"/>
        </w:rPr>
      </w:pPr>
    </w:p>
    <w:p w:rsidR="00F7733C" w:rsidRPr="009752DF" w:rsidRDefault="00F7733C" w:rsidP="00F7733C">
      <w:pPr>
        <w:shd w:val="clear" w:color="auto" w:fill="FFFFFF" w:themeFill="background1"/>
        <w:ind w:firstLine="709"/>
        <w:jc w:val="both"/>
        <w:rPr>
          <w:sz w:val="28"/>
          <w:szCs w:val="28"/>
        </w:rPr>
      </w:pPr>
      <w:r w:rsidRPr="009752DF">
        <w:rPr>
          <w:sz w:val="28"/>
          <w:szCs w:val="28"/>
        </w:rPr>
        <w:t xml:space="preserve">Правительство Новосибирской области </w:t>
      </w:r>
      <w:r w:rsidRPr="009752DF">
        <w:rPr>
          <w:b/>
          <w:bCs/>
          <w:sz w:val="28"/>
          <w:szCs w:val="28"/>
        </w:rPr>
        <w:t>п о с т а н о в л я е т</w:t>
      </w:r>
      <w:r w:rsidRPr="009752DF">
        <w:rPr>
          <w:sz w:val="28"/>
          <w:szCs w:val="28"/>
        </w:rPr>
        <w:t>:</w:t>
      </w:r>
    </w:p>
    <w:p w:rsidR="00F7733C" w:rsidRPr="009752DF" w:rsidRDefault="00F7733C" w:rsidP="00F7733C">
      <w:pPr>
        <w:shd w:val="clear" w:color="auto" w:fill="FFFFFF" w:themeFill="background1"/>
        <w:ind w:firstLine="709"/>
        <w:jc w:val="both"/>
        <w:rPr>
          <w:rFonts w:eastAsia="Calibri"/>
          <w:sz w:val="28"/>
          <w:szCs w:val="28"/>
          <w:lang w:eastAsia="en-US"/>
        </w:rPr>
      </w:pPr>
      <w:r w:rsidRPr="009752DF">
        <w:rPr>
          <w:rFonts w:eastAsia="Calibri"/>
          <w:sz w:val="28"/>
          <w:szCs w:val="28"/>
          <w:lang w:eastAsia="en-US"/>
        </w:rPr>
        <w:t>Внести в постановление Правительства Новосибирской области от 28.01.2015 № 28-п «Об утверждении государственной программы Новосибирской области «Охрана окружающей среды» следующие изменения:</w:t>
      </w:r>
    </w:p>
    <w:p w:rsidR="00F7733C" w:rsidRPr="009752DF" w:rsidRDefault="00BE7E4A" w:rsidP="006315AC">
      <w:pPr>
        <w:shd w:val="clear" w:color="auto" w:fill="FFFFFF" w:themeFill="background1"/>
        <w:ind w:firstLine="709"/>
        <w:jc w:val="both"/>
        <w:rPr>
          <w:rFonts w:eastAsia="Calibri"/>
          <w:sz w:val="28"/>
          <w:szCs w:val="28"/>
          <w:lang w:eastAsia="en-US"/>
        </w:rPr>
      </w:pPr>
      <w:r>
        <w:rPr>
          <w:sz w:val="28"/>
          <w:szCs w:val="28"/>
        </w:rPr>
        <w:t xml:space="preserve">1. </w:t>
      </w:r>
      <w:r w:rsidR="00F7733C" w:rsidRPr="009752DF">
        <w:rPr>
          <w:sz w:val="28"/>
          <w:szCs w:val="28"/>
        </w:rPr>
        <w:t>В государственной программе Новосибирской области «</w:t>
      </w:r>
      <w:r w:rsidR="00F7733C" w:rsidRPr="009752DF">
        <w:rPr>
          <w:rFonts w:eastAsia="Calibri"/>
          <w:sz w:val="28"/>
          <w:szCs w:val="28"/>
          <w:lang w:eastAsia="en-US"/>
        </w:rPr>
        <w:t>Охрана окружающей среды» (далее – государственная программа):</w:t>
      </w:r>
    </w:p>
    <w:p w:rsidR="00535024" w:rsidRPr="009752DF" w:rsidRDefault="002C6A43" w:rsidP="00535024">
      <w:pPr>
        <w:pStyle w:val="af3"/>
        <w:shd w:val="clear" w:color="auto" w:fill="FFFFFF" w:themeFill="background1"/>
        <w:spacing w:after="0"/>
        <w:ind w:left="0" w:firstLine="709"/>
        <w:jc w:val="both"/>
        <w:rPr>
          <w:rFonts w:ascii="Times New Roman" w:eastAsia="Calibri" w:hAnsi="Times New Roman"/>
          <w:sz w:val="28"/>
          <w:szCs w:val="28"/>
        </w:rPr>
      </w:pPr>
      <w:r>
        <w:rPr>
          <w:rFonts w:ascii="Times New Roman" w:eastAsia="Calibri" w:hAnsi="Times New Roman"/>
          <w:sz w:val="28"/>
          <w:szCs w:val="28"/>
        </w:rPr>
        <w:t xml:space="preserve">1) </w:t>
      </w:r>
      <w:r w:rsidR="000903EE">
        <w:rPr>
          <w:rFonts w:ascii="Times New Roman" w:eastAsia="Calibri" w:hAnsi="Times New Roman"/>
          <w:sz w:val="28"/>
          <w:szCs w:val="28"/>
        </w:rPr>
        <w:t>в</w:t>
      </w:r>
      <w:r w:rsidR="00F7733C" w:rsidRPr="009752DF">
        <w:rPr>
          <w:rFonts w:ascii="Times New Roman" w:eastAsia="Calibri" w:hAnsi="Times New Roman"/>
          <w:sz w:val="28"/>
          <w:szCs w:val="28"/>
        </w:rPr>
        <w:t xml:space="preserve"> разделе I «Паспорт государственной программы Новосибирской области </w:t>
      </w:r>
      <w:r w:rsidR="005D5BC2" w:rsidRPr="009752DF">
        <w:rPr>
          <w:rFonts w:ascii="Times New Roman" w:eastAsia="Calibri" w:hAnsi="Times New Roman"/>
          <w:sz w:val="28"/>
          <w:szCs w:val="28"/>
        </w:rPr>
        <w:t>«Охрана окружающей среды»</w:t>
      </w:r>
      <w:r w:rsidR="00535024">
        <w:rPr>
          <w:rFonts w:ascii="Times New Roman" w:eastAsia="Calibri" w:hAnsi="Times New Roman"/>
          <w:sz w:val="28"/>
          <w:szCs w:val="28"/>
        </w:rPr>
        <w:t xml:space="preserve"> </w:t>
      </w:r>
      <w:r w:rsidR="00535024" w:rsidRPr="00535024">
        <w:rPr>
          <w:rFonts w:ascii="Times New Roman" w:eastAsia="Calibri" w:hAnsi="Times New Roman"/>
          <w:sz w:val="28"/>
          <w:szCs w:val="28"/>
        </w:rPr>
        <w:t>позицию «Объемы финансирования государственной программы» изложить в следующей редакции:</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3"/>
        <w:gridCol w:w="6219"/>
      </w:tblGrid>
      <w:tr w:rsidR="00F7733C" w:rsidRPr="009752DF" w:rsidTr="00D93025">
        <w:trPr>
          <w:trHeight w:val="388"/>
          <w:jc w:val="center"/>
        </w:trPr>
        <w:tc>
          <w:tcPr>
            <w:tcW w:w="1576" w:type="pct"/>
            <w:tcBorders>
              <w:left w:val="single" w:sz="4" w:space="0" w:color="auto"/>
              <w:right w:val="single" w:sz="6" w:space="0" w:color="auto"/>
            </w:tcBorders>
            <w:tcMar>
              <w:top w:w="28" w:type="dxa"/>
              <w:left w:w="28" w:type="dxa"/>
              <w:bottom w:w="28" w:type="dxa"/>
              <w:right w:w="28" w:type="dxa"/>
            </w:tcMar>
          </w:tcPr>
          <w:p w:rsidR="00F7733C" w:rsidRPr="009752DF" w:rsidRDefault="00F7733C" w:rsidP="00F55719">
            <w:pPr>
              <w:widowControl w:val="0"/>
              <w:jc w:val="both"/>
              <w:rPr>
                <w:sz w:val="28"/>
                <w:szCs w:val="28"/>
              </w:rPr>
            </w:pPr>
            <w:r w:rsidRPr="009752DF">
              <w:rPr>
                <w:noProof/>
              </w:rPr>
              <mc:AlternateContent>
                <mc:Choice Requires="wps">
                  <w:drawing>
                    <wp:anchor distT="45720" distB="45720" distL="114300" distR="114300" simplePos="0" relativeHeight="251659264" behindDoc="0" locked="0" layoutInCell="1" allowOverlap="1" wp14:anchorId="7F163B8D" wp14:editId="12F79B68">
                      <wp:simplePos x="0" y="0"/>
                      <wp:positionH relativeFrom="column">
                        <wp:posOffset>-311920</wp:posOffset>
                      </wp:positionH>
                      <wp:positionV relativeFrom="paragraph">
                        <wp:posOffset>-106585</wp:posOffset>
                      </wp:positionV>
                      <wp:extent cx="239602" cy="70485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02" cy="704850"/>
                              </a:xfrm>
                              <a:prstGeom prst="rect">
                                <a:avLst/>
                              </a:prstGeom>
                              <a:noFill/>
                              <a:ln w="9525">
                                <a:noFill/>
                                <a:miter lim="800000"/>
                                <a:headEnd/>
                                <a:tailEnd/>
                              </a:ln>
                            </wps:spPr>
                            <wps:txbx>
                              <w:txbxContent>
                                <w:p w:rsidR="00F55719" w:rsidRPr="008A6D83" w:rsidRDefault="00F55719" w:rsidP="00F7733C">
                                  <w:pPr>
                                    <w:rPr>
                                      <w:sz w:val="28"/>
                                      <w:szCs w:val="28"/>
                                    </w:rPr>
                                  </w:pPr>
                                  <w:r w:rsidRPr="008A6D83">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63B8D" id="_x0000_t202" coordsize="21600,21600" o:spt="202" path="m,l,21600r21600,l21600,xe">
                      <v:stroke joinstyle="miter"/>
                      <v:path gradientshapeok="t" o:connecttype="rect"/>
                    </v:shapetype>
                    <v:shape id="Надпись 2" o:spid="_x0000_s1026" type="#_x0000_t202" style="position:absolute;left:0;text-align:left;margin-left:-24.55pt;margin-top:-8.4pt;width:18.8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" filled="f" stroked="f">
                      <v:textbox>
                        <w:txbxContent>
                          <w:p w:rsidR="00F55719" w:rsidRPr="008A6D83" w:rsidRDefault="00F55719" w:rsidP="00F7733C">
                            <w:pPr>
                              <w:rPr>
                                <w:sz w:val="28"/>
                                <w:szCs w:val="28"/>
                              </w:rPr>
                            </w:pPr>
                            <w:r w:rsidRPr="008A6D83">
                              <w:rPr>
                                <w:sz w:val="28"/>
                                <w:szCs w:val="28"/>
                              </w:rPr>
                              <w:t>«</w:t>
                            </w:r>
                          </w:p>
                        </w:txbxContent>
                      </v:textbox>
                    </v:shape>
                  </w:pict>
                </mc:Fallback>
              </mc:AlternateContent>
            </w:r>
            <w:r w:rsidRPr="009752DF">
              <w:rPr>
                <w:sz w:val="28"/>
                <w:szCs w:val="28"/>
              </w:rPr>
              <w:t>Объемы финансирования государственной программы</w:t>
            </w:r>
          </w:p>
        </w:tc>
        <w:tc>
          <w:tcPr>
            <w:tcW w:w="3424" w:type="pct"/>
            <w:tcBorders>
              <w:left w:val="single" w:sz="6" w:space="0" w:color="auto"/>
              <w:right w:val="single" w:sz="4" w:space="0" w:color="auto"/>
            </w:tcBorders>
            <w:tcMar>
              <w:top w:w="28" w:type="dxa"/>
              <w:left w:w="28" w:type="dxa"/>
              <w:bottom w:w="28" w:type="dxa"/>
              <w:right w:w="28" w:type="dxa"/>
            </w:tcMar>
          </w:tcPr>
          <w:p w:rsidR="000235CD" w:rsidRPr="009752DF" w:rsidRDefault="00F7733C" w:rsidP="00F55719">
            <w:pPr>
              <w:widowControl w:val="0"/>
              <w:adjustRightInd w:val="0"/>
              <w:ind w:firstLine="32"/>
              <w:jc w:val="both"/>
              <w:rPr>
                <w:sz w:val="28"/>
                <w:szCs w:val="28"/>
                <w:lang w:eastAsia="en-US"/>
              </w:rPr>
            </w:pPr>
            <w:r w:rsidRPr="009752DF">
              <w:rPr>
                <w:sz w:val="28"/>
                <w:szCs w:val="28"/>
                <w:lang w:eastAsia="en-US"/>
              </w:rPr>
              <w:t>Общий объем финансирования государственной программы составляет</w:t>
            </w:r>
            <w:r w:rsidR="004F5367" w:rsidRPr="009752DF">
              <w:rPr>
                <w:sz w:val="28"/>
                <w:szCs w:val="28"/>
                <w:lang w:eastAsia="en-US"/>
              </w:rPr>
              <w:t> </w:t>
            </w:r>
            <w:r w:rsidR="004B4678">
              <w:rPr>
                <w:sz w:val="28"/>
                <w:szCs w:val="28"/>
                <w:lang w:eastAsia="en-US"/>
              </w:rPr>
              <w:t>2</w:t>
            </w:r>
            <w:r w:rsidR="00070389">
              <w:rPr>
                <w:sz w:val="28"/>
                <w:szCs w:val="28"/>
                <w:lang w:eastAsia="en-US"/>
              </w:rPr>
              <w:t> </w:t>
            </w:r>
            <w:r w:rsidR="004B4678">
              <w:rPr>
                <w:sz w:val="28"/>
                <w:szCs w:val="28"/>
                <w:lang w:eastAsia="en-US"/>
              </w:rPr>
              <w:t>2</w:t>
            </w:r>
            <w:r w:rsidR="00070389">
              <w:rPr>
                <w:sz w:val="28"/>
                <w:szCs w:val="28"/>
                <w:lang w:eastAsia="en-US"/>
              </w:rPr>
              <w:t>60 273,0</w:t>
            </w:r>
            <w:r w:rsidR="003A26B8">
              <w:rPr>
                <w:sz w:val="28"/>
                <w:szCs w:val="28"/>
                <w:lang w:eastAsia="en-US"/>
              </w:rPr>
              <w:t xml:space="preserve"> </w:t>
            </w:r>
            <w:r w:rsidRPr="009752DF">
              <w:rPr>
                <w:sz w:val="28"/>
                <w:szCs w:val="28"/>
                <w:lang w:eastAsia="en-US"/>
              </w:rPr>
              <w:t>тыс.</w:t>
            </w:r>
            <w:r w:rsidR="004F5367" w:rsidRPr="009752DF">
              <w:rPr>
                <w:sz w:val="28"/>
                <w:szCs w:val="28"/>
                <w:lang w:eastAsia="en-US"/>
              </w:rPr>
              <w:t> </w:t>
            </w:r>
            <w:r w:rsidRPr="009752DF">
              <w:rPr>
                <w:sz w:val="28"/>
                <w:szCs w:val="28"/>
                <w:lang w:eastAsia="en-US"/>
              </w:rPr>
              <w:t xml:space="preserve">руб., </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в том числе по источникам финансирования:</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 xml:space="preserve">федеральный бюджет – </w:t>
            </w:r>
            <w:r w:rsidR="003A26B8">
              <w:rPr>
                <w:sz w:val="28"/>
                <w:szCs w:val="28"/>
                <w:lang w:eastAsia="en-US"/>
              </w:rPr>
              <w:t>51</w:t>
            </w:r>
            <w:r w:rsidR="005419C0">
              <w:rPr>
                <w:sz w:val="28"/>
                <w:szCs w:val="28"/>
                <w:lang w:eastAsia="en-US"/>
              </w:rPr>
              <w:t>2 183,1</w:t>
            </w:r>
            <w:r w:rsidRPr="009752DF">
              <w:rPr>
                <w:sz w:val="28"/>
                <w:szCs w:val="28"/>
                <w:lang w:eastAsia="en-US"/>
              </w:rPr>
              <w:t xml:space="preserve">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областной бюджет Новосибирской области</w:t>
            </w:r>
            <w:r w:rsidR="00ED4DFA" w:rsidRPr="009752DF">
              <w:rPr>
                <w:sz w:val="28"/>
                <w:szCs w:val="28"/>
                <w:lang w:eastAsia="en-US"/>
              </w:rPr>
              <w:t> </w:t>
            </w:r>
            <w:r w:rsidRPr="009752DF">
              <w:rPr>
                <w:sz w:val="28"/>
                <w:szCs w:val="28"/>
                <w:lang w:eastAsia="en-US"/>
              </w:rPr>
              <w:t xml:space="preserve">– </w:t>
            </w:r>
            <w:r w:rsidR="00A73CA2" w:rsidRPr="009752DF">
              <w:rPr>
                <w:sz w:val="28"/>
                <w:szCs w:val="28"/>
                <w:lang w:eastAsia="en-US"/>
              </w:rPr>
              <w:t xml:space="preserve">              </w:t>
            </w:r>
            <w:r w:rsidRPr="009752DF">
              <w:rPr>
                <w:sz w:val="28"/>
                <w:szCs w:val="28"/>
                <w:lang w:eastAsia="en-US"/>
              </w:rPr>
              <w:t xml:space="preserve"> </w:t>
            </w:r>
            <w:r w:rsidR="003A26B8">
              <w:rPr>
                <w:sz w:val="28"/>
                <w:szCs w:val="28"/>
                <w:lang w:eastAsia="en-US"/>
              </w:rPr>
              <w:t xml:space="preserve"> </w:t>
            </w:r>
            <w:r w:rsidR="00253F05">
              <w:rPr>
                <w:sz w:val="28"/>
                <w:szCs w:val="28"/>
                <w:lang w:eastAsia="en-US"/>
              </w:rPr>
              <w:t>1</w:t>
            </w:r>
            <w:r w:rsidR="005A6A68">
              <w:rPr>
                <w:sz w:val="28"/>
                <w:szCs w:val="28"/>
                <w:lang w:eastAsia="en-US"/>
              </w:rPr>
              <w:t> </w:t>
            </w:r>
            <w:r w:rsidR="00253F05">
              <w:rPr>
                <w:sz w:val="28"/>
                <w:szCs w:val="28"/>
                <w:lang w:eastAsia="en-US"/>
              </w:rPr>
              <w:t>7</w:t>
            </w:r>
            <w:r w:rsidR="005A6A68">
              <w:rPr>
                <w:sz w:val="28"/>
                <w:szCs w:val="28"/>
                <w:lang w:eastAsia="en-US"/>
              </w:rPr>
              <w:t>12 145,3</w:t>
            </w:r>
            <w:r w:rsidR="00253F05">
              <w:rPr>
                <w:sz w:val="28"/>
                <w:szCs w:val="28"/>
                <w:lang w:eastAsia="en-US"/>
              </w:rPr>
              <w:t xml:space="preserve"> </w:t>
            </w:r>
            <w:r w:rsidRPr="009752DF">
              <w:rPr>
                <w:sz w:val="28"/>
                <w:szCs w:val="28"/>
                <w:lang w:eastAsia="en-US"/>
              </w:rPr>
              <w:t>тыс. руб.;</w:t>
            </w:r>
          </w:p>
          <w:p w:rsidR="00F7733C" w:rsidRPr="009752DF" w:rsidRDefault="007D3909" w:rsidP="00F55719">
            <w:pPr>
              <w:widowControl w:val="0"/>
              <w:adjustRightInd w:val="0"/>
              <w:ind w:firstLine="32"/>
              <w:jc w:val="both"/>
              <w:rPr>
                <w:sz w:val="28"/>
                <w:szCs w:val="28"/>
                <w:lang w:eastAsia="en-US"/>
              </w:rPr>
            </w:pPr>
            <w:r w:rsidRPr="009752DF">
              <w:rPr>
                <w:sz w:val="28"/>
                <w:szCs w:val="28"/>
                <w:lang w:eastAsia="en-US"/>
              </w:rPr>
              <w:t>бюджеты муниципальных образований</w:t>
            </w:r>
            <w:r w:rsidR="00F7733C" w:rsidRPr="009752DF">
              <w:rPr>
                <w:sz w:val="28"/>
                <w:szCs w:val="28"/>
                <w:lang w:eastAsia="en-US"/>
              </w:rPr>
              <w:t xml:space="preserve"> Новосибирской области – </w:t>
            </w:r>
            <w:r w:rsidR="003A26B8">
              <w:rPr>
                <w:sz w:val="28"/>
                <w:szCs w:val="28"/>
                <w:lang w:eastAsia="en-US"/>
              </w:rPr>
              <w:t>35</w:t>
            </w:r>
            <w:r w:rsidR="00253F05">
              <w:rPr>
                <w:sz w:val="28"/>
                <w:szCs w:val="28"/>
                <w:lang w:eastAsia="en-US"/>
              </w:rPr>
              <w:t> 9</w:t>
            </w:r>
            <w:r w:rsidR="009F2732">
              <w:rPr>
                <w:sz w:val="28"/>
                <w:szCs w:val="28"/>
                <w:lang w:eastAsia="en-US"/>
              </w:rPr>
              <w:t>4</w:t>
            </w:r>
            <w:r w:rsidR="00253F05">
              <w:rPr>
                <w:sz w:val="28"/>
                <w:szCs w:val="28"/>
                <w:lang w:eastAsia="en-US"/>
              </w:rPr>
              <w:t>4,</w:t>
            </w:r>
            <w:r w:rsidR="009F2732">
              <w:rPr>
                <w:sz w:val="28"/>
                <w:szCs w:val="28"/>
                <w:lang w:eastAsia="en-US"/>
              </w:rPr>
              <w:t>6</w:t>
            </w:r>
            <w:r w:rsidR="003A26B8">
              <w:rPr>
                <w:sz w:val="28"/>
                <w:szCs w:val="28"/>
                <w:lang w:eastAsia="en-US"/>
              </w:rPr>
              <w:t xml:space="preserve"> </w:t>
            </w:r>
            <w:r w:rsidR="00F7733C" w:rsidRPr="009752DF">
              <w:rPr>
                <w:sz w:val="28"/>
                <w:szCs w:val="28"/>
                <w:lang w:eastAsia="en-US"/>
              </w:rPr>
              <w:t>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внебюджетные источники – 0,0 тыс. руб.</w:t>
            </w:r>
          </w:p>
          <w:p w:rsidR="00F7733C" w:rsidRPr="009752DF" w:rsidRDefault="00F7733C" w:rsidP="00F55719">
            <w:pPr>
              <w:widowControl w:val="0"/>
              <w:adjustRightInd w:val="0"/>
              <w:jc w:val="both"/>
              <w:rPr>
                <w:sz w:val="28"/>
                <w:szCs w:val="28"/>
                <w:lang w:eastAsia="en-US"/>
              </w:rPr>
            </w:pPr>
            <w:r w:rsidRPr="009752DF">
              <w:rPr>
                <w:sz w:val="28"/>
                <w:szCs w:val="28"/>
                <w:lang w:eastAsia="en-US"/>
              </w:rPr>
              <w:t>Общий объем финансирования государственной программы по годам и источникам финансирования, всего:</w:t>
            </w:r>
          </w:p>
          <w:p w:rsidR="00724B21" w:rsidRPr="009752DF" w:rsidRDefault="00F7733C" w:rsidP="00F55719">
            <w:pPr>
              <w:widowControl w:val="0"/>
              <w:adjustRightInd w:val="0"/>
              <w:ind w:firstLine="32"/>
              <w:jc w:val="both"/>
              <w:rPr>
                <w:sz w:val="28"/>
                <w:szCs w:val="28"/>
                <w:lang w:eastAsia="en-US"/>
              </w:rPr>
            </w:pPr>
            <w:r w:rsidRPr="009752DF">
              <w:rPr>
                <w:sz w:val="28"/>
                <w:szCs w:val="28"/>
                <w:lang w:eastAsia="en-US"/>
              </w:rPr>
              <w:t>2015 год – 124 334,8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2016 год – 111 050,0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2017 год – 210 148,5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2018 год – 219 034,8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2019 год – 231 013,6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2020 год – 209 088,4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 xml:space="preserve">2021 год – </w:t>
            </w:r>
            <w:r w:rsidR="00A65CA7" w:rsidRPr="009752DF">
              <w:rPr>
                <w:sz w:val="28"/>
                <w:szCs w:val="28"/>
                <w:lang w:eastAsia="en-US"/>
              </w:rPr>
              <w:t>96 136,2</w:t>
            </w:r>
            <w:r w:rsidRPr="009752DF">
              <w:rPr>
                <w:sz w:val="28"/>
                <w:szCs w:val="28"/>
                <w:lang w:eastAsia="en-US"/>
              </w:rPr>
              <w:t xml:space="preserve">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 xml:space="preserve">2022 год – </w:t>
            </w:r>
            <w:r w:rsidR="00AD4329">
              <w:rPr>
                <w:sz w:val="28"/>
                <w:szCs w:val="28"/>
                <w:lang w:eastAsia="en-US"/>
              </w:rPr>
              <w:t>96</w:t>
            </w:r>
            <w:r w:rsidR="003A26B8">
              <w:rPr>
                <w:sz w:val="28"/>
                <w:szCs w:val="28"/>
                <w:lang w:eastAsia="en-US"/>
              </w:rPr>
              <w:t> 2</w:t>
            </w:r>
            <w:r w:rsidR="00773FAE" w:rsidRPr="002C6A43">
              <w:rPr>
                <w:sz w:val="28"/>
                <w:szCs w:val="28"/>
                <w:lang w:eastAsia="en-US"/>
              </w:rPr>
              <w:t>02</w:t>
            </w:r>
            <w:r w:rsidR="003A26B8">
              <w:rPr>
                <w:sz w:val="28"/>
                <w:szCs w:val="28"/>
                <w:lang w:eastAsia="en-US"/>
              </w:rPr>
              <w:t>,5</w:t>
            </w:r>
            <w:r w:rsidRPr="009752DF">
              <w:rPr>
                <w:sz w:val="28"/>
                <w:szCs w:val="28"/>
                <w:lang w:eastAsia="en-US"/>
              </w:rPr>
              <w:t xml:space="preserve">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 xml:space="preserve">2023 год – </w:t>
            </w:r>
            <w:r w:rsidR="004B4678">
              <w:rPr>
                <w:sz w:val="28"/>
                <w:szCs w:val="28"/>
                <w:lang w:eastAsia="en-US"/>
              </w:rPr>
              <w:t>1</w:t>
            </w:r>
            <w:r w:rsidR="005A6A68">
              <w:rPr>
                <w:sz w:val="28"/>
                <w:szCs w:val="28"/>
                <w:lang w:eastAsia="en-US"/>
              </w:rPr>
              <w:t>94 948,5</w:t>
            </w:r>
            <w:r w:rsidRPr="009752DF">
              <w:rPr>
                <w:sz w:val="28"/>
                <w:szCs w:val="28"/>
                <w:lang w:eastAsia="en-US"/>
              </w:rPr>
              <w:t xml:space="preserve">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 xml:space="preserve">2024 год – </w:t>
            </w:r>
            <w:r w:rsidR="003A26B8">
              <w:rPr>
                <w:sz w:val="28"/>
                <w:szCs w:val="28"/>
                <w:lang w:eastAsia="en-US"/>
              </w:rPr>
              <w:t>2</w:t>
            </w:r>
            <w:r w:rsidR="00253F05">
              <w:rPr>
                <w:sz w:val="28"/>
                <w:szCs w:val="28"/>
                <w:lang w:eastAsia="en-US"/>
              </w:rPr>
              <w:t>6</w:t>
            </w:r>
            <w:r w:rsidR="003A26B8">
              <w:rPr>
                <w:sz w:val="28"/>
                <w:szCs w:val="28"/>
                <w:lang w:eastAsia="en-US"/>
              </w:rPr>
              <w:t>1 494,8</w:t>
            </w:r>
            <w:r w:rsidRPr="009752DF">
              <w:rPr>
                <w:sz w:val="28"/>
                <w:szCs w:val="28"/>
                <w:lang w:eastAsia="en-US"/>
              </w:rPr>
              <w:t xml:space="preserve"> тыс. руб.;</w:t>
            </w:r>
          </w:p>
          <w:p w:rsidR="00F7733C" w:rsidRPr="009752DF" w:rsidRDefault="00F7733C" w:rsidP="00F55719">
            <w:pPr>
              <w:widowControl w:val="0"/>
              <w:adjustRightInd w:val="0"/>
              <w:ind w:firstLine="32"/>
              <w:jc w:val="both"/>
              <w:rPr>
                <w:sz w:val="28"/>
                <w:szCs w:val="28"/>
                <w:lang w:eastAsia="en-US"/>
              </w:rPr>
            </w:pPr>
            <w:r w:rsidRPr="009752DF">
              <w:rPr>
                <w:sz w:val="28"/>
                <w:szCs w:val="28"/>
                <w:lang w:eastAsia="en-US"/>
              </w:rPr>
              <w:t xml:space="preserve">2025 год – </w:t>
            </w:r>
            <w:r w:rsidR="003A26B8">
              <w:rPr>
                <w:sz w:val="28"/>
                <w:szCs w:val="28"/>
                <w:lang w:eastAsia="en-US"/>
              </w:rPr>
              <w:t>2</w:t>
            </w:r>
            <w:r w:rsidR="00253F05">
              <w:rPr>
                <w:sz w:val="28"/>
                <w:szCs w:val="28"/>
                <w:lang w:eastAsia="en-US"/>
              </w:rPr>
              <w:t>6</w:t>
            </w:r>
            <w:r w:rsidR="004B4678">
              <w:rPr>
                <w:sz w:val="28"/>
                <w:szCs w:val="28"/>
                <w:lang w:eastAsia="en-US"/>
              </w:rPr>
              <w:t>3 596,4</w:t>
            </w:r>
            <w:r w:rsidRPr="009752DF">
              <w:rPr>
                <w:sz w:val="28"/>
                <w:szCs w:val="28"/>
                <w:lang w:eastAsia="en-US"/>
              </w:rPr>
              <w:t xml:space="preserve"> тыс. руб.;</w:t>
            </w:r>
          </w:p>
          <w:p w:rsidR="00777EF0" w:rsidRDefault="00F7733C" w:rsidP="00035525">
            <w:pPr>
              <w:widowControl w:val="0"/>
              <w:adjustRightInd w:val="0"/>
              <w:ind w:firstLine="32"/>
              <w:jc w:val="both"/>
              <w:rPr>
                <w:sz w:val="28"/>
                <w:szCs w:val="28"/>
                <w:lang w:eastAsia="en-US"/>
              </w:rPr>
            </w:pPr>
            <w:r w:rsidRPr="009752DF">
              <w:rPr>
                <w:sz w:val="28"/>
                <w:szCs w:val="28"/>
                <w:lang w:eastAsia="en-US"/>
              </w:rPr>
              <w:t>2026 год – 243 224,5 тыс. руб.*</w:t>
            </w:r>
          </w:p>
          <w:p w:rsidR="00035525" w:rsidRPr="009752DF" w:rsidRDefault="00035525" w:rsidP="00035525">
            <w:pPr>
              <w:widowControl w:val="0"/>
              <w:adjustRightInd w:val="0"/>
              <w:ind w:firstLine="32"/>
              <w:jc w:val="both"/>
              <w:rPr>
                <w:sz w:val="28"/>
                <w:szCs w:val="28"/>
                <w:lang w:eastAsia="en-US"/>
              </w:rPr>
            </w:pPr>
            <w:r w:rsidRPr="0049266A">
              <w:rPr>
                <w:sz w:val="28"/>
                <w:szCs w:val="28"/>
              </w:rPr>
              <w:t xml:space="preserve">Подробная информация по источникам финансирования (федеральный, областной, </w:t>
            </w:r>
            <w:r w:rsidRPr="0049266A">
              <w:rPr>
                <w:sz w:val="28"/>
                <w:szCs w:val="28"/>
              </w:rPr>
              <w:lastRenderedPageBreak/>
              <w:t xml:space="preserve">местный бюджет и внебюджетные источники), в разрезе главных распорядителей бюджетных средств по годам реализации программы приведена в приложении </w:t>
            </w:r>
            <w:r w:rsidR="00F95C15">
              <w:rPr>
                <w:sz w:val="28"/>
                <w:szCs w:val="28"/>
              </w:rPr>
              <w:t xml:space="preserve">№ 3 </w:t>
            </w:r>
            <w:r w:rsidRPr="0049266A">
              <w:rPr>
                <w:sz w:val="28"/>
                <w:szCs w:val="28"/>
              </w:rPr>
              <w:t>к государственной программе «Сводные финансовые затраты и налоговые расходы»</w:t>
            </w:r>
          </w:p>
        </w:tc>
      </w:tr>
    </w:tbl>
    <w:p w:rsidR="00F7733C" w:rsidRPr="009752DF" w:rsidRDefault="00F7733C" w:rsidP="00F7733C">
      <w:pPr>
        <w:shd w:val="clear" w:color="auto" w:fill="FFFFFF" w:themeFill="background1"/>
        <w:jc w:val="both"/>
        <w:rPr>
          <w:rFonts w:eastAsia="Calibri"/>
          <w:sz w:val="6"/>
          <w:szCs w:val="6"/>
          <w:lang w:eastAsia="en-US"/>
        </w:rPr>
      </w:pPr>
    </w:p>
    <w:p w:rsidR="00C61539" w:rsidRPr="00F70EBA" w:rsidRDefault="00C61539" w:rsidP="00C61539">
      <w:pPr>
        <w:shd w:val="clear" w:color="auto" w:fill="FFFFFF" w:themeFill="background1"/>
        <w:ind w:firstLine="720"/>
        <w:jc w:val="both"/>
        <w:rPr>
          <w:sz w:val="28"/>
          <w:szCs w:val="28"/>
        </w:rPr>
      </w:pPr>
      <w:r w:rsidRPr="00F70EBA">
        <w:rPr>
          <w:sz w:val="28"/>
          <w:szCs w:val="28"/>
        </w:rPr>
        <w:t>*Указаны прогнозные объемы.»;</w:t>
      </w:r>
    </w:p>
    <w:p w:rsidR="00F7733C" w:rsidRDefault="0036460B" w:rsidP="00251BFA">
      <w:pPr>
        <w:shd w:val="clear" w:color="auto" w:fill="FFFFFF" w:themeFill="background1"/>
        <w:ind w:firstLine="709"/>
        <w:jc w:val="both"/>
        <w:rPr>
          <w:sz w:val="28"/>
          <w:szCs w:val="28"/>
        </w:rPr>
      </w:pPr>
      <w:r w:rsidRPr="0036460B">
        <w:rPr>
          <w:sz w:val="28"/>
          <w:szCs w:val="28"/>
        </w:rPr>
        <w:t>2</w:t>
      </w:r>
      <w:r w:rsidR="002C6A43">
        <w:rPr>
          <w:sz w:val="28"/>
          <w:szCs w:val="28"/>
        </w:rPr>
        <w:t>)</w:t>
      </w:r>
      <w:r w:rsidR="00092462">
        <w:rPr>
          <w:sz w:val="28"/>
          <w:szCs w:val="28"/>
        </w:rPr>
        <w:t xml:space="preserve"> в</w:t>
      </w:r>
      <w:r w:rsidR="00B460C8" w:rsidRPr="009752DF">
        <w:rPr>
          <w:sz w:val="28"/>
          <w:szCs w:val="28"/>
        </w:rPr>
        <w:t xml:space="preserve"> </w:t>
      </w:r>
      <w:r w:rsidR="000903EE">
        <w:rPr>
          <w:sz w:val="28"/>
          <w:szCs w:val="28"/>
        </w:rPr>
        <w:t>п</w:t>
      </w:r>
      <w:r w:rsidR="00F7733C" w:rsidRPr="009752DF">
        <w:rPr>
          <w:sz w:val="28"/>
          <w:szCs w:val="28"/>
        </w:rPr>
        <w:t>рил</w:t>
      </w:r>
      <w:r w:rsidR="00402938" w:rsidRPr="009752DF">
        <w:rPr>
          <w:sz w:val="28"/>
          <w:szCs w:val="28"/>
        </w:rPr>
        <w:t>ожени</w:t>
      </w:r>
      <w:r w:rsidR="00092462">
        <w:rPr>
          <w:sz w:val="28"/>
          <w:szCs w:val="28"/>
        </w:rPr>
        <w:t>и</w:t>
      </w:r>
      <w:r w:rsidR="00402938" w:rsidRPr="009752DF">
        <w:rPr>
          <w:sz w:val="28"/>
          <w:szCs w:val="28"/>
        </w:rPr>
        <w:t xml:space="preserve"> № 1 к государственной про</w:t>
      </w:r>
      <w:r w:rsidR="00F7733C" w:rsidRPr="009752DF">
        <w:rPr>
          <w:sz w:val="28"/>
          <w:szCs w:val="28"/>
        </w:rPr>
        <w:t>грамме «Цели, задачи и целевые индикаторы государственной программы Новосибирской области «Охрана окружающей среды»</w:t>
      </w:r>
      <w:r w:rsidR="00092462">
        <w:rPr>
          <w:sz w:val="28"/>
          <w:szCs w:val="28"/>
        </w:rPr>
        <w:t>:</w:t>
      </w:r>
    </w:p>
    <w:p w:rsidR="00092462" w:rsidRDefault="00092462" w:rsidP="00092462">
      <w:pPr>
        <w:shd w:val="clear" w:color="auto" w:fill="FFFFFF" w:themeFill="background1"/>
        <w:ind w:firstLine="709"/>
        <w:jc w:val="both"/>
        <w:rPr>
          <w:sz w:val="28"/>
          <w:szCs w:val="28"/>
        </w:rPr>
      </w:pPr>
      <w:r>
        <w:rPr>
          <w:sz w:val="28"/>
          <w:szCs w:val="28"/>
        </w:rPr>
        <w:t>а)</w:t>
      </w:r>
      <w:r w:rsidRPr="00092462">
        <w:rPr>
          <w:sz w:val="28"/>
          <w:szCs w:val="28"/>
        </w:rPr>
        <w:t xml:space="preserve"> в позиции</w:t>
      </w:r>
      <w:r>
        <w:rPr>
          <w:sz w:val="28"/>
          <w:szCs w:val="28"/>
        </w:rPr>
        <w:t xml:space="preserve"> «</w:t>
      </w:r>
      <w:r w:rsidRPr="00092462">
        <w:rPr>
          <w:sz w:val="28"/>
          <w:szCs w:val="28"/>
        </w:rPr>
        <w:t>9. Доля населения, проживающего на защищенной в результате проведения противопаводковых мероприятий территории, в общей численности населения, проживающего на территории Новосибирской области, подверженной негативному воздействию вод</w:t>
      </w:r>
      <w:r>
        <w:rPr>
          <w:sz w:val="28"/>
          <w:szCs w:val="28"/>
        </w:rPr>
        <w:t>» цифру «15,44» заменить цифрой «15,43»;</w:t>
      </w:r>
    </w:p>
    <w:p w:rsidR="00092462" w:rsidRPr="00092462" w:rsidRDefault="00092462" w:rsidP="00092462">
      <w:pPr>
        <w:shd w:val="clear" w:color="auto" w:fill="FFFFFF" w:themeFill="background1"/>
        <w:ind w:firstLine="709"/>
        <w:jc w:val="both"/>
        <w:rPr>
          <w:sz w:val="28"/>
          <w:szCs w:val="28"/>
        </w:rPr>
      </w:pPr>
      <w:r>
        <w:rPr>
          <w:sz w:val="28"/>
          <w:szCs w:val="28"/>
        </w:rPr>
        <w:t>б) в позиции «</w:t>
      </w:r>
      <w:r w:rsidRPr="00092462">
        <w:rPr>
          <w:sz w:val="28"/>
          <w:szCs w:val="28"/>
        </w:rPr>
        <w:t>10. Доля протяженности участков русел рек, на которых осуществлены работы по оптимизации их пропускной способности, к общей протяженности участков русел рек, нуждающихся в увеличении пропускной способности</w:t>
      </w:r>
      <w:r>
        <w:rPr>
          <w:sz w:val="28"/>
          <w:szCs w:val="28"/>
        </w:rPr>
        <w:t>» цифру «18,20» заменить цифрой «18,80»;</w:t>
      </w:r>
    </w:p>
    <w:p w:rsidR="00092462" w:rsidRDefault="00092462" w:rsidP="00092462">
      <w:pPr>
        <w:shd w:val="clear" w:color="auto" w:fill="FFFFFF" w:themeFill="background1"/>
        <w:ind w:firstLine="709"/>
        <w:jc w:val="both"/>
        <w:rPr>
          <w:sz w:val="28"/>
          <w:szCs w:val="28"/>
        </w:rPr>
      </w:pPr>
      <w:r>
        <w:rPr>
          <w:sz w:val="28"/>
          <w:szCs w:val="28"/>
        </w:rPr>
        <w:t>в) в позиции «</w:t>
      </w:r>
      <w:r w:rsidRPr="00092462">
        <w:rPr>
          <w:sz w:val="28"/>
          <w:szCs w:val="28"/>
        </w:rPr>
        <w:t>14. Доля установленных (нанесенных на землеустроительные карты) водоохранных зон и прибрежных защитных полос водных объектов в протяженности береговой линии, требующей установления водоохранных зон (участков водных объектов, испытывающих антропогенное воздействие)</w:t>
      </w:r>
      <w:r>
        <w:rPr>
          <w:sz w:val="28"/>
          <w:szCs w:val="28"/>
        </w:rPr>
        <w:t>» цифры «26,7», «26,7», «26,7», «26,7» заменить цифрами «26,67», «26,67», «26,67», «26,67»;</w:t>
      </w:r>
    </w:p>
    <w:p w:rsidR="00092462" w:rsidRDefault="00092462" w:rsidP="00092462">
      <w:pPr>
        <w:shd w:val="clear" w:color="auto" w:fill="FFFFFF" w:themeFill="background1"/>
        <w:ind w:firstLine="709"/>
        <w:jc w:val="both"/>
        <w:rPr>
          <w:sz w:val="28"/>
          <w:szCs w:val="28"/>
        </w:rPr>
      </w:pPr>
      <w:r>
        <w:rPr>
          <w:sz w:val="28"/>
          <w:szCs w:val="28"/>
        </w:rPr>
        <w:t>г) в позиции «</w:t>
      </w:r>
      <w:r w:rsidRPr="00092462">
        <w:rPr>
          <w:sz w:val="28"/>
          <w:szCs w:val="28"/>
        </w:rPr>
        <w:t>23. Количество подтопляемых объектов (жилищного фонда (жилых домов), социально-культурной сферы) на территории Новосибирской области, выведенных из зоны подтопления</w:t>
      </w:r>
      <w:r>
        <w:rPr>
          <w:sz w:val="28"/>
          <w:szCs w:val="28"/>
        </w:rPr>
        <w:t>» слово «объект» заменить словом «ед.»;</w:t>
      </w:r>
    </w:p>
    <w:p w:rsidR="00092462" w:rsidRDefault="00092462" w:rsidP="00DC161F">
      <w:pPr>
        <w:shd w:val="clear" w:color="auto" w:fill="FFFFFF" w:themeFill="background1"/>
        <w:ind w:firstLine="709"/>
        <w:jc w:val="both"/>
        <w:rPr>
          <w:sz w:val="28"/>
          <w:szCs w:val="28"/>
        </w:rPr>
      </w:pPr>
      <w:r>
        <w:rPr>
          <w:sz w:val="28"/>
          <w:szCs w:val="28"/>
        </w:rPr>
        <w:t xml:space="preserve">д) </w:t>
      </w:r>
      <w:r w:rsidR="00DC161F">
        <w:rPr>
          <w:sz w:val="28"/>
          <w:szCs w:val="28"/>
        </w:rPr>
        <w:t>в позиции «</w:t>
      </w:r>
      <w:r w:rsidR="00DC161F" w:rsidRPr="00DC161F">
        <w:rPr>
          <w:sz w:val="28"/>
          <w:szCs w:val="28"/>
        </w:rPr>
        <w:t>26. Количество гидротехнических сооружений в Новосибирской области, находящихся в муниципальной собственности, по которым утверждены в соответствии с действующим законодательством декларации безопасности гидротехнических сооружений</w:t>
      </w:r>
      <w:r w:rsidR="004B4678">
        <w:rPr>
          <w:sz w:val="28"/>
          <w:szCs w:val="28"/>
        </w:rPr>
        <w:t>» цифру «12» заменить цифрой «8</w:t>
      </w:r>
      <w:r w:rsidR="00DC161F">
        <w:rPr>
          <w:sz w:val="28"/>
          <w:szCs w:val="28"/>
        </w:rPr>
        <w:t>»;</w:t>
      </w:r>
    </w:p>
    <w:p w:rsidR="00092462" w:rsidRDefault="00092462" w:rsidP="00DC161F">
      <w:pPr>
        <w:shd w:val="clear" w:color="auto" w:fill="FFFFFF" w:themeFill="background1"/>
        <w:ind w:firstLine="709"/>
        <w:jc w:val="both"/>
        <w:rPr>
          <w:sz w:val="28"/>
          <w:szCs w:val="28"/>
        </w:rPr>
      </w:pPr>
      <w:r>
        <w:rPr>
          <w:sz w:val="28"/>
          <w:szCs w:val="28"/>
        </w:rPr>
        <w:t>е)</w:t>
      </w:r>
      <w:r w:rsidR="00DC161F">
        <w:rPr>
          <w:sz w:val="28"/>
          <w:szCs w:val="28"/>
        </w:rPr>
        <w:t xml:space="preserve"> позицию «</w:t>
      </w:r>
      <w:r w:rsidR="00DC161F" w:rsidRPr="00DC161F">
        <w:rPr>
          <w:sz w:val="28"/>
          <w:szCs w:val="28"/>
        </w:rPr>
        <w:t>27. Количество гидротехнических сооружений в Новосибирской области, находящихся в муниципальной собственности, с неудовлетворительным и опасным уровнем безопасности, приведенных в безопасное техническое состояние, в ходе проведения текущего ремонта</w:t>
      </w:r>
      <w:r w:rsidR="00DC161F">
        <w:rPr>
          <w:sz w:val="28"/>
          <w:szCs w:val="28"/>
        </w:rPr>
        <w:t>» изложить в следующей редакции:</w:t>
      </w:r>
      <w:r w:rsidR="00DC161F" w:rsidRPr="00DC161F">
        <w:rPr>
          <w:noProof/>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25"/>
        <w:gridCol w:w="426"/>
        <w:gridCol w:w="425"/>
        <w:gridCol w:w="425"/>
        <w:gridCol w:w="425"/>
        <w:gridCol w:w="425"/>
        <w:gridCol w:w="425"/>
        <w:gridCol w:w="576"/>
        <w:gridCol w:w="558"/>
        <w:gridCol w:w="426"/>
        <w:gridCol w:w="425"/>
        <w:gridCol w:w="425"/>
        <w:gridCol w:w="425"/>
        <w:gridCol w:w="451"/>
        <w:gridCol w:w="1251"/>
      </w:tblGrid>
      <w:tr w:rsidR="00DC161F" w:rsidRPr="00DC161F" w:rsidTr="00FB548D">
        <w:trPr>
          <w:trHeight w:val="20"/>
          <w:jc w:val="center"/>
        </w:trPr>
        <w:tc>
          <w:tcPr>
            <w:tcW w:w="2263" w:type="dxa"/>
            <w:shd w:val="clear" w:color="auto" w:fill="auto"/>
            <w:noWrap/>
            <w:tcMar>
              <w:left w:w="57" w:type="dxa"/>
              <w:right w:w="57" w:type="dxa"/>
            </w:tcMar>
          </w:tcPr>
          <w:p w:rsidR="00DC161F" w:rsidRPr="00DC161F" w:rsidRDefault="00DC161F" w:rsidP="002D3D72">
            <w:pPr>
              <w:rPr>
                <w:sz w:val="16"/>
                <w:szCs w:val="16"/>
              </w:rPr>
            </w:pPr>
            <w:r w:rsidRPr="00FE1CF5">
              <w:rPr>
                <w:noProof/>
              </w:rPr>
              <mc:AlternateContent>
                <mc:Choice Requires="wps">
                  <w:drawing>
                    <wp:anchor distT="45720" distB="45720" distL="114300" distR="114300" simplePos="0" relativeHeight="251669504" behindDoc="0" locked="0" layoutInCell="1" allowOverlap="1" wp14:anchorId="1165F003" wp14:editId="0EB55AC4">
                      <wp:simplePos x="0" y="0"/>
                      <wp:positionH relativeFrom="column">
                        <wp:posOffset>-286323</wp:posOffset>
                      </wp:positionH>
                      <wp:positionV relativeFrom="paragraph">
                        <wp:posOffset>-122244</wp:posOffset>
                      </wp:positionV>
                      <wp:extent cx="667113" cy="476834"/>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13" cy="476834"/>
                              </a:xfrm>
                              <a:prstGeom prst="rect">
                                <a:avLst/>
                              </a:prstGeom>
                              <a:noFill/>
                              <a:ln w="9525">
                                <a:noFill/>
                                <a:miter lim="800000"/>
                                <a:headEnd/>
                                <a:tailEnd/>
                              </a:ln>
                            </wps:spPr>
                            <wps:txbx>
                              <w:txbxContent>
                                <w:p w:rsidR="00DC161F" w:rsidRPr="008A6D83" w:rsidRDefault="00DC161F" w:rsidP="00DC161F">
                                  <w:pPr>
                                    <w:ind w:right="-141"/>
                                    <w:rPr>
                                      <w:sz w:val="28"/>
                                      <w:szCs w:val="28"/>
                                    </w:rPr>
                                  </w:pPr>
                                  <w:r>
                                    <w:rPr>
                                      <w:sz w:val="28"/>
                                      <w:szCs w:val="28"/>
                                    </w:rPr>
                                    <w:t xml:space="preserve"> </w:t>
                                  </w:r>
                                  <w:r w:rsidRPr="008A6D83">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5F003" id="Надпись 4" o:spid="_x0000_s1027" type="#_x0000_t202" style="position:absolute;margin-left:-22.55pt;margin-top:-9.65pt;width:52.55pt;height:37.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" filled="f" stroked="f">
                      <v:textbox>
                        <w:txbxContent>
                          <w:p w:rsidR="00DC161F" w:rsidRPr="008A6D83" w:rsidRDefault="00DC161F" w:rsidP="00DC161F">
                            <w:pPr>
                              <w:ind w:right="-141"/>
                              <w:rPr>
                                <w:sz w:val="28"/>
                                <w:szCs w:val="28"/>
                              </w:rPr>
                            </w:pPr>
                            <w:r>
                              <w:rPr>
                                <w:sz w:val="28"/>
                                <w:szCs w:val="28"/>
                              </w:rPr>
                              <w:t xml:space="preserve"> </w:t>
                            </w:r>
                            <w:r w:rsidRPr="008A6D83">
                              <w:rPr>
                                <w:sz w:val="28"/>
                                <w:szCs w:val="28"/>
                              </w:rPr>
                              <w:t>«</w:t>
                            </w:r>
                          </w:p>
                        </w:txbxContent>
                      </v:textbox>
                    </v:shape>
                  </w:pict>
                </mc:Fallback>
              </mc:AlternateContent>
            </w:r>
            <w:r w:rsidRPr="00DC161F">
              <w:rPr>
                <w:sz w:val="16"/>
                <w:szCs w:val="16"/>
              </w:rPr>
              <w:t xml:space="preserve">27. Количество гидротехнических сооружений </w:t>
            </w:r>
          </w:p>
          <w:p w:rsidR="00DC161F" w:rsidRPr="00DC161F" w:rsidRDefault="00DC161F" w:rsidP="002D3D72">
            <w:pPr>
              <w:rPr>
                <w:sz w:val="16"/>
                <w:szCs w:val="16"/>
              </w:rPr>
            </w:pPr>
            <w:r w:rsidRPr="00DC161F">
              <w:rPr>
                <w:sz w:val="16"/>
                <w:szCs w:val="16"/>
              </w:rPr>
              <w:t xml:space="preserve">в Новосибирской области, находящихся </w:t>
            </w:r>
          </w:p>
          <w:p w:rsidR="00DC161F" w:rsidRPr="00DC161F" w:rsidRDefault="00DC161F" w:rsidP="002D3D72">
            <w:pPr>
              <w:rPr>
                <w:sz w:val="16"/>
                <w:szCs w:val="16"/>
              </w:rPr>
            </w:pPr>
            <w:r w:rsidRPr="00DC161F">
              <w:rPr>
                <w:sz w:val="16"/>
                <w:szCs w:val="16"/>
              </w:rPr>
              <w:t xml:space="preserve">в муниципальной собственности, </w:t>
            </w:r>
          </w:p>
          <w:p w:rsidR="00DC161F" w:rsidRPr="00DC161F" w:rsidRDefault="00DC161F" w:rsidP="002D3D72">
            <w:pPr>
              <w:rPr>
                <w:sz w:val="16"/>
                <w:szCs w:val="16"/>
              </w:rPr>
            </w:pPr>
            <w:r w:rsidRPr="00DC161F">
              <w:rPr>
                <w:sz w:val="16"/>
                <w:szCs w:val="16"/>
              </w:rPr>
              <w:t xml:space="preserve">с неудовлетворительным и опасным уровнем безопасности, приведенных </w:t>
            </w:r>
          </w:p>
          <w:p w:rsidR="00DC161F" w:rsidRPr="00DC161F" w:rsidRDefault="00DC161F" w:rsidP="002D3D72">
            <w:pPr>
              <w:rPr>
                <w:sz w:val="16"/>
                <w:szCs w:val="16"/>
              </w:rPr>
            </w:pPr>
            <w:r w:rsidRPr="00DC161F">
              <w:rPr>
                <w:sz w:val="16"/>
                <w:szCs w:val="16"/>
              </w:rPr>
              <w:t xml:space="preserve">в безопасное техническое состояние, </w:t>
            </w:r>
          </w:p>
          <w:p w:rsidR="00DC161F" w:rsidRPr="00DC161F" w:rsidRDefault="00DC161F" w:rsidP="002D3D72">
            <w:pPr>
              <w:rPr>
                <w:sz w:val="16"/>
                <w:szCs w:val="16"/>
              </w:rPr>
            </w:pPr>
            <w:r w:rsidRPr="00DC161F">
              <w:rPr>
                <w:sz w:val="16"/>
                <w:szCs w:val="16"/>
              </w:rPr>
              <w:lastRenderedPageBreak/>
              <w:t>в ходе проведения текущего ремонта</w:t>
            </w:r>
          </w:p>
        </w:tc>
        <w:tc>
          <w:tcPr>
            <w:tcW w:w="425"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lastRenderedPageBreak/>
              <w:t>шт.</w:t>
            </w:r>
          </w:p>
        </w:tc>
        <w:tc>
          <w:tcPr>
            <w:tcW w:w="426"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w:t>
            </w:r>
          </w:p>
        </w:tc>
        <w:tc>
          <w:tcPr>
            <w:tcW w:w="425"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w:t>
            </w:r>
          </w:p>
        </w:tc>
        <w:tc>
          <w:tcPr>
            <w:tcW w:w="425"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w:t>
            </w:r>
          </w:p>
        </w:tc>
        <w:tc>
          <w:tcPr>
            <w:tcW w:w="425"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w:t>
            </w:r>
          </w:p>
        </w:tc>
        <w:tc>
          <w:tcPr>
            <w:tcW w:w="425"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w:t>
            </w:r>
          </w:p>
        </w:tc>
        <w:tc>
          <w:tcPr>
            <w:tcW w:w="425"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0</w:t>
            </w:r>
          </w:p>
        </w:tc>
        <w:tc>
          <w:tcPr>
            <w:tcW w:w="576" w:type="dxa"/>
            <w:shd w:val="clear" w:color="auto" w:fill="auto"/>
            <w:noWrap/>
            <w:tcMar>
              <w:left w:w="57" w:type="dxa"/>
              <w:right w:w="57" w:type="dxa"/>
            </w:tcMar>
          </w:tcPr>
          <w:p w:rsidR="00DC161F" w:rsidRPr="00DC161F" w:rsidRDefault="00DC161F" w:rsidP="002D3D72">
            <w:pPr>
              <w:jc w:val="center"/>
              <w:rPr>
                <w:sz w:val="16"/>
                <w:szCs w:val="16"/>
              </w:rPr>
            </w:pPr>
            <w:r w:rsidRPr="00DC161F">
              <w:rPr>
                <w:sz w:val="16"/>
                <w:szCs w:val="16"/>
              </w:rPr>
              <w:t>62</w:t>
            </w:r>
          </w:p>
        </w:tc>
        <w:tc>
          <w:tcPr>
            <w:tcW w:w="558" w:type="dxa"/>
            <w:tcMar>
              <w:left w:w="57" w:type="dxa"/>
              <w:right w:w="57" w:type="dxa"/>
            </w:tcMar>
          </w:tcPr>
          <w:p w:rsidR="00DC161F" w:rsidRPr="00DC161F" w:rsidRDefault="00DC161F" w:rsidP="002D3D72">
            <w:pPr>
              <w:jc w:val="center"/>
              <w:rPr>
                <w:sz w:val="16"/>
                <w:szCs w:val="16"/>
              </w:rPr>
            </w:pPr>
            <w:r w:rsidRPr="00DC161F">
              <w:rPr>
                <w:sz w:val="16"/>
                <w:szCs w:val="16"/>
              </w:rPr>
              <w:t>23</w:t>
            </w:r>
          </w:p>
        </w:tc>
        <w:tc>
          <w:tcPr>
            <w:tcW w:w="426" w:type="dxa"/>
            <w:tcMar>
              <w:left w:w="57" w:type="dxa"/>
              <w:right w:w="57" w:type="dxa"/>
            </w:tcMar>
          </w:tcPr>
          <w:p w:rsidR="00DC161F" w:rsidRPr="00DC161F" w:rsidRDefault="00DC161F" w:rsidP="002D3D72">
            <w:pPr>
              <w:jc w:val="center"/>
              <w:rPr>
                <w:sz w:val="16"/>
                <w:szCs w:val="16"/>
              </w:rPr>
            </w:pPr>
            <w:r w:rsidRPr="00DC161F">
              <w:rPr>
                <w:sz w:val="16"/>
                <w:szCs w:val="16"/>
              </w:rPr>
              <w:t>3</w:t>
            </w:r>
          </w:p>
        </w:tc>
        <w:tc>
          <w:tcPr>
            <w:tcW w:w="425" w:type="dxa"/>
            <w:tcMar>
              <w:left w:w="57" w:type="dxa"/>
              <w:right w:w="57" w:type="dxa"/>
            </w:tcMar>
          </w:tcPr>
          <w:p w:rsidR="00DC161F" w:rsidRPr="00DC161F" w:rsidRDefault="00DC161F" w:rsidP="002D3D72">
            <w:pPr>
              <w:jc w:val="center"/>
              <w:rPr>
                <w:sz w:val="16"/>
                <w:szCs w:val="16"/>
              </w:rPr>
            </w:pPr>
            <w:r>
              <w:rPr>
                <w:sz w:val="16"/>
                <w:szCs w:val="16"/>
              </w:rPr>
              <w:t>6</w:t>
            </w:r>
          </w:p>
        </w:tc>
        <w:tc>
          <w:tcPr>
            <w:tcW w:w="425" w:type="dxa"/>
            <w:tcMar>
              <w:left w:w="57" w:type="dxa"/>
              <w:right w:w="57" w:type="dxa"/>
            </w:tcMar>
          </w:tcPr>
          <w:p w:rsidR="00DC161F" w:rsidRPr="00DC161F" w:rsidRDefault="00DC161F" w:rsidP="002D3D72">
            <w:pPr>
              <w:jc w:val="center"/>
              <w:rPr>
                <w:sz w:val="16"/>
                <w:szCs w:val="16"/>
              </w:rPr>
            </w:pPr>
            <w:r w:rsidRPr="00DC161F">
              <w:rPr>
                <w:sz w:val="16"/>
                <w:szCs w:val="16"/>
              </w:rPr>
              <w:t>3</w:t>
            </w:r>
          </w:p>
        </w:tc>
        <w:tc>
          <w:tcPr>
            <w:tcW w:w="425" w:type="dxa"/>
          </w:tcPr>
          <w:p w:rsidR="00DC161F" w:rsidRPr="00DC161F" w:rsidRDefault="00DC161F" w:rsidP="002D3D72">
            <w:pPr>
              <w:jc w:val="center"/>
              <w:rPr>
                <w:sz w:val="16"/>
                <w:szCs w:val="16"/>
              </w:rPr>
            </w:pPr>
            <w:r w:rsidRPr="00DC161F">
              <w:rPr>
                <w:sz w:val="16"/>
                <w:szCs w:val="16"/>
              </w:rPr>
              <w:t>3</w:t>
            </w:r>
          </w:p>
        </w:tc>
        <w:tc>
          <w:tcPr>
            <w:tcW w:w="451" w:type="dxa"/>
          </w:tcPr>
          <w:p w:rsidR="00DC161F" w:rsidRPr="00DC161F" w:rsidRDefault="00DC161F" w:rsidP="002D3D72">
            <w:pPr>
              <w:jc w:val="center"/>
              <w:rPr>
                <w:sz w:val="16"/>
                <w:szCs w:val="16"/>
              </w:rPr>
            </w:pPr>
            <w:r w:rsidRPr="00DC161F">
              <w:rPr>
                <w:sz w:val="16"/>
                <w:szCs w:val="16"/>
              </w:rPr>
              <w:t>26</w:t>
            </w:r>
          </w:p>
        </w:tc>
        <w:tc>
          <w:tcPr>
            <w:tcW w:w="1251" w:type="dxa"/>
            <w:shd w:val="clear" w:color="auto" w:fill="auto"/>
            <w:noWrap/>
            <w:tcMar>
              <w:left w:w="57" w:type="dxa"/>
              <w:right w:w="57" w:type="dxa"/>
            </w:tcMar>
          </w:tcPr>
          <w:p w:rsidR="00DC161F" w:rsidRPr="00DC161F" w:rsidRDefault="00DC161F" w:rsidP="002D3D72">
            <w:pPr>
              <w:rPr>
                <w:sz w:val="16"/>
                <w:szCs w:val="16"/>
              </w:rPr>
            </w:pPr>
            <w:r w:rsidRPr="00DC161F">
              <w:rPr>
                <w:sz w:val="16"/>
                <w:szCs w:val="16"/>
              </w:rPr>
              <w:t xml:space="preserve">Целевой индикатор введен </w:t>
            </w:r>
          </w:p>
          <w:p w:rsidR="00DC161F" w:rsidRPr="00DC161F" w:rsidRDefault="00DC161F" w:rsidP="002D3D72">
            <w:pPr>
              <w:rPr>
                <w:sz w:val="16"/>
                <w:szCs w:val="16"/>
              </w:rPr>
            </w:pPr>
            <w:r w:rsidRPr="00DC161F">
              <w:rPr>
                <w:sz w:val="16"/>
                <w:szCs w:val="16"/>
              </w:rPr>
              <w:t xml:space="preserve">с 2020 года. </w:t>
            </w:r>
          </w:p>
          <w:p w:rsidR="00DC161F" w:rsidRPr="00DC161F" w:rsidRDefault="00DC161F" w:rsidP="00DC161F">
            <w:pPr>
              <w:rPr>
                <w:sz w:val="16"/>
                <w:szCs w:val="16"/>
              </w:rPr>
            </w:pPr>
            <w:r w:rsidRPr="00DC161F">
              <w:rPr>
                <w:sz w:val="16"/>
                <w:szCs w:val="16"/>
              </w:rPr>
              <w:t>На 2019 год приведено базовое значение</w:t>
            </w:r>
          </w:p>
        </w:tc>
      </w:tr>
    </w:tbl>
    <w:p w:rsidR="00DC161F" w:rsidRDefault="00DC161F" w:rsidP="00C614C2">
      <w:pPr>
        <w:shd w:val="clear" w:color="auto" w:fill="FFFFFF" w:themeFill="background1"/>
        <w:ind w:firstLine="709"/>
        <w:jc w:val="both"/>
        <w:rPr>
          <w:sz w:val="28"/>
          <w:szCs w:val="28"/>
        </w:rPr>
      </w:pPr>
      <w:r w:rsidRPr="006C39C5">
        <w:rPr>
          <w:noProof/>
        </w:rPr>
        <mc:AlternateContent>
          <mc:Choice Requires="wps">
            <w:drawing>
              <wp:anchor distT="45720" distB="45720" distL="114300" distR="114300" simplePos="0" relativeHeight="251671552" behindDoc="0" locked="0" layoutInCell="1" allowOverlap="1" wp14:anchorId="75443CF6" wp14:editId="55E3AF0A">
                <wp:simplePos x="0" y="0"/>
                <wp:positionH relativeFrom="rightMargin">
                  <wp:posOffset>-44450</wp:posOffset>
                </wp:positionH>
                <wp:positionV relativeFrom="paragraph">
                  <wp:posOffset>-226201</wp:posOffset>
                </wp:positionV>
                <wp:extent cx="807814" cy="746106"/>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814" cy="746106"/>
                        </a:xfrm>
                        <a:prstGeom prst="rect">
                          <a:avLst/>
                        </a:prstGeom>
                        <a:noFill/>
                        <a:ln w="9525">
                          <a:noFill/>
                          <a:miter lim="800000"/>
                          <a:headEnd/>
                          <a:tailEnd/>
                        </a:ln>
                      </wps:spPr>
                      <wps:txbx>
                        <w:txbxContent>
                          <w:p w:rsidR="00DC161F" w:rsidRPr="008A6D83" w:rsidRDefault="00DC161F" w:rsidP="00DC161F">
                            <w:pPr>
                              <w:ind w:right="-141"/>
                              <w:rPr>
                                <w:sz w:val="28"/>
                                <w:szCs w:val="28"/>
                              </w:rPr>
                            </w:pPr>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43CF6" id="_x0000_s1028" type="#_x0000_t202" style="position:absolute;left:0;text-align:left;margin-left:-3.5pt;margin-top:-17.8pt;width:63.6pt;height:58.75pt;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" filled="f" stroked="f">
                <v:textbox>
                  <w:txbxContent>
                    <w:p w:rsidR="00DC161F" w:rsidRPr="008A6D83" w:rsidRDefault="00DC161F" w:rsidP="00DC161F">
                      <w:pPr>
                        <w:ind w:right="-141"/>
                        <w:rPr>
                          <w:sz w:val="28"/>
                          <w:szCs w:val="28"/>
                        </w:rPr>
                      </w:pPr>
                      <w:r>
                        <w:rPr>
                          <w:sz w:val="28"/>
                          <w:szCs w:val="28"/>
                        </w:rPr>
                        <w:t xml:space="preserve"> »;</w:t>
                      </w:r>
                    </w:p>
                  </w:txbxContent>
                </v:textbox>
                <w10:wrap anchorx="margin"/>
              </v:shape>
            </w:pict>
          </mc:Fallback>
        </mc:AlternateContent>
      </w:r>
      <w:r>
        <w:rPr>
          <w:sz w:val="28"/>
          <w:szCs w:val="28"/>
        </w:rPr>
        <w:t xml:space="preserve">ж) </w:t>
      </w:r>
      <w:r w:rsidR="00C614C2">
        <w:rPr>
          <w:sz w:val="28"/>
          <w:szCs w:val="28"/>
        </w:rPr>
        <w:t>в позиции «</w:t>
      </w:r>
      <w:r w:rsidR="00C614C2" w:rsidRPr="00C614C2">
        <w:rPr>
          <w:sz w:val="28"/>
          <w:szCs w:val="28"/>
        </w:rPr>
        <w:t>35. Количество проведенных охранных рейдов особо охраняемых природных территорий регионального значения и иных природных территорий</w:t>
      </w:r>
      <w:r w:rsidR="00C614C2">
        <w:rPr>
          <w:sz w:val="28"/>
          <w:szCs w:val="28"/>
        </w:rPr>
        <w:t>» цифры «5928», «5928», «5928» заменить цифрами «5980», «5980», «5980» соответственно.</w:t>
      </w:r>
    </w:p>
    <w:p w:rsidR="00F7733C" w:rsidRDefault="0036460B" w:rsidP="00251BFA">
      <w:pPr>
        <w:shd w:val="clear" w:color="auto" w:fill="FFFFFF" w:themeFill="background1"/>
        <w:ind w:firstLine="709"/>
        <w:jc w:val="both"/>
        <w:rPr>
          <w:sz w:val="28"/>
          <w:szCs w:val="28"/>
        </w:rPr>
      </w:pPr>
      <w:r w:rsidRPr="0036460B">
        <w:rPr>
          <w:sz w:val="28"/>
          <w:szCs w:val="28"/>
        </w:rPr>
        <w:t>3</w:t>
      </w:r>
      <w:r w:rsidR="002C6A43">
        <w:rPr>
          <w:sz w:val="28"/>
          <w:szCs w:val="28"/>
        </w:rPr>
        <w:t>)</w:t>
      </w:r>
      <w:r w:rsidR="00B460C8" w:rsidRPr="009752DF">
        <w:rPr>
          <w:sz w:val="28"/>
          <w:szCs w:val="28"/>
        </w:rPr>
        <w:t xml:space="preserve"> </w:t>
      </w:r>
      <w:r w:rsidR="009976D5">
        <w:rPr>
          <w:sz w:val="28"/>
          <w:szCs w:val="28"/>
        </w:rPr>
        <w:t xml:space="preserve">в </w:t>
      </w:r>
      <w:r w:rsidR="000903EE">
        <w:rPr>
          <w:sz w:val="28"/>
          <w:szCs w:val="28"/>
        </w:rPr>
        <w:t>р</w:t>
      </w:r>
      <w:r w:rsidR="00F7733C" w:rsidRPr="009752DF">
        <w:rPr>
          <w:sz w:val="28"/>
          <w:szCs w:val="28"/>
        </w:rPr>
        <w:t>аздел</w:t>
      </w:r>
      <w:r w:rsidR="009976D5">
        <w:rPr>
          <w:sz w:val="28"/>
          <w:szCs w:val="28"/>
        </w:rPr>
        <w:t>е</w:t>
      </w:r>
      <w:r w:rsidR="00F95179" w:rsidRPr="009752DF">
        <w:rPr>
          <w:sz w:val="28"/>
          <w:szCs w:val="28"/>
        </w:rPr>
        <w:t> </w:t>
      </w:r>
      <w:r w:rsidR="00F7733C" w:rsidRPr="009752DF">
        <w:rPr>
          <w:sz w:val="28"/>
          <w:szCs w:val="28"/>
          <w:lang w:val="en-US"/>
        </w:rPr>
        <w:t>II</w:t>
      </w:r>
      <w:r w:rsidR="00F7733C" w:rsidRPr="009752DF">
        <w:rPr>
          <w:sz w:val="28"/>
          <w:szCs w:val="28"/>
        </w:rPr>
        <w:t xml:space="preserve"> «Основные мероприятия, реализуемые с 2019 года» приложения № 2 к государственной программе «Основные мероприятия государственной программы Новосибирской области «Охрана окружающей среды»</w:t>
      </w:r>
      <w:r w:rsidR="009976D5">
        <w:rPr>
          <w:sz w:val="28"/>
          <w:szCs w:val="28"/>
        </w:rPr>
        <w:t>:</w:t>
      </w:r>
    </w:p>
    <w:p w:rsidR="009976D5" w:rsidRDefault="009976D5" w:rsidP="009976D5">
      <w:pPr>
        <w:shd w:val="clear" w:color="auto" w:fill="FFFFFF" w:themeFill="background1"/>
        <w:ind w:firstLine="709"/>
        <w:jc w:val="both"/>
        <w:rPr>
          <w:sz w:val="28"/>
          <w:szCs w:val="28"/>
        </w:rPr>
      </w:pPr>
      <w:r>
        <w:rPr>
          <w:sz w:val="28"/>
          <w:szCs w:val="28"/>
        </w:rPr>
        <w:t>а) в позиции «</w:t>
      </w:r>
      <w:r w:rsidR="008E3E20" w:rsidRPr="008E3E20">
        <w:rPr>
          <w:sz w:val="28"/>
          <w:szCs w:val="28"/>
        </w:rPr>
        <w:t>1.1.1. Обеспечение выполнения исследований состояния компонентов окружающей среды на территории Новосибирской области</w:t>
      </w:r>
      <w:r>
        <w:rPr>
          <w:sz w:val="28"/>
          <w:szCs w:val="28"/>
        </w:rPr>
        <w:t>» цифры «1</w:t>
      </w:r>
      <w:r w:rsidR="008E3E20">
        <w:rPr>
          <w:sz w:val="28"/>
          <w:szCs w:val="28"/>
        </w:rPr>
        <w:t> 500,0</w:t>
      </w:r>
      <w:r>
        <w:rPr>
          <w:sz w:val="28"/>
          <w:szCs w:val="28"/>
        </w:rPr>
        <w:t>» заменить цифрами «</w:t>
      </w:r>
      <w:r w:rsidR="008E3E20" w:rsidRPr="008E3E20">
        <w:rPr>
          <w:sz w:val="28"/>
          <w:szCs w:val="28"/>
        </w:rPr>
        <w:t>2 494,5</w:t>
      </w:r>
      <w:r>
        <w:rPr>
          <w:sz w:val="28"/>
          <w:szCs w:val="28"/>
        </w:rPr>
        <w:t>»;</w:t>
      </w:r>
      <w:r w:rsidR="00DC161F" w:rsidRPr="00DC161F">
        <w:rPr>
          <w:noProof/>
        </w:rPr>
        <w:t xml:space="preserve"> </w:t>
      </w:r>
    </w:p>
    <w:p w:rsidR="009976D5" w:rsidRDefault="005903DD" w:rsidP="0028710D">
      <w:pPr>
        <w:shd w:val="clear" w:color="auto" w:fill="FFFFFF" w:themeFill="background1"/>
        <w:ind w:firstLine="709"/>
        <w:jc w:val="both"/>
        <w:rPr>
          <w:sz w:val="28"/>
          <w:szCs w:val="28"/>
        </w:rPr>
      </w:pPr>
      <w:r w:rsidRPr="00FE1CF5">
        <w:rPr>
          <w:noProof/>
        </w:rPr>
        <mc:AlternateContent>
          <mc:Choice Requires="wps">
            <w:drawing>
              <wp:anchor distT="45720" distB="45720" distL="114300" distR="114300" simplePos="0" relativeHeight="251680768" behindDoc="0" locked="0" layoutInCell="1" allowOverlap="1" wp14:anchorId="5932369A" wp14:editId="76659F7D">
                <wp:simplePos x="0" y="0"/>
                <wp:positionH relativeFrom="page">
                  <wp:posOffset>7082657</wp:posOffset>
                </wp:positionH>
                <wp:positionV relativeFrom="paragraph">
                  <wp:posOffset>2342032</wp:posOffset>
                </wp:positionV>
                <wp:extent cx="858046" cy="750627"/>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046" cy="750627"/>
                        </a:xfrm>
                        <a:prstGeom prst="rect">
                          <a:avLst/>
                        </a:prstGeom>
                        <a:noFill/>
                        <a:ln w="9525">
                          <a:noFill/>
                          <a:miter lim="800000"/>
                          <a:headEnd/>
                          <a:tailEnd/>
                        </a:ln>
                      </wps:spPr>
                      <wps:txbx>
                        <w:txbxContent>
                          <w:p w:rsidR="0028710D" w:rsidRPr="008A6D83" w:rsidRDefault="0028710D" w:rsidP="0028710D">
                            <w:pPr>
                              <w:ind w:right="-141"/>
                              <w:rPr>
                                <w:sz w:val="28"/>
                                <w:szCs w:val="28"/>
                              </w:rPr>
                            </w:pPr>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2369A" id="Надпись 6" o:spid="_x0000_s1029" type="#_x0000_t202" style="position:absolute;left:0;text-align:left;margin-left:557.7pt;margin-top:184.4pt;width:67.55pt;height:59.1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" filled="f" stroked="f">
                <v:textbox>
                  <w:txbxContent>
                    <w:p w:rsidR="0028710D" w:rsidRPr="008A6D83" w:rsidRDefault="0028710D" w:rsidP="0028710D">
                      <w:pPr>
                        <w:ind w:right="-141"/>
                        <w:rPr>
                          <w:sz w:val="28"/>
                          <w:szCs w:val="28"/>
                        </w:rPr>
                      </w:pPr>
                      <w:r>
                        <w:rPr>
                          <w:sz w:val="28"/>
                          <w:szCs w:val="28"/>
                        </w:rPr>
                        <w:t xml:space="preserve"> </w:t>
                      </w:r>
                      <w:r>
                        <w:rPr>
                          <w:sz w:val="28"/>
                          <w:szCs w:val="28"/>
                        </w:rPr>
                        <w:t>»;</w:t>
                      </w:r>
                    </w:p>
                  </w:txbxContent>
                </v:textbox>
                <w10:wrap anchorx="page"/>
              </v:shape>
            </w:pict>
          </mc:Fallback>
        </mc:AlternateContent>
      </w:r>
      <w:r w:rsidR="0028710D" w:rsidRPr="00FE1CF5">
        <w:rPr>
          <w:noProof/>
        </w:rPr>
        <mc:AlternateContent>
          <mc:Choice Requires="wps">
            <w:drawing>
              <wp:anchor distT="45720" distB="45720" distL="114300" distR="114300" simplePos="0" relativeHeight="251678720" behindDoc="0" locked="0" layoutInCell="1" allowOverlap="1" wp14:anchorId="4A412676" wp14:editId="406D5CB3">
                <wp:simplePos x="0" y="0"/>
                <wp:positionH relativeFrom="column">
                  <wp:posOffset>-800405</wp:posOffset>
                </wp:positionH>
                <wp:positionV relativeFrom="paragraph">
                  <wp:posOffset>296088</wp:posOffset>
                </wp:positionV>
                <wp:extent cx="407958" cy="1414732"/>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58" cy="1414732"/>
                        </a:xfrm>
                        <a:prstGeom prst="rect">
                          <a:avLst/>
                        </a:prstGeom>
                        <a:noFill/>
                        <a:ln w="9525">
                          <a:noFill/>
                          <a:miter lim="800000"/>
                          <a:headEnd/>
                          <a:tailEnd/>
                        </a:ln>
                      </wps:spPr>
                      <wps:txbx>
                        <w:txbxContent>
                          <w:p w:rsidR="0028710D" w:rsidRPr="008A6D83" w:rsidRDefault="0028710D" w:rsidP="00DC161F">
                            <w:pPr>
                              <w:ind w:right="-141"/>
                              <w:rPr>
                                <w:sz w:val="28"/>
                                <w:szCs w:val="28"/>
                              </w:rPr>
                            </w:pPr>
                            <w:r>
                              <w:rPr>
                                <w:sz w:val="28"/>
                                <w:szCs w:val="28"/>
                              </w:rPr>
                              <w:t xml:space="preserve"> </w:t>
                            </w:r>
                            <w:r w:rsidRPr="008A6D83">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2676" id="Надпись 8" o:spid="_x0000_s1030" type="#_x0000_t202" style="position:absolute;left:0;text-align:left;margin-left:-63pt;margin-top:23.3pt;width:32.1pt;height:111.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" filled="f" stroked="f">
                <v:textbox>
                  <w:txbxContent>
                    <w:p w:rsidR="0028710D" w:rsidRPr="008A6D83" w:rsidRDefault="0028710D" w:rsidP="00DC161F">
                      <w:pPr>
                        <w:ind w:right="-141"/>
                        <w:rPr>
                          <w:sz w:val="28"/>
                          <w:szCs w:val="28"/>
                        </w:rPr>
                      </w:pPr>
                      <w:r>
                        <w:rPr>
                          <w:sz w:val="28"/>
                          <w:szCs w:val="28"/>
                        </w:rPr>
                        <w:t xml:space="preserve"> </w:t>
                      </w:r>
                      <w:r w:rsidRPr="008A6D83">
                        <w:rPr>
                          <w:sz w:val="28"/>
                          <w:szCs w:val="28"/>
                        </w:rPr>
                        <w:t>«</w:t>
                      </w:r>
                    </w:p>
                  </w:txbxContent>
                </v:textbox>
              </v:shape>
            </w:pict>
          </mc:Fallback>
        </mc:AlternateContent>
      </w:r>
      <w:r w:rsidR="009976D5">
        <w:rPr>
          <w:sz w:val="28"/>
          <w:szCs w:val="28"/>
        </w:rPr>
        <w:t>б) позицию «</w:t>
      </w:r>
      <w:r w:rsidR="0028710D" w:rsidRPr="0028710D">
        <w:rPr>
          <w:sz w:val="28"/>
          <w:szCs w:val="28"/>
        </w:rPr>
        <w:t>1.3.4. Региональный проект «Сохранение и восстановление водных объектов»</w:t>
      </w:r>
      <w:r w:rsidR="0028710D">
        <w:rPr>
          <w:sz w:val="28"/>
          <w:szCs w:val="28"/>
        </w:rPr>
        <w:t xml:space="preserve"> </w:t>
      </w:r>
      <w:r w:rsidR="009976D5">
        <w:rPr>
          <w:sz w:val="28"/>
          <w:szCs w:val="28"/>
        </w:rPr>
        <w:t>изложить в следующей редакции:</w:t>
      </w:r>
      <w:r w:rsidR="0028710D" w:rsidRPr="0028710D">
        <w:rPr>
          <w:noProof/>
        </w:rPr>
        <w:t xml:space="preserve"> </w:t>
      </w:r>
    </w:p>
    <w:tbl>
      <w:tblPr>
        <w:tblW w:w="5596" w:type="pct"/>
        <w:tblCellSpacing w:w="5"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137"/>
        <w:gridCol w:w="1006"/>
        <w:gridCol w:w="437"/>
        <w:gridCol w:w="433"/>
        <w:gridCol w:w="254"/>
        <w:gridCol w:w="422"/>
        <w:gridCol w:w="683"/>
        <w:gridCol w:w="705"/>
        <w:gridCol w:w="711"/>
        <w:gridCol w:w="709"/>
        <w:gridCol w:w="586"/>
        <w:gridCol w:w="584"/>
        <w:gridCol w:w="420"/>
        <w:gridCol w:w="733"/>
        <w:gridCol w:w="832"/>
        <w:gridCol w:w="1123"/>
      </w:tblGrid>
      <w:tr w:rsidR="005903DD" w:rsidRPr="0028710D" w:rsidTr="005903DD">
        <w:trPr>
          <w:trHeight w:val="20"/>
          <w:tblCellSpacing w:w="5" w:type="nil"/>
        </w:trPr>
        <w:tc>
          <w:tcPr>
            <w:tcW w:w="527" w:type="pct"/>
            <w:vMerge w:val="restart"/>
            <w:shd w:val="clear" w:color="auto" w:fill="auto"/>
            <w:tcMar>
              <w:top w:w="28" w:type="dxa"/>
              <w:left w:w="28" w:type="dxa"/>
              <w:bottom w:w="28" w:type="dxa"/>
              <w:right w:w="28" w:type="dxa"/>
            </w:tcMar>
          </w:tcPr>
          <w:p w:rsidR="0028710D" w:rsidRPr="0028710D" w:rsidRDefault="0028710D" w:rsidP="0028710D">
            <w:pPr>
              <w:shd w:val="clear" w:color="auto" w:fill="FFFFFF" w:themeFill="background1"/>
              <w:ind w:hanging="34"/>
              <w:jc w:val="both"/>
              <w:rPr>
                <w:sz w:val="16"/>
                <w:szCs w:val="16"/>
              </w:rPr>
            </w:pPr>
            <w:r w:rsidRPr="0028710D">
              <w:rPr>
                <w:sz w:val="16"/>
                <w:szCs w:val="16"/>
              </w:rPr>
              <w:t xml:space="preserve">1.3.4. Региональный проект «Сохранение </w:t>
            </w:r>
          </w:p>
          <w:p w:rsidR="0028710D" w:rsidRPr="0028710D" w:rsidRDefault="0028710D" w:rsidP="0028710D">
            <w:pPr>
              <w:widowControl w:val="0"/>
              <w:adjustRightInd w:val="0"/>
              <w:rPr>
                <w:sz w:val="16"/>
                <w:szCs w:val="16"/>
              </w:rPr>
            </w:pPr>
            <w:r w:rsidRPr="0028710D">
              <w:rPr>
                <w:sz w:val="16"/>
                <w:szCs w:val="16"/>
              </w:rPr>
              <w:t>и восстановление водных объектов»</w:t>
            </w:r>
          </w:p>
        </w:tc>
        <w:tc>
          <w:tcPr>
            <w:tcW w:w="467" w:type="pct"/>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r w:rsidRPr="0028710D">
              <w:rPr>
                <w:sz w:val="16"/>
                <w:szCs w:val="16"/>
              </w:rPr>
              <w:t>областной бюджет</w:t>
            </w:r>
          </w:p>
        </w:tc>
        <w:tc>
          <w:tcPr>
            <w:tcW w:w="203"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201"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18"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96"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31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30"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9"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2"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1"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195" w:type="pct"/>
          </w:tcPr>
          <w:p w:rsidR="0028710D" w:rsidRPr="0028710D" w:rsidRDefault="0028710D" w:rsidP="0028710D">
            <w:pPr>
              <w:widowControl w:val="0"/>
              <w:adjustRightInd w:val="0"/>
              <w:jc w:val="center"/>
              <w:rPr>
                <w:sz w:val="16"/>
                <w:szCs w:val="16"/>
              </w:rPr>
            </w:pPr>
            <w:r w:rsidRPr="0028710D">
              <w:rPr>
                <w:sz w:val="16"/>
                <w:szCs w:val="16"/>
              </w:rPr>
              <w:t>0,0</w:t>
            </w:r>
          </w:p>
        </w:tc>
        <w:tc>
          <w:tcPr>
            <w:tcW w:w="340" w:type="pct"/>
          </w:tcPr>
          <w:p w:rsidR="0028710D" w:rsidRPr="0028710D" w:rsidRDefault="0028710D" w:rsidP="0028710D">
            <w:pPr>
              <w:widowControl w:val="0"/>
              <w:adjustRightInd w:val="0"/>
              <w:jc w:val="center"/>
              <w:rPr>
                <w:sz w:val="16"/>
                <w:szCs w:val="16"/>
              </w:rPr>
            </w:pPr>
            <w:r w:rsidRPr="0028710D">
              <w:rPr>
                <w:sz w:val="16"/>
                <w:szCs w:val="16"/>
              </w:rPr>
              <w:t>0,0</w:t>
            </w:r>
          </w:p>
        </w:tc>
        <w:tc>
          <w:tcPr>
            <w:tcW w:w="386" w:type="pct"/>
            <w:vMerge w:val="restar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 xml:space="preserve">МПР НСО, организации, определяемые </w:t>
            </w:r>
          </w:p>
          <w:p w:rsidR="0028710D" w:rsidRPr="0028710D" w:rsidRDefault="0028710D" w:rsidP="0028710D">
            <w:pPr>
              <w:widowControl w:val="0"/>
              <w:adjustRightInd w:val="0"/>
              <w:jc w:val="center"/>
              <w:rPr>
                <w:sz w:val="16"/>
                <w:szCs w:val="16"/>
              </w:rPr>
            </w:pPr>
            <w:r w:rsidRPr="0028710D">
              <w:rPr>
                <w:sz w:val="16"/>
                <w:szCs w:val="16"/>
              </w:rPr>
              <w:t xml:space="preserve">в соответствии </w:t>
            </w:r>
          </w:p>
          <w:p w:rsidR="0028710D" w:rsidRPr="0028710D" w:rsidRDefault="0028710D" w:rsidP="0028710D">
            <w:pPr>
              <w:widowControl w:val="0"/>
              <w:adjustRightInd w:val="0"/>
              <w:jc w:val="center"/>
              <w:rPr>
                <w:sz w:val="16"/>
                <w:szCs w:val="16"/>
              </w:rPr>
            </w:pPr>
            <w:r w:rsidRPr="0028710D">
              <w:rPr>
                <w:sz w:val="16"/>
                <w:szCs w:val="16"/>
              </w:rPr>
              <w:t>с законодательством</w:t>
            </w:r>
          </w:p>
        </w:tc>
        <w:tc>
          <w:tcPr>
            <w:tcW w:w="523" w:type="pct"/>
            <w:vMerge w:val="restart"/>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r w:rsidRPr="0028710D">
              <w:rPr>
                <w:sz w:val="16"/>
                <w:szCs w:val="16"/>
              </w:rPr>
              <w:t xml:space="preserve">Улучшение экологического состояния водных объектов, расположенных на территории Новосибирской области путем расчистки участков озер </w:t>
            </w:r>
          </w:p>
          <w:p w:rsidR="0028710D" w:rsidRPr="0028710D" w:rsidRDefault="0028710D" w:rsidP="0028710D">
            <w:pPr>
              <w:widowControl w:val="0"/>
              <w:adjustRightInd w:val="0"/>
              <w:rPr>
                <w:sz w:val="16"/>
                <w:szCs w:val="16"/>
              </w:rPr>
            </w:pPr>
            <w:r w:rsidRPr="0028710D">
              <w:rPr>
                <w:sz w:val="16"/>
                <w:szCs w:val="16"/>
              </w:rPr>
              <w:t xml:space="preserve">и русел рек </w:t>
            </w:r>
          </w:p>
          <w:p w:rsidR="0028710D" w:rsidRPr="0028710D" w:rsidRDefault="0028710D" w:rsidP="0028710D">
            <w:pPr>
              <w:widowControl w:val="0"/>
              <w:adjustRightInd w:val="0"/>
              <w:rPr>
                <w:sz w:val="16"/>
                <w:szCs w:val="16"/>
              </w:rPr>
            </w:pPr>
            <w:r w:rsidRPr="0028710D">
              <w:rPr>
                <w:sz w:val="16"/>
                <w:szCs w:val="16"/>
              </w:rPr>
              <w:t>от илистых отложений и крупного мусора</w:t>
            </w:r>
          </w:p>
        </w:tc>
      </w:tr>
      <w:tr w:rsidR="005903DD" w:rsidRPr="0028710D" w:rsidTr="005903DD">
        <w:trPr>
          <w:trHeight w:val="20"/>
          <w:tblCellSpacing w:w="5" w:type="nil"/>
        </w:trPr>
        <w:tc>
          <w:tcPr>
            <w:tcW w:w="527" w:type="pct"/>
            <w:vMerge/>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p>
        </w:tc>
        <w:tc>
          <w:tcPr>
            <w:tcW w:w="467" w:type="pct"/>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r w:rsidRPr="0028710D">
              <w:rPr>
                <w:sz w:val="16"/>
                <w:szCs w:val="16"/>
              </w:rPr>
              <w:t>федеральный бюджет</w:t>
            </w:r>
          </w:p>
        </w:tc>
        <w:tc>
          <w:tcPr>
            <w:tcW w:w="203"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130</w:t>
            </w:r>
          </w:p>
        </w:tc>
        <w:tc>
          <w:tcPr>
            <w:tcW w:w="201"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12</w:t>
            </w:r>
          </w:p>
        </w:tc>
        <w:tc>
          <w:tcPr>
            <w:tcW w:w="118"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w:t>
            </w:r>
          </w:p>
        </w:tc>
        <w:tc>
          <w:tcPr>
            <w:tcW w:w="196"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lang w:val="en-US"/>
              </w:rPr>
              <w:t>G</w:t>
            </w:r>
            <w:r w:rsidRPr="0028710D">
              <w:rPr>
                <w:sz w:val="16"/>
                <w:szCs w:val="16"/>
              </w:rPr>
              <w:t>8</w:t>
            </w:r>
          </w:p>
        </w:tc>
        <w:tc>
          <w:tcPr>
            <w:tcW w:w="317"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20 800,0</w:t>
            </w:r>
          </w:p>
        </w:tc>
        <w:tc>
          <w:tcPr>
            <w:tcW w:w="327"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lang w:val="en-US"/>
              </w:rPr>
            </w:pPr>
            <w:r w:rsidRPr="0028710D">
              <w:rPr>
                <w:sz w:val="16"/>
                <w:szCs w:val="16"/>
              </w:rPr>
              <w:t>23 358,8</w:t>
            </w:r>
          </w:p>
        </w:tc>
        <w:tc>
          <w:tcPr>
            <w:tcW w:w="330"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lang w:val="en-US"/>
              </w:rPr>
              <w:t>60 </w:t>
            </w:r>
            <w:r w:rsidRPr="0028710D">
              <w:rPr>
                <w:sz w:val="16"/>
                <w:szCs w:val="16"/>
              </w:rPr>
              <w:t>076,0</w:t>
            </w:r>
          </w:p>
        </w:tc>
        <w:tc>
          <w:tcPr>
            <w:tcW w:w="329"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20 017,8</w:t>
            </w:r>
          </w:p>
        </w:tc>
        <w:tc>
          <w:tcPr>
            <w:tcW w:w="272"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3 160,0</w:t>
            </w:r>
          </w:p>
        </w:tc>
        <w:tc>
          <w:tcPr>
            <w:tcW w:w="271"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2 640,0</w:t>
            </w:r>
          </w:p>
        </w:tc>
        <w:tc>
          <w:tcPr>
            <w:tcW w:w="195" w:type="pct"/>
          </w:tcPr>
          <w:p w:rsidR="0028710D" w:rsidRPr="0028710D" w:rsidRDefault="0028710D" w:rsidP="0028710D">
            <w:pPr>
              <w:widowControl w:val="0"/>
              <w:adjustRightInd w:val="0"/>
              <w:jc w:val="center"/>
              <w:rPr>
                <w:sz w:val="16"/>
                <w:szCs w:val="16"/>
              </w:rPr>
            </w:pPr>
            <w:r w:rsidRPr="0028710D">
              <w:rPr>
                <w:sz w:val="16"/>
                <w:szCs w:val="16"/>
              </w:rPr>
              <w:t>0,0</w:t>
            </w:r>
          </w:p>
        </w:tc>
        <w:tc>
          <w:tcPr>
            <w:tcW w:w="340" w:type="pct"/>
          </w:tcPr>
          <w:p w:rsidR="0028710D" w:rsidRPr="0028710D" w:rsidRDefault="0028710D" w:rsidP="0028710D">
            <w:pPr>
              <w:widowControl w:val="0"/>
              <w:adjustRightInd w:val="0"/>
              <w:jc w:val="center"/>
              <w:rPr>
                <w:sz w:val="16"/>
                <w:szCs w:val="16"/>
              </w:rPr>
            </w:pPr>
            <w:r w:rsidRPr="0028710D">
              <w:rPr>
                <w:sz w:val="16"/>
                <w:szCs w:val="16"/>
              </w:rPr>
              <w:t>57 324,0</w:t>
            </w:r>
          </w:p>
        </w:tc>
        <w:tc>
          <w:tcPr>
            <w:tcW w:w="386"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p>
        </w:tc>
        <w:tc>
          <w:tcPr>
            <w:tcW w:w="523"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both"/>
              <w:rPr>
                <w:sz w:val="16"/>
                <w:szCs w:val="16"/>
              </w:rPr>
            </w:pPr>
          </w:p>
        </w:tc>
      </w:tr>
      <w:tr w:rsidR="005903DD" w:rsidRPr="0028710D" w:rsidTr="005903DD">
        <w:trPr>
          <w:trHeight w:val="20"/>
          <w:tblCellSpacing w:w="5" w:type="nil"/>
        </w:trPr>
        <w:tc>
          <w:tcPr>
            <w:tcW w:w="527" w:type="pct"/>
            <w:vMerge/>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p>
        </w:tc>
        <w:tc>
          <w:tcPr>
            <w:tcW w:w="467" w:type="pct"/>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r w:rsidRPr="0028710D">
              <w:rPr>
                <w:sz w:val="16"/>
                <w:szCs w:val="16"/>
              </w:rPr>
              <w:t>местные бюджеты</w:t>
            </w:r>
          </w:p>
        </w:tc>
        <w:tc>
          <w:tcPr>
            <w:tcW w:w="203"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201"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18"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96"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31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30"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9"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2"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1"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195" w:type="pct"/>
          </w:tcPr>
          <w:p w:rsidR="0028710D" w:rsidRPr="0028710D" w:rsidRDefault="0028710D" w:rsidP="0028710D">
            <w:pPr>
              <w:widowControl w:val="0"/>
              <w:adjustRightInd w:val="0"/>
              <w:jc w:val="center"/>
              <w:rPr>
                <w:sz w:val="16"/>
                <w:szCs w:val="16"/>
              </w:rPr>
            </w:pPr>
            <w:r w:rsidRPr="0028710D">
              <w:rPr>
                <w:sz w:val="16"/>
                <w:szCs w:val="16"/>
              </w:rPr>
              <w:t>0,0</w:t>
            </w:r>
          </w:p>
        </w:tc>
        <w:tc>
          <w:tcPr>
            <w:tcW w:w="340" w:type="pct"/>
          </w:tcPr>
          <w:p w:rsidR="0028710D" w:rsidRPr="0028710D" w:rsidRDefault="0028710D" w:rsidP="0028710D">
            <w:pPr>
              <w:widowControl w:val="0"/>
              <w:adjustRightInd w:val="0"/>
              <w:jc w:val="center"/>
              <w:rPr>
                <w:sz w:val="16"/>
                <w:szCs w:val="16"/>
              </w:rPr>
            </w:pPr>
            <w:r w:rsidRPr="0028710D">
              <w:rPr>
                <w:sz w:val="16"/>
                <w:szCs w:val="16"/>
              </w:rPr>
              <w:t>0,0</w:t>
            </w:r>
          </w:p>
        </w:tc>
        <w:tc>
          <w:tcPr>
            <w:tcW w:w="386"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p>
        </w:tc>
        <w:tc>
          <w:tcPr>
            <w:tcW w:w="523"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both"/>
              <w:rPr>
                <w:sz w:val="16"/>
                <w:szCs w:val="16"/>
              </w:rPr>
            </w:pPr>
          </w:p>
        </w:tc>
      </w:tr>
      <w:tr w:rsidR="005903DD" w:rsidRPr="0028710D" w:rsidTr="005903DD">
        <w:trPr>
          <w:trHeight w:val="20"/>
          <w:tblCellSpacing w:w="5" w:type="nil"/>
        </w:trPr>
        <w:tc>
          <w:tcPr>
            <w:tcW w:w="527" w:type="pct"/>
            <w:vMerge/>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p>
        </w:tc>
        <w:tc>
          <w:tcPr>
            <w:tcW w:w="467" w:type="pct"/>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r w:rsidRPr="0028710D">
              <w:rPr>
                <w:sz w:val="16"/>
                <w:szCs w:val="16"/>
              </w:rPr>
              <w:t>внебюджетные источники</w:t>
            </w:r>
          </w:p>
        </w:tc>
        <w:tc>
          <w:tcPr>
            <w:tcW w:w="203"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201"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18"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96"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31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30"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9"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2"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1"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195" w:type="pct"/>
          </w:tcPr>
          <w:p w:rsidR="0028710D" w:rsidRPr="0028710D" w:rsidRDefault="0028710D" w:rsidP="0028710D">
            <w:pPr>
              <w:widowControl w:val="0"/>
              <w:adjustRightInd w:val="0"/>
              <w:jc w:val="center"/>
              <w:rPr>
                <w:sz w:val="16"/>
                <w:szCs w:val="16"/>
              </w:rPr>
            </w:pPr>
            <w:r w:rsidRPr="0028710D">
              <w:rPr>
                <w:sz w:val="16"/>
                <w:szCs w:val="16"/>
              </w:rPr>
              <w:t>0,0</w:t>
            </w:r>
          </w:p>
        </w:tc>
        <w:tc>
          <w:tcPr>
            <w:tcW w:w="340" w:type="pct"/>
          </w:tcPr>
          <w:p w:rsidR="0028710D" w:rsidRPr="0028710D" w:rsidRDefault="0028710D" w:rsidP="0028710D">
            <w:pPr>
              <w:widowControl w:val="0"/>
              <w:adjustRightInd w:val="0"/>
              <w:jc w:val="center"/>
              <w:rPr>
                <w:sz w:val="16"/>
                <w:szCs w:val="16"/>
              </w:rPr>
            </w:pPr>
            <w:r w:rsidRPr="0028710D">
              <w:rPr>
                <w:sz w:val="16"/>
                <w:szCs w:val="16"/>
              </w:rPr>
              <w:t>0,0</w:t>
            </w:r>
          </w:p>
        </w:tc>
        <w:tc>
          <w:tcPr>
            <w:tcW w:w="386"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p>
        </w:tc>
        <w:tc>
          <w:tcPr>
            <w:tcW w:w="523"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both"/>
              <w:rPr>
                <w:sz w:val="16"/>
                <w:szCs w:val="16"/>
              </w:rPr>
            </w:pPr>
          </w:p>
        </w:tc>
      </w:tr>
      <w:tr w:rsidR="005903DD" w:rsidRPr="0028710D" w:rsidTr="005903DD">
        <w:trPr>
          <w:trHeight w:val="20"/>
          <w:tblCellSpacing w:w="5" w:type="nil"/>
        </w:trPr>
        <w:tc>
          <w:tcPr>
            <w:tcW w:w="527" w:type="pct"/>
            <w:vMerge/>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p>
        </w:tc>
        <w:tc>
          <w:tcPr>
            <w:tcW w:w="467" w:type="pct"/>
            <w:shd w:val="clear" w:color="auto" w:fill="auto"/>
            <w:tcMar>
              <w:top w:w="28" w:type="dxa"/>
              <w:left w:w="28" w:type="dxa"/>
              <w:bottom w:w="28" w:type="dxa"/>
              <w:right w:w="28" w:type="dxa"/>
            </w:tcMar>
          </w:tcPr>
          <w:p w:rsidR="0028710D" w:rsidRPr="0028710D" w:rsidRDefault="0028710D" w:rsidP="0028710D">
            <w:pPr>
              <w:widowControl w:val="0"/>
              <w:adjustRightInd w:val="0"/>
              <w:rPr>
                <w:sz w:val="16"/>
                <w:szCs w:val="16"/>
              </w:rPr>
            </w:pPr>
            <w:r w:rsidRPr="0028710D">
              <w:rPr>
                <w:sz w:val="16"/>
                <w:szCs w:val="16"/>
              </w:rPr>
              <w:t>налоговые расходы</w:t>
            </w:r>
          </w:p>
        </w:tc>
        <w:tc>
          <w:tcPr>
            <w:tcW w:w="203"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201"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18"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196" w:type="pct"/>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х</w:t>
            </w:r>
          </w:p>
        </w:tc>
        <w:tc>
          <w:tcPr>
            <w:tcW w:w="31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7"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30" w:type="pct"/>
            <w:shd w:val="clear" w:color="auto" w:fill="auto"/>
            <w:tcMar>
              <w:top w:w="28" w:type="dxa"/>
              <w:left w:w="28" w:type="dxa"/>
              <w:bottom w:w="28" w:type="dxa"/>
              <w:right w:w="28" w:type="dxa"/>
            </w:tcMar>
          </w:tcPr>
          <w:p w:rsidR="0028710D" w:rsidRPr="0028710D" w:rsidRDefault="0028710D" w:rsidP="0028710D">
            <w:pPr>
              <w:jc w:val="center"/>
              <w:rPr>
                <w:sz w:val="16"/>
                <w:szCs w:val="16"/>
              </w:rPr>
            </w:pPr>
            <w:r w:rsidRPr="0028710D">
              <w:rPr>
                <w:sz w:val="16"/>
                <w:szCs w:val="16"/>
              </w:rPr>
              <w:t>0,0</w:t>
            </w:r>
          </w:p>
        </w:tc>
        <w:tc>
          <w:tcPr>
            <w:tcW w:w="329"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2"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271" w:type="pct"/>
            <w:tcMar>
              <w:top w:w="28" w:type="dxa"/>
              <w:left w:w="28" w:type="dxa"/>
              <w:bottom w:w="28" w:type="dxa"/>
              <w:right w:w="28" w:type="dxa"/>
            </w:tcMar>
          </w:tcPr>
          <w:p w:rsidR="0028710D" w:rsidRPr="0028710D" w:rsidRDefault="0028710D" w:rsidP="0028710D">
            <w:pPr>
              <w:widowControl w:val="0"/>
              <w:adjustRightInd w:val="0"/>
              <w:jc w:val="center"/>
              <w:rPr>
                <w:sz w:val="16"/>
                <w:szCs w:val="16"/>
              </w:rPr>
            </w:pPr>
            <w:r w:rsidRPr="0028710D">
              <w:rPr>
                <w:sz w:val="16"/>
                <w:szCs w:val="16"/>
              </w:rPr>
              <w:t>0,0</w:t>
            </w:r>
          </w:p>
        </w:tc>
        <w:tc>
          <w:tcPr>
            <w:tcW w:w="195" w:type="pct"/>
          </w:tcPr>
          <w:p w:rsidR="0028710D" w:rsidRPr="0028710D" w:rsidRDefault="0028710D" w:rsidP="0028710D">
            <w:pPr>
              <w:widowControl w:val="0"/>
              <w:adjustRightInd w:val="0"/>
              <w:jc w:val="center"/>
              <w:rPr>
                <w:sz w:val="16"/>
                <w:szCs w:val="16"/>
              </w:rPr>
            </w:pPr>
            <w:r w:rsidRPr="0028710D">
              <w:rPr>
                <w:sz w:val="16"/>
                <w:szCs w:val="16"/>
              </w:rPr>
              <w:t>0,0</w:t>
            </w:r>
          </w:p>
        </w:tc>
        <w:tc>
          <w:tcPr>
            <w:tcW w:w="340" w:type="pct"/>
          </w:tcPr>
          <w:p w:rsidR="0028710D" w:rsidRPr="0028710D" w:rsidRDefault="0028710D" w:rsidP="0028710D">
            <w:pPr>
              <w:widowControl w:val="0"/>
              <w:adjustRightInd w:val="0"/>
              <w:jc w:val="center"/>
              <w:rPr>
                <w:sz w:val="16"/>
                <w:szCs w:val="16"/>
              </w:rPr>
            </w:pPr>
            <w:r w:rsidRPr="0028710D">
              <w:rPr>
                <w:sz w:val="16"/>
                <w:szCs w:val="16"/>
              </w:rPr>
              <w:t>0,0</w:t>
            </w:r>
          </w:p>
        </w:tc>
        <w:tc>
          <w:tcPr>
            <w:tcW w:w="386"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center"/>
              <w:rPr>
                <w:sz w:val="16"/>
                <w:szCs w:val="16"/>
              </w:rPr>
            </w:pPr>
          </w:p>
        </w:tc>
        <w:tc>
          <w:tcPr>
            <w:tcW w:w="523" w:type="pct"/>
            <w:vMerge/>
            <w:shd w:val="clear" w:color="auto" w:fill="auto"/>
            <w:tcMar>
              <w:top w:w="28" w:type="dxa"/>
              <w:left w:w="28" w:type="dxa"/>
              <w:bottom w:w="28" w:type="dxa"/>
              <w:right w:w="28" w:type="dxa"/>
            </w:tcMar>
          </w:tcPr>
          <w:p w:rsidR="0028710D" w:rsidRPr="0028710D" w:rsidRDefault="0028710D" w:rsidP="0028710D">
            <w:pPr>
              <w:widowControl w:val="0"/>
              <w:adjustRightInd w:val="0"/>
              <w:jc w:val="both"/>
              <w:rPr>
                <w:sz w:val="16"/>
                <w:szCs w:val="16"/>
              </w:rPr>
            </w:pPr>
          </w:p>
        </w:tc>
      </w:tr>
    </w:tbl>
    <w:p w:rsidR="009976D5" w:rsidRDefault="00DC161F" w:rsidP="00251BFA">
      <w:pPr>
        <w:shd w:val="clear" w:color="auto" w:fill="FFFFFF" w:themeFill="background1"/>
        <w:ind w:firstLine="709"/>
        <w:jc w:val="both"/>
        <w:rPr>
          <w:sz w:val="28"/>
          <w:szCs w:val="28"/>
        </w:rPr>
      </w:pPr>
      <w:r w:rsidRPr="00FE1CF5">
        <w:rPr>
          <w:noProof/>
        </w:rPr>
        <mc:AlternateContent>
          <mc:Choice Requires="wps">
            <w:drawing>
              <wp:anchor distT="45720" distB="45720" distL="114300" distR="114300" simplePos="0" relativeHeight="251665408" behindDoc="0" locked="0" layoutInCell="1" allowOverlap="1" wp14:anchorId="64F19A25" wp14:editId="23B3606C">
                <wp:simplePos x="0" y="0"/>
                <wp:positionH relativeFrom="column">
                  <wp:posOffset>-783271</wp:posOffset>
                </wp:positionH>
                <wp:positionV relativeFrom="paragraph">
                  <wp:posOffset>-6252440</wp:posOffset>
                </wp:positionV>
                <wp:extent cx="280035" cy="68707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687070"/>
                        </a:xfrm>
                        <a:prstGeom prst="rect">
                          <a:avLst/>
                        </a:prstGeom>
                        <a:noFill/>
                        <a:ln w="9525">
                          <a:noFill/>
                          <a:miter lim="800000"/>
                          <a:headEnd/>
                          <a:tailEnd/>
                        </a:ln>
                      </wps:spPr>
                      <wps:txbx>
                        <w:txbxContent>
                          <w:p w:rsidR="009976D5" w:rsidRPr="008A6D83" w:rsidRDefault="009976D5" w:rsidP="009976D5">
                            <w:pPr>
                              <w:ind w:right="-141"/>
                              <w:rPr>
                                <w:sz w:val="28"/>
                                <w:szCs w:val="28"/>
                              </w:rPr>
                            </w:pPr>
                            <w:r>
                              <w:rPr>
                                <w:sz w:val="28"/>
                                <w:szCs w:val="28"/>
                              </w:rPr>
                              <w:t xml:space="preserve"> </w:t>
                            </w:r>
                            <w:r w:rsidRPr="008A6D83">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19A25" id="_x0000_s1031" type="#_x0000_t202" style="position:absolute;left:0;text-align:left;margin-left:-61.65pt;margin-top:-492.3pt;width:22.05pt;height:5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" filled="f" stroked="f">
                <v:textbox>
                  <w:txbxContent>
                    <w:p w:rsidR="009976D5" w:rsidRPr="008A6D83" w:rsidRDefault="009976D5" w:rsidP="009976D5">
                      <w:pPr>
                        <w:ind w:right="-141"/>
                        <w:rPr>
                          <w:sz w:val="28"/>
                          <w:szCs w:val="28"/>
                        </w:rPr>
                      </w:pPr>
                      <w:r>
                        <w:rPr>
                          <w:sz w:val="28"/>
                          <w:szCs w:val="28"/>
                        </w:rPr>
                        <w:t xml:space="preserve"> </w:t>
                      </w:r>
                      <w:r w:rsidRPr="008A6D83">
                        <w:rPr>
                          <w:sz w:val="28"/>
                          <w:szCs w:val="28"/>
                        </w:rPr>
                        <w:t>«</w:t>
                      </w:r>
                    </w:p>
                  </w:txbxContent>
                </v:textbox>
              </v:shape>
            </w:pict>
          </mc:Fallback>
        </mc:AlternateContent>
      </w:r>
      <w:r w:rsidR="009976D5">
        <w:rPr>
          <w:sz w:val="28"/>
          <w:szCs w:val="28"/>
        </w:rPr>
        <w:t>в) в позиции «</w:t>
      </w:r>
      <w:r w:rsidR="009976D5" w:rsidRPr="009976D5">
        <w:rPr>
          <w:sz w:val="28"/>
          <w:szCs w:val="28"/>
        </w:rPr>
        <w:t>1.3.9. Обеспечение безопасности гидротехнических сооружений Новосибирской области</w:t>
      </w:r>
      <w:r w:rsidR="009976D5">
        <w:rPr>
          <w:sz w:val="28"/>
          <w:szCs w:val="28"/>
        </w:rPr>
        <w:t>» цифры «22 257,6», «702,9»</w:t>
      </w:r>
      <w:r w:rsidR="00CE13AA">
        <w:rPr>
          <w:sz w:val="28"/>
          <w:szCs w:val="28"/>
        </w:rPr>
        <w:t>, «</w:t>
      </w:r>
      <w:r w:rsidR="00CE13AA" w:rsidRPr="00CE13AA">
        <w:rPr>
          <w:sz w:val="28"/>
          <w:szCs w:val="28"/>
        </w:rPr>
        <w:t>25 419,2</w:t>
      </w:r>
      <w:r w:rsidR="00CE13AA">
        <w:rPr>
          <w:sz w:val="28"/>
          <w:szCs w:val="28"/>
        </w:rPr>
        <w:t>»</w:t>
      </w:r>
      <w:r w:rsidR="009976D5">
        <w:rPr>
          <w:sz w:val="28"/>
          <w:szCs w:val="28"/>
        </w:rPr>
        <w:t xml:space="preserve"> заменить цифрами «2</w:t>
      </w:r>
      <w:r w:rsidR="00CE13AA">
        <w:rPr>
          <w:sz w:val="28"/>
          <w:szCs w:val="28"/>
        </w:rPr>
        <w:t>3 539,2</w:t>
      </w:r>
      <w:r w:rsidR="009976D5">
        <w:rPr>
          <w:sz w:val="28"/>
          <w:szCs w:val="28"/>
        </w:rPr>
        <w:t>», «671,5»</w:t>
      </w:r>
      <w:r w:rsidR="00CE13AA">
        <w:rPr>
          <w:sz w:val="28"/>
          <w:szCs w:val="28"/>
        </w:rPr>
        <w:t xml:space="preserve">, «22 779,2» </w:t>
      </w:r>
      <w:r w:rsidR="009976D5">
        <w:rPr>
          <w:sz w:val="28"/>
          <w:szCs w:val="28"/>
        </w:rPr>
        <w:t>соответственно;</w:t>
      </w:r>
    </w:p>
    <w:p w:rsidR="009976D5" w:rsidRDefault="009976D5" w:rsidP="00251BFA">
      <w:pPr>
        <w:shd w:val="clear" w:color="auto" w:fill="FFFFFF" w:themeFill="background1"/>
        <w:ind w:firstLine="709"/>
        <w:jc w:val="both"/>
        <w:rPr>
          <w:sz w:val="28"/>
          <w:szCs w:val="28"/>
        </w:rPr>
      </w:pPr>
      <w:r>
        <w:rPr>
          <w:sz w:val="28"/>
          <w:szCs w:val="28"/>
        </w:rPr>
        <w:t>г) в позиции «</w:t>
      </w:r>
      <w:r w:rsidRPr="009976D5">
        <w:rPr>
          <w:sz w:val="28"/>
          <w:szCs w:val="28"/>
        </w:rPr>
        <w:t>1.5.2. Создание условий функционирования государственных природных заказников регионального значения Новосибирской области</w:t>
      </w:r>
      <w:r>
        <w:rPr>
          <w:sz w:val="28"/>
          <w:szCs w:val="28"/>
        </w:rPr>
        <w:t>» цифры «54 522,6», «57 136,0», «58 182,5» заменить цифрами «6</w:t>
      </w:r>
      <w:r w:rsidR="00CE13AA">
        <w:rPr>
          <w:sz w:val="28"/>
          <w:szCs w:val="28"/>
        </w:rPr>
        <w:t>5 737,2</w:t>
      </w:r>
      <w:r>
        <w:rPr>
          <w:sz w:val="28"/>
          <w:szCs w:val="28"/>
        </w:rPr>
        <w:t>», «67 136,0», «68 182,5» соответственно;</w:t>
      </w:r>
    </w:p>
    <w:p w:rsidR="00CE13AA" w:rsidRDefault="00CE13AA" w:rsidP="00CE13AA">
      <w:pPr>
        <w:shd w:val="clear" w:color="auto" w:fill="FFFFFF" w:themeFill="background1"/>
        <w:ind w:firstLine="709"/>
        <w:jc w:val="both"/>
        <w:rPr>
          <w:sz w:val="28"/>
          <w:szCs w:val="28"/>
        </w:rPr>
      </w:pPr>
      <w:r w:rsidRPr="00FE1CF5">
        <w:rPr>
          <w:noProof/>
        </w:rPr>
        <mc:AlternateContent>
          <mc:Choice Requires="wps">
            <w:drawing>
              <wp:anchor distT="45720" distB="45720" distL="114300" distR="114300" simplePos="0" relativeHeight="251682816" behindDoc="0" locked="0" layoutInCell="1" allowOverlap="1" wp14:anchorId="1E2525EA" wp14:editId="122C533C">
                <wp:simplePos x="0" y="0"/>
                <wp:positionH relativeFrom="column">
                  <wp:posOffset>-798394</wp:posOffset>
                </wp:positionH>
                <wp:positionV relativeFrom="paragraph">
                  <wp:posOffset>699438</wp:posOffset>
                </wp:positionV>
                <wp:extent cx="407958" cy="1414732"/>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58" cy="1414732"/>
                        </a:xfrm>
                        <a:prstGeom prst="rect">
                          <a:avLst/>
                        </a:prstGeom>
                        <a:noFill/>
                        <a:ln w="9525">
                          <a:noFill/>
                          <a:miter lim="800000"/>
                          <a:headEnd/>
                          <a:tailEnd/>
                        </a:ln>
                      </wps:spPr>
                      <wps:txbx>
                        <w:txbxContent>
                          <w:p w:rsidR="00CE13AA" w:rsidRPr="008A6D83" w:rsidRDefault="00CE13AA" w:rsidP="00CE13AA">
                            <w:pPr>
                              <w:ind w:right="-141"/>
                              <w:rPr>
                                <w:sz w:val="28"/>
                                <w:szCs w:val="28"/>
                              </w:rPr>
                            </w:pPr>
                            <w:r>
                              <w:rPr>
                                <w:sz w:val="28"/>
                                <w:szCs w:val="28"/>
                              </w:rPr>
                              <w:t xml:space="preserve"> </w:t>
                            </w:r>
                            <w:r w:rsidRPr="008A6D83">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525EA" id="Надпись 10" o:spid="_x0000_s1032" type="#_x0000_t202" style="position:absolute;left:0;text-align:left;margin-left:-62.85pt;margin-top:55.05pt;width:32.1pt;height:111.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" filled="f" stroked="f">
                <v:textbox>
                  <w:txbxContent>
                    <w:p w:rsidR="00CE13AA" w:rsidRPr="008A6D83" w:rsidRDefault="00CE13AA" w:rsidP="00CE13AA">
                      <w:pPr>
                        <w:ind w:right="-141"/>
                        <w:rPr>
                          <w:sz w:val="28"/>
                          <w:szCs w:val="28"/>
                        </w:rPr>
                      </w:pPr>
                      <w:r>
                        <w:rPr>
                          <w:sz w:val="28"/>
                          <w:szCs w:val="28"/>
                        </w:rPr>
                        <w:t xml:space="preserve"> </w:t>
                      </w:r>
                      <w:r w:rsidRPr="008A6D83">
                        <w:rPr>
                          <w:sz w:val="28"/>
                          <w:szCs w:val="28"/>
                        </w:rPr>
                        <w:t>«</w:t>
                      </w:r>
                    </w:p>
                  </w:txbxContent>
                </v:textbox>
              </v:shape>
            </w:pict>
          </mc:Fallback>
        </mc:AlternateContent>
      </w:r>
      <w:r>
        <w:rPr>
          <w:sz w:val="28"/>
          <w:szCs w:val="28"/>
        </w:rPr>
        <w:t>д) позицию «</w:t>
      </w:r>
      <w:r w:rsidRPr="00CE13AA">
        <w:rPr>
          <w:sz w:val="28"/>
          <w:szCs w:val="28"/>
        </w:rPr>
        <w:t>1.6.1. Осуществление комплекса работ по геологическому изучению участков недр местного значения в целях поиска и оценки месторождений общераспространенных полезных ископаемых</w:t>
      </w:r>
      <w:r w:rsidRPr="0028710D">
        <w:rPr>
          <w:sz w:val="28"/>
          <w:szCs w:val="28"/>
        </w:rPr>
        <w:t>»</w:t>
      </w:r>
      <w:r>
        <w:rPr>
          <w:sz w:val="28"/>
          <w:szCs w:val="28"/>
        </w:rPr>
        <w:t xml:space="preserve"> изложить в следующей редакции:</w:t>
      </w:r>
      <w:r w:rsidRPr="0028710D">
        <w:rPr>
          <w:noProof/>
        </w:rPr>
        <w:t xml:space="preserve"> </w:t>
      </w:r>
    </w:p>
    <w:tbl>
      <w:tblPr>
        <w:tblW w:w="5596" w:type="pct"/>
        <w:tblCellSpacing w:w="5"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993"/>
        <w:gridCol w:w="860"/>
        <w:gridCol w:w="433"/>
        <w:gridCol w:w="282"/>
        <w:gridCol w:w="250"/>
        <w:gridCol w:w="308"/>
        <w:gridCol w:w="429"/>
        <w:gridCol w:w="429"/>
        <w:gridCol w:w="418"/>
        <w:gridCol w:w="709"/>
        <w:gridCol w:w="565"/>
        <w:gridCol w:w="584"/>
        <w:gridCol w:w="709"/>
        <w:gridCol w:w="418"/>
        <w:gridCol w:w="1121"/>
        <w:gridCol w:w="2267"/>
      </w:tblGrid>
      <w:tr w:rsidR="00A616E0" w:rsidRPr="00CE13AA" w:rsidTr="00A616E0">
        <w:trPr>
          <w:trHeight w:val="20"/>
          <w:tblCellSpacing w:w="5" w:type="nil"/>
        </w:trPr>
        <w:tc>
          <w:tcPr>
            <w:tcW w:w="461" w:type="pct"/>
            <w:vMerge w:val="restart"/>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r w:rsidRPr="00CE13AA">
              <w:rPr>
                <w:sz w:val="16"/>
                <w:szCs w:val="16"/>
              </w:rPr>
              <w:t xml:space="preserve">1.6.1. Осуществление комплекса работ по геологическому изучению участков недр местного значения в целях поиска и оценки месторождений общераспространенных полезных </w:t>
            </w:r>
            <w:r w:rsidRPr="00CE13AA">
              <w:rPr>
                <w:sz w:val="16"/>
                <w:szCs w:val="16"/>
              </w:rPr>
              <w:lastRenderedPageBreak/>
              <w:t>ископаемых</w:t>
            </w:r>
          </w:p>
        </w:tc>
        <w:tc>
          <w:tcPr>
            <w:tcW w:w="399" w:type="pct"/>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r w:rsidRPr="00CE13AA">
              <w:rPr>
                <w:sz w:val="16"/>
                <w:szCs w:val="16"/>
              </w:rPr>
              <w:lastRenderedPageBreak/>
              <w:t>областной бюджет</w:t>
            </w:r>
          </w:p>
        </w:tc>
        <w:tc>
          <w:tcPr>
            <w:tcW w:w="20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130</w:t>
            </w:r>
          </w:p>
        </w:tc>
        <w:tc>
          <w:tcPr>
            <w:tcW w:w="13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12</w:t>
            </w:r>
          </w:p>
        </w:tc>
        <w:tc>
          <w:tcPr>
            <w:tcW w:w="116"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w:t>
            </w:r>
          </w:p>
        </w:tc>
        <w:tc>
          <w:tcPr>
            <w:tcW w:w="143" w:type="pct"/>
            <w:shd w:val="clear" w:color="auto" w:fill="auto"/>
            <w:tcMar>
              <w:top w:w="28" w:type="dxa"/>
              <w:left w:w="28" w:type="dxa"/>
              <w:bottom w:w="28" w:type="dxa"/>
              <w:right w:w="28" w:type="dxa"/>
            </w:tcMar>
          </w:tcPr>
          <w:p w:rsidR="00CE13AA" w:rsidRPr="00CE13AA" w:rsidRDefault="00CE13AA" w:rsidP="00CE13AA">
            <w:pPr>
              <w:jc w:val="center"/>
              <w:rPr>
                <w:sz w:val="16"/>
                <w:szCs w:val="16"/>
              </w:rPr>
            </w:pPr>
            <w:r w:rsidRPr="00CE13AA">
              <w:rPr>
                <w:sz w:val="16"/>
                <w:szCs w:val="16"/>
              </w:rPr>
              <w:t>17</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8 680,0</w:t>
            </w:r>
          </w:p>
        </w:tc>
        <w:tc>
          <w:tcPr>
            <w:tcW w:w="262"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A616E0">
              <w:rPr>
                <w:sz w:val="16"/>
                <w:szCs w:val="16"/>
              </w:rPr>
              <w:t>9 680,0</w:t>
            </w:r>
          </w:p>
        </w:tc>
        <w:tc>
          <w:tcPr>
            <w:tcW w:w="271"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8 680,0</w:t>
            </w:r>
          </w:p>
        </w:tc>
        <w:tc>
          <w:tcPr>
            <w:tcW w:w="329" w:type="pct"/>
          </w:tcPr>
          <w:p w:rsidR="00CE13AA" w:rsidRPr="00CE13AA" w:rsidRDefault="00CE13AA" w:rsidP="00CE13AA">
            <w:pPr>
              <w:widowControl w:val="0"/>
              <w:adjustRightInd w:val="0"/>
              <w:jc w:val="center"/>
              <w:rPr>
                <w:sz w:val="16"/>
                <w:szCs w:val="16"/>
              </w:rPr>
            </w:pPr>
            <w:r w:rsidRPr="00CE13AA">
              <w:rPr>
                <w:sz w:val="16"/>
                <w:szCs w:val="16"/>
              </w:rPr>
              <w:t>8 680,0</w:t>
            </w:r>
          </w:p>
        </w:tc>
        <w:tc>
          <w:tcPr>
            <w:tcW w:w="194" w:type="pct"/>
          </w:tcPr>
          <w:p w:rsidR="00CE13AA" w:rsidRPr="00CE13AA" w:rsidRDefault="00CE13AA" w:rsidP="00CE13AA">
            <w:pPr>
              <w:widowControl w:val="0"/>
              <w:adjustRightInd w:val="0"/>
              <w:jc w:val="center"/>
              <w:rPr>
                <w:sz w:val="16"/>
                <w:szCs w:val="16"/>
              </w:rPr>
            </w:pPr>
            <w:r w:rsidRPr="00CE13AA">
              <w:rPr>
                <w:sz w:val="16"/>
                <w:szCs w:val="16"/>
              </w:rPr>
              <w:t>0,0</w:t>
            </w:r>
          </w:p>
        </w:tc>
        <w:tc>
          <w:tcPr>
            <w:tcW w:w="520" w:type="pct"/>
            <w:vMerge w:val="restar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 xml:space="preserve">МПР НСО, организации, определяемые </w:t>
            </w:r>
          </w:p>
          <w:p w:rsidR="00CE13AA" w:rsidRPr="00CE13AA" w:rsidRDefault="00CE13AA" w:rsidP="00CE13AA">
            <w:pPr>
              <w:widowControl w:val="0"/>
              <w:adjustRightInd w:val="0"/>
              <w:jc w:val="center"/>
              <w:rPr>
                <w:sz w:val="16"/>
                <w:szCs w:val="16"/>
              </w:rPr>
            </w:pPr>
            <w:r w:rsidRPr="00CE13AA">
              <w:rPr>
                <w:sz w:val="16"/>
                <w:szCs w:val="16"/>
              </w:rPr>
              <w:t xml:space="preserve">в соответствии </w:t>
            </w:r>
          </w:p>
          <w:p w:rsidR="00CE13AA" w:rsidRPr="00CE13AA" w:rsidRDefault="00CE13AA" w:rsidP="00CE13AA">
            <w:pPr>
              <w:widowControl w:val="0"/>
              <w:adjustRightInd w:val="0"/>
              <w:jc w:val="center"/>
              <w:rPr>
                <w:sz w:val="16"/>
                <w:szCs w:val="16"/>
              </w:rPr>
            </w:pPr>
            <w:r w:rsidRPr="00CE13AA">
              <w:rPr>
                <w:sz w:val="16"/>
                <w:szCs w:val="16"/>
              </w:rPr>
              <w:t>с законодательством</w:t>
            </w:r>
          </w:p>
        </w:tc>
        <w:tc>
          <w:tcPr>
            <w:tcW w:w="1052" w:type="pct"/>
            <w:vMerge w:val="restart"/>
            <w:shd w:val="clear" w:color="auto" w:fill="auto"/>
            <w:tcMar>
              <w:top w:w="28" w:type="dxa"/>
              <w:left w:w="28" w:type="dxa"/>
              <w:bottom w:w="28" w:type="dxa"/>
              <w:right w:w="28" w:type="dxa"/>
            </w:tcMar>
          </w:tcPr>
          <w:p w:rsidR="00CE13AA" w:rsidRPr="00CE13AA" w:rsidRDefault="00CE13AA" w:rsidP="00CE13AA">
            <w:pPr>
              <w:widowControl w:val="0"/>
              <w:adjustRightInd w:val="0"/>
              <w:jc w:val="both"/>
              <w:rPr>
                <w:sz w:val="16"/>
                <w:szCs w:val="16"/>
              </w:rPr>
            </w:pPr>
            <w:r w:rsidRPr="00CE13AA">
              <w:rPr>
                <w:sz w:val="16"/>
                <w:szCs w:val="16"/>
              </w:rPr>
              <w:t xml:space="preserve">Повышение изученности участков недр местного значения, увеличение количества земельных участков, на территории которых осуществлялась добыча общераспространенных полезных ископаемых, необходимых для целей выполнения работ по строительству, реконструкции и капитальному ремонту, ремонту и содержанию автомобильных дорог общего пользования. Проведение пространственно-геометрических измерений (исследований) в недрах земли и </w:t>
            </w:r>
            <w:r w:rsidRPr="00CE13AA">
              <w:rPr>
                <w:sz w:val="16"/>
                <w:szCs w:val="16"/>
              </w:rPr>
              <w:lastRenderedPageBreak/>
              <w:t>на соответствующих участках ее поверхности при осуществлении надзора и расчета объема учтенных и неучтенных запасов полезных ископаемых при оценке размера вреда, вызванного в том числе загрязнением недр, затоплением, обводнением, пожарами, а также самовольным пользованием недрами.</w:t>
            </w:r>
          </w:p>
        </w:tc>
      </w:tr>
      <w:tr w:rsidR="00A616E0" w:rsidRPr="00CE13AA" w:rsidTr="00A616E0">
        <w:trPr>
          <w:trHeight w:val="20"/>
          <w:tblCellSpacing w:w="5" w:type="nil"/>
        </w:trPr>
        <w:tc>
          <w:tcPr>
            <w:tcW w:w="461" w:type="pct"/>
            <w:vMerge/>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p>
        </w:tc>
        <w:tc>
          <w:tcPr>
            <w:tcW w:w="399" w:type="pct"/>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r w:rsidRPr="00CE13AA">
              <w:rPr>
                <w:sz w:val="16"/>
                <w:szCs w:val="16"/>
              </w:rPr>
              <w:t>федеральный бюджет</w:t>
            </w:r>
          </w:p>
        </w:tc>
        <w:tc>
          <w:tcPr>
            <w:tcW w:w="20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3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16"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43"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262"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271"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tcPr>
          <w:p w:rsidR="00CE13AA" w:rsidRPr="00CE13AA" w:rsidRDefault="00CE13AA" w:rsidP="00CE13AA">
            <w:pPr>
              <w:widowControl w:val="0"/>
              <w:adjustRightInd w:val="0"/>
              <w:jc w:val="center"/>
              <w:rPr>
                <w:sz w:val="16"/>
                <w:szCs w:val="16"/>
              </w:rPr>
            </w:pPr>
            <w:r w:rsidRPr="00CE13AA">
              <w:rPr>
                <w:sz w:val="16"/>
                <w:szCs w:val="16"/>
              </w:rPr>
              <w:t>0,0</w:t>
            </w:r>
          </w:p>
        </w:tc>
        <w:tc>
          <w:tcPr>
            <w:tcW w:w="520" w:type="pct"/>
            <w:vMerge/>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p>
        </w:tc>
        <w:tc>
          <w:tcPr>
            <w:tcW w:w="1052" w:type="pct"/>
            <w:vMerge/>
            <w:shd w:val="clear" w:color="auto" w:fill="auto"/>
            <w:tcMar>
              <w:top w:w="28" w:type="dxa"/>
              <w:left w:w="28" w:type="dxa"/>
              <w:bottom w:w="28" w:type="dxa"/>
              <w:right w:w="28" w:type="dxa"/>
            </w:tcMar>
          </w:tcPr>
          <w:p w:rsidR="00CE13AA" w:rsidRPr="00CE13AA" w:rsidRDefault="00CE13AA" w:rsidP="00CE13AA">
            <w:pPr>
              <w:widowControl w:val="0"/>
              <w:adjustRightInd w:val="0"/>
              <w:jc w:val="both"/>
              <w:rPr>
                <w:sz w:val="16"/>
                <w:szCs w:val="16"/>
              </w:rPr>
            </w:pPr>
          </w:p>
        </w:tc>
      </w:tr>
      <w:tr w:rsidR="00A616E0" w:rsidRPr="00CE13AA" w:rsidTr="00A616E0">
        <w:trPr>
          <w:trHeight w:val="20"/>
          <w:tblCellSpacing w:w="5" w:type="nil"/>
        </w:trPr>
        <w:tc>
          <w:tcPr>
            <w:tcW w:w="461" w:type="pct"/>
            <w:vMerge/>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p>
        </w:tc>
        <w:tc>
          <w:tcPr>
            <w:tcW w:w="399" w:type="pct"/>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r w:rsidRPr="00CE13AA">
              <w:rPr>
                <w:sz w:val="16"/>
                <w:szCs w:val="16"/>
              </w:rPr>
              <w:t>местные бюджеты</w:t>
            </w:r>
          </w:p>
        </w:tc>
        <w:tc>
          <w:tcPr>
            <w:tcW w:w="20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3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16"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43"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262"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271"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tcPr>
          <w:p w:rsidR="00CE13AA" w:rsidRPr="00CE13AA" w:rsidRDefault="00CE13AA" w:rsidP="00CE13AA">
            <w:pPr>
              <w:widowControl w:val="0"/>
              <w:adjustRightInd w:val="0"/>
              <w:jc w:val="center"/>
              <w:rPr>
                <w:sz w:val="16"/>
                <w:szCs w:val="16"/>
              </w:rPr>
            </w:pPr>
            <w:r w:rsidRPr="00CE13AA">
              <w:rPr>
                <w:sz w:val="16"/>
                <w:szCs w:val="16"/>
              </w:rPr>
              <w:t>0,0</w:t>
            </w:r>
          </w:p>
        </w:tc>
        <w:tc>
          <w:tcPr>
            <w:tcW w:w="520" w:type="pct"/>
            <w:vMerge/>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p>
        </w:tc>
        <w:tc>
          <w:tcPr>
            <w:tcW w:w="1052" w:type="pct"/>
            <w:vMerge/>
            <w:shd w:val="clear" w:color="auto" w:fill="auto"/>
            <w:tcMar>
              <w:top w:w="28" w:type="dxa"/>
              <w:left w:w="28" w:type="dxa"/>
              <w:bottom w:w="28" w:type="dxa"/>
              <w:right w:w="28" w:type="dxa"/>
            </w:tcMar>
          </w:tcPr>
          <w:p w:rsidR="00CE13AA" w:rsidRPr="00CE13AA" w:rsidRDefault="00CE13AA" w:rsidP="00CE13AA">
            <w:pPr>
              <w:widowControl w:val="0"/>
              <w:adjustRightInd w:val="0"/>
              <w:jc w:val="both"/>
              <w:rPr>
                <w:sz w:val="16"/>
                <w:szCs w:val="16"/>
              </w:rPr>
            </w:pPr>
          </w:p>
        </w:tc>
      </w:tr>
      <w:tr w:rsidR="00A616E0" w:rsidRPr="00CE13AA" w:rsidTr="00A616E0">
        <w:trPr>
          <w:trHeight w:val="20"/>
          <w:tblCellSpacing w:w="5" w:type="nil"/>
        </w:trPr>
        <w:tc>
          <w:tcPr>
            <w:tcW w:w="461" w:type="pct"/>
            <w:vMerge/>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p>
        </w:tc>
        <w:tc>
          <w:tcPr>
            <w:tcW w:w="399" w:type="pct"/>
            <w:shd w:val="clear" w:color="auto" w:fill="auto"/>
            <w:tcMar>
              <w:top w:w="28" w:type="dxa"/>
              <w:left w:w="28" w:type="dxa"/>
              <w:bottom w:w="28" w:type="dxa"/>
              <w:right w:w="28" w:type="dxa"/>
            </w:tcMar>
          </w:tcPr>
          <w:p w:rsidR="00CE13AA" w:rsidRPr="00CE13AA" w:rsidRDefault="00CE13AA" w:rsidP="00CE13AA">
            <w:pPr>
              <w:widowControl w:val="0"/>
              <w:adjustRightInd w:val="0"/>
              <w:rPr>
                <w:sz w:val="16"/>
                <w:szCs w:val="16"/>
              </w:rPr>
            </w:pPr>
            <w:r w:rsidRPr="00CE13AA">
              <w:rPr>
                <w:sz w:val="16"/>
                <w:szCs w:val="16"/>
              </w:rPr>
              <w:t>внебюджетные источники</w:t>
            </w:r>
          </w:p>
        </w:tc>
        <w:tc>
          <w:tcPr>
            <w:tcW w:w="20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31"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16"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43"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х</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9"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262"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271" w:type="pct"/>
            <w:tcMar>
              <w:top w:w="28" w:type="dxa"/>
              <w:left w:w="28" w:type="dxa"/>
              <w:bottom w:w="28" w:type="dxa"/>
              <w:right w:w="28" w:type="dxa"/>
            </w:tcMar>
          </w:tcPr>
          <w:p w:rsidR="00CE13AA" w:rsidRPr="00CE13AA" w:rsidRDefault="00CE13AA" w:rsidP="00CE13AA">
            <w:pPr>
              <w:widowControl w:val="0"/>
              <w:adjustRightInd w:val="0"/>
              <w:jc w:val="center"/>
              <w:rPr>
                <w:sz w:val="16"/>
                <w:szCs w:val="16"/>
              </w:rPr>
            </w:pPr>
            <w:r w:rsidRPr="00CE13AA">
              <w:rPr>
                <w:sz w:val="16"/>
                <w:szCs w:val="16"/>
              </w:rPr>
              <w:t>0,0</w:t>
            </w:r>
          </w:p>
        </w:tc>
        <w:tc>
          <w:tcPr>
            <w:tcW w:w="329" w:type="pct"/>
          </w:tcPr>
          <w:p w:rsidR="00CE13AA" w:rsidRPr="00CE13AA" w:rsidRDefault="00CE13AA" w:rsidP="00CE13AA">
            <w:pPr>
              <w:widowControl w:val="0"/>
              <w:adjustRightInd w:val="0"/>
              <w:jc w:val="center"/>
              <w:rPr>
                <w:sz w:val="16"/>
                <w:szCs w:val="16"/>
              </w:rPr>
            </w:pPr>
            <w:r w:rsidRPr="00CE13AA">
              <w:rPr>
                <w:sz w:val="16"/>
                <w:szCs w:val="16"/>
              </w:rPr>
              <w:t>0,0</w:t>
            </w:r>
          </w:p>
        </w:tc>
        <w:tc>
          <w:tcPr>
            <w:tcW w:w="194" w:type="pct"/>
          </w:tcPr>
          <w:p w:rsidR="00CE13AA" w:rsidRPr="00CE13AA" w:rsidRDefault="00CE13AA" w:rsidP="00CE13AA">
            <w:pPr>
              <w:widowControl w:val="0"/>
              <w:adjustRightInd w:val="0"/>
              <w:jc w:val="center"/>
              <w:rPr>
                <w:sz w:val="16"/>
                <w:szCs w:val="16"/>
              </w:rPr>
            </w:pPr>
            <w:r w:rsidRPr="00CE13AA">
              <w:rPr>
                <w:sz w:val="16"/>
                <w:szCs w:val="16"/>
              </w:rPr>
              <w:t>0,0</w:t>
            </w:r>
          </w:p>
        </w:tc>
        <w:tc>
          <w:tcPr>
            <w:tcW w:w="520" w:type="pct"/>
            <w:vMerge/>
            <w:shd w:val="clear" w:color="auto" w:fill="auto"/>
            <w:tcMar>
              <w:top w:w="28" w:type="dxa"/>
              <w:left w:w="28" w:type="dxa"/>
              <w:bottom w:w="28" w:type="dxa"/>
              <w:right w:w="28" w:type="dxa"/>
            </w:tcMar>
          </w:tcPr>
          <w:p w:rsidR="00CE13AA" w:rsidRPr="00CE13AA" w:rsidRDefault="00CE13AA" w:rsidP="00CE13AA">
            <w:pPr>
              <w:widowControl w:val="0"/>
              <w:adjustRightInd w:val="0"/>
              <w:jc w:val="center"/>
              <w:rPr>
                <w:sz w:val="16"/>
                <w:szCs w:val="16"/>
              </w:rPr>
            </w:pPr>
          </w:p>
        </w:tc>
        <w:tc>
          <w:tcPr>
            <w:tcW w:w="1052" w:type="pct"/>
            <w:vMerge/>
            <w:shd w:val="clear" w:color="auto" w:fill="auto"/>
            <w:tcMar>
              <w:top w:w="28" w:type="dxa"/>
              <w:left w:w="28" w:type="dxa"/>
              <w:bottom w:w="28" w:type="dxa"/>
              <w:right w:w="28" w:type="dxa"/>
            </w:tcMar>
          </w:tcPr>
          <w:p w:rsidR="00CE13AA" w:rsidRPr="00CE13AA" w:rsidRDefault="00CE13AA" w:rsidP="00CE13AA">
            <w:pPr>
              <w:widowControl w:val="0"/>
              <w:adjustRightInd w:val="0"/>
              <w:jc w:val="both"/>
              <w:rPr>
                <w:sz w:val="16"/>
                <w:szCs w:val="16"/>
              </w:rPr>
            </w:pPr>
          </w:p>
        </w:tc>
      </w:tr>
      <w:tr w:rsidR="00A616E0" w:rsidRPr="00CE13AA" w:rsidTr="00A616E0">
        <w:trPr>
          <w:trHeight w:val="20"/>
          <w:tblCellSpacing w:w="5" w:type="nil"/>
        </w:trPr>
        <w:tc>
          <w:tcPr>
            <w:tcW w:w="461" w:type="pct"/>
            <w:vMerge/>
            <w:shd w:val="clear" w:color="auto" w:fill="auto"/>
            <w:tcMar>
              <w:top w:w="28" w:type="dxa"/>
              <w:left w:w="28" w:type="dxa"/>
              <w:bottom w:w="28" w:type="dxa"/>
              <w:right w:w="28" w:type="dxa"/>
            </w:tcMar>
          </w:tcPr>
          <w:p w:rsidR="00CE13AA" w:rsidRPr="00CE13AA" w:rsidRDefault="00CE13AA" w:rsidP="00F671FD">
            <w:pPr>
              <w:widowControl w:val="0"/>
              <w:adjustRightInd w:val="0"/>
              <w:rPr>
                <w:sz w:val="16"/>
                <w:szCs w:val="16"/>
              </w:rPr>
            </w:pPr>
          </w:p>
        </w:tc>
        <w:tc>
          <w:tcPr>
            <w:tcW w:w="399" w:type="pct"/>
            <w:shd w:val="clear" w:color="auto" w:fill="auto"/>
            <w:tcMar>
              <w:top w:w="28" w:type="dxa"/>
              <w:left w:w="28" w:type="dxa"/>
              <w:bottom w:w="28" w:type="dxa"/>
              <w:right w:w="28" w:type="dxa"/>
            </w:tcMar>
          </w:tcPr>
          <w:p w:rsidR="00CE13AA" w:rsidRPr="00CE13AA" w:rsidRDefault="00CE13AA" w:rsidP="00F671FD">
            <w:pPr>
              <w:widowControl w:val="0"/>
              <w:adjustRightInd w:val="0"/>
              <w:rPr>
                <w:sz w:val="16"/>
                <w:szCs w:val="16"/>
              </w:rPr>
            </w:pPr>
            <w:r w:rsidRPr="00CE13AA">
              <w:rPr>
                <w:sz w:val="16"/>
                <w:szCs w:val="16"/>
              </w:rPr>
              <w:t>налоговые расходы</w:t>
            </w:r>
          </w:p>
        </w:tc>
        <w:tc>
          <w:tcPr>
            <w:tcW w:w="201" w:type="pct"/>
            <w:shd w:val="clear" w:color="auto" w:fill="auto"/>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х</w:t>
            </w:r>
          </w:p>
        </w:tc>
        <w:tc>
          <w:tcPr>
            <w:tcW w:w="131" w:type="pct"/>
            <w:shd w:val="clear" w:color="auto" w:fill="auto"/>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х</w:t>
            </w:r>
          </w:p>
        </w:tc>
        <w:tc>
          <w:tcPr>
            <w:tcW w:w="116" w:type="pct"/>
            <w:shd w:val="clear" w:color="auto" w:fill="auto"/>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х</w:t>
            </w:r>
          </w:p>
        </w:tc>
        <w:tc>
          <w:tcPr>
            <w:tcW w:w="143" w:type="pct"/>
            <w:shd w:val="clear" w:color="auto" w:fill="auto"/>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х</w:t>
            </w:r>
          </w:p>
        </w:tc>
        <w:tc>
          <w:tcPr>
            <w:tcW w:w="199" w:type="pct"/>
            <w:shd w:val="clear" w:color="auto" w:fill="auto"/>
            <w:tcMar>
              <w:top w:w="28" w:type="dxa"/>
              <w:left w:w="28" w:type="dxa"/>
              <w:bottom w:w="28" w:type="dxa"/>
              <w:right w:w="28" w:type="dxa"/>
            </w:tcMar>
          </w:tcPr>
          <w:p w:rsidR="00CE13AA" w:rsidRPr="00CE13AA" w:rsidRDefault="00CE13AA" w:rsidP="00F671FD">
            <w:pPr>
              <w:jc w:val="center"/>
              <w:rPr>
                <w:sz w:val="16"/>
                <w:szCs w:val="16"/>
              </w:rPr>
            </w:pPr>
            <w:r w:rsidRPr="00CE13AA">
              <w:rPr>
                <w:sz w:val="16"/>
                <w:szCs w:val="16"/>
              </w:rPr>
              <w:t>0,0</w:t>
            </w:r>
          </w:p>
        </w:tc>
        <w:tc>
          <w:tcPr>
            <w:tcW w:w="199" w:type="pct"/>
            <w:shd w:val="clear" w:color="auto" w:fill="auto"/>
            <w:tcMar>
              <w:top w:w="28" w:type="dxa"/>
              <w:left w:w="28" w:type="dxa"/>
              <w:bottom w:w="28" w:type="dxa"/>
              <w:right w:w="28" w:type="dxa"/>
            </w:tcMar>
          </w:tcPr>
          <w:p w:rsidR="00CE13AA" w:rsidRPr="00CE13AA" w:rsidRDefault="00CE13AA" w:rsidP="00F671FD">
            <w:pPr>
              <w:jc w:val="center"/>
              <w:rPr>
                <w:sz w:val="16"/>
                <w:szCs w:val="16"/>
              </w:rPr>
            </w:pPr>
            <w:r w:rsidRPr="00CE13AA">
              <w:rPr>
                <w:sz w:val="16"/>
                <w:szCs w:val="16"/>
              </w:rPr>
              <w:t>0,0</w:t>
            </w:r>
          </w:p>
        </w:tc>
        <w:tc>
          <w:tcPr>
            <w:tcW w:w="194" w:type="pct"/>
            <w:shd w:val="clear" w:color="auto" w:fill="auto"/>
            <w:tcMar>
              <w:top w:w="28" w:type="dxa"/>
              <w:left w:w="28" w:type="dxa"/>
              <w:bottom w:w="28" w:type="dxa"/>
              <w:right w:w="28" w:type="dxa"/>
            </w:tcMar>
          </w:tcPr>
          <w:p w:rsidR="00CE13AA" w:rsidRPr="00CE13AA" w:rsidRDefault="00CE13AA" w:rsidP="00F671FD">
            <w:pPr>
              <w:jc w:val="center"/>
              <w:rPr>
                <w:sz w:val="16"/>
                <w:szCs w:val="16"/>
              </w:rPr>
            </w:pPr>
            <w:r w:rsidRPr="00CE13AA">
              <w:rPr>
                <w:sz w:val="16"/>
                <w:szCs w:val="16"/>
              </w:rPr>
              <w:t>0,0</w:t>
            </w:r>
          </w:p>
        </w:tc>
        <w:tc>
          <w:tcPr>
            <w:tcW w:w="329" w:type="pct"/>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0,0</w:t>
            </w:r>
          </w:p>
        </w:tc>
        <w:tc>
          <w:tcPr>
            <w:tcW w:w="262" w:type="pct"/>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0,0</w:t>
            </w:r>
          </w:p>
        </w:tc>
        <w:tc>
          <w:tcPr>
            <w:tcW w:w="271" w:type="pct"/>
            <w:tcMar>
              <w:top w:w="28" w:type="dxa"/>
              <w:left w:w="28" w:type="dxa"/>
              <w:bottom w:w="28" w:type="dxa"/>
              <w:right w:w="28" w:type="dxa"/>
            </w:tcMar>
          </w:tcPr>
          <w:p w:rsidR="00CE13AA" w:rsidRPr="00CE13AA" w:rsidRDefault="00CE13AA" w:rsidP="00F671FD">
            <w:pPr>
              <w:widowControl w:val="0"/>
              <w:adjustRightInd w:val="0"/>
              <w:jc w:val="center"/>
              <w:rPr>
                <w:sz w:val="16"/>
                <w:szCs w:val="16"/>
              </w:rPr>
            </w:pPr>
            <w:r w:rsidRPr="00CE13AA">
              <w:rPr>
                <w:sz w:val="16"/>
                <w:szCs w:val="16"/>
              </w:rPr>
              <w:t>0,0</w:t>
            </w:r>
          </w:p>
        </w:tc>
        <w:tc>
          <w:tcPr>
            <w:tcW w:w="329" w:type="pct"/>
          </w:tcPr>
          <w:p w:rsidR="00CE13AA" w:rsidRPr="00CE13AA" w:rsidRDefault="00CE13AA" w:rsidP="00F671FD">
            <w:pPr>
              <w:widowControl w:val="0"/>
              <w:adjustRightInd w:val="0"/>
              <w:jc w:val="center"/>
              <w:rPr>
                <w:sz w:val="16"/>
                <w:szCs w:val="16"/>
              </w:rPr>
            </w:pPr>
            <w:r w:rsidRPr="00CE13AA">
              <w:rPr>
                <w:sz w:val="16"/>
                <w:szCs w:val="16"/>
              </w:rPr>
              <w:t>0,0</w:t>
            </w:r>
          </w:p>
        </w:tc>
        <w:tc>
          <w:tcPr>
            <w:tcW w:w="194" w:type="pct"/>
          </w:tcPr>
          <w:p w:rsidR="00CE13AA" w:rsidRPr="00CE13AA" w:rsidRDefault="00CE13AA" w:rsidP="00F671FD">
            <w:pPr>
              <w:widowControl w:val="0"/>
              <w:adjustRightInd w:val="0"/>
              <w:jc w:val="center"/>
              <w:rPr>
                <w:sz w:val="16"/>
                <w:szCs w:val="16"/>
              </w:rPr>
            </w:pPr>
            <w:r w:rsidRPr="00CE13AA">
              <w:rPr>
                <w:sz w:val="16"/>
                <w:szCs w:val="16"/>
              </w:rPr>
              <w:t>0,0</w:t>
            </w:r>
          </w:p>
        </w:tc>
        <w:tc>
          <w:tcPr>
            <w:tcW w:w="520" w:type="pct"/>
            <w:vMerge/>
            <w:shd w:val="clear" w:color="auto" w:fill="auto"/>
            <w:tcMar>
              <w:top w:w="28" w:type="dxa"/>
              <w:left w:w="28" w:type="dxa"/>
              <w:bottom w:w="28" w:type="dxa"/>
              <w:right w:w="28" w:type="dxa"/>
            </w:tcMar>
          </w:tcPr>
          <w:p w:rsidR="00CE13AA" w:rsidRPr="00CE13AA" w:rsidRDefault="00CE13AA" w:rsidP="00F671FD">
            <w:pPr>
              <w:widowControl w:val="0"/>
              <w:adjustRightInd w:val="0"/>
              <w:jc w:val="center"/>
              <w:rPr>
                <w:sz w:val="16"/>
                <w:szCs w:val="16"/>
              </w:rPr>
            </w:pPr>
          </w:p>
        </w:tc>
        <w:tc>
          <w:tcPr>
            <w:tcW w:w="1052" w:type="pct"/>
            <w:vMerge/>
            <w:shd w:val="clear" w:color="auto" w:fill="auto"/>
            <w:tcMar>
              <w:top w:w="28" w:type="dxa"/>
              <w:left w:w="28" w:type="dxa"/>
              <w:bottom w:w="28" w:type="dxa"/>
              <w:right w:w="28" w:type="dxa"/>
            </w:tcMar>
          </w:tcPr>
          <w:p w:rsidR="00CE13AA" w:rsidRPr="00CE13AA" w:rsidRDefault="00CE13AA" w:rsidP="00F671FD">
            <w:pPr>
              <w:widowControl w:val="0"/>
              <w:adjustRightInd w:val="0"/>
              <w:jc w:val="both"/>
              <w:rPr>
                <w:sz w:val="16"/>
                <w:szCs w:val="16"/>
              </w:rPr>
            </w:pPr>
          </w:p>
        </w:tc>
      </w:tr>
    </w:tbl>
    <w:p w:rsidR="00603B4D" w:rsidRPr="009752DF" w:rsidRDefault="00CE13AA" w:rsidP="00251BFA">
      <w:pPr>
        <w:shd w:val="clear" w:color="auto" w:fill="FFFFFF" w:themeFill="background1"/>
        <w:ind w:firstLine="709"/>
        <w:jc w:val="both"/>
        <w:rPr>
          <w:sz w:val="28"/>
          <w:szCs w:val="28"/>
        </w:rPr>
      </w:pPr>
      <w:r w:rsidRPr="00FE1CF5">
        <w:rPr>
          <w:noProof/>
        </w:rPr>
        <mc:AlternateContent>
          <mc:Choice Requires="wps">
            <w:drawing>
              <wp:anchor distT="45720" distB="45720" distL="114300" distR="114300" simplePos="0" relativeHeight="251684864" behindDoc="0" locked="0" layoutInCell="1" allowOverlap="1" wp14:anchorId="227ADEED" wp14:editId="5EC6E524">
                <wp:simplePos x="0" y="0"/>
                <wp:positionH relativeFrom="page">
                  <wp:posOffset>7089642</wp:posOffset>
                </wp:positionH>
                <wp:positionV relativeFrom="paragraph">
                  <wp:posOffset>-218440</wp:posOffset>
                </wp:positionV>
                <wp:extent cx="851222" cy="1414732"/>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222" cy="1414732"/>
                        </a:xfrm>
                        <a:prstGeom prst="rect">
                          <a:avLst/>
                        </a:prstGeom>
                        <a:noFill/>
                        <a:ln w="9525">
                          <a:noFill/>
                          <a:miter lim="800000"/>
                          <a:headEnd/>
                          <a:tailEnd/>
                        </a:ln>
                      </wps:spPr>
                      <wps:txbx>
                        <w:txbxContent>
                          <w:p w:rsidR="00CE13AA" w:rsidRPr="008A6D83" w:rsidRDefault="00CE13AA" w:rsidP="00CE13AA">
                            <w:pPr>
                              <w:ind w:right="-141"/>
                              <w:rPr>
                                <w:sz w:val="28"/>
                                <w:szCs w:val="28"/>
                              </w:rPr>
                            </w:pPr>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ADEED" id="Надпись 11" o:spid="_x0000_s1033" type="#_x0000_t202" style="position:absolute;left:0;text-align:left;margin-left:558.25pt;margin-top:-17.2pt;width:67.05pt;height:111.4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" filled="f" stroked="f">
                <v:textbox>
                  <w:txbxContent>
                    <w:p w:rsidR="00CE13AA" w:rsidRPr="008A6D83" w:rsidRDefault="00CE13AA" w:rsidP="00CE13AA">
                      <w:pPr>
                        <w:ind w:right="-141"/>
                        <w:rPr>
                          <w:sz w:val="28"/>
                          <w:szCs w:val="28"/>
                        </w:rPr>
                      </w:pPr>
                      <w:r>
                        <w:rPr>
                          <w:sz w:val="28"/>
                          <w:szCs w:val="28"/>
                        </w:rPr>
                        <w:t xml:space="preserve"> »;</w:t>
                      </w:r>
                    </w:p>
                  </w:txbxContent>
                </v:textbox>
                <w10:wrap anchorx="page"/>
              </v:shape>
            </w:pict>
          </mc:Fallback>
        </mc:AlternateContent>
      </w:r>
      <w:r>
        <w:rPr>
          <w:sz w:val="28"/>
          <w:szCs w:val="28"/>
        </w:rPr>
        <w:t>е</w:t>
      </w:r>
      <w:r w:rsidR="00603B4D">
        <w:rPr>
          <w:sz w:val="28"/>
          <w:szCs w:val="28"/>
        </w:rPr>
        <w:t>) в позиции «</w:t>
      </w:r>
      <w:r w:rsidR="00603B4D" w:rsidRPr="00603B4D">
        <w:rPr>
          <w:sz w:val="28"/>
          <w:szCs w:val="28"/>
        </w:rPr>
        <w:t>Итого по государственной программе</w:t>
      </w:r>
      <w:r w:rsidR="00603B4D">
        <w:rPr>
          <w:sz w:val="28"/>
          <w:szCs w:val="28"/>
        </w:rPr>
        <w:t>» цифры «125 111,6», «1 318,4», «231 511,5», «233 053,1» заменить цифрами «1</w:t>
      </w:r>
      <w:r w:rsidR="005A6A68">
        <w:rPr>
          <w:sz w:val="28"/>
          <w:szCs w:val="28"/>
        </w:rPr>
        <w:t>50 160,7</w:t>
      </w:r>
      <w:bookmarkStart w:id="0" w:name="_GoBack"/>
      <w:bookmarkEnd w:id="0"/>
      <w:r w:rsidR="00603B4D">
        <w:rPr>
          <w:sz w:val="28"/>
          <w:szCs w:val="28"/>
        </w:rPr>
        <w:t>», «1 433,1», «241 511,5», «243</w:t>
      </w:r>
      <w:r w:rsidR="00896B57">
        <w:rPr>
          <w:sz w:val="28"/>
          <w:szCs w:val="28"/>
        </w:rPr>
        <w:t> 653,1</w:t>
      </w:r>
      <w:r w:rsidR="00603B4D">
        <w:rPr>
          <w:sz w:val="28"/>
          <w:szCs w:val="28"/>
        </w:rPr>
        <w:t>» соответственно.</w:t>
      </w:r>
    </w:p>
    <w:p w:rsidR="00BD750D" w:rsidRDefault="00C3460E" w:rsidP="0060029F">
      <w:pPr>
        <w:adjustRightInd w:val="0"/>
        <w:ind w:firstLine="709"/>
        <w:jc w:val="both"/>
        <w:rPr>
          <w:sz w:val="28"/>
          <w:szCs w:val="28"/>
        </w:rPr>
      </w:pPr>
      <w:r w:rsidRPr="00FE1CF5">
        <w:rPr>
          <w:noProof/>
        </w:rPr>
        <mc:AlternateContent>
          <mc:Choice Requires="wps">
            <w:drawing>
              <wp:anchor distT="45720" distB="45720" distL="114300" distR="114300" simplePos="0" relativeHeight="251661312" behindDoc="0" locked="0" layoutInCell="1" allowOverlap="1" wp14:anchorId="30B3D08C" wp14:editId="7D54600D">
                <wp:simplePos x="0" y="0"/>
                <wp:positionH relativeFrom="column">
                  <wp:posOffset>-291788</wp:posOffset>
                </wp:positionH>
                <wp:positionV relativeFrom="paragraph">
                  <wp:posOffset>1523166</wp:posOffset>
                </wp:positionV>
                <wp:extent cx="280035" cy="687070"/>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687070"/>
                        </a:xfrm>
                        <a:prstGeom prst="rect">
                          <a:avLst/>
                        </a:prstGeom>
                        <a:noFill/>
                        <a:ln w="9525">
                          <a:noFill/>
                          <a:miter lim="800000"/>
                          <a:headEnd/>
                          <a:tailEnd/>
                        </a:ln>
                      </wps:spPr>
                      <wps:txbx>
                        <w:txbxContent>
                          <w:p w:rsidR="00685091" w:rsidRPr="008A6D83" w:rsidRDefault="00685091" w:rsidP="00685091">
                            <w:pPr>
                              <w:ind w:right="-141"/>
                              <w:rPr>
                                <w:sz w:val="28"/>
                                <w:szCs w:val="28"/>
                              </w:rPr>
                            </w:pPr>
                            <w:r>
                              <w:rPr>
                                <w:sz w:val="28"/>
                                <w:szCs w:val="28"/>
                              </w:rPr>
                              <w:t xml:space="preserve"> </w:t>
                            </w:r>
                            <w:r w:rsidRPr="008A6D83">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3D08C" id="_x0000_s1034" type="#_x0000_t202" style="position:absolute;left:0;text-align:left;margin-left:-23pt;margin-top:119.95pt;width:22.05pt;height:5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" filled="f" stroked="f">
                <v:textbox>
                  <w:txbxContent>
                    <w:p w:rsidR="00685091" w:rsidRPr="008A6D83" w:rsidRDefault="00685091" w:rsidP="00685091">
                      <w:pPr>
                        <w:ind w:right="-141"/>
                        <w:rPr>
                          <w:sz w:val="28"/>
                          <w:szCs w:val="28"/>
                        </w:rPr>
                      </w:pPr>
                      <w:r>
                        <w:rPr>
                          <w:sz w:val="28"/>
                          <w:szCs w:val="28"/>
                        </w:rPr>
                        <w:t xml:space="preserve"> </w:t>
                      </w:r>
                      <w:r w:rsidRPr="008A6D83">
                        <w:rPr>
                          <w:sz w:val="28"/>
                          <w:szCs w:val="28"/>
                        </w:rPr>
                        <w:t>«</w:t>
                      </w:r>
                    </w:p>
                  </w:txbxContent>
                </v:textbox>
              </v:shape>
            </w:pict>
          </mc:Fallback>
        </mc:AlternateContent>
      </w:r>
      <w:r w:rsidR="0036460B" w:rsidRPr="0036460B">
        <w:rPr>
          <w:sz w:val="28"/>
          <w:szCs w:val="28"/>
        </w:rPr>
        <w:t>4</w:t>
      </w:r>
      <w:r w:rsidR="002C6A43">
        <w:rPr>
          <w:sz w:val="28"/>
          <w:szCs w:val="28"/>
        </w:rPr>
        <w:t>)</w:t>
      </w:r>
      <w:r w:rsidR="00BD750D" w:rsidRPr="009752DF">
        <w:rPr>
          <w:sz w:val="28"/>
          <w:szCs w:val="28"/>
        </w:rPr>
        <w:t xml:space="preserve"> </w:t>
      </w:r>
      <w:r w:rsidR="000903EE">
        <w:rPr>
          <w:sz w:val="28"/>
          <w:szCs w:val="28"/>
        </w:rPr>
        <w:t>в</w:t>
      </w:r>
      <w:r w:rsidR="00BD750D" w:rsidRPr="009752DF">
        <w:rPr>
          <w:sz w:val="28"/>
          <w:szCs w:val="28"/>
        </w:rPr>
        <w:t xml:space="preserve"> приложении № 2.1 к государственной программе «Перечень объектов, на которых планируется проведение работ в рамках задачи «Развитие водохозяйственного комплекса Новосибирской области» государственной программы Новосибирской области «Охрана окружающей среды», в том числе за сче</w:t>
      </w:r>
      <w:r w:rsidR="00685091">
        <w:rPr>
          <w:sz w:val="28"/>
          <w:szCs w:val="28"/>
        </w:rPr>
        <w:t>т средств федерального бюджета» после пункта «</w:t>
      </w:r>
      <w:r w:rsidR="0060029F">
        <w:rPr>
          <w:sz w:val="28"/>
          <w:szCs w:val="28"/>
        </w:rPr>
        <w:t xml:space="preserve">45. Расчистка и спрямление русла р. Карасук в районе с. Красная Сибирь, с. Кочки, с. Решеты, </w:t>
      </w:r>
      <w:r w:rsidR="008810B7">
        <w:rPr>
          <w:sz w:val="28"/>
          <w:szCs w:val="28"/>
        </w:rPr>
        <w:t xml:space="preserve">    </w:t>
      </w:r>
      <w:r w:rsidR="0060029F">
        <w:rPr>
          <w:sz w:val="28"/>
          <w:szCs w:val="28"/>
        </w:rPr>
        <w:t>с. Черновка Кочковского района Новосибирской области</w:t>
      </w:r>
      <w:r w:rsidR="00685091">
        <w:rPr>
          <w:sz w:val="28"/>
          <w:szCs w:val="28"/>
        </w:rPr>
        <w:t>» дополнить пунктами следующего содержания:</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6085"/>
        <w:gridCol w:w="709"/>
        <w:gridCol w:w="709"/>
        <w:gridCol w:w="1842"/>
      </w:tblGrid>
      <w:tr w:rsidR="00685091" w:rsidRPr="00FE1CF5" w:rsidTr="0060029F">
        <w:trPr>
          <w:trHeight w:val="20"/>
          <w:jc w:val="center"/>
        </w:trPr>
        <w:tc>
          <w:tcPr>
            <w:tcW w:w="431" w:type="dxa"/>
            <w:tcMar>
              <w:top w:w="28" w:type="dxa"/>
              <w:left w:w="28" w:type="dxa"/>
              <w:bottom w:w="28" w:type="dxa"/>
              <w:right w:w="28" w:type="dxa"/>
            </w:tcMar>
          </w:tcPr>
          <w:p w:rsidR="00685091" w:rsidRPr="00FE1CF5" w:rsidRDefault="00685091" w:rsidP="00685091">
            <w:pPr>
              <w:jc w:val="center"/>
            </w:pPr>
            <w:r w:rsidRPr="00FE1CF5">
              <w:t>46</w:t>
            </w:r>
          </w:p>
        </w:tc>
        <w:tc>
          <w:tcPr>
            <w:tcW w:w="6085" w:type="dxa"/>
            <w:tcMar>
              <w:top w:w="28" w:type="dxa"/>
              <w:left w:w="28" w:type="dxa"/>
              <w:bottom w:w="28" w:type="dxa"/>
              <w:right w:w="28" w:type="dxa"/>
            </w:tcMar>
          </w:tcPr>
          <w:p w:rsidR="00685091" w:rsidRPr="00FE1CF5" w:rsidRDefault="00685091" w:rsidP="00FE1CF5">
            <w:r w:rsidRPr="00FE1CF5">
              <w:t>Определение местоположения береговых линий (границ водного объекта), границ водоохранных зон и границ прибрежных защитных полос р. Омь и ее притоков от границы с Омской областью до с. Абрамово (р. Еланка, р. Быструшка, р. Тарка, р. Кама, р. Ича), от с. Крещенское до озера Омское (с притоком р. Ича), оз. Большое (Тужилкино), оз. Бол. Сибиркуль, озеро б/н на р. Тарка, оз. Пичурла, оз. Атлугуль, оз. Южала, оз. Аптула, оз. Кандово, оз. Кырчик, оз. Иткуль, оз. Алакуль, оз. Верхние, оз. Ледяево, оз. Омское на территории Новосибирской области</w:t>
            </w:r>
          </w:p>
        </w:tc>
        <w:tc>
          <w:tcPr>
            <w:tcW w:w="709" w:type="dxa"/>
            <w:tcMar>
              <w:top w:w="28" w:type="dxa"/>
              <w:left w:w="28" w:type="dxa"/>
              <w:bottom w:w="28" w:type="dxa"/>
              <w:right w:w="28" w:type="dxa"/>
            </w:tcMar>
          </w:tcPr>
          <w:p w:rsidR="00685091" w:rsidRPr="00FE1CF5" w:rsidRDefault="00685091" w:rsidP="00685091">
            <w:pPr>
              <w:jc w:val="center"/>
            </w:pPr>
            <w:r w:rsidRPr="00FE1CF5">
              <w:t>2021 год</w:t>
            </w:r>
          </w:p>
        </w:tc>
        <w:tc>
          <w:tcPr>
            <w:tcW w:w="709" w:type="dxa"/>
            <w:tcMar>
              <w:top w:w="28" w:type="dxa"/>
              <w:left w:w="28" w:type="dxa"/>
              <w:bottom w:w="28" w:type="dxa"/>
              <w:right w:w="28" w:type="dxa"/>
            </w:tcMar>
          </w:tcPr>
          <w:p w:rsidR="00685091" w:rsidRPr="00FE1CF5" w:rsidRDefault="00685091" w:rsidP="00685091">
            <w:pPr>
              <w:jc w:val="center"/>
            </w:pPr>
            <w:r w:rsidRPr="00FE1CF5">
              <w:t>2021 год</w:t>
            </w:r>
          </w:p>
        </w:tc>
        <w:tc>
          <w:tcPr>
            <w:tcW w:w="1842" w:type="dxa"/>
            <w:tcMar>
              <w:top w:w="28" w:type="dxa"/>
              <w:left w:w="28" w:type="dxa"/>
              <w:bottom w:w="28" w:type="dxa"/>
              <w:right w:w="28" w:type="dxa"/>
            </w:tcMar>
          </w:tcPr>
          <w:p w:rsidR="00685091" w:rsidRPr="00FE1CF5" w:rsidRDefault="00685091" w:rsidP="00C51DBD">
            <w:pPr>
              <w:jc w:val="center"/>
            </w:pPr>
            <w:r w:rsidRPr="00FE1CF5">
              <w:t>ФБ (субвенции)</w:t>
            </w:r>
          </w:p>
        </w:tc>
      </w:tr>
      <w:tr w:rsidR="00685091" w:rsidRPr="00FE1CF5" w:rsidTr="0060029F">
        <w:trPr>
          <w:trHeight w:val="20"/>
          <w:jc w:val="center"/>
        </w:trPr>
        <w:tc>
          <w:tcPr>
            <w:tcW w:w="431" w:type="dxa"/>
            <w:tcMar>
              <w:top w:w="28" w:type="dxa"/>
              <w:left w:w="28" w:type="dxa"/>
              <w:bottom w:w="28" w:type="dxa"/>
              <w:right w:w="28" w:type="dxa"/>
            </w:tcMar>
          </w:tcPr>
          <w:p w:rsidR="00685091" w:rsidRPr="00FE1CF5" w:rsidRDefault="00685091" w:rsidP="00C51DBD">
            <w:pPr>
              <w:jc w:val="center"/>
            </w:pPr>
            <w:r w:rsidRPr="00FE1CF5">
              <w:t>47</w:t>
            </w:r>
          </w:p>
        </w:tc>
        <w:tc>
          <w:tcPr>
            <w:tcW w:w="6085" w:type="dxa"/>
            <w:tcMar>
              <w:top w:w="28" w:type="dxa"/>
              <w:left w:w="28" w:type="dxa"/>
              <w:bottom w:w="28" w:type="dxa"/>
              <w:right w:w="28" w:type="dxa"/>
            </w:tcMar>
          </w:tcPr>
          <w:p w:rsidR="00685091" w:rsidRPr="00FE1CF5" w:rsidRDefault="002D0764" w:rsidP="002D0764">
            <w:r w:rsidRPr="00FE1CF5">
              <w:t>Определение местоположения береговых линий (границ водного объекта), границ водоохранных зон и границ прибрежных защитных полос р. Тартас и ее притоков (р. Арынцас, р. Урез, р. Изес), оз. Таймачи, оз. Россыль, оз. Шабуракова, оз. Нижнее, оз. Байдово, оз. Гатаун, оз. Боковое, оз. Бол. Карсула, оз. Кривое (Гагаун), оз. Муртлы, оз. Изенча, оз. Урба, оз. Тардав, оз. Круглый Башкуль, оз. Кривой Башкуль, оз. Первый Башкуль на территории Новосибирской области</w:t>
            </w:r>
          </w:p>
        </w:tc>
        <w:tc>
          <w:tcPr>
            <w:tcW w:w="709" w:type="dxa"/>
            <w:tcMar>
              <w:top w:w="28" w:type="dxa"/>
              <w:left w:w="28" w:type="dxa"/>
              <w:bottom w:w="28" w:type="dxa"/>
              <w:right w:w="28" w:type="dxa"/>
            </w:tcMar>
          </w:tcPr>
          <w:p w:rsidR="00685091" w:rsidRPr="00FE1CF5" w:rsidRDefault="00685091" w:rsidP="00C51DBD">
            <w:pPr>
              <w:jc w:val="center"/>
            </w:pPr>
            <w:r w:rsidRPr="00FE1CF5">
              <w:t>2021 год</w:t>
            </w:r>
          </w:p>
        </w:tc>
        <w:tc>
          <w:tcPr>
            <w:tcW w:w="709" w:type="dxa"/>
            <w:tcMar>
              <w:top w:w="28" w:type="dxa"/>
              <w:left w:w="28" w:type="dxa"/>
              <w:bottom w:w="28" w:type="dxa"/>
              <w:right w:w="28" w:type="dxa"/>
            </w:tcMar>
          </w:tcPr>
          <w:p w:rsidR="00685091" w:rsidRPr="00FE1CF5" w:rsidRDefault="00685091" w:rsidP="00685091">
            <w:pPr>
              <w:jc w:val="center"/>
            </w:pPr>
            <w:r w:rsidRPr="00FE1CF5">
              <w:t>2021 год</w:t>
            </w:r>
          </w:p>
        </w:tc>
        <w:tc>
          <w:tcPr>
            <w:tcW w:w="1842" w:type="dxa"/>
            <w:tcMar>
              <w:top w:w="28" w:type="dxa"/>
              <w:left w:w="28" w:type="dxa"/>
              <w:bottom w:w="28" w:type="dxa"/>
              <w:right w:w="28" w:type="dxa"/>
            </w:tcMar>
          </w:tcPr>
          <w:p w:rsidR="00685091" w:rsidRPr="00FE1CF5" w:rsidRDefault="00685091" w:rsidP="00C51DBD">
            <w:pPr>
              <w:jc w:val="center"/>
            </w:pPr>
            <w:r w:rsidRPr="00FE1CF5">
              <w:t>ФБ (субвенции)</w:t>
            </w:r>
          </w:p>
        </w:tc>
      </w:tr>
    </w:tbl>
    <w:p w:rsidR="00532E2B" w:rsidRDefault="002D0764" w:rsidP="002D0764">
      <w:pPr>
        <w:shd w:val="clear" w:color="auto" w:fill="FFFFFF" w:themeFill="background1"/>
        <w:ind w:firstLine="709"/>
        <w:jc w:val="both"/>
        <w:rPr>
          <w:noProof/>
          <w:sz w:val="28"/>
          <w:szCs w:val="28"/>
        </w:rPr>
      </w:pPr>
      <w:r w:rsidRPr="006C39C5">
        <w:rPr>
          <w:noProof/>
        </w:rPr>
        <mc:AlternateContent>
          <mc:Choice Requires="wps">
            <w:drawing>
              <wp:anchor distT="45720" distB="45720" distL="114300" distR="114300" simplePos="0" relativeHeight="251663360" behindDoc="0" locked="0" layoutInCell="1" allowOverlap="1" wp14:anchorId="37038C66" wp14:editId="1E2E045E">
                <wp:simplePos x="0" y="0"/>
                <wp:positionH relativeFrom="column">
                  <wp:posOffset>6067425</wp:posOffset>
                </wp:positionH>
                <wp:positionV relativeFrom="paragraph">
                  <wp:posOffset>-436245</wp:posOffset>
                </wp:positionV>
                <wp:extent cx="280658" cy="687334"/>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58" cy="687334"/>
                        </a:xfrm>
                        <a:prstGeom prst="rect">
                          <a:avLst/>
                        </a:prstGeom>
                        <a:noFill/>
                        <a:ln w="9525">
                          <a:noFill/>
                          <a:miter lim="800000"/>
                          <a:headEnd/>
                          <a:tailEnd/>
                        </a:ln>
                      </wps:spPr>
                      <wps:txbx>
                        <w:txbxContent>
                          <w:p w:rsidR="002D0764" w:rsidRPr="008A6D83" w:rsidRDefault="002D0764" w:rsidP="002D0764">
                            <w:pPr>
                              <w:ind w:right="-141"/>
                              <w:rPr>
                                <w:sz w:val="28"/>
                                <w:szCs w:val="28"/>
                              </w:rPr>
                            </w:pPr>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38C66" id="_x0000_s1035" type="#_x0000_t202" style="position:absolute;left:0;text-align:left;margin-left:477.75pt;margin-top:-34.35pt;width:22.1pt;height:5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" filled="f" stroked="f">
                <v:textbox>
                  <w:txbxContent>
                    <w:p w:rsidR="002D0764" w:rsidRPr="008A6D83" w:rsidRDefault="002D0764" w:rsidP="002D0764">
                      <w:pPr>
                        <w:ind w:right="-141"/>
                        <w:rPr>
                          <w:sz w:val="28"/>
                          <w:szCs w:val="28"/>
                        </w:rPr>
                      </w:pPr>
                      <w:r>
                        <w:rPr>
                          <w:sz w:val="28"/>
                          <w:szCs w:val="28"/>
                        </w:rPr>
                        <w:t xml:space="preserve"> »;</w:t>
                      </w:r>
                    </w:p>
                  </w:txbxContent>
                </v:textbox>
              </v:shape>
            </w:pict>
          </mc:Fallback>
        </mc:AlternateContent>
      </w:r>
      <w:r w:rsidR="0036460B" w:rsidRPr="0036460B">
        <w:rPr>
          <w:sz w:val="28"/>
          <w:szCs w:val="28"/>
        </w:rPr>
        <w:t>5</w:t>
      </w:r>
      <w:r w:rsidR="002C6A43">
        <w:rPr>
          <w:sz w:val="28"/>
          <w:szCs w:val="28"/>
        </w:rPr>
        <w:t>)</w:t>
      </w:r>
      <w:r w:rsidR="00B460C8" w:rsidRPr="009752DF">
        <w:rPr>
          <w:sz w:val="28"/>
          <w:szCs w:val="28"/>
        </w:rPr>
        <w:t xml:space="preserve"> </w:t>
      </w:r>
      <w:r w:rsidR="000903EE">
        <w:rPr>
          <w:sz w:val="28"/>
          <w:szCs w:val="28"/>
        </w:rPr>
        <w:t>п</w:t>
      </w:r>
      <w:r w:rsidR="00F7733C" w:rsidRPr="009752DF">
        <w:rPr>
          <w:sz w:val="28"/>
          <w:szCs w:val="28"/>
        </w:rPr>
        <w:t>риложение № 3 к государственной программе «Сводные финансовые затраты и налоговые расходы государственной программы Новосибирской области «Охрана окружающей среды» изложить в редакции согласно приложению</w:t>
      </w:r>
      <w:r w:rsidR="000235CD" w:rsidRPr="009752DF">
        <w:rPr>
          <w:sz w:val="28"/>
          <w:szCs w:val="28"/>
        </w:rPr>
        <w:t> </w:t>
      </w:r>
      <w:r w:rsidR="00F7733C" w:rsidRPr="009752DF">
        <w:rPr>
          <w:sz w:val="28"/>
          <w:szCs w:val="28"/>
        </w:rPr>
        <w:t>№ </w:t>
      </w:r>
      <w:r w:rsidR="009C6B3B">
        <w:rPr>
          <w:sz w:val="28"/>
          <w:szCs w:val="28"/>
        </w:rPr>
        <w:t>1</w:t>
      </w:r>
      <w:r w:rsidR="00F7733C" w:rsidRPr="009752DF">
        <w:rPr>
          <w:sz w:val="28"/>
          <w:szCs w:val="28"/>
        </w:rPr>
        <w:t xml:space="preserve"> к</w:t>
      </w:r>
      <w:r w:rsidR="00F7733C" w:rsidRPr="009752DF">
        <w:rPr>
          <w:sz w:val="28"/>
        </w:rPr>
        <w:t> </w:t>
      </w:r>
      <w:r w:rsidR="00896D5B">
        <w:rPr>
          <w:sz w:val="28"/>
          <w:szCs w:val="28"/>
        </w:rPr>
        <w:t>настоящему постановлению</w:t>
      </w:r>
      <w:r w:rsidR="000B3181">
        <w:rPr>
          <w:sz w:val="28"/>
          <w:szCs w:val="28"/>
        </w:rPr>
        <w:t>.</w:t>
      </w:r>
    </w:p>
    <w:p w:rsidR="005A2866" w:rsidRDefault="00BE7E4A" w:rsidP="009B0E49">
      <w:pPr>
        <w:shd w:val="clear" w:color="auto" w:fill="FFFFFF" w:themeFill="background1"/>
        <w:ind w:firstLine="709"/>
        <w:jc w:val="both"/>
        <w:rPr>
          <w:noProof/>
          <w:sz w:val="28"/>
          <w:szCs w:val="28"/>
        </w:rPr>
      </w:pPr>
      <w:r>
        <w:rPr>
          <w:noProof/>
          <w:sz w:val="28"/>
          <w:szCs w:val="28"/>
        </w:rPr>
        <w:t>2</w:t>
      </w:r>
      <w:r w:rsidR="000B3181">
        <w:rPr>
          <w:noProof/>
          <w:sz w:val="28"/>
          <w:szCs w:val="28"/>
        </w:rPr>
        <w:t>. В</w:t>
      </w:r>
      <w:r w:rsidR="005A2866">
        <w:rPr>
          <w:noProof/>
          <w:sz w:val="28"/>
          <w:szCs w:val="28"/>
        </w:rPr>
        <w:t xml:space="preserve"> п</w:t>
      </w:r>
      <w:r w:rsidR="005A2866" w:rsidRPr="000C2199">
        <w:rPr>
          <w:noProof/>
          <w:sz w:val="28"/>
          <w:szCs w:val="28"/>
        </w:rPr>
        <w:t>риложени</w:t>
      </w:r>
      <w:r w:rsidR="005A2866">
        <w:rPr>
          <w:noProof/>
          <w:sz w:val="28"/>
          <w:szCs w:val="28"/>
        </w:rPr>
        <w:t>и</w:t>
      </w:r>
      <w:r w:rsidR="005A2866" w:rsidRPr="000C2199">
        <w:rPr>
          <w:noProof/>
          <w:sz w:val="28"/>
          <w:szCs w:val="28"/>
        </w:rPr>
        <w:t xml:space="preserve"> </w:t>
      </w:r>
      <w:r w:rsidR="005A2866">
        <w:rPr>
          <w:noProof/>
          <w:sz w:val="28"/>
          <w:szCs w:val="28"/>
        </w:rPr>
        <w:t>№</w:t>
      </w:r>
      <w:r w:rsidR="000B3181">
        <w:rPr>
          <w:noProof/>
          <w:sz w:val="28"/>
          <w:szCs w:val="28"/>
        </w:rPr>
        <w:t> </w:t>
      </w:r>
      <w:r w:rsidR="009B0E49">
        <w:rPr>
          <w:noProof/>
          <w:sz w:val="28"/>
          <w:szCs w:val="28"/>
        </w:rPr>
        <w:t>5</w:t>
      </w:r>
      <w:r w:rsidR="005A2866">
        <w:rPr>
          <w:noProof/>
          <w:sz w:val="28"/>
          <w:szCs w:val="28"/>
        </w:rPr>
        <w:t xml:space="preserve"> </w:t>
      </w:r>
      <w:r w:rsidR="005A2866" w:rsidRPr="000C2199">
        <w:rPr>
          <w:noProof/>
          <w:sz w:val="28"/>
          <w:szCs w:val="28"/>
        </w:rPr>
        <w:t xml:space="preserve">к </w:t>
      </w:r>
      <w:r w:rsidR="009B0E49">
        <w:rPr>
          <w:noProof/>
          <w:sz w:val="28"/>
          <w:szCs w:val="28"/>
        </w:rPr>
        <w:t>государственной программе Новосибирской области «</w:t>
      </w:r>
      <w:r w:rsidR="00E20E24">
        <w:rPr>
          <w:noProof/>
          <w:sz w:val="28"/>
          <w:szCs w:val="28"/>
        </w:rPr>
        <w:t>О</w:t>
      </w:r>
      <w:r w:rsidR="009B0E49">
        <w:rPr>
          <w:noProof/>
          <w:sz w:val="28"/>
          <w:szCs w:val="28"/>
        </w:rPr>
        <w:t>храна окружающей среды»</w:t>
      </w:r>
      <w:r w:rsidR="005A2866">
        <w:rPr>
          <w:noProof/>
          <w:sz w:val="28"/>
          <w:szCs w:val="28"/>
        </w:rPr>
        <w:t xml:space="preserve"> «П</w:t>
      </w:r>
      <w:r w:rsidR="005A2866" w:rsidRPr="000C2199">
        <w:rPr>
          <w:noProof/>
          <w:sz w:val="28"/>
          <w:szCs w:val="28"/>
        </w:rPr>
        <w:t>орядок</w:t>
      </w:r>
      <w:r w:rsidR="005A2866">
        <w:rPr>
          <w:noProof/>
          <w:sz w:val="28"/>
          <w:szCs w:val="28"/>
        </w:rPr>
        <w:t xml:space="preserve"> </w:t>
      </w:r>
      <w:r w:rsidR="009B0E49" w:rsidRPr="009B0E49">
        <w:rPr>
          <w:noProof/>
          <w:sz w:val="28"/>
          <w:szCs w:val="28"/>
        </w:rPr>
        <w:t>предоставления и распределения субсидий из областного</w:t>
      </w:r>
      <w:r w:rsidR="009B0E49">
        <w:rPr>
          <w:noProof/>
          <w:sz w:val="28"/>
          <w:szCs w:val="28"/>
        </w:rPr>
        <w:t xml:space="preserve"> </w:t>
      </w:r>
      <w:r w:rsidR="009B0E49" w:rsidRPr="009B0E49">
        <w:rPr>
          <w:noProof/>
          <w:sz w:val="28"/>
          <w:szCs w:val="28"/>
        </w:rPr>
        <w:t>бюджета Новосибирской области местным бюджетам на реализацию</w:t>
      </w:r>
      <w:r w:rsidR="009B0E49">
        <w:rPr>
          <w:noProof/>
          <w:sz w:val="28"/>
          <w:szCs w:val="28"/>
        </w:rPr>
        <w:t xml:space="preserve"> </w:t>
      </w:r>
      <w:r w:rsidR="009B0E49" w:rsidRPr="009B0E49">
        <w:rPr>
          <w:noProof/>
          <w:sz w:val="28"/>
          <w:szCs w:val="28"/>
        </w:rPr>
        <w:t>мероприятий государственной программы Новосибирской</w:t>
      </w:r>
      <w:r w:rsidR="009B0E49">
        <w:rPr>
          <w:noProof/>
          <w:sz w:val="28"/>
          <w:szCs w:val="28"/>
        </w:rPr>
        <w:t xml:space="preserve"> </w:t>
      </w:r>
      <w:r w:rsidR="009B0E49" w:rsidRPr="009B0E49">
        <w:rPr>
          <w:noProof/>
          <w:sz w:val="28"/>
          <w:szCs w:val="28"/>
        </w:rPr>
        <w:t xml:space="preserve">области </w:t>
      </w:r>
      <w:r w:rsidR="005A2866">
        <w:rPr>
          <w:noProof/>
          <w:sz w:val="28"/>
          <w:szCs w:val="28"/>
        </w:rPr>
        <w:t>«О</w:t>
      </w:r>
      <w:r w:rsidR="005A2866" w:rsidRPr="000C2199">
        <w:rPr>
          <w:noProof/>
          <w:sz w:val="28"/>
          <w:szCs w:val="28"/>
        </w:rPr>
        <w:t>храна окружающей среды</w:t>
      </w:r>
      <w:r w:rsidR="005A2866">
        <w:rPr>
          <w:noProof/>
          <w:sz w:val="28"/>
          <w:szCs w:val="28"/>
        </w:rPr>
        <w:t>»:</w:t>
      </w:r>
    </w:p>
    <w:p w:rsidR="00AF6FC0" w:rsidRDefault="0025566D" w:rsidP="00AB4D83">
      <w:pPr>
        <w:shd w:val="clear" w:color="auto" w:fill="FFFFFF" w:themeFill="background1"/>
        <w:ind w:firstLine="709"/>
        <w:jc w:val="both"/>
        <w:rPr>
          <w:noProof/>
          <w:sz w:val="28"/>
          <w:szCs w:val="28"/>
        </w:rPr>
      </w:pPr>
      <w:r>
        <w:rPr>
          <w:noProof/>
          <w:sz w:val="28"/>
          <w:szCs w:val="28"/>
        </w:rPr>
        <w:t xml:space="preserve">1) </w:t>
      </w:r>
      <w:r w:rsidR="00AF6FC0">
        <w:rPr>
          <w:noProof/>
          <w:sz w:val="28"/>
          <w:szCs w:val="28"/>
        </w:rPr>
        <w:t>в пункте 4:</w:t>
      </w:r>
    </w:p>
    <w:p w:rsidR="0025566D" w:rsidRDefault="00AF6FC0" w:rsidP="00AB4D83">
      <w:pPr>
        <w:shd w:val="clear" w:color="auto" w:fill="FFFFFF" w:themeFill="background1"/>
        <w:ind w:firstLine="709"/>
        <w:jc w:val="both"/>
        <w:rPr>
          <w:noProof/>
          <w:sz w:val="28"/>
          <w:szCs w:val="28"/>
        </w:rPr>
      </w:pPr>
      <w:r>
        <w:rPr>
          <w:noProof/>
          <w:sz w:val="28"/>
          <w:szCs w:val="28"/>
        </w:rPr>
        <w:t xml:space="preserve">а) </w:t>
      </w:r>
      <w:r w:rsidR="0025566D">
        <w:rPr>
          <w:noProof/>
          <w:sz w:val="28"/>
          <w:szCs w:val="28"/>
        </w:rPr>
        <w:t xml:space="preserve">абзац «г» подпункта 4 </w:t>
      </w:r>
      <w:r>
        <w:rPr>
          <w:noProof/>
          <w:sz w:val="28"/>
          <w:szCs w:val="28"/>
        </w:rPr>
        <w:t>признать утратившим силу;</w:t>
      </w:r>
    </w:p>
    <w:p w:rsidR="00AF6FC0" w:rsidRDefault="00AF6FC0" w:rsidP="00AB4D83">
      <w:pPr>
        <w:shd w:val="clear" w:color="auto" w:fill="FFFFFF" w:themeFill="background1"/>
        <w:ind w:firstLine="709"/>
        <w:jc w:val="both"/>
        <w:rPr>
          <w:noProof/>
          <w:sz w:val="28"/>
          <w:szCs w:val="28"/>
        </w:rPr>
      </w:pPr>
      <w:r>
        <w:rPr>
          <w:noProof/>
          <w:sz w:val="28"/>
          <w:szCs w:val="28"/>
        </w:rPr>
        <w:t>б) абзац «л» подпункта 5 признать утратившим силу</w:t>
      </w:r>
    </w:p>
    <w:p w:rsidR="00B42BFC" w:rsidRDefault="00AF6FC0" w:rsidP="00AB4D83">
      <w:pPr>
        <w:shd w:val="clear" w:color="auto" w:fill="FFFFFF" w:themeFill="background1"/>
        <w:ind w:firstLine="709"/>
        <w:jc w:val="both"/>
        <w:rPr>
          <w:noProof/>
          <w:sz w:val="28"/>
          <w:szCs w:val="28"/>
        </w:rPr>
      </w:pPr>
      <w:r>
        <w:rPr>
          <w:noProof/>
          <w:sz w:val="28"/>
          <w:szCs w:val="28"/>
        </w:rPr>
        <w:t xml:space="preserve">2) </w:t>
      </w:r>
      <w:r w:rsidR="00B42BFC">
        <w:rPr>
          <w:noProof/>
          <w:sz w:val="28"/>
          <w:szCs w:val="28"/>
        </w:rPr>
        <w:t>в пункте 11:</w:t>
      </w:r>
    </w:p>
    <w:p w:rsidR="00AF6FC0" w:rsidRDefault="00B42BFC" w:rsidP="00AB4D83">
      <w:pPr>
        <w:shd w:val="clear" w:color="auto" w:fill="FFFFFF" w:themeFill="background1"/>
        <w:ind w:firstLine="709"/>
        <w:jc w:val="both"/>
        <w:rPr>
          <w:noProof/>
          <w:sz w:val="28"/>
          <w:szCs w:val="28"/>
        </w:rPr>
      </w:pPr>
      <w:r>
        <w:rPr>
          <w:noProof/>
          <w:sz w:val="28"/>
          <w:szCs w:val="28"/>
        </w:rPr>
        <w:t xml:space="preserve">а) </w:t>
      </w:r>
      <w:r w:rsidR="00AF6FC0">
        <w:rPr>
          <w:noProof/>
          <w:sz w:val="28"/>
          <w:szCs w:val="28"/>
        </w:rPr>
        <w:t>абзац третий подпункта 3 признать утратившим силу;</w:t>
      </w:r>
    </w:p>
    <w:p w:rsidR="00B42BFC" w:rsidRDefault="00B42BFC" w:rsidP="00AB4D83">
      <w:pPr>
        <w:shd w:val="clear" w:color="auto" w:fill="FFFFFF" w:themeFill="background1"/>
        <w:ind w:firstLine="709"/>
        <w:jc w:val="both"/>
        <w:rPr>
          <w:noProof/>
          <w:sz w:val="28"/>
          <w:szCs w:val="28"/>
        </w:rPr>
      </w:pPr>
      <w:r>
        <w:rPr>
          <w:noProof/>
          <w:sz w:val="28"/>
          <w:szCs w:val="28"/>
        </w:rPr>
        <w:t>б) абзац десятый подпункта 4</w:t>
      </w:r>
      <w:r w:rsidRPr="00B42BFC">
        <w:t xml:space="preserve"> </w:t>
      </w:r>
      <w:r w:rsidRPr="00B42BFC">
        <w:rPr>
          <w:noProof/>
          <w:sz w:val="28"/>
          <w:szCs w:val="28"/>
        </w:rPr>
        <w:t>признать утратившим силу</w:t>
      </w:r>
      <w:r>
        <w:rPr>
          <w:noProof/>
          <w:sz w:val="28"/>
          <w:szCs w:val="28"/>
        </w:rPr>
        <w:t>;</w:t>
      </w:r>
    </w:p>
    <w:p w:rsidR="00AF6FC0" w:rsidRDefault="00AF6FC0" w:rsidP="00AB4D83">
      <w:pPr>
        <w:shd w:val="clear" w:color="auto" w:fill="FFFFFF" w:themeFill="background1"/>
        <w:ind w:firstLine="709"/>
        <w:jc w:val="both"/>
        <w:rPr>
          <w:noProof/>
          <w:sz w:val="28"/>
          <w:szCs w:val="28"/>
        </w:rPr>
      </w:pPr>
      <w:r>
        <w:rPr>
          <w:noProof/>
          <w:sz w:val="28"/>
          <w:szCs w:val="28"/>
        </w:rPr>
        <w:lastRenderedPageBreak/>
        <w:t>3) абзац «в» подпункта 1 пункта 18 признать утратившим силу;</w:t>
      </w:r>
    </w:p>
    <w:p w:rsidR="00AF6FC0" w:rsidRDefault="00AF6FC0" w:rsidP="00AB4D83">
      <w:pPr>
        <w:shd w:val="clear" w:color="auto" w:fill="FFFFFF" w:themeFill="background1"/>
        <w:ind w:firstLine="709"/>
        <w:jc w:val="both"/>
        <w:rPr>
          <w:noProof/>
          <w:sz w:val="28"/>
          <w:szCs w:val="28"/>
        </w:rPr>
      </w:pPr>
      <w:r>
        <w:rPr>
          <w:noProof/>
          <w:sz w:val="28"/>
          <w:szCs w:val="28"/>
        </w:rPr>
        <w:t>4) абзац «м» подпункта 1 пункта 24 признать утратившим силу;</w:t>
      </w:r>
    </w:p>
    <w:p w:rsidR="00B42BFC" w:rsidRDefault="00B42BFC" w:rsidP="00AB4D83">
      <w:pPr>
        <w:shd w:val="clear" w:color="auto" w:fill="FFFFFF" w:themeFill="background1"/>
        <w:ind w:firstLine="709"/>
        <w:jc w:val="both"/>
        <w:rPr>
          <w:noProof/>
          <w:sz w:val="28"/>
          <w:szCs w:val="28"/>
        </w:rPr>
      </w:pPr>
      <w:r>
        <w:rPr>
          <w:noProof/>
          <w:sz w:val="28"/>
          <w:szCs w:val="28"/>
        </w:rPr>
        <w:t>5) абзац «ж» подпункта 1 пункта 30</w:t>
      </w:r>
      <w:r w:rsidRPr="00B42BFC">
        <w:t xml:space="preserve"> </w:t>
      </w:r>
      <w:r w:rsidRPr="00B42BFC">
        <w:rPr>
          <w:noProof/>
          <w:sz w:val="28"/>
          <w:szCs w:val="28"/>
        </w:rPr>
        <w:t>признать утратившим силу</w:t>
      </w:r>
      <w:r>
        <w:rPr>
          <w:noProof/>
          <w:sz w:val="28"/>
          <w:szCs w:val="28"/>
        </w:rPr>
        <w:t>;</w:t>
      </w:r>
    </w:p>
    <w:p w:rsidR="00B42BFC" w:rsidRDefault="00B42BFC" w:rsidP="00AB4D83">
      <w:pPr>
        <w:shd w:val="clear" w:color="auto" w:fill="FFFFFF" w:themeFill="background1"/>
        <w:ind w:firstLine="709"/>
        <w:jc w:val="both"/>
        <w:rPr>
          <w:noProof/>
          <w:sz w:val="28"/>
          <w:szCs w:val="28"/>
        </w:rPr>
      </w:pPr>
      <w:r>
        <w:rPr>
          <w:noProof/>
          <w:sz w:val="28"/>
          <w:szCs w:val="28"/>
        </w:rPr>
        <w:t>6) абзац «д» подпункта 1 пункта 36 признать утратившим силу;</w:t>
      </w:r>
    </w:p>
    <w:p w:rsidR="00AF6FC0" w:rsidRDefault="00B42BFC" w:rsidP="00AB4D83">
      <w:pPr>
        <w:shd w:val="clear" w:color="auto" w:fill="FFFFFF" w:themeFill="background1"/>
        <w:ind w:firstLine="709"/>
        <w:jc w:val="both"/>
        <w:rPr>
          <w:noProof/>
          <w:sz w:val="28"/>
          <w:szCs w:val="28"/>
        </w:rPr>
      </w:pPr>
      <w:r>
        <w:rPr>
          <w:noProof/>
          <w:sz w:val="28"/>
          <w:szCs w:val="28"/>
        </w:rPr>
        <w:t>6</w:t>
      </w:r>
      <w:r w:rsidR="00AF6FC0">
        <w:rPr>
          <w:noProof/>
          <w:sz w:val="28"/>
          <w:szCs w:val="28"/>
        </w:rPr>
        <w:t>) абзац «л» подпункта 2 пункта 43 признать утратившим силу;</w:t>
      </w:r>
    </w:p>
    <w:p w:rsidR="00AF6FC0" w:rsidRDefault="00B42BFC" w:rsidP="00AB4D83">
      <w:pPr>
        <w:shd w:val="clear" w:color="auto" w:fill="FFFFFF" w:themeFill="background1"/>
        <w:ind w:firstLine="709"/>
        <w:jc w:val="both"/>
        <w:rPr>
          <w:noProof/>
          <w:sz w:val="28"/>
          <w:szCs w:val="28"/>
        </w:rPr>
      </w:pPr>
      <w:r>
        <w:rPr>
          <w:noProof/>
          <w:sz w:val="28"/>
          <w:szCs w:val="28"/>
        </w:rPr>
        <w:t>7)</w:t>
      </w:r>
      <w:r w:rsidR="00AF6FC0">
        <w:rPr>
          <w:noProof/>
          <w:sz w:val="28"/>
          <w:szCs w:val="28"/>
        </w:rPr>
        <w:t xml:space="preserve"> абзац «в» подпункта 1 пункта 49 признать утратившим силу</w:t>
      </w:r>
      <w:r w:rsidR="009255AB">
        <w:rPr>
          <w:noProof/>
          <w:sz w:val="28"/>
          <w:szCs w:val="28"/>
        </w:rPr>
        <w:t>.</w:t>
      </w:r>
    </w:p>
    <w:p w:rsidR="00467BE0" w:rsidRPr="004500D9" w:rsidRDefault="00467BE0" w:rsidP="004500D9">
      <w:pPr>
        <w:shd w:val="clear" w:color="auto" w:fill="FFFFFF" w:themeFill="background1"/>
        <w:jc w:val="both"/>
        <w:rPr>
          <w:sz w:val="28"/>
          <w:szCs w:val="28"/>
        </w:rPr>
      </w:pPr>
    </w:p>
    <w:p w:rsidR="00467BE0" w:rsidRPr="000C1918" w:rsidRDefault="00467BE0" w:rsidP="004500D9">
      <w:pPr>
        <w:shd w:val="clear" w:color="auto" w:fill="FFFFFF" w:themeFill="background1"/>
        <w:jc w:val="both"/>
        <w:rPr>
          <w:sz w:val="28"/>
          <w:szCs w:val="28"/>
        </w:rPr>
      </w:pPr>
    </w:p>
    <w:p w:rsidR="00AB4D83" w:rsidRPr="009752DF" w:rsidRDefault="00AB4D83" w:rsidP="00F7733C">
      <w:pPr>
        <w:adjustRightInd w:val="0"/>
        <w:spacing w:line="252" w:lineRule="auto"/>
        <w:jc w:val="both"/>
        <w:rPr>
          <w:sz w:val="28"/>
          <w:szCs w:val="28"/>
          <w:lang w:eastAsia="en-US"/>
        </w:rPr>
      </w:pPr>
    </w:p>
    <w:p w:rsidR="00545312" w:rsidRDefault="00F7733C" w:rsidP="00F7733C">
      <w:pPr>
        <w:jc w:val="both"/>
        <w:rPr>
          <w:sz w:val="28"/>
          <w:szCs w:val="28"/>
          <w:lang w:eastAsia="en-US"/>
        </w:rPr>
      </w:pPr>
      <w:r w:rsidRPr="009752DF">
        <w:rPr>
          <w:sz w:val="28"/>
          <w:szCs w:val="28"/>
          <w:lang w:eastAsia="en-US"/>
        </w:rPr>
        <w:t>Губер</w:t>
      </w:r>
      <w:r w:rsidR="00375060">
        <w:rPr>
          <w:sz w:val="28"/>
          <w:szCs w:val="28"/>
          <w:lang w:eastAsia="en-US"/>
        </w:rPr>
        <w:t>натор Новосибирской области</w:t>
      </w:r>
      <w:r w:rsidR="00375060">
        <w:rPr>
          <w:sz w:val="28"/>
          <w:szCs w:val="28"/>
          <w:lang w:eastAsia="en-US"/>
        </w:rPr>
        <w:tab/>
      </w:r>
      <w:r w:rsidR="00375060">
        <w:rPr>
          <w:sz w:val="28"/>
          <w:szCs w:val="28"/>
          <w:lang w:eastAsia="en-US"/>
        </w:rPr>
        <w:tab/>
      </w:r>
      <w:r w:rsidR="00375060">
        <w:rPr>
          <w:sz w:val="28"/>
          <w:szCs w:val="28"/>
          <w:lang w:eastAsia="en-US"/>
        </w:rPr>
        <w:tab/>
      </w:r>
      <w:r w:rsidR="00375060">
        <w:rPr>
          <w:sz w:val="28"/>
          <w:szCs w:val="28"/>
          <w:lang w:eastAsia="en-US"/>
        </w:rPr>
        <w:tab/>
        <w:t xml:space="preserve">        </w:t>
      </w:r>
      <w:r w:rsidRPr="009752DF">
        <w:rPr>
          <w:sz w:val="28"/>
          <w:szCs w:val="28"/>
          <w:lang w:eastAsia="en-US"/>
        </w:rPr>
        <w:t>А.А. Травников</w:t>
      </w:r>
    </w:p>
    <w:p w:rsidR="00545312" w:rsidRDefault="00545312" w:rsidP="00F7733C">
      <w:pPr>
        <w:jc w:val="both"/>
        <w:rPr>
          <w:szCs w:val="28"/>
          <w:lang w:eastAsia="en-US"/>
        </w:rPr>
      </w:pPr>
    </w:p>
    <w:p w:rsidR="002E184E" w:rsidRDefault="002E184E" w:rsidP="00F7733C">
      <w:pPr>
        <w:jc w:val="both"/>
        <w:rPr>
          <w:szCs w:val="28"/>
          <w:lang w:eastAsia="en-US"/>
        </w:rPr>
      </w:pPr>
    </w:p>
    <w:p w:rsidR="002E184E" w:rsidRDefault="002E184E" w:rsidP="00F7733C">
      <w:pPr>
        <w:jc w:val="both"/>
        <w:rPr>
          <w:szCs w:val="28"/>
          <w:lang w:eastAsia="en-US"/>
        </w:rPr>
      </w:pPr>
    </w:p>
    <w:p w:rsidR="002E184E" w:rsidRDefault="002E184E" w:rsidP="00F7733C">
      <w:pPr>
        <w:jc w:val="both"/>
        <w:rPr>
          <w:szCs w:val="28"/>
          <w:lang w:eastAsia="en-US"/>
        </w:rPr>
      </w:pPr>
    </w:p>
    <w:p w:rsidR="00421452" w:rsidRDefault="00421452" w:rsidP="00F7733C">
      <w:pPr>
        <w:jc w:val="both"/>
        <w:rPr>
          <w:szCs w:val="28"/>
          <w:lang w:eastAsia="en-US"/>
        </w:rPr>
      </w:pPr>
    </w:p>
    <w:p w:rsidR="00421452" w:rsidRDefault="00421452" w:rsidP="00F7733C">
      <w:pPr>
        <w:jc w:val="both"/>
        <w:rPr>
          <w:szCs w:val="28"/>
          <w:lang w:eastAsia="en-US"/>
        </w:rPr>
      </w:pPr>
    </w:p>
    <w:p w:rsidR="00421452" w:rsidRDefault="00421452" w:rsidP="00F7733C">
      <w:pPr>
        <w:jc w:val="both"/>
        <w:rPr>
          <w:szCs w:val="28"/>
          <w:lang w:eastAsia="en-US"/>
        </w:rPr>
      </w:pPr>
    </w:p>
    <w:p w:rsidR="00421452" w:rsidRDefault="00421452"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1C7A59" w:rsidRDefault="001C7A59" w:rsidP="00F7733C">
      <w:pPr>
        <w:jc w:val="both"/>
        <w:rPr>
          <w:szCs w:val="28"/>
          <w:lang w:eastAsia="en-US"/>
        </w:rPr>
      </w:pPr>
    </w:p>
    <w:p w:rsidR="008C5036" w:rsidRDefault="008C5036" w:rsidP="00F7733C">
      <w:pPr>
        <w:jc w:val="both"/>
        <w:rPr>
          <w:szCs w:val="28"/>
          <w:lang w:eastAsia="en-US"/>
        </w:rPr>
      </w:pPr>
    </w:p>
    <w:p w:rsidR="008C5036" w:rsidRDefault="008C5036" w:rsidP="00F7733C">
      <w:pPr>
        <w:jc w:val="both"/>
        <w:rPr>
          <w:szCs w:val="28"/>
          <w:lang w:eastAsia="en-US"/>
        </w:rPr>
      </w:pPr>
    </w:p>
    <w:p w:rsidR="008C5036" w:rsidRDefault="008C5036" w:rsidP="00F7733C">
      <w:pPr>
        <w:jc w:val="both"/>
        <w:rPr>
          <w:szCs w:val="28"/>
          <w:lang w:eastAsia="en-US"/>
        </w:rPr>
      </w:pPr>
    </w:p>
    <w:p w:rsidR="008C5036" w:rsidRDefault="008C5036" w:rsidP="00F7733C">
      <w:pPr>
        <w:jc w:val="both"/>
        <w:rPr>
          <w:szCs w:val="28"/>
          <w:lang w:eastAsia="en-US"/>
        </w:rPr>
      </w:pPr>
    </w:p>
    <w:p w:rsidR="008C5036" w:rsidRDefault="008C5036" w:rsidP="00F7733C">
      <w:pPr>
        <w:jc w:val="both"/>
        <w:rPr>
          <w:szCs w:val="28"/>
          <w:lang w:eastAsia="en-US"/>
        </w:rPr>
      </w:pPr>
    </w:p>
    <w:p w:rsidR="008C5036" w:rsidRDefault="008C5036" w:rsidP="00F7733C">
      <w:pPr>
        <w:jc w:val="both"/>
        <w:rPr>
          <w:szCs w:val="28"/>
          <w:lang w:eastAsia="en-US"/>
        </w:rPr>
      </w:pPr>
    </w:p>
    <w:p w:rsidR="008C5036" w:rsidRDefault="008C5036" w:rsidP="00F7733C">
      <w:pPr>
        <w:jc w:val="both"/>
        <w:rPr>
          <w:szCs w:val="28"/>
          <w:lang w:eastAsia="en-US"/>
        </w:rPr>
      </w:pPr>
    </w:p>
    <w:p w:rsidR="00F7733C" w:rsidRPr="00545312" w:rsidRDefault="00055FF7" w:rsidP="00F7733C">
      <w:pPr>
        <w:jc w:val="both"/>
        <w:rPr>
          <w:sz w:val="28"/>
          <w:szCs w:val="28"/>
          <w:lang w:eastAsia="en-US"/>
        </w:rPr>
      </w:pPr>
      <w:r w:rsidRPr="009752DF">
        <w:rPr>
          <w:szCs w:val="28"/>
          <w:lang w:eastAsia="en-US"/>
        </w:rPr>
        <w:t>Е.А. Шестернин</w:t>
      </w:r>
    </w:p>
    <w:p w:rsidR="0073436C" w:rsidRDefault="00F7733C" w:rsidP="0073436C">
      <w:pPr>
        <w:spacing w:line="230" w:lineRule="auto"/>
        <w:jc w:val="both"/>
      </w:pPr>
      <w:r w:rsidRPr="009752DF">
        <w:t>296 51 70</w:t>
      </w:r>
    </w:p>
    <w:p w:rsidR="005F3D10" w:rsidRPr="009752DF" w:rsidRDefault="005F3D10" w:rsidP="0073436C">
      <w:pPr>
        <w:spacing w:line="230" w:lineRule="auto"/>
        <w:jc w:val="both"/>
        <w:rPr>
          <w:rFonts w:eastAsia="Calibri"/>
          <w:sz w:val="28"/>
          <w:szCs w:val="28"/>
          <w:lang w:eastAsia="en-US"/>
        </w:rPr>
      </w:pPr>
    </w:p>
    <w:p w:rsidR="0073436C" w:rsidRPr="009752DF" w:rsidRDefault="0073436C" w:rsidP="0073436C">
      <w:pPr>
        <w:spacing w:line="230" w:lineRule="auto"/>
        <w:jc w:val="both"/>
        <w:rPr>
          <w:rFonts w:eastAsia="Calibri"/>
          <w:sz w:val="28"/>
          <w:szCs w:val="28"/>
          <w:lang w:eastAsia="en-US"/>
        </w:rPr>
      </w:pPr>
      <w:r w:rsidRPr="009752DF">
        <w:rPr>
          <w:rFonts w:eastAsia="Calibri"/>
          <w:sz w:val="28"/>
          <w:szCs w:val="28"/>
          <w:lang w:eastAsia="en-US"/>
        </w:rPr>
        <w:t>СОГЛАСОВАНО:</w:t>
      </w:r>
    </w:p>
    <w:p w:rsidR="0073436C" w:rsidRPr="009752DF" w:rsidRDefault="0073436C" w:rsidP="0073436C">
      <w:pPr>
        <w:spacing w:line="230" w:lineRule="auto"/>
        <w:jc w:val="both"/>
        <w:rPr>
          <w:rFonts w:eastAsia="Calibri"/>
          <w:sz w:val="28"/>
          <w:szCs w:val="28"/>
          <w:lang w:eastAsia="en-US"/>
        </w:rPr>
      </w:pPr>
    </w:p>
    <w:tbl>
      <w:tblPr>
        <w:tblW w:w="9464" w:type="dxa"/>
        <w:tblLayout w:type="fixed"/>
        <w:tblLook w:val="01E0" w:firstRow="1" w:lastRow="1" w:firstColumn="1" w:lastColumn="1" w:noHBand="0" w:noVBand="0"/>
      </w:tblPr>
      <w:tblGrid>
        <w:gridCol w:w="5637"/>
        <w:gridCol w:w="992"/>
        <w:gridCol w:w="2835"/>
      </w:tblGrid>
      <w:tr w:rsidR="0073436C" w:rsidRPr="009752DF" w:rsidTr="006B315D">
        <w:trPr>
          <w:trHeight w:val="1107"/>
        </w:trPr>
        <w:tc>
          <w:tcPr>
            <w:tcW w:w="5637" w:type="dxa"/>
            <w:vAlign w:val="bottom"/>
          </w:tcPr>
          <w:p w:rsidR="0073436C" w:rsidRPr="009752DF" w:rsidRDefault="0073436C" w:rsidP="0068701E">
            <w:pPr>
              <w:spacing w:line="233" w:lineRule="auto"/>
              <w:rPr>
                <w:rFonts w:eastAsiaTheme="minorEastAsia"/>
                <w:sz w:val="28"/>
                <w:szCs w:val="28"/>
              </w:rPr>
            </w:pPr>
            <w:r w:rsidRPr="009752DF">
              <w:rPr>
                <w:rFonts w:eastAsiaTheme="minorEastAsia"/>
                <w:sz w:val="28"/>
                <w:szCs w:val="28"/>
              </w:rPr>
              <w:t>Первый заместитель Председателя Правительства Новосибирской области</w:t>
            </w:r>
          </w:p>
        </w:tc>
        <w:tc>
          <w:tcPr>
            <w:tcW w:w="3827" w:type="dxa"/>
            <w:gridSpan w:val="2"/>
            <w:vAlign w:val="bottom"/>
          </w:tcPr>
          <w:p w:rsidR="0073436C" w:rsidRPr="009752DF" w:rsidRDefault="0073436C" w:rsidP="00262869">
            <w:pPr>
              <w:spacing w:line="233" w:lineRule="auto"/>
              <w:jc w:val="right"/>
              <w:rPr>
                <w:rFonts w:eastAsiaTheme="minorEastAsia"/>
                <w:sz w:val="28"/>
                <w:szCs w:val="28"/>
              </w:rPr>
            </w:pPr>
            <w:r w:rsidRPr="009752DF">
              <w:rPr>
                <w:rFonts w:eastAsiaTheme="minorEastAsia"/>
                <w:sz w:val="28"/>
                <w:szCs w:val="28"/>
              </w:rPr>
              <w:t>В.М. Знатков</w:t>
            </w:r>
          </w:p>
          <w:p w:rsidR="0073436C" w:rsidRPr="009752DF" w:rsidRDefault="0073436C" w:rsidP="00262869">
            <w:pPr>
              <w:spacing w:line="233" w:lineRule="auto"/>
              <w:jc w:val="right"/>
              <w:rPr>
                <w:rFonts w:eastAsiaTheme="minorEastAsia"/>
                <w:sz w:val="28"/>
                <w:szCs w:val="28"/>
              </w:rPr>
            </w:pPr>
            <w:r w:rsidRPr="009752DF">
              <w:rPr>
                <w:rFonts w:eastAsiaTheme="minorEastAsia"/>
                <w:sz w:val="28"/>
                <w:szCs w:val="28"/>
              </w:rPr>
              <w:t>«____» ___________202</w:t>
            </w:r>
            <w:r w:rsidR="001D4981">
              <w:rPr>
                <w:rFonts w:eastAsiaTheme="minorEastAsia"/>
                <w:sz w:val="28"/>
                <w:szCs w:val="28"/>
                <w:lang w:val="en-US"/>
              </w:rPr>
              <w:t>3</w:t>
            </w:r>
            <w:r w:rsidRPr="009752DF">
              <w:rPr>
                <w:rFonts w:eastAsiaTheme="minorEastAsia"/>
                <w:sz w:val="28"/>
                <w:szCs w:val="28"/>
              </w:rPr>
              <w:t> г.</w:t>
            </w:r>
          </w:p>
        </w:tc>
      </w:tr>
      <w:tr w:rsidR="0073436C" w:rsidRPr="009752DF" w:rsidTr="006B315D">
        <w:trPr>
          <w:trHeight w:val="1107"/>
        </w:trPr>
        <w:tc>
          <w:tcPr>
            <w:tcW w:w="5637" w:type="dxa"/>
            <w:vAlign w:val="bottom"/>
          </w:tcPr>
          <w:p w:rsidR="0068701E" w:rsidRDefault="0068701E" w:rsidP="0068701E">
            <w:pPr>
              <w:pStyle w:val="ConsNormal"/>
              <w:ind w:firstLine="0"/>
              <w:rPr>
                <w:rFonts w:ascii="Times New Roman" w:hAnsi="Times New Roman"/>
                <w:sz w:val="28"/>
                <w:szCs w:val="28"/>
              </w:rPr>
            </w:pPr>
          </w:p>
          <w:p w:rsidR="0073436C" w:rsidRPr="009752DF" w:rsidRDefault="0073436C" w:rsidP="0068701E">
            <w:pPr>
              <w:pStyle w:val="ConsNormal"/>
              <w:ind w:firstLine="0"/>
              <w:rPr>
                <w:rFonts w:ascii="Times New Roman" w:hAnsi="Times New Roman"/>
                <w:sz w:val="28"/>
                <w:szCs w:val="28"/>
              </w:rPr>
            </w:pPr>
            <w:r w:rsidRPr="009752DF">
              <w:rPr>
                <w:rFonts w:ascii="Times New Roman" w:hAnsi="Times New Roman"/>
                <w:sz w:val="28"/>
                <w:szCs w:val="28"/>
              </w:rPr>
              <w:t>Заместитель Председателя Правительства Новосибирской области – министр сельского хозяйства Новосибирской области</w:t>
            </w:r>
          </w:p>
        </w:tc>
        <w:tc>
          <w:tcPr>
            <w:tcW w:w="3827" w:type="dxa"/>
            <w:gridSpan w:val="2"/>
            <w:vAlign w:val="bottom"/>
          </w:tcPr>
          <w:p w:rsidR="0073436C" w:rsidRPr="009752DF" w:rsidRDefault="0073436C" w:rsidP="00262869">
            <w:pPr>
              <w:pStyle w:val="ConsNormal"/>
              <w:ind w:firstLine="0"/>
              <w:jc w:val="right"/>
              <w:rPr>
                <w:rFonts w:ascii="Times New Roman" w:eastAsiaTheme="minorEastAsia" w:hAnsi="Times New Roman" w:cs="Times New Roman"/>
                <w:sz w:val="28"/>
                <w:szCs w:val="28"/>
              </w:rPr>
            </w:pPr>
          </w:p>
          <w:p w:rsidR="0073436C" w:rsidRPr="009752DF" w:rsidRDefault="0073436C" w:rsidP="00262869">
            <w:pPr>
              <w:pStyle w:val="ConsNormal"/>
              <w:ind w:firstLine="0"/>
              <w:jc w:val="right"/>
              <w:rPr>
                <w:rFonts w:ascii="Times New Roman" w:eastAsiaTheme="minorEastAsia" w:hAnsi="Times New Roman" w:cs="Times New Roman"/>
                <w:sz w:val="28"/>
                <w:szCs w:val="28"/>
              </w:rPr>
            </w:pPr>
            <w:r w:rsidRPr="009752DF">
              <w:rPr>
                <w:rFonts w:ascii="Times New Roman" w:eastAsiaTheme="minorEastAsia" w:hAnsi="Times New Roman" w:cs="Times New Roman"/>
                <w:sz w:val="28"/>
                <w:szCs w:val="28"/>
              </w:rPr>
              <w:t>Е.М. Лещенко</w:t>
            </w:r>
          </w:p>
          <w:p w:rsidR="0073436C" w:rsidRPr="009752DF" w:rsidRDefault="0073436C" w:rsidP="00262869">
            <w:pPr>
              <w:pStyle w:val="ConsNormal"/>
              <w:ind w:firstLine="0"/>
              <w:jc w:val="right"/>
              <w:rPr>
                <w:rFonts w:ascii="Times New Roman" w:eastAsiaTheme="minorEastAsia" w:hAnsi="Times New Roman" w:cs="Times New Roman"/>
                <w:sz w:val="28"/>
                <w:szCs w:val="28"/>
              </w:rPr>
            </w:pPr>
            <w:r w:rsidRPr="009752DF">
              <w:rPr>
                <w:rFonts w:ascii="Times New Roman" w:eastAsiaTheme="minorEastAsia" w:hAnsi="Times New Roman" w:cs="Times New Roman"/>
                <w:sz w:val="28"/>
                <w:szCs w:val="28"/>
              </w:rPr>
              <w:t>«____» ___________202</w:t>
            </w:r>
            <w:r w:rsidR="001D4981">
              <w:rPr>
                <w:rFonts w:ascii="Times New Roman" w:eastAsiaTheme="minorEastAsia" w:hAnsi="Times New Roman" w:cs="Times New Roman"/>
                <w:sz w:val="28"/>
                <w:szCs w:val="28"/>
                <w:lang w:val="en-US"/>
              </w:rPr>
              <w:t>3</w:t>
            </w:r>
            <w:r w:rsidRPr="009752DF">
              <w:rPr>
                <w:rFonts w:ascii="Times New Roman" w:eastAsiaTheme="minorEastAsia" w:hAnsi="Times New Roman" w:cs="Times New Roman"/>
                <w:sz w:val="28"/>
                <w:szCs w:val="28"/>
              </w:rPr>
              <w:t> г.</w:t>
            </w:r>
          </w:p>
        </w:tc>
      </w:tr>
      <w:tr w:rsidR="0073436C" w:rsidRPr="009752DF" w:rsidTr="006B315D">
        <w:trPr>
          <w:trHeight w:val="398"/>
        </w:trPr>
        <w:tc>
          <w:tcPr>
            <w:tcW w:w="5637" w:type="dxa"/>
            <w:vAlign w:val="bottom"/>
          </w:tcPr>
          <w:p w:rsidR="002B0977" w:rsidRPr="009752DF" w:rsidRDefault="002B0977" w:rsidP="0068701E">
            <w:pPr>
              <w:spacing w:line="233" w:lineRule="auto"/>
              <w:rPr>
                <w:rFonts w:eastAsiaTheme="minorEastAsia"/>
                <w:sz w:val="28"/>
                <w:szCs w:val="28"/>
              </w:rPr>
            </w:pPr>
          </w:p>
          <w:p w:rsidR="0073436C" w:rsidRPr="009752DF" w:rsidRDefault="0073436C" w:rsidP="0068701E">
            <w:pPr>
              <w:spacing w:line="233" w:lineRule="auto"/>
              <w:rPr>
                <w:rFonts w:eastAsiaTheme="minorEastAsia"/>
                <w:sz w:val="28"/>
                <w:szCs w:val="28"/>
              </w:rPr>
            </w:pPr>
            <w:r w:rsidRPr="009752DF">
              <w:rPr>
                <w:rFonts w:eastAsiaTheme="minorEastAsia"/>
                <w:sz w:val="28"/>
                <w:szCs w:val="28"/>
              </w:rPr>
              <w:t xml:space="preserve">Министр </w:t>
            </w:r>
            <w:r w:rsidRPr="009752DF">
              <w:rPr>
                <w:rFonts w:eastAsiaTheme="minorEastAsia"/>
                <w:sz w:val="28"/>
                <w:szCs w:val="28"/>
              </w:rPr>
              <w:br/>
              <w:t>юстиции Новосибирской области</w:t>
            </w:r>
          </w:p>
        </w:tc>
        <w:tc>
          <w:tcPr>
            <w:tcW w:w="3827" w:type="dxa"/>
            <w:gridSpan w:val="2"/>
            <w:vAlign w:val="bottom"/>
          </w:tcPr>
          <w:p w:rsidR="0073436C" w:rsidRPr="009752DF" w:rsidRDefault="0073436C" w:rsidP="00262869">
            <w:pPr>
              <w:spacing w:line="233" w:lineRule="auto"/>
              <w:jc w:val="right"/>
              <w:rPr>
                <w:rFonts w:eastAsiaTheme="minorEastAsia"/>
                <w:sz w:val="28"/>
                <w:szCs w:val="28"/>
              </w:rPr>
            </w:pPr>
          </w:p>
          <w:p w:rsidR="0073436C" w:rsidRPr="009752DF" w:rsidRDefault="00F41081" w:rsidP="00262869">
            <w:pPr>
              <w:spacing w:line="233" w:lineRule="auto"/>
              <w:jc w:val="right"/>
              <w:rPr>
                <w:rFonts w:eastAsiaTheme="minorEastAsia"/>
                <w:sz w:val="28"/>
                <w:szCs w:val="28"/>
              </w:rPr>
            </w:pPr>
            <w:r w:rsidRPr="009752DF">
              <w:rPr>
                <w:rFonts w:eastAsiaTheme="minorEastAsia"/>
                <w:sz w:val="28"/>
                <w:szCs w:val="28"/>
              </w:rPr>
              <w:t>Т.</w:t>
            </w:r>
            <w:r w:rsidR="0073436C" w:rsidRPr="009752DF">
              <w:rPr>
                <w:rFonts w:eastAsiaTheme="minorEastAsia"/>
                <w:sz w:val="28"/>
                <w:szCs w:val="28"/>
              </w:rPr>
              <w:t>Н.</w:t>
            </w:r>
            <w:r w:rsidRPr="009752DF">
              <w:rPr>
                <w:rFonts w:eastAsiaTheme="minorEastAsia"/>
                <w:sz w:val="28"/>
                <w:szCs w:val="28"/>
              </w:rPr>
              <w:t xml:space="preserve"> Деркач</w:t>
            </w:r>
          </w:p>
          <w:p w:rsidR="0073436C" w:rsidRPr="009752DF" w:rsidRDefault="0073436C" w:rsidP="0068701E">
            <w:pPr>
              <w:spacing w:line="233" w:lineRule="auto"/>
              <w:jc w:val="right"/>
              <w:rPr>
                <w:rFonts w:eastAsiaTheme="minorEastAsia"/>
                <w:sz w:val="28"/>
                <w:szCs w:val="28"/>
              </w:rPr>
            </w:pPr>
            <w:r w:rsidRPr="009752DF">
              <w:rPr>
                <w:rFonts w:eastAsiaTheme="minorEastAsia"/>
                <w:sz w:val="28"/>
                <w:szCs w:val="28"/>
              </w:rPr>
              <w:t>«____» ___________202</w:t>
            </w:r>
            <w:r w:rsidR="001D4981">
              <w:rPr>
                <w:rFonts w:eastAsiaTheme="minorEastAsia"/>
                <w:sz w:val="28"/>
                <w:szCs w:val="28"/>
                <w:lang w:val="en-US"/>
              </w:rPr>
              <w:t>3</w:t>
            </w:r>
            <w:r w:rsidRPr="009752DF">
              <w:rPr>
                <w:rFonts w:eastAsiaTheme="minorEastAsia"/>
                <w:sz w:val="28"/>
                <w:szCs w:val="28"/>
              </w:rPr>
              <w:t> г.</w:t>
            </w:r>
          </w:p>
        </w:tc>
      </w:tr>
      <w:tr w:rsidR="0073436C" w:rsidRPr="009752DF" w:rsidTr="006B315D">
        <w:trPr>
          <w:trHeight w:val="297"/>
        </w:trPr>
        <w:tc>
          <w:tcPr>
            <w:tcW w:w="5637" w:type="dxa"/>
            <w:vAlign w:val="bottom"/>
          </w:tcPr>
          <w:p w:rsidR="0073436C" w:rsidRPr="009752DF" w:rsidRDefault="0073436C" w:rsidP="0068701E">
            <w:pPr>
              <w:spacing w:line="233" w:lineRule="auto"/>
              <w:rPr>
                <w:rFonts w:eastAsiaTheme="minorEastAsia"/>
                <w:sz w:val="28"/>
                <w:szCs w:val="28"/>
              </w:rPr>
            </w:pPr>
            <w:r w:rsidRPr="009752DF">
              <w:rPr>
                <w:rFonts w:eastAsiaTheme="minorEastAsia"/>
                <w:sz w:val="28"/>
                <w:szCs w:val="28"/>
              </w:rPr>
              <w:t>Министр экономического развития Новосибирской области</w:t>
            </w:r>
          </w:p>
        </w:tc>
        <w:tc>
          <w:tcPr>
            <w:tcW w:w="3827" w:type="dxa"/>
            <w:gridSpan w:val="2"/>
            <w:vAlign w:val="bottom"/>
          </w:tcPr>
          <w:p w:rsidR="0073436C" w:rsidRPr="009752DF" w:rsidRDefault="0073436C" w:rsidP="00262869">
            <w:pPr>
              <w:spacing w:line="233" w:lineRule="auto"/>
              <w:jc w:val="right"/>
              <w:rPr>
                <w:rFonts w:eastAsiaTheme="minorEastAsia"/>
                <w:sz w:val="28"/>
                <w:szCs w:val="28"/>
              </w:rPr>
            </w:pPr>
          </w:p>
          <w:p w:rsidR="0073436C" w:rsidRPr="009752DF" w:rsidRDefault="0073436C" w:rsidP="00262869">
            <w:pPr>
              <w:spacing w:line="233" w:lineRule="auto"/>
              <w:jc w:val="right"/>
              <w:rPr>
                <w:rFonts w:eastAsiaTheme="minorEastAsia"/>
                <w:sz w:val="28"/>
                <w:szCs w:val="28"/>
              </w:rPr>
            </w:pPr>
            <w:r w:rsidRPr="009752DF">
              <w:rPr>
                <w:rFonts w:eastAsiaTheme="minorEastAsia"/>
                <w:sz w:val="28"/>
                <w:szCs w:val="28"/>
              </w:rPr>
              <w:t>Л.Н. Решетников</w:t>
            </w:r>
          </w:p>
          <w:p w:rsidR="0073436C" w:rsidRPr="009752DF" w:rsidRDefault="0073436C" w:rsidP="00262869">
            <w:pPr>
              <w:spacing w:line="233" w:lineRule="auto"/>
              <w:jc w:val="right"/>
              <w:rPr>
                <w:rFonts w:eastAsiaTheme="minorEastAsia"/>
                <w:sz w:val="28"/>
                <w:szCs w:val="28"/>
              </w:rPr>
            </w:pPr>
            <w:r w:rsidRPr="009752DF">
              <w:rPr>
                <w:rFonts w:eastAsiaTheme="minorEastAsia"/>
                <w:sz w:val="28"/>
                <w:szCs w:val="28"/>
              </w:rPr>
              <w:t>«____» ___________202</w:t>
            </w:r>
            <w:r w:rsidR="001D4981">
              <w:rPr>
                <w:rFonts w:eastAsiaTheme="minorEastAsia"/>
                <w:sz w:val="28"/>
                <w:szCs w:val="28"/>
                <w:lang w:val="en-US"/>
              </w:rPr>
              <w:t>3</w:t>
            </w:r>
            <w:r w:rsidRPr="009752DF">
              <w:rPr>
                <w:rFonts w:eastAsiaTheme="minorEastAsia"/>
                <w:sz w:val="28"/>
                <w:szCs w:val="28"/>
              </w:rPr>
              <w:t> г.</w:t>
            </w:r>
          </w:p>
        </w:tc>
      </w:tr>
      <w:tr w:rsidR="00BA3E98" w:rsidRPr="009752DF" w:rsidTr="006B315D">
        <w:trPr>
          <w:trHeight w:val="297"/>
        </w:trPr>
        <w:tc>
          <w:tcPr>
            <w:tcW w:w="5637" w:type="dxa"/>
          </w:tcPr>
          <w:p w:rsidR="00AB4D83" w:rsidRDefault="00AB4D83" w:rsidP="00BA3E98">
            <w:pPr>
              <w:spacing w:line="233" w:lineRule="auto"/>
              <w:jc w:val="both"/>
              <w:rPr>
                <w:sz w:val="28"/>
                <w:szCs w:val="28"/>
              </w:rPr>
            </w:pPr>
          </w:p>
          <w:p w:rsidR="00BA3E98" w:rsidRPr="00F70EBA" w:rsidRDefault="00BA3E98" w:rsidP="00BA3E98">
            <w:pPr>
              <w:spacing w:line="233" w:lineRule="auto"/>
              <w:jc w:val="both"/>
              <w:rPr>
                <w:rFonts w:eastAsiaTheme="minorEastAsia"/>
                <w:sz w:val="28"/>
                <w:szCs w:val="28"/>
              </w:rPr>
            </w:pPr>
            <w:r w:rsidRPr="00F70EBA">
              <w:rPr>
                <w:sz w:val="28"/>
                <w:szCs w:val="28"/>
              </w:rPr>
              <w:t xml:space="preserve">Заместитель Председателя Правительства Новосибирской области – министр </w:t>
            </w:r>
            <w:r w:rsidRPr="00F70EBA">
              <w:rPr>
                <w:sz w:val="28"/>
                <w:szCs w:val="28"/>
              </w:rPr>
              <w:br/>
              <w:t>финансов и налоговой политики Новосибирской области</w:t>
            </w:r>
          </w:p>
        </w:tc>
        <w:tc>
          <w:tcPr>
            <w:tcW w:w="3827" w:type="dxa"/>
            <w:gridSpan w:val="2"/>
            <w:vAlign w:val="bottom"/>
          </w:tcPr>
          <w:p w:rsidR="00BA3E98" w:rsidRPr="00F70EBA" w:rsidRDefault="00BA3E98" w:rsidP="00BA3E98">
            <w:pPr>
              <w:spacing w:line="233" w:lineRule="auto"/>
              <w:jc w:val="right"/>
              <w:rPr>
                <w:rFonts w:eastAsiaTheme="minorEastAsia"/>
                <w:sz w:val="28"/>
                <w:szCs w:val="28"/>
              </w:rPr>
            </w:pPr>
          </w:p>
          <w:p w:rsidR="00BA3E98" w:rsidRPr="00F70EBA" w:rsidRDefault="00BA3E98" w:rsidP="00BA3E98">
            <w:pPr>
              <w:spacing w:line="233" w:lineRule="auto"/>
              <w:jc w:val="right"/>
              <w:rPr>
                <w:rFonts w:eastAsiaTheme="minorEastAsia"/>
                <w:sz w:val="28"/>
                <w:szCs w:val="28"/>
              </w:rPr>
            </w:pPr>
            <w:r w:rsidRPr="00F70EBA">
              <w:rPr>
                <w:rFonts w:eastAsiaTheme="minorEastAsia"/>
                <w:sz w:val="28"/>
                <w:szCs w:val="28"/>
              </w:rPr>
              <w:t>В.Ю. Голубенко</w:t>
            </w:r>
          </w:p>
          <w:p w:rsidR="00BA3E98" w:rsidRPr="00F70EBA" w:rsidRDefault="00BA3E98" w:rsidP="00F528DA">
            <w:pPr>
              <w:spacing w:line="233" w:lineRule="auto"/>
              <w:jc w:val="right"/>
              <w:rPr>
                <w:rFonts w:eastAsiaTheme="minorEastAsia"/>
                <w:sz w:val="28"/>
                <w:szCs w:val="28"/>
              </w:rPr>
            </w:pPr>
            <w:r w:rsidRPr="00F70EBA">
              <w:rPr>
                <w:rFonts w:eastAsiaTheme="minorEastAsia"/>
                <w:sz w:val="28"/>
                <w:szCs w:val="28"/>
              </w:rPr>
              <w:t>«____» ___________202</w:t>
            </w:r>
            <w:r w:rsidR="00F528DA">
              <w:rPr>
                <w:rFonts w:eastAsiaTheme="minorEastAsia"/>
                <w:sz w:val="28"/>
                <w:szCs w:val="28"/>
              </w:rPr>
              <w:t>3</w:t>
            </w:r>
            <w:r w:rsidRPr="00F70EBA">
              <w:rPr>
                <w:rFonts w:eastAsiaTheme="minorEastAsia"/>
                <w:sz w:val="28"/>
                <w:szCs w:val="28"/>
              </w:rPr>
              <w:t> г.</w:t>
            </w:r>
          </w:p>
        </w:tc>
      </w:tr>
      <w:tr w:rsidR="00BA3E98" w:rsidRPr="009752DF" w:rsidTr="006B315D">
        <w:trPr>
          <w:trHeight w:val="712"/>
        </w:trPr>
        <w:tc>
          <w:tcPr>
            <w:tcW w:w="5637" w:type="dxa"/>
            <w:vAlign w:val="bottom"/>
          </w:tcPr>
          <w:p w:rsidR="00BA3E98" w:rsidRDefault="00BA3E98" w:rsidP="00BA3E98">
            <w:pPr>
              <w:spacing w:line="233" w:lineRule="auto"/>
              <w:rPr>
                <w:rFonts w:eastAsiaTheme="minorEastAsia"/>
                <w:sz w:val="28"/>
                <w:szCs w:val="28"/>
              </w:rPr>
            </w:pPr>
          </w:p>
          <w:p w:rsidR="00BA3E98" w:rsidRPr="009752DF" w:rsidRDefault="00BA3E98" w:rsidP="00BA3E98">
            <w:pPr>
              <w:spacing w:line="233" w:lineRule="auto"/>
              <w:rPr>
                <w:rFonts w:eastAsiaTheme="minorEastAsia"/>
                <w:sz w:val="28"/>
                <w:szCs w:val="28"/>
              </w:rPr>
            </w:pPr>
            <w:r>
              <w:rPr>
                <w:rFonts w:eastAsiaTheme="minorEastAsia"/>
                <w:sz w:val="28"/>
                <w:szCs w:val="28"/>
              </w:rPr>
              <w:t>М</w:t>
            </w:r>
            <w:r w:rsidRPr="009752DF">
              <w:rPr>
                <w:rFonts w:eastAsiaTheme="minorEastAsia"/>
                <w:sz w:val="28"/>
                <w:szCs w:val="28"/>
              </w:rPr>
              <w:t>инистр природных ресурсов и экологии Новосибирской области</w:t>
            </w:r>
          </w:p>
        </w:tc>
        <w:tc>
          <w:tcPr>
            <w:tcW w:w="3827" w:type="dxa"/>
            <w:gridSpan w:val="2"/>
            <w:vAlign w:val="bottom"/>
          </w:tcPr>
          <w:p w:rsidR="00BA3E98" w:rsidRPr="009752DF" w:rsidRDefault="00BA3E98" w:rsidP="00BA3E98">
            <w:pPr>
              <w:spacing w:line="233" w:lineRule="auto"/>
              <w:jc w:val="right"/>
              <w:rPr>
                <w:rFonts w:eastAsiaTheme="minorEastAsia"/>
                <w:sz w:val="28"/>
                <w:szCs w:val="28"/>
                <w:lang w:val="en-US"/>
              </w:rPr>
            </w:pPr>
            <w:r w:rsidRPr="009752DF">
              <w:rPr>
                <w:rFonts w:eastAsiaTheme="minorEastAsia"/>
                <w:sz w:val="28"/>
                <w:szCs w:val="28"/>
              </w:rPr>
              <w:t xml:space="preserve">   Е.А. Шестернин</w:t>
            </w:r>
          </w:p>
          <w:p w:rsidR="00BA3E98" w:rsidRPr="009752DF" w:rsidRDefault="00BA3E98" w:rsidP="00BA3E98">
            <w:pPr>
              <w:spacing w:line="233" w:lineRule="auto"/>
              <w:jc w:val="right"/>
              <w:rPr>
                <w:rFonts w:eastAsiaTheme="minorEastAsia"/>
                <w:sz w:val="28"/>
                <w:szCs w:val="28"/>
              </w:rPr>
            </w:pPr>
            <w:r w:rsidRPr="009752DF">
              <w:rPr>
                <w:rFonts w:eastAsiaTheme="minorEastAsia"/>
                <w:sz w:val="28"/>
                <w:szCs w:val="28"/>
              </w:rPr>
              <w:t>«____» ___________202</w:t>
            </w:r>
            <w:r>
              <w:rPr>
                <w:rFonts w:eastAsiaTheme="minorEastAsia"/>
                <w:sz w:val="28"/>
                <w:szCs w:val="28"/>
                <w:lang w:val="en-US"/>
              </w:rPr>
              <w:t>3</w:t>
            </w:r>
            <w:r w:rsidRPr="009752DF">
              <w:rPr>
                <w:rFonts w:eastAsiaTheme="minorEastAsia"/>
                <w:sz w:val="28"/>
                <w:szCs w:val="28"/>
              </w:rPr>
              <w:t xml:space="preserve"> г.</w:t>
            </w:r>
          </w:p>
        </w:tc>
      </w:tr>
      <w:tr w:rsidR="00BA3E98" w:rsidRPr="009752DF" w:rsidTr="006B315D">
        <w:trPr>
          <w:trHeight w:val="667"/>
        </w:trPr>
        <w:tc>
          <w:tcPr>
            <w:tcW w:w="5637" w:type="dxa"/>
          </w:tcPr>
          <w:p w:rsidR="00BA3E98" w:rsidRDefault="00BA3E98" w:rsidP="00BA3E98">
            <w:pPr>
              <w:spacing w:line="233" w:lineRule="auto"/>
              <w:jc w:val="both"/>
              <w:rPr>
                <w:rFonts w:eastAsiaTheme="minorEastAsia"/>
                <w:sz w:val="22"/>
              </w:rPr>
            </w:pPr>
          </w:p>
          <w:p w:rsidR="00BA3E98" w:rsidRDefault="00BA3E98" w:rsidP="00BA3E98">
            <w:pPr>
              <w:spacing w:line="233" w:lineRule="auto"/>
              <w:jc w:val="both"/>
              <w:rPr>
                <w:rFonts w:eastAsiaTheme="minorEastAsia"/>
                <w:sz w:val="22"/>
              </w:rPr>
            </w:pPr>
          </w:p>
          <w:p w:rsidR="00BA3E98" w:rsidRDefault="00BA3E98" w:rsidP="00BA3E98">
            <w:pPr>
              <w:spacing w:line="233" w:lineRule="auto"/>
              <w:jc w:val="both"/>
              <w:rPr>
                <w:rFonts w:eastAsiaTheme="minorEastAsia"/>
                <w:sz w:val="22"/>
              </w:rPr>
            </w:pPr>
          </w:p>
          <w:p w:rsidR="00BA3E98" w:rsidRPr="009752DF" w:rsidRDefault="00BA3E98" w:rsidP="00BA3E98">
            <w:pPr>
              <w:spacing w:line="233" w:lineRule="auto"/>
              <w:jc w:val="both"/>
              <w:rPr>
                <w:rFonts w:eastAsiaTheme="minorEastAsia"/>
                <w:sz w:val="22"/>
              </w:rPr>
            </w:pPr>
            <w:r w:rsidRPr="009752DF">
              <w:rPr>
                <w:rFonts w:eastAsiaTheme="minorEastAsia"/>
                <w:sz w:val="22"/>
              </w:rPr>
              <w:t>Начальник финансово-экономического управления, главный бухгалтер министерства природных ресурсов и экологии Новосибирской области</w:t>
            </w:r>
          </w:p>
        </w:tc>
        <w:tc>
          <w:tcPr>
            <w:tcW w:w="992" w:type="dxa"/>
            <w:vAlign w:val="bottom"/>
          </w:tcPr>
          <w:p w:rsidR="00BA3E98" w:rsidRPr="009752DF" w:rsidRDefault="00BA3E98" w:rsidP="00BA3E98">
            <w:pPr>
              <w:spacing w:line="233" w:lineRule="auto"/>
              <w:jc w:val="right"/>
              <w:rPr>
                <w:rFonts w:eastAsiaTheme="minorEastAsia"/>
                <w:sz w:val="22"/>
              </w:rPr>
            </w:pPr>
          </w:p>
        </w:tc>
        <w:tc>
          <w:tcPr>
            <w:tcW w:w="2835" w:type="dxa"/>
            <w:vAlign w:val="bottom"/>
          </w:tcPr>
          <w:p w:rsidR="00BA3E98" w:rsidRPr="009752DF" w:rsidRDefault="00BA3E98" w:rsidP="00BA3E98">
            <w:pPr>
              <w:spacing w:line="233" w:lineRule="auto"/>
              <w:jc w:val="right"/>
              <w:rPr>
                <w:rFonts w:eastAsiaTheme="minorEastAsia"/>
                <w:sz w:val="22"/>
              </w:rPr>
            </w:pPr>
          </w:p>
          <w:p w:rsidR="00BA3E98" w:rsidRPr="009752DF" w:rsidRDefault="00BA3E98" w:rsidP="00BA3E98">
            <w:pPr>
              <w:spacing w:line="233" w:lineRule="auto"/>
              <w:jc w:val="right"/>
              <w:rPr>
                <w:rFonts w:eastAsiaTheme="minorEastAsia"/>
                <w:sz w:val="22"/>
              </w:rPr>
            </w:pPr>
          </w:p>
          <w:p w:rsidR="00BA3E98" w:rsidRPr="009752DF" w:rsidRDefault="00BA3E98" w:rsidP="00BA3E98">
            <w:pPr>
              <w:spacing w:line="233" w:lineRule="auto"/>
              <w:jc w:val="right"/>
              <w:rPr>
                <w:rFonts w:eastAsiaTheme="minorEastAsia"/>
                <w:sz w:val="22"/>
              </w:rPr>
            </w:pPr>
            <w:r w:rsidRPr="009752DF">
              <w:rPr>
                <w:rFonts w:eastAsiaTheme="minorEastAsia"/>
                <w:sz w:val="22"/>
              </w:rPr>
              <w:t>Н.П. Александрова</w:t>
            </w:r>
          </w:p>
        </w:tc>
      </w:tr>
      <w:tr w:rsidR="00BA3E98" w:rsidRPr="009752DF" w:rsidTr="006B315D">
        <w:trPr>
          <w:trHeight w:val="448"/>
        </w:trPr>
        <w:tc>
          <w:tcPr>
            <w:tcW w:w="5637" w:type="dxa"/>
          </w:tcPr>
          <w:p w:rsidR="00BA3E98" w:rsidRPr="009752DF" w:rsidRDefault="00BA3E98" w:rsidP="00BA3E98">
            <w:pPr>
              <w:spacing w:line="233" w:lineRule="auto"/>
              <w:jc w:val="both"/>
              <w:rPr>
                <w:rFonts w:eastAsiaTheme="minorEastAsia"/>
                <w:sz w:val="22"/>
              </w:rPr>
            </w:pPr>
          </w:p>
        </w:tc>
        <w:tc>
          <w:tcPr>
            <w:tcW w:w="992" w:type="dxa"/>
            <w:vAlign w:val="bottom"/>
          </w:tcPr>
          <w:p w:rsidR="00BA3E98" w:rsidRPr="009752DF" w:rsidRDefault="00BA3E98" w:rsidP="00BA3E98">
            <w:pPr>
              <w:spacing w:line="233" w:lineRule="auto"/>
              <w:jc w:val="right"/>
              <w:rPr>
                <w:rFonts w:eastAsiaTheme="minorEastAsia"/>
                <w:sz w:val="22"/>
              </w:rPr>
            </w:pPr>
          </w:p>
        </w:tc>
        <w:tc>
          <w:tcPr>
            <w:tcW w:w="2835" w:type="dxa"/>
            <w:vAlign w:val="bottom"/>
          </w:tcPr>
          <w:p w:rsidR="00BA3E98" w:rsidRPr="009752DF" w:rsidRDefault="00BA3E98" w:rsidP="00BA3E98">
            <w:pPr>
              <w:spacing w:line="233" w:lineRule="auto"/>
              <w:jc w:val="right"/>
              <w:rPr>
                <w:rFonts w:eastAsiaTheme="minorEastAsia"/>
                <w:sz w:val="22"/>
              </w:rPr>
            </w:pPr>
          </w:p>
        </w:tc>
      </w:tr>
      <w:tr w:rsidR="00BA3E98" w:rsidRPr="009752DF" w:rsidTr="006B315D">
        <w:trPr>
          <w:trHeight w:val="448"/>
        </w:trPr>
        <w:tc>
          <w:tcPr>
            <w:tcW w:w="5637" w:type="dxa"/>
          </w:tcPr>
          <w:p w:rsidR="00BA3E98" w:rsidRPr="009752DF" w:rsidRDefault="00BA3E98" w:rsidP="00BA3E98">
            <w:pPr>
              <w:spacing w:line="233" w:lineRule="auto"/>
              <w:jc w:val="both"/>
              <w:rPr>
                <w:rFonts w:eastAsiaTheme="minorEastAsia"/>
                <w:sz w:val="22"/>
              </w:rPr>
            </w:pPr>
            <w:r w:rsidRPr="009752DF">
              <w:rPr>
                <w:rFonts w:eastAsiaTheme="minorEastAsia"/>
                <w:sz w:val="22"/>
              </w:rPr>
              <w:t>Начальник отдела правового обеспечения деятельности управления правового, кадрового и документационного обеспечения министерства природных ресурсов и экологии Новосибирской области</w:t>
            </w:r>
          </w:p>
        </w:tc>
        <w:tc>
          <w:tcPr>
            <w:tcW w:w="992" w:type="dxa"/>
            <w:vAlign w:val="bottom"/>
          </w:tcPr>
          <w:p w:rsidR="00BA3E98" w:rsidRPr="009752DF" w:rsidRDefault="00BA3E98" w:rsidP="00BA3E98">
            <w:pPr>
              <w:spacing w:line="233" w:lineRule="auto"/>
              <w:jc w:val="right"/>
              <w:rPr>
                <w:rFonts w:eastAsiaTheme="minorEastAsia"/>
                <w:sz w:val="22"/>
              </w:rPr>
            </w:pPr>
          </w:p>
        </w:tc>
        <w:tc>
          <w:tcPr>
            <w:tcW w:w="2835" w:type="dxa"/>
            <w:vAlign w:val="bottom"/>
          </w:tcPr>
          <w:p w:rsidR="00BA3E98" w:rsidRPr="009752DF" w:rsidRDefault="00BA3E98" w:rsidP="00BA3E98">
            <w:pPr>
              <w:spacing w:line="233" w:lineRule="auto"/>
              <w:jc w:val="right"/>
              <w:rPr>
                <w:rFonts w:eastAsiaTheme="minorEastAsia"/>
                <w:sz w:val="22"/>
              </w:rPr>
            </w:pPr>
            <w:r w:rsidRPr="009752DF">
              <w:rPr>
                <w:rFonts w:eastAsiaTheme="minorEastAsia"/>
                <w:sz w:val="22"/>
              </w:rPr>
              <w:t>О.В. Бондаренко</w:t>
            </w:r>
          </w:p>
        </w:tc>
      </w:tr>
    </w:tbl>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Pr="009752DF" w:rsidRDefault="0073436C" w:rsidP="0073436C"/>
    <w:p w:rsidR="0073436C" w:rsidRDefault="0073436C" w:rsidP="0073436C"/>
    <w:p w:rsidR="00375060" w:rsidRDefault="00375060" w:rsidP="0073436C"/>
    <w:p w:rsidR="00375060" w:rsidRPr="009752DF" w:rsidRDefault="00375060" w:rsidP="0073436C"/>
    <w:p w:rsidR="0068701E" w:rsidRDefault="0068701E" w:rsidP="0073436C"/>
    <w:p w:rsidR="0068701E" w:rsidRDefault="0068701E" w:rsidP="0073436C"/>
    <w:p w:rsidR="001D29FC" w:rsidRDefault="001D29FC" w:rsidP="0073436C"/>
    <w:p w:rsidR="0073436C" w:rsidRPr="009752DF" w:rsidRDefault="0073436C" w:rsidP="0073436C">
      <w:r w:rsidRPr="009752DF">
        <w:t>Н.С. Меньших</w:t>
      </w:r>
    </w:p>
    <w:p w:rsidR="00D152FE" w:rsidRPr="00B77D70" w:rsidRDefault="0073436C" w:rsidP="00B77D70">
      <w:r w:rsidRPr="009752DF">
        <w:t>296 51 38</w:t>
      </w:r>
    </w:p>
    <w:sectPr w:rsidR="00D152FE" w:rsidRPr="00B77D70" w:rsidSect="002E184E">
      <w:headerReference w:type="even" r:id="rId8"/>
      <w:headerReference w:type="default" r:id="rId9"/>
      <w:pgSz w:w="11906" w:h="16838" w:code="9"/>
      <w:pgMar w:top="1021" w:right="851" w:bottom="1021" w:left="1418"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1C" w:rsidRDefault="00741A1C">
      <w:r>
        <w:separator/>
      </w:r>
    </w:p>
  </w:endnote>
  <w:endnote w:type="continuationSeparator" w:id="0">
    <w:p w:rsidR="00741A1C" w:rsidRDefault="0074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1C" w:rsidRDefault="00741A1C">
      <w:r>
        <w:separator/>
      </w:r>
    </w:p>
  </w:footnote>
  <w:footnote w:type="continuationSeparator" w:id="0">
    <w:p w:rsidR="00741A1C" w:rsidRDefault="0074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9" w:rsidRDefault="00F55719"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F55719" w:rsidRDefault="00F557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9" w:rsidRDefault="00F55719">
    <w:pPr>
      <w:pStyle w:val="a4"/>
      <w:jc w:val="center"/>
    </w:pPr>
    <w:r>
      <w:fldChar w:fldCharType="begin"/>
    </w:r>
    <w:r>
      <w:instrText>PAGE   \* MERGEFORMAT</w:instrText>
    </w:r>
    <w:r>
      <w:fldChar w:fldCharType="separate"/>
    </w:r>
    <w:r w:rsidR="005A6A68">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10E24EBC"/>
    <w:multiLevelType w:val="hybridMultilevel"/>
    <w:tmpl w:val="9FCAB76A"/>
    <w:lvl w:ilvl="0" w:tplc="6E2896C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4C0548"/>
    <w:multiLevelType w:val="hybridMultilevel"/>
    <w:tmpl w:val="3588F4C6"/>
    <w:lvl w:ilvl="0" w:tplc="5212D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8"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3" w15:restartNumberingAfterBreak="0">
    <w:nsid w:val="37C25DD7"/>
    <w:multiLevelType w:val="hybridMultilevel"/>
    <w:tmpl w:val="00C0058E"/>
    <w:lvl w:ilvl="0" w:tplc="75CEE48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B04FF"/>
    <w:multiLevelType w:val="hybridMultilevel"/>
    <w:tmpl w:val="00761C68"/>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2" w15:restartNumberingAfterBreak="0">
    <w:nsid w:val="68013C4C"/>
    <w:multiLevelType w:val="hybridMultilevel"/>
    <w:tmpl w:val="DC7CFE28"/>
    <w:lvl w:ilvl="0" w:tplc="FCD65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5A4576E"/>
    <w:multiLevelType w:val="hybridMultilevel"/>
    <w:tmpl w:val="7408FB84"/>
    <w:lvl w:ilvl="0" w:tplc="A48881E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7"/>
  </w:num>
  <w:num w:numId="12">
    <w:abstractNumId w:val="11"/>
  </w:num>
  <w:num w:numId="13">
    <w:abstractNumId w:val="18"/>
  </w:num>
  <w:num w:numId="14">
    <w:abstractNumId w:val="2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137D"/>
    <w:rsid w:val="000021BF"/>
    <w:rsid w:val="00003D4E"/>
    <w:rsid w:val="00004936"/>
    <w:rsid w:val="000053BD"/>
    <w:rsid w:val="00005BA2"/>
    <w:rsid w:val="00006131"/>
    <w:rsid w:val="0000718A"/>
    <w:rsid w:val="00007774"/>
    <w:rsid w:val="000102A8"/>
    <w:rsid w:val="000105F6"/>
    <w:rsid w:val="00011C12"/>
    <w:rsid w:val="00011E3F"/>
    <w:rsid w:val="000123E3"/>
    <w:rsid w:val="00012FB4"/>
    <w:rsid w:val="000143C4"/>
    <w:rsid w:val="000147AD"/>
    <w:rsid w:val="00015645"/>
    <w:rsid w:val="00017F87"/>
    <w:rsid w:val="0002180D"/>
    <w:rsid w:val="000235CD"/>
    <w:rsid w:val="000244F1"/>
    <w:rsid w:val="000247B7"/>
    <w:rsid w:val="00026045"/>
    <w:rsid w:val="00026AEB"/>
    <w:rsid w:val="00027465"/>
    <w:rsid w:val="00030566"/>
    <w:rsid w:val="000307CD"/>
    <w:rsid w:val="000331BF"/>
    <w:rsid w:val="000332CB"/>
    <w:rsid w:val="00035525"/>
    <w:rsid w:val="00035D40"/>
    <w:rsid w:val="0003719E"/>
    <w:rsid w:val="000377A1"/>
    <w:rsid w:val="00037E00"/>
    <w:rsid w:val="0004003E"/>
    <w:rsid w:val="00040990"/>
    <w:rsid w:val="00042DC2"/>
    <w:rsid w:val="00043C40"/>
    <w:rsid w:val="0004530C"/>
    <w:rsid w:val="00045BFC"/>
    <w:rsid w:val="00047094"/>
    <w:rsid w:val="00047429"/>
    <w:rsid w:val="00050768"/>
    <w:rsid w:val="00052CF4"/>
    <w:rsid w:val="0005393C"/>
    <w:rsid w:val="00055FF7"/>
    <w:rsid w:val="000574B3"/>
    <w:rsid w:val="00061CE5"/>
    <w:rsid w:val="000620CE"/>
    <w:rsid w:val="00064367"/>
    <w:rsid w:val="0006489F"/>
    <w:rsid w:val="000649AC"/>
    <w:rsid w:val="00064F99"/>
    <w:rsid w:val="00067050"/>
    <w:rsid w:val="0007025D"/>
    <w:rsid w:val="00070389"/>
    <w:rsid w:val="00070542"/>
    <w:rsid w:val="00071563"/>
    <w:rsid w:val="0007309E"/>
    <w:rsid w:val="00073CCE"/>
    <w:rsid w:val="000756A6"/>
    <w:rsid w:val="00076007"/>
    <w:rsid w:val="000775AF"/>
    <w:rsid w:val="00077924"/>
    <w:rsid w:val="00082F25"/>
    <w:rsid w:val="000849F3"/>
    <w:rsid w:val="0008680D"/>
    <w:rsid w:val="00087439"/>
    <w:rsid w:val="00087C7D"/>
    <w:rsid w:val="000903EE"/>
    <w:rsid w:val="00092462"/>
    <w:rsid w:val="0009248C"/>
    <w:rsid w:val="000926E4"/>
    <w:rsid w:val="00092E2D"/>
    <w:rsid w:val="000A1FF3"/>
    <w:rsid w:val="000A2528"/>
    <w:rsid w:val="000A3257"/>
    <w:rsid w:val="000A3C9F"/>
    <w:rsid w:val="000A727E"/>
    <w:rsid w:val="000B04A7"/>
    <w:rsid w:val="000B0EC4"/>
    <w:rsid w:val="000B12C8"/>
    <w:rsid w:val="000B2DD9"/>
    <w:rsid w:val="000B3181"/>
    <w:rsid w:val="000B3970"/>
    <w:rsid w:val="000B5538"/>
    <w:rsid w:val="000B68A0"/>
    <w:rsid w:val="000B7E67"/>
    <w:rsid w:val="000C1918"/>
    <w:rsid w:val="000C1A69"/>
    <w:rsid w:val="000C1B5E"/>
    <w:rsid w:val="000C1D05"/>
    <w:rsid w:val="000C2122"/>
    <w:rsid w:val="000C4CDE"/>
    <w:rsid w:val="000C63B4"/>
    <w:rsid w:val="000C7529"/>
    <w:rsid w:val="000D1D50"/>
    <w:rsid w:val="000D3EDE"/>
    <w:rsid w:val="000D6552"/>
    <w:rsid w:val="000E0819"/>
    <w:rsid w:val="000E1AB7"/>
    <w:rsid w:val="000E263C"/>
    <w:rsid w:val="000E2E26"/>
    <w:rsid w:val="000E4F09"/>
    <w:rsid w:val="000E5298"/>
    <w:rsid w:val="000E54D6"/>
    <w:rsid w:val="000E573C"/>
    <w:rsid w:val="000E6AC2"/>
    <w:rsid w:val="000F018A"/>
    <w:rsid w:val="000F2A88"/>
    <w:rsid w:val="000F2D4D"/>
    <w:rsid w:val="000F43D5"/>
    <w:rsid w:val="000F44C9"/>
    <w:rsid w:val="000F45FA"/>
    <w:rsid w:val="000F6470"/>
    <w:rsid w:val="000F64DF"/>
    <w:rsid w:val="000F65B5"/>
    <w:rsid w:val="00100924"/>
    <w:rsid w:val="00101188"/>
    <w:rsid w:val="001029BE"/>
    <w:rsid w:val="0010324C"/>
    <w:rsid w:val="00103EBD"/>
    <w:rsid w:val="0010475D"/>
    <w:rsid w:val="00104EDE"/>
    <w:rsid w:val="00105624"/>
    <w:rsid w:val="00105FD8"/>
    <w:rsid w:val="0011013E"/>
    <w:rsid w:val="00111BCB"/>
    <w:rsid w:val="00113632"/>
    <w:rsid w:val="001165C8"/>
    <w:rsid w:val="00117255"/>
    <w:rsid w:val="00120143"/>
    <w:rsid w:val="00120179"/>
    <w:rsid w:val="001206C5"/>
    <w:rsid w:val="0012094C"/>
    <w:rsid w:val="001221E9"/>
    <w:rsid w:val="0012331E"/>
    <w:rsid w:val="00125B22"/>
    <w:rsid w:val="001261E6"/>
    <w:rsid w:val="001274F8"/>
    <w:rsid w:val="001301A0"/>
    <w:rsid w:val="00131284"/>
    <w:rsid w:val="00132163"/>
    <w:rsid w:val="00133796"/>
    <w:rsid w:val="00134599"/>
    <w:rsid w:val="00134C84"/>
    <w:rsid w:val="00134F89"/>
    <w:rsid w:val="00135BEA"/>
    <w:rsid w:val="00135F9B"/>
    <w:rsid w:val="00136667"/>
    <w:rsid w:val="00136D19"/>
    <w:rsid w:val="0014008F"/>
    <w:rsid w:val="00140444"/>
    <w:rsid w:val="00142D6E"/>
    <w:rsid w:val="00142DD2"/>
    <w:rsid w:val="001434BE"/>
    <w:rsid w:val="001436EC"/>
    <w:rsid w:val="00143759"/>
    <w:rsid w:val="00143F38"/>
    <w:rsid w:val="0014623E"/>
    <w:rsid w:val="001523EC"/>
    <w:rsid w:val="0015430F"/>
    <w:rsid w:val="00155B4B"/>
    <w:rsid w:val="001564FB"/>
    <w:rsid w:val="00156C9D"/>
    <w:rsid w:val="00160E01"/>
    <w:rsid w:val="00162B01"/>
    <w:rsid w:val="00164D3A"/>
    <w:rsid w:val="00164EC5"/>
    <w:rsid w:val="00165382"/>
    <w:rsid w:val="0016644A"/>
    <w:rsid w:val="00171C93"/>
    <w:rsid w:val="00172AFF"/>
    <w:rsid w:val="00172D43"/>
    <w:rsid w:val="00173CC4"/>
    <w:rsid w:val="00174EDC"/>
    <w:rsid w:val="0017568F"/>
    <w:rsid w:val="00175BFA"/>
    <w:rsid w:val="00176FF9"/>
    <w:rsid w:val="00177FFA"/>
    <w:rsid w:val="0018046E"/>
    <w:rsid w:val="00182122"/>
    <w:rsid w:val="0018242D"/>
    <w:rsid w:val="00184D08"/>
    <w:rsid w:val="0018537B"/>
    <w:rsid w:val="001874E4"/>
    <w:rsid w:val="001903F8"/>
    <w:rsid w:val="00190C78"/>
    <w:rsid w:val="0019292F"/>
    <w:rsid w:val="001931C8"/>
    <w:rsid w:val="001938BC"/>
    <w:rsid w:val="0019415D"/>
    <w:rsid w:val="0019464A"/>
    <w:rsid w:val="001948AA"/>
    <w:rsid w:val="0019599C"/>
    <w:rsid w:val="00195A85"/>
    <w:rsid w:val="00195CA2"/>
    <w:rsid w:val="00195D03"/>
    <w:rsid w:val="0019642C"/>
    <w:rsid w:val="001A078C"/>
    <w:rsid w:val="001A3092"/>
    <w:rsid w:val="001A38F0"/>
    <w:rsid w:val="001A4C8E"/>
    <w:rsid w:val="001A688B"/>
    <w:rsid w:val="001B0108"/>
    <w:rsid w:val="001B2DE3"/>
    <w:rsid w:val="001B3EE2"/>
    <w:rsid w:val="001B57E5"/>
    <w:rsid w:val="001B5DBE"/>
    <w:rsid w:val="001B60DA"/>
    <w:rsid w:val="001B715E"/>
    <w:rsid w:val="001B7D18"/>
    <w:rsid w:val="001C0AA1"/>
    <w:rsid w:val="001C246A"/>
    <w:rsid w:val="001C27C4"/>
    <w:rsid w:val="001C2C95"/>
    <w:rsid w:val="001C2CBB"/>
    <w:rsid w:val="001C31B8"/>
    <w:rsid w:val="001C5E1F"/>
    <w:rsid w:val="001C795D"/>
    <w:rsid w:val="001C7A59"/>
    <w:rsid w:val="001D29FC"/>
    <w:rsid w:val="001D2B46"/>
    <w:rsid w:val="001D4056"/>
    <w:rsid w:val="001D4981"/>
    <w:rsid w:val="001D736F"/>
    <w:rsid w:val="001E01B7"/>
    <w:rsid w:val="001E05C4"/>
    <w:rsid w:val="001E190D"/>
    <w:rsid w:val="001E2F16"/>
    <w:rsid w:val="001E33D8"/>
    <w:rsid w:val="001E3528"/>
    <w:rsid w:val="001E3C93"/>
    <w:rsid w:val="001E46BB"/>
    <w:rsid w:val="001E5BD8"/>
    <w:rsid w:val="001E5D6F"/>
    <w:rsid w:val="001E6982"/>
    <w:rsid w:val="001E6E32"/>
    <w:rsid w:val="001F11B9"/>
    <w:rsid w:val="001F16D8"/>
    <w:rsid w:val="001F1B24"/>
    <w:rsid w:val="00202060"/>
    <w:rsid w:val="0020595F"/>
    <w:rsid w:val="002062A1"/>
    <w:rsid w:val="00206F75"/>
    <w:rsid w:val="00211724"/>
    <w:rsid w:val="002127E3"/>
    <w:rsid w:val="00213B42"/>
    <w:rsid w:val="002147CE"/>
    <w:rsid w:val="00215183"/>
    <w:rsid w:val="00215532"/>
    <w:rsid w:val="00215925"/>
    <w:rsid w:val="002209D3"/>
    <w:rsid w:val="00220AAB"/>
    <w:rsid w:val="002222A2"/>
    <w:rsid w:val="002242E8"/>
    <w:rsid w:val="002262EB"/>
    <w:rsid w:val="00230655"/>
    <w:rsid w:val="002316C1"/>
    <w:rsid w:val="00232884"/>
    <w:rsid w:val="00235378"/>
    <w:rsid w:val="00236B8E"/>
    <w:rsid w:val="00236C9A"/>
    <w:rsid w:val="0023798E"/>
    <w:rsid w:val="00242328"/>
    <w:rsid w:val="002454B2"/>
    <w:rsid w:val="00245EA5"/>
    <w:rsid w:val="00245FB0"/>
    <w:rsid w:val="00246BBF"/>
    <w:rsid w:val="00247C33"/>
    <w:rsid w:val="00250F4D"/>
    <w:rsid w:val="00251BFA"/>
    <w:rsid w:val="00252E73"/>
    <w:rsid w:val="00252EE3"/>
    <w:rsid w:val="0025321E"/>
    <w:rsid w:val="00253F05"/>
    <w:rsid w:val="0025408C"/>
    <w:rsid w:val="0025566D"/>
    <w:rsid w:val="0025659F"/>
    <w:rsid w:val="002574E5"/>
    <w:rsid w:val="00257E82"/>
    <w:rsid w:val="002600B1"/>
    <w:rsid w:val="00260311"/>
    <w:rsid w:val="0026088E"/>
    <w:rsid w:val="00260CDD"/>
    <w:rsid w:val="00261584"/>
    <w:rsid w:val="00261F89"/>
    <w:rsid w:val="00262869"/>
    <w:rsid w:val="00262C7D"/>
    <w:rsid w:val="00263801"/>
    <w:rsid w:val="002639D4"/>
    <w:rsid w:val="00265104"/>
    <w:rsid w:val="00266D55"/>
    <w:rsid w:val="00267197"/>
    <w:rsid w:val="0026753D"/>
    <w:rsid w:val="00270038"/>
    <w:rsid w:val="0027165B"/>
    <w:rsid w:val="00271967"/>
    <w:rsid w:val="00273DD4"/>
    <w:rsid w:val="00274F76"/>
    <w:rsid w:val="002754DD"/>
    <w:rsid w:val="00275DB7"/>
    <w:rsid w:val="00281FD1"/>
    <w:rsid w:val="002833E4"/>
    <w:rsid w:val="00283575"/>
    <w:rsid w:val="00283ADB"/>
    <w:rsid w:val="00285060"/>
    <w:rsid w:val="00285782"/>
    <w:rsid w:val="00285AE9"/>
    <w:rsid w:val="00285DF2"/>
    <w:rsid w:val="0028670E"/>
    <w:rsid w:val="00286FD4"/>
    <w:rsid w:val="0028710D"/>
    <w:rsid w:val="00290F2A"/>
    <w:rsid w:val="00290F71"/>
    <w:rsid w:val="0029112C"/>
    <w:rsid w:val="00291D8C"/>
    <w:rsid w:val="00292313"/>
    <w:rsid w:val="00293922"/>
    <w:rsid w:val="002945C2"/>
    <w:rsid w:val="00296039"/>
    <w:rsid w:val="0029729C"/>
    <w:rsid w:val="0029753F"/>
    <w:rsid w:val="002A0B13"/>
    <w:rsid w:val="002A16E6"/>
    <w:rsid w:val="002A1D35"/>
    <w:rsid w:val="002A2287"/>
    <w:rsid w:val="002A2AD4"/>
    <w:rsid w:val="002A4066"/>
    <w:rsid w:val="002A4DF0"/>
    <w:rsid w:val="002A691B"/>
    <w:rsid w:val="002A73A8"/>
    <w:rsid w:val="002A7A8D"/>
    <w:rsid w:val="002B0977"/>
    <w:rsid w:val="002B0EF0"/>
    <w:rsid w:val="002B16F5"/>
    <w:rsid w:val="002B239E"/>
    <w:rsid w:val="002B4C76"/>
    <w:rsid w:val="002B71E7"/>
    <w:rsid w:val="002B7436"/>
    <w:rsid w:val="002C2A5B"/>
    <w:rsid w:val="002C2BC6"/>
    <w:rsid w:val="002C36A5"/>
    <w:rsid w:val="002C36CD"/>
    <w:rsid w:val="002C4A70"/>
    <w:rsid w:val="002C56A4"/>
    <w:rsid w:val="002C5D30"/>
    <w:rsid w:val="002C6A27"/>
    <w:rsid w:val="002C6A43"/>
    <w:rsid w:val="002C6A64"/>
    <w:rsid w:val="002C73BC"/>
    <w:rsid w:val="002D0608"/>
    <w:rsid w:val="002D0764"/>
    <w:rsid w:val="002D09BE"/>
    <w:rsid w:val="002D22D5"/>
    <w:rsid w:val="002D2330"/>
    <w:rsid w:val="002D60D7"/>
    <w:rsid w:val="002D6B1C"/>
    <w:rsid w:val="002D7BB9"/>
    <w:rsid w:val="002E1202"/>
    <w:rsid w:val="002E184E"/>
    <w:rsid w:val="002E2453"/>
    <w:rsid w:val="002E325E"/>
    <w:rsid w:val="002E3EDC"/>
    <w:rsid w:val="002E421E"/>
    <w:rsid w:val="002E4CC3"/>
    <w:rsid w:val="002E51EC"/>
    <w:rsid w:val="002E5774"/>
    <w:rsid w:val="002E5B4A"/>
    <w:rsid w:val="002E6AFF"/>
    <w:rsid w:val="002E7EFF"/>
    <w:rsid w:val="002F06A6"/>
    <w:rsid w:val="002F259C"/>
    <w:rsid w:val="002F3AD5"/>
    <w:rsid w:val="002F3F39"/>
    <w:rsid w:val="002F4928"/>
    <w:rsid w:val="002F4CA4"/>
    <w:rsid w:val="002F699B"/>
    <w:rsid w:val="002F7A95"/>
    <w:rsid w:val="002F7ACD"/>
    <w:rsid w:val="00300351"/>
    <w:rsid w:val="00300B45"/>
    <w:rsid w:val="003011D0"/>
    <w:rsid w:val="003024FA"/>
    <w:rsid w:val="00303AE6"/>
    <w:rsid w:val="0030583D"/>
    <w:rsid w:val="00306132"/>
    <w:rsid w:val="00306218"/>
    <w:rsid w:val="00310E5A"/>
    <w:rsid w:val="00311081"/>
    <w:rsid w:val="003135C8"/>
    <w:rsid w:val="003145CA"/>
    <w:rsid w:val="003163A1"/>
    <w:rsid w:val="0032250D"/>
    <w:rsid w:val="00322FD4"/>
    <w:rsid w:val="0032315A"/>
    <w:rsid w:val="00323165"/>
    <w:rsid w:val="00324385"/>
    <w:rsid w:val="0033043B"/>
    <w:rsid w:val="00332926"/>
    <w:rsid w:val="00334BBC"/>
    <w:rsid w:val="00336445"/>
    <w:rsid w:val="00337959"/>
    <w:rsid w:val="00340345"/>
    <w:rsid w:val="0034465D"/>
    <w:rsid w:val="0034727F"/>
    <w:rsid w:val="0035073E"/>
    <w:rsid w:val="00350AF2"/>
    <w:rsid w:val="00354532"/>
    <w:rsid w:val="00354AEE"/>
    <w:rsid w:val="003631C1"/>
    <w:rsid w:val="00363A5E"/>
    <w:rsid w:val="0036460B"/>
    <w:rsid w:val="00365C74"/>
    <w:rsid w:val="003660D2"/>
    <w:rsid w:val="00366894"/>
    <w:rsid w:val="003673DC"/>
    <w:rsid w:val="0037012A"/>
    <w:rsid w:val="00370884"/>
    <w:rsid w:val="00371379"/>
    <w:rsid w:val="00374DBA"/>
    <w:rsid w:val="00375060"/>
    <w:rsid w:val="00375795"/>
    <w:rsid w:val="00375F0C"/>
    <w:rsid w:val="003764A5"/>
    <w:rsid w:val="0037733F"/>
    <w:rsid w:val="00381B2C"/>
    <w:rsid w:val="0038344F"/>
    <w:rsid w:val="00383B04"/>
    <w:rsid w:val="00383BE2"/>
    <w:rsid w:val="00384FCC"/>
    <w:rsid w:val="00385EB6"/>
    <w:rsid w:val="00386DEF"/>
    <w:rsid w:val="00386F11"/>
    <w:rsid w:val="003874AC"/>
    <w:rsid w:val="00387ACE"/>
    <w:rsid w:val="00390C2E"/>
    <w:rsid w:val="00390C4F"/>
    <w:rsid w:val="00391728"/>
    <w:rsid w:val="00391924"/>
    <w:rsid w:val="00393404"/>
    <w:rsid w:val="00394690"/>
    <w:rsid w:val="00396814"/>
    <w:rsid w:val="003A0FB0"/>
    <w:rsid w:val="003A218A"/>
    <w:rsid w:val="003A2618"/>
    <w:rsid w:val="003A26B8"/>
    <w:rsid w:val="003A5A24"/>
    <w:rsid w:val="003A6EFD"/>
    <w:rsid w:val="003B01E7"/>
    <w:rsid w:val="003B13B1"/>
    <w:rsid w:val="003B1CF1"/>
    <w:rsid w:val="003B2153"/>
    <w:rsid w:val="003B2280"/>
    <w:rsid w:val="003B37E7"/>
    <w:rsid w:val="003B3B1E"/>
    <w:rsid w:val="003B6D21"/>
    <w:rsid w:val="003B7394"/>
    <w:rsid w:val="003C0427"/>
    <w:rsid w:val="003C0E5E"/>
    <w:rsid w:val="003C1B6A"/>
    <w:rsid w:val="003C237D"/>
    <w:rsid w:val="003C3BAE"/>
    <w:rsid w:val="003C46AB"/>
    <w:rsid w:val="003C60EE"/>
    <w:rsid w:val="003D0099"/>
    <w:rsid w:val="003D12CE"/>
    <w:rsid w:val="003D2537"/>
    <w:rsid w:val="003D5AFC"/>
    <w:rsid w:val="003D5FB0"/>
    <w:rsid w:val="003D6B24"/>
    <w:rsid w:val="003E1356"/>
    <w:rsid w:val="003E1541"/>
    <w:rsid w:val="003E2DDB"/>
    <w:rsid w:val="003E3BEB"/>
    <w:rsid w:val="003E3E41"/>
    <w:rsid w:val="003E4801"/>
    <w:rsid w:val="003E52FF"/>
    <w:rsid w:val="003E56A7"/>
    <w:rsid w:val="003E7DBC"/>
    <w:rsid w:val="003F02AC"/>
    <w:rsid w:val="003F055A"/>
    <w:rsid w:val="003F0CD3"/>
    <w:rsid w:val="003F29E5"/>
    <w:rsid w:val="003F2AFE"/>
    <w:rsid w:val="003F44B3"/>
    <w:rsid w:val="003F48DF"/>
    <w:rsid w:val="003F4B5E"/>
    <w:rsid w:val="003F5413"/>
    <w:rsid w:val="003F583D"/>
    <w:rsid w:val="004007EC"/>
    <w:rsid w:val="00400EE3"/>
    <w:rsid w:val="004011D7"/>
    <w:rsid w:val="00401A44"/>
    <w:rsid w:val="00401C89"/>
    <w:rsid w:val="00401E9A"/>
    <w:rsid w:val="00402938"/>
    <w:rsid w:val="00403A38"/>
    <w:rsid w:val="0040572F"/>
    <w:rsid w:val="00406127"/>
    <w:rsid w:val="00406A8F"/>
    <w:rsid w:val="0041010E"/>
    <w:rsid w:val="004106C6"/>
    <w:rsid w:val="00411318"/>
    <w:rsid w:val="00414262"/>
    <w:rsid w:val="004161AF"/>
    <w:rsid w:val="004165EB"/>
    <w:rsid w:val="00417064"/>
    <w:rsid w:val="00420310"/>
    <w:rsid w:val="00420924"/>
    <w:rsid w:val="00421452"/>
    <w:rsid w:val="004235F0"/>
    <w:rsid w:val="004241B4"/>
    <w:rsid w:val="00427633"/>
    <w:rsid w:val="00427E87"/>
    <w:rsid w:val="0043036E"/>
    <w:rsid w:val="00431F3D"/>
    <w:rsid w:val="004351E2"/>
    <w:rsid w:val="004361CD"/>
    <w:rsid w:val="004401F0"/>
    <w:rsid w:val="00441046"/>
    <w:rsid w:val="00441846"/>
    <w:rsid w:val="00441EB0"/>
    <w:rsid w:val="00442520"/>
    <w:rsid w:val="00442DB5"/>
    <w:rsid w:val="00443E19"/>
    <w:rsid w:val="00445500"/>
    <w:rsid w:val="00445562"/>
    <w:rsid w:val="00447CD3"/>
    <w:rsid w:val="004500D9"/>
    <w:rsid w:val="00450CC1"/>
    <w:rsid w:val="00451794"/>
    <w:rsid w:val="004522F2"/>
    <w:rsid w:val="0045312A"/>
    <w:rsid w:val="004535F2"/>
    <w:rsid w:val="00453F99"/>
    <w:rsid w:val="004540BB"/>
    <w:rsid w:val="004561B5"/>
    <w:rsid w:val="00456713"/>
    <w:rsid w:val="0045703B"/>
    <w:rsid w:val="0045763C"/>
    <w:rsid w:val="00460E45"/>
    <w:rsid w:val="00462966"/>
    <w:rsid w:val="004629BA"/>
    <w:rsid w:val="00462A34"/>
    <w:rsid w:val="004647A9"/>
    <w:rsid w:val="00464982"/>
    <w:rsid w:val="00467BE0"/>
    <w:rsid w:val="00470387"/>
    <w:rsid w:val="00471730"/>
    <w:rsid w:val="004717EA"/>
    <w:rsid w:val="004719C0"/>
    <w:rsid w:val="00472AD4"/>
    <w:rsid w:val="00475D37"/>
    <w:rsid w:val="00477089"/>
    <w:rsid w:val="004802F6"/>
    <w:rsid w:val="00482BCC"/>
    <w:rsid w:val="00483B43"/>
    <w:rsid w:val="00485CC9"/>
    <w:rsid w:val="00485CDC"/>
    <w:rsid w:val="00485DDE"/>
    <w:rsid w:val="0048622F"/>
    <w:rsid w:val="00487186"/>
    <w:rsid w:val="00487A5B"/>
    <w:rsid w:val="00491996"/>
    <w:rsid w:val="00492525"/>
    <w:rsid w:val="0049333A"/>
    <w:rsid w:val="004940C0"/>
    <w:rsid w:val="00494265"/>
    <w:rsid w:val="00494E5D"/>
    <w:rsid w:val="004A1EAD"/>
    <w:rsid w:val="004A253A"/>
    <w:rsid w:val="004A346A"/>
    <w:rsid w:val="004A38C4"/>
    <w:rsid w:val="004A3A50"/>
    <w:rsid w:val="004A5B43"/>
    <w:rsid w:val="004A5FE3"/>
    <w:rsid w:val="004A6907"/>
    <w:rsid w:val="004B07FB"/>
    <w:rsid w:val="004B35AE"/>
    <w:rsid w:val="004B4678"/>
    <w:rsid w:val="004B5855"/>
    <w:rsid w:val="004B588E"/>
    <w:rsid w:val="004B77D1"/>
    <w:rsid w:val="004B7D3B"/>
    <w:rsid w:val="004C0178"/>
    <w:rsid w:val="004C1D81"/>
    <w:rsid w:val="004C3051"/>
    <w:rsid w:val="004C3367"/>
    <w:rsid w:val="004C337B"/>
    <w:rsid w:val="004C3BE7"/>
    <w:rsid w:val="004C3D7A"/>
    <w:rsid w:val="004C3F61"/>
    <w:rsid w:val="004C52A3"/>
    <w:rsid w:val="004C5461"/>
    <w:rsid w:val="004C54EE"/>
    <w:rsid w:val="004C5F0D"/>
    <w:rsid w:val="004C6FB4"/>
    <w:rsid w:val="004C7428"/>
    <w:rsid w:val="004C7DF2"/>
    <w:rsid w:val="004D003D"/>
    <w:rsid w:val="004D07E6"/>
    <w:rsid w:val="004D1DE2"/>
    <w:rsid w:val="004D38D3"/>
    <w:rsid w:val="004D4781"/>
    <w:rsid w:val="004D4C96"/>
    <w:rsid w:val="004D7C63"/>
    <w:rsid w:val="004E2570"/>
    <w:rsid w:val="004E3E7E"/>
    <w:rsid w:val="004E4999"/>
    <w:rsid w:val="004E4CB5"/>
    <w:rsid w:val="004E528A"/>
    <w:rsid w:val="004F08D8"/>
    <w:rsid w:val="004F1062"/>
    <w:rsid w:val="004F2102"/>
    <w:rsid w:val="004F3818"/>
    <w:rsid w:val="004F3BBB"/>
    <w:rsid w:val="004F47F9"/>
    <w:rsid w:val="004F5367"/>
    <w:rsid w:val="004F5904"/>
    <w:rsid w:val="00501EEC"/>
    <w:rsid w:val="00505637"/>
    <w:rsid w:val="0050656D"/>
    <w:rsid w:val="00506E4F"/>
    <w:rsid w:val="005077E1"/>
    <w:rsid w:val="00507EF0"/>
    <w:rsid w:val="0051015E"/>
    <w:rsid w:val="005110AD"/>
    <w:rsid w:val="00512C4A"/>
    <w:rsid w:val="00514169"/>
    <w:rsid w:val="00516A21"/>
    <w:rsid w:val="00517B60"/>
    <w:rsid w:val="0052034E"/>
    <w:rsid w:val="0052164E"/>
    <w:rsid w:val="00521AC7"/>
    <w:rsid w:val="00521EAA"/>
    <w:rsid w:val="00523A46"/>
    <w:rsid w:val="005267C5"/>
    <w:rsid w:val="00530DF3"/>
    <w:rsid w:val="00531817"/>
    <w:rsid w:val="00531EBA"/>
    <w:rsid w:val="00532E2B"/>
    <w:rsid w:val="0053365A"/>
    <w:rsid w:val="005337E2"/>
    <w:rsid w:val="00533DFE"/>
    <w:rsid w:val="00535024"/>
    <w:rsid w:val="005364CD"/>
    <w:rsid w:val="00537228"/>
    <w:rsid w:val="005419C0"/>
    <w:rsid w:val="005423D3"/>
    <w:rsid w:val="00545312"/>
    <w:rsid w:val="005462FB"/>
    <w:rsid w:val="00547FD1"/>
    <w:rsid w:val="0055146D"/>
    <w:rsid w:val="00551EAD"/>
    <w:rsid w:val="00552025"/>
    <w:rsid w:val="00552E10"/>
    <w:rsid w:val="005531F0"/>
    <w:rsid w:val="005573C9"/>
    <w:rsid w:val="005604CD"/>
    <w:rsid w:val="0056552A"/>
    <w:rsid w:val="005675E7"/>
    <w:rsid w:val="00567BA4"/>
    <w:rsid w:val="00572905"/>
    <w:rsid w:val="005736C4"/>
    <w:rsid w:val="00574464"/>
    <w:rsid w:val="005754E8"/>
    <w:rsid w:val="00580466"/>
    <w:rsid w:val="00580848"/>
    <w:rsid w:val="00580C04"/>
    <w:rsid w:val="005855A8"/>
    <w:rsid w:val="00586E4B"/>
    <w:rsid w:val="005901A2"/>
    <w:rsid w:val="005903DD"/>
    <w:rsid w:val="0059372A"/>
    <w:rsid w:val="00595BBD"/>
    <w:rsid w:val="0059623D"/>
    <w:rsid w:val="0059630D"/>
    <w:rsid w:val="00596B64"/>
    <w:rsid w:val="00597530"/>
    <w:rsid w:val="00597E07"/>
    <w:rsid w:val="005A0AAB"/>
    <w:rsid w:val="005A2866"/>
    <w:rsid w:val="005A3319"/>
    <w:rsid w:val="005A5970"/>
    <w:rsid w:val="005A59CA"/>
    <w:rsid w:val="005A6347"/>
    <w:rsid w:val="005A67F4"/>
    <w:rsid w:val="005A6A68"/>
    <w:rsid w:val="005B0C68"/>
    <w:rsid w:val="005B1429"/>
    <w:rsid w:val="005B2399"/>
    <w:rsid w:val="005B27FB"/>
    <w:rsid w:val="005B5125"/>
    <w:rsid w:val="005B5C10"/>
    <w:rsid w:val="005B7775"/>
    <w:rsid w:val="005C053E"/>
    <w:rsid w:val="005C0893"/>
    <w:rsid w:val="005C24B3"/>
    <w:rsid w:val="005C2584"/>
    <w:rsid w:val="005C3458"/>
    <w:rsid w:val="005C4EBB"/>
    <w:rsid w:val="005C4F4C"/>
    <w:rsid w:val="005C5CC0"/>
    <w:rsid w:val="005C62CE"/>
    <w:rsid w:val="005C6B1B"/>
    <w:rsid w:val="005C6C8D"/>
    <w:rsid w:val="005C7A68"/>
    <w:rsid w:val="005D195D"/>
    <w:rsid w:val="005D1C5F"/>
    <w:rsid w:val="005D2C56"/>
    <w:rsid w:val="005D4E57"/>
    <w:rsid w:val="005D5BC2"/>
    <w:rsid w:val="005E500B"/>
    <w:rsid w:val="005E54F1"/>
    <w:rsid w:val="005E5D78"/>
    <w:rsid w:val="005E5DF3"/>
    <w:rsid w:val="005F208B"/>
    <w:rsid w:val="005F2793"/>
    <w:rsid w:val="005F2951"/>
    <w:rsid w:val="005F3D10"/>
    <w:rsid w:val="005F4460"/>
    <w:rsid w:val="005F5B1F"/>
    <w:rsid w:val="005F6322"/>
    <w:rsid w:val="005F7A2D"/>
    <w:rsid w:val="0060029F"/>
    <w:rsid w:val="00603987"/>
    <w:rsid w:val="00603B4D"/>
    <w:rsid w:val="00603FDA"/>
    <w:rsid w:val="0060415B"/>
    <w:rsid w:val="00611451"/>
    <w:rsid w:val="00612A3F"/>
    <w:rsid w:val="006179C5"/>
    <w:rsid w:val="00621CED"/>
    <w:rsid w:val="006225DD"/>
    <w:rsid w:val="00622631"/>
    <w:rsid w:val="0062269F"/>
    <w:rsid w:val="0062394D"/>
    <w:rsid w:val="00624657"/>
    <w:rsid w:val="006275B4"/>
    <w:rsid w:val="0062774A"/>
    <w:rsid w:val="00631040"/>
    <w:rsid w:val="006315AC"/>
    <w:rsid w:val="00631FD4"/>
    <w:rsid w:val="00633B03"/>
    <w:rsid w:val="006344AA"/>
    <w:rsid w:val="00637608"/>
    <w:rsid w:val="006378E8"/>
    <w:rsid w:val="00641A47"/>
    <w:rsid w:val="00642D25"/>
    <w:rsid w:val="0064334F"/>
    <w:rsid w:val="00643DC5"/>
    <w:rsid w:val="00645FD9"/>
    <w:rsid w:val="00646A10"/>
    <w:rsid w:val="00647360"/>
    <w:rsid w:val="00647B62"/>
    <w:rsid w:val="006515EC"/>
    <w:rsid w:val="006518EB"/>
    <w:rsid w:val="00652003"/>
    <w:rsid w:val="006520B4"/>
    <w:rsid w:val="006522D2"/>
    <w:rsid w:val="00652359"/>
    <w:rsid w:val="00654492"/>
    <w:rsid w:val="006555CA"/>
    <w:rsid w:val="00656DE3"/>
    <w:rsid w:val="00657EC1"/>
    <w:rsid w:val="00660CF6"/>
    <w:rsid w:val="00664672"/>
    <w:rsid w:val="006649C8"/>
    <w:rsid w:val="00664BD1"/>
    <w:rsid w:val="00672091"/>
    <w:rsid w:val="00672CD9"/>
    <w:rsid w:val="00674E8A"/>
    <w:rsid w:val="00681BEE"/>
    <w:rsid w:val="00681C0B"/>
    <w:rsid w:val="006823C1"/>
    <w:rsid w:val="0068268F"/>
    <w:rsid w:val="0068400F"/>
    <w:rsid w:val="00684EEC"/>
    <w:rsid w:val="00685091"/>
    <w:rsid w:val="00685CE4"/>
    <w:rsid w:val="0068701E"/>
    <w:rsid w:val="00687BBC"/>
    <w:rsid w:val="006911EC"/>
    <w:rsid w:val="00691B56"/>
    <w:rsid w:val="006922D6"/>
    <w:rsid w:val="006934EE"/>
    <w:rsid w:val="00694799"/>
    <w:rsid w:val="00694FF3"/>
    <w:rsid w:val="00694FF8"/>
    <w:rsid w:val="00695E1D"/>
    <w:rsid w:val="00696686"/>
    <w:rsid w:val="006A2680"/>
    <w:rsid w:val="006A2E3F"/>
    <w:rsid w:val="006A2EB3"/>
    <w:rsid w:val="006A3A3C"/>
    <w:rsid w:val="006A3E24"/>
    <w:rsid w:val="006A45C7"/>
    <w:rsid w:val="006A4A3A"/>
    <w:rsid w:val="006A4AB1"/>
    <w:rsid w:val="006A4AB3"/>
    <w:rsid w:val="006A5327"/>
    <w:rsid w:val="006B0ECD"/>
    <w:rsid w:val="006B1F72"/>
    <w:rsid w:val="006B22A5"/>
    <w:rsid w:val="006B2604"/>
    <w:rsid w:val="006B315D"/>
    <w:rsid w:val="006B3332"/>
    <w:rsid w:val="006B3642"/>
    <w:rsid w:val="006C0957"/>
    <w:rsid w:val="006C12E4"/>
    <w:rsid w:val="006C18C6"/>
    <w:rsid w:val="006C2215"/>
    <w:rsid w:val="006C3D75"/>
    <w:rsid w:val="006C47B8"/>
    <w:rsid w:val="006C4F13"/>
    <w:rsid w:val="006C5CAE"/>
    <w:rsid w:val="006C5F3A"/>
    <w:rsid w:val="006C629D"/>
    <w:rsid w:val="006C7432"/>
    <w:rsid w:val="006C7694"/>
    <w:rsid w:val="006D200C"/>
    <w:rsid w:val="006D2636"/>
    <w:rsid w:val="006D3324"/>
    <w:rsid w:val="006D423F"/>
    <w:rsid w:val="006D4E3A"/>
    <w:rsid w:val="006D517E"/>
    <w:rsid w:val="006D58DA"/>
    <w:rsid w:val="006D6651"/>
    <w:rsid w:val="006E0D3E"/>
    <w:rsid w:val="006E18C9"/>
    <w:rsid w:val="006E7F78"/>
    <w:rsid w:val="006F0AD9"/>
    <w:rsid w:val="006F36B1"/>
    <w:rsid w:val="006F412C"/>
    <w:rsid w:val="006F7CFD"/>
    <w:rsid w:val="00700DAE"/>
    <w:rsid w:val="00701739"/>
    <w:rsid w:val="00702334"/>
    <w:rsid w:val="007029F0"/>
    <w:rsid w:val="00702E30"/>
    <w:rsid w:val="00703664"/>
    <w:rsid w:val="00703A07"/>
    <w:rsid w:val="00703BF0"/>
    <w:rsid w:val="00706BC7"/>
    <w:rsid w:val="00707451"/>
    <w:rsid w:val="00707882"/>
    <w:rsid w:val="007116BE"/>
    <w:rsid w:val="00712B41"/>
    <w:rsid w:val="00713619"/>
    <w:rsid w:val="00713A7F"/>
    <w:rsid w:val="00714208"/>
    <w:rsid w:val="00716EF3"/>
    <w:rsid w:val="007217DA"/>
    <w:rsid w:val="00722B6C"/>
    <w:rsid w:val="0072472E"/>
    <w:rsid w:val="00724AA8"/>
    <w:rsid w:val="00724B21"/>
    <w:rsid w:val="00725431"/>
    <w:rsid w:val="00726B23"/>
    <w:rsid w:val="00726B6C"/>
    <w:rsid w:val="00727343"/>
    <w:rsid w:val="0072755C"/>
    <w:rsid w:val="00727BA9"/>
    <w:rsid w:val="007306E2"/>
    <w:rsid w:val="00730B8B"/>
    <w:rsid w:val="007311F7"/>
    <w:rsid w:val="00731694"/>
    <w:rsid w:val="007326E0"/>
    <w:rsid w:val="00733196"/>
    <w:rsid w:val="0073436C"/>
    <w:rsid w:val="00735301"/>
    <w:rsid w:val="0073633C"/>
    <w:rsid w:val="00736482"/>
    <w:rsid w:val="00737366"/>
    <w:rsid w:val="00737BEE"/>
    <w:rsid w:val="007403DB"/>
    <w:rsid w:val="00741A1C"/>
    <w:rsid w:val="0074466A"/>
    <w:rsid w:val="0074486B"/>
    <w:rsid w:val="00745ACE"/>
    <w:rsid w:val="00745E5A"/>
    <w:rsid w:val="007503EB"/>
    <w:rsid w:val="00750A94"/>
    <w:rsid w:val="00752AB3"/>
    <w:rsid w:val="0075556F"/>
    <w:rsid w:val="00761246"/>
    <w:rsid w:val="007624EC"/>
    <w:rsid w:val="00762A92"/>
    <w:rsid w:val="007668DE"/>
    <w:rsid w:val="00766B7E"/>
    <w:rsid w:val="0077114A"/>
    <w:rsid w:val="00772753"/>
    <w:rsid w:val="007732C8"/>
    <w:rsid w:val="00773FAE"/>
    <w:rsid w:val="007744E7"/>
    <w:rsid w:val="00775C89"/>
    <w:rsid w:val="00777DC2"/>
    <w:rsid w:val="00777EF0"/>
    <w:rsid w:val="00777F1F"/>
    <w:rsid w:val="00780C60"/>
    <w:rsid w:val="00780F69"/>
    <w:rsid w:val="00781C40"/>
    <w:rsid w:val="00781C4B"/>
    <w:rsid w:val="00783667"/>
    <w:rsid w:val="007838AE"/>
    <w:rsid w:val="00783E17"/>
    <w:rsid w:val="00785D40"/>
    <w:rsid w:val="00786590"/>
    <w:rsid w:val="007873AA"/>
    <w:rsid w:val="00791146"/>
    <w:rsid w:val="0079247E"/>
    <w:rsid w:val="007937DE"/>
    <w:rsid w:val="00795330"/>
    <w:rsid w:val="0079715E"/>
    <w:rsid w:val="0079799E"/>
    <w:rsid w:val="00797FB0"/>
    <w:rsid w:val="007A09E7"/>
    <w:rsid w:val="007A0AC7"/>
    <w:rsid w:val="007A1DCF"/>
    <w:rsid w:val="007A1E33"/>
    <w:rsid w:val="007A4B30"/>
    <w:rsid w:val="007A56E0"/>
    <w:rsid w:val="007A5F03"/>
    <w:rsid w:val="007A613B"/>
    <w:rsid w:val="007A71DA"/>
    <w:rsid w:val="007B1A22"/>
    <w:rsid w:val="007B2914"/>
    <w:rsid w:val="007B4126"/>
    <w:rsid w:val="007B49F3"/>
    <w:rsid w:val="007B5D80"/>
    <w:rsid w:val="007C08B8"/>
    <w:rsid w:val="007C1E9A"/>
    <w:rsid w:val="007C38C9"/>
    <w:rsid w:val="007C5CCD"/>
    <w:rsid w:val="007C655D"/>
    <w:rsid w:val="007D2217"/>
    <w:rsid w:val="007D28A0"/>
    <w:rsid w:val="007D2FBC"/>
    <w:rsid w:val="007D3909"/>
    <w:rsid w:val="007D70DE"/>
    <w:rsid w:val="007D7452"/>
    <w:rsid w:val="007D79E9"/>
    <w:rsid w:val="007E07C7"/>
    <w:rsid w:val="007E1BCE"/>
    <w:rsid w:val="007E25AA"/>
    <w:rsid w:val="007E2BFE"/>
    <w:rsid w:val="007F0501"/>
    <w:rsid w:val="007F0A89"/>
    <w:rsid w:val="007F18DD"/>
    <w:rsid w:val="007F19F9"/>
    <w:rsid w:val="007F25A4"/>
    <w:rsid w:val="007F52CC"/>
    <w:rsid w:val="007F5376"/>
    <w:rsid w:val="007F5A97"/>
    <w:rsid w:val="007F67C5"/>
    <w:rsid w:val="007F6EBD"/>
    <w:rsid w:val="007F731D"/>
    <w:rsid w:val="0080117D"/>
    <w:rsid w:val="008018F5"/>
    <w:rsid w:val="00802458"/>
    <w:rsid w:val="008024FB"/>
    <w:rsid w:val="0080353B"/>
    <w:rsid w:val="00803650"/>
    <w:rsid w:val="00805595"/>
    <w:rsid w:val="00806817"/>
    <w:rsid w:val="00806E47"/>
    <w:rsid w:val="00806EA3"/>
    <w:rsid w:val="008074E7"/>
    <w:rsid w:val="00810830"/>
    <w:rsid w:val="0081392F"/>
    <w:rsid w:val="00813B73"/>
    <w:rsid w:val="008163E2"/>
    <w:rsid w:val="00820C0F"/>
    <w:rsid w:val="00821956"/>
    <w:rsid w:val="0082262A"/>
    <w:rsid w:val="008248DC"/>
    <w:rsid w:val="00825372"/>
    <w:rsid w:val="0082790F"/>
    <w:rsid w:val="008303A3"/>
    <w:rsid w:val="00831179"/>
    <w:rsid w:val="00832181"/>
    <w:rsid w:val="0083341F"/>
    <w:rsid w:val="00833C96"/>
    <w:rsid w:val="00834464"/>
    <w:rsid w:val="00836D5B"/>
    <w:rsid w:val="008428EF"/>
    <w:rsid w:val="00842F6E"/>
    <w:rsid w:val="00844D62"/>
    <w:rsid w:val="00845A4A"/>
    <w:rsid w:val="00846758"/>
    <w:rsid w:val="00846AA3"/>
    <w:rsid w:val="008474B8"/>
    <w:rsid w:val="00847F54"/>
    <w:rsid w:val="00850859"/>
    <w:rsid w:val="008509BC"/>
    <w:rsid w:val="00851D37"/>
    <w:rsid w:val="00852190"/>
    <w:rsid w:val="00853B58"/>
    <w:rsid w:val="00856A08"/>
    <w:rsid w:val="00856EFE"/>
    <w:rsid w:val="008579CE"/>
    <w:rsid w:val="0086040A"/>
    <w:rsid w:val="008604E5"/>
    <w:rsid w:val="008624FE"/>
    <w:rsid w:val="00862ADC"/>
    <w:rsid w:val="0086508D"/>
    <w:rsid w:val="00865D5D"/>
    <w:rsid w:val="00871561"/>
    <w:rsid w:val="008728A5"/>
    <w:rsid w:val="00872BD6"/>
    <w:rsid w:val="00873068"/>
    <w:rsid w:val="00873AC8"/>
    <w:rsid w:val="00873B63"/>
    <w:rsid w:val="00877B34"/>
    <w:rsid w:val="00877C9A"/>
    <w:rsid w:val="00877CA6"/>
    <w:rsid w:val="00880512"/>
    <w:rsid w:val="008810B7"/>
    <w:rsid w:val="00882359"/>
    <w:rsid w:val="00882F40"/>
    <w:rsid w:val="00886DEF"/>
    <w:rsid w:val="00887AA2"/>
    <w:rsid w:val="008923A0"/>
    <w:rsid w:val="00893D5C"/>
    <w:rsid w:val="00895F23"/>
    <w:rsid w:val="008963DA"/>
    <w:rsid w:val="00896B57"/>
    <w:rsid w:val="00896D5B"/>
    <w:rsid w:val="008A02E1"/>
    <w:rsid w:val="008A16C6"/>
    <w:rsid w:val="008A3DF4"/>
    <w:rsid w:val="008A4F60"/>
    <w:rsid w:val="008A601C"/>
    <w:rsid w:val="008A763C"/>
    <w:rsid w:val="008B0C98"/>
    <w:rsid w:val="008B3C30"/>
    <w:rsid w:val="008B3F58"/>
    <w:rsid w:val="008B4463"/>
    <w:rsid w:val="008B642B"/>
    <w:rsid w:val="008B6B72"/>
    <w:rsid w:val="008B79B3"/>
    <w:rsid w:val="008C1070"/>
    <w:rsid w:val="008C3387"/>
    <w:rsid w:val="008C5036"/>
    <w:rsid w:val="008C58CF"/>
    <w:rsid w:val="008C6751"/>
    <w:rsid w:val="008C7087"/>
    <w:rsid w:val="008C75BF"/>
    <w:rsid w:val="008D092A"/>
    <w:rsid w:val="008D139F"/>
    <w:rsid w:val="008D25D7"/>
    <w:rsid w:val="008D46A1"/>
    <w:rsid w:val="008D5815"/>
    <w:rsid w:val="008D6B31"/>
    <w:rsid w:val="008D71ED"/>
    <w:rsid w:val="008E029A"/>
    <w:rsid w:val="008E0D3B"/>
    <w:rsid w:val="008E138D"/>
    <w:rsid w:val="008E160F"/>
    <w:rsid w:val="008E1724"/>
    <w:rsid w:val="008E24B0"/>
    <w:rsid w:val="008E2EF9"/>
    <w:rsid w:val="008E3227"/>
    <w:rsid w:val="008E3E20"/>
    <w:rsid w:val="008E469F"/>
    <w:rsid w:val="008E5149"/>
    <w:rsid w:val="008E5B5E"/>
    <w:rsid w:val="008E642B"/>
    <w:rsid w:val="008E6502"/>
    <w:rsid w:val="008E66FA"/>
    <w:rsid w:val="008E70E4"/>
    <w:rsid w:val="008F12FA"/>
    <w:rsid w:val="008F2F65"/>
    <w:rsid w:val="008F457A"/>
    <w:rsid w:val="008F4621"/>
    <w:rsid w:val="008F48AB"/>
    <w:rsid w:val="008F5100"/>
    <w:rsid w:val="0090007F"/>
    <w:rsid w:val="00900BF1"/>
    <w:rsid w:val="00902038"/>
    <w:rsid w:val="00903B12"/>
    <w:rsid w:val="0090564C"/>
    <w:rsid w:val="009069EE"/>
    <w:rsid w:val="0090710C"/>
    <w:rsid w:val="00907755"/>
    <w:rsid w:val="00910289"/>
    <w:rsid w:val="00910F1C"/>
    <w:rsid w:val="0091123B"/>
    <w:rsid w:val="009117B2"/>
    <w:rsid w:val="00912813"/>
    <w:rsid w:val="009137C6"/>
    <w:rsid w:val="00913CCE"/>
    <w:rsid w:val="00914F6E"/>
    <w:rsid w:val="00915901"/>
    <w:rsid w:val="0091762A"/>
    <w:rsid w:val="0091796E"/>
    <w:rsid w:val="009200E0"/>
    <w:rsid w:val="00920FE7"/>
    <w:rsid w:val="00921D9D"/>
    <w:rsid w:val="009231F1"/>
    <w:rsid w:val="00923A64"/>
    <w:rsid w:val="00923D6B"/>
    <w:rsid w:val="00923F3A"/>
    <w:rsid w:val="009255AB"/>
    <w:rsid w:val="0093061C"/>
    <w:rsid w:val="0093190B"/>
    <w:rsid w:val="00933F0F"/>
    <w:rsid w:val="0093477E"/>
    <w:rsid w:val="00940754"/>
    <w:rsid w:val="00941905"/>
    <w:rsid w:val="00941A2B"/>
    <w:rsid w:val="00945AB1"/>
    <w:rsid w:val="00945D40"/>
    <w:rsid w:val="00946090"/>
    <w:rsid w:val="0094662E"/>
    <w:rsid w:val="00946771"/>
    <w:rsid w:val="0094734A"/>
    <w:rsid w:val="00947806"/>
    <w:rsid w:val="00950831"/>
    <w:rsid w:val="009560E8"/>
    <w:rsid w:val="009573BA"/>
    <w:rsid w:val="00962DE2"/>
    <w:rsid w:val="00963876"/>
    <w:rsid w:val="0096443B"/>
    <w:rsid w:val="009644F3"/>
    <w:rsid w:val="00964D0A"/>
    <w:rsid w:val="00967769"/>
    <w:rsid w:val="00971401"/>
    <w:rsid w:val="00971C4F"/>
    <w:rsid w:val="00971F21"/>
    <w:rsid w:val="009748B9"/>
    <w:rsid w:val="00974956"/>
    <w:rsid w:val="009752DF"/>
    <w:rsid w:val="00975560"/>
    <w:rsid w:val="00980F7E"/>
    <w:rsid w:val="00983122"/>
    <w:rsid w:val="009838B8"/>
    <w:rsid w:val="00985FC8"/>
    <w:rsid w:val="00986126"/>
    <w:rsid w:val="00986C69"/>
    <w:rsid w:val="0099143A"/>
    <w:rsid w:val="0099240F"/>
    <w:rsid w:val="00992630"/>
    <w:rsid w:val="0099550D"/>
    <w:rsid w:val="009957D8"/>
    <w:rsid w:val="00996C13"/>
    <w:rsid w:val="009976D5"/>
    <w:rsid w:val="009A1D90"/>
    <w:rsid w:val="009A1FB4"/>
    <w:rsid w:val="009A3053"/>
    <w:rsid w:val="009A3166"/>
    <w:rsid w:val="009A43A3"/>
    <w:rsid w:val="009B0E49"/>
    <w:rsid w:val="009B1010"/>
    <w:rsid w:val="009B1DEE"/>
    <w:rsid w:val="009B4B15"/>
    <w:rsid w:val="009B75F0"/>
    <w:rsid w:val="009B772A"/>
    <w:rsid w:val="009C04A3"/>
    <w:rsid w:val="009C1004"/>
    <w:rsid w:val="009C378A"/>
    <w:rsid w:val="009C404C"/>
    <w:rsid w:val="009C4A66"/>
    <w:rsid w:val="009C539F"/>
    <w:rsid w:val="009C65E4"/>
    <w:rsid w:val="009C66FE"/>
    <w:rsid w:val="009C6B3B"/>
    <w:rsid w:val="009D1975"/>
    <w:rsid w:val="009D2019"/>
    <w:rsid w:val="009D2205"/>
    <w:rsid w:val="009D3690"/>
    <w:rsid w:val="009D55FC"/>
    <w:rsid w:val="009D69C9"/>
    <w:rsid w:val="009D6B6B"/>
    <w:rsid w:val="009D6CD3"/>
    <w:rsid w:val="009E29DF"/>
    <w:rsid w:val="009E3166"/>
    <w:rsid w:val="009E7C7C"/>
    <w:rsid w:val="009F2732"/>
    <w:rsid w:val="009F3345"/>
    <w:rsid w:val="009F3803"/>
    <w:rsid w:val="009F3DC8"/>
    <w:rsid w:val="009F473C"/>
    <w:rsid w:val="009F5A64"/>
    <w:rsid w:val="009F65C5"/>
    <w:rsid w:val="009F6C83"/>
    <w:rsid w:val="00A0071D"/>
    <w:rsid w:val="00A00D45"/>
    <w:rsid w:val="00A02722"/>
    <w:rsid w:val="00A02D34"/>
    <w:rsid w:val="00A030AB"/>
    <w:rsid w:val="00A035D6"/>
    <w:rsid w:val="00A03CEA"/>
    <w:rsid w:val="00A03D7B"/>
    <w:rsid w:val="00A0653B"/>
    <w:rsid w:val="00A06849"/>
    <w:rsid w:val="00A06FCA"/>
    <w:rsid w:val="00A070F2"/>
    <w:rsid w:val="00A0753B"/>
    <w:rsid w:val="00A10360"/>
    <w:rsid w:val="00A1082C"/>
    <w:rsid w:val="00A11A90"/>
    <w:rsid w:val="00A120E7"/>
    <w:rsid w:val="00A12680"/>
    <w:rsid w:val="00A12B57"/>
    <w:rsid w:val="00A14849"/>
    <w:rsid w:val="00A15B59"/>
    <w:rsid w:val="00A16836"/>
    <w:rsid w:val="00A168D7"/>
    <w:rsid w:val="00A16B2F"/>
    <w:rsid w:val="00A17F89"/>
    <w:rsid w:val="00A21585"/>
    <w:rsid w:val="00A215B1"/>
    <w:rsid w:val="00A26334"/>
    <w:rsid w:val="00A26EC9"/>
    <w:rsid w:val="00A304B7"/>
    <w:rsid w:val="00A31B04"/>
    <w:rsid w:val="00A33B87"/>
    <w:rsid w:val="00A340D9"/>
    <w:rsid w:val="00A34370"/>
    <w:rsid w:val="00A3447B"/>
    <w:rsid w:val="00A34EC6"/>
    <w:rsid w:val="00A37A94"/>
    <w:rsid w:val="00A37E35"/>
    <w:rsid w:val="00A41B89"/>
    <w:rsid w:val="00A42BD2"/>
    <w:rsid w:val="00A44CCF"/>
    <w:rsid w:val="00A46E07"/>
    <w:rsid w:val="00A50FD6"/>
    <w:rsid w:val="00A51486"/>
    <w:rsid w:val="00A550BA"/>
    <w:rsid w:val="00A560EA"/>
    <w:rsid w:val="00A56AF8"/>
    <w:rsid w:val="00A57006"/>
    <w:rsid w:val="00A570AC"/>
    <w:rsid w:val="00A57DBF"/>
    <w:rsid w:val="00A57F1A"/>
    <w:rsid w:val="00A57FF9"/>
    <w:rsid w:val="00A616E0"/>
    <w:rsid w:val="00A62890"/>
    <w:rsid w:val="00A63874"/>
    <w:rsid w:val="00A64147"/>
    <w:rsid w:val="00A6570D"/>
    <w:rsid w:val="00A65CA7"/>
    <w:rsid w:val="00A667D4"/>
    <w:rsid w:val="00A66840"/>
    <w:rsid w:val="00A712B5"/>
    <w:rsid w:val="00A714D1"/>
    <w:rsid w:val="00A71715"/>
    <w:rsid w:val="00A717AC"/>
    <w:rsid w:val="00A73CA2"/>
    <w:rsid w:val="00A745A8"/>
    <w:rsid w:val="00A76DA5"/>
    <w:rsid w:val="00A80180"/>
    <w:rsid w:val="00A84873"/>
    <w:rsid w:val="00A84D27"/>
    <w:rsid w:val="00A84E33"/>
    <w:rsid w:val="00A8512C"/>
    <w:rsid w:val="00A86B81"/>
    <w:rsid w:val="00A87FA9"/>
    <w:rsid w:val="00A9066A"/>
    <w:rsid w:val="00A91E28"/>
    <w:rsid w:val="00A93547"/>
    <w:rsid w:val="00A93578"/>
    <w:rsid w:val="00A93C5B"/>
    <w:rsid w:val="00A959FC"/>
    <w:rsid w:val="00A9741F"/>
    <w:rsid w:val="00A97CB6"/>
    <w:rsid w:val="00AA0CD8"/>
    <w:rsid w:val="00AA1126"/>
    <w:rsid w:val="00AA1B5C"/>
    <w:rsid w:val="00AA41AE"/>
    <w:rsid w:val="00AA4571"/>
    <w:rsid w:val="00AA7559"/>
    <w:rsid w:val="00AA7D5E"/>
    <w:rsid w:val="00AB1272"/>
    <w:rsid w:val="00AB3E2C"/>
    <w:rsid w:val="00AB4645"/>
    <w:rsid w:val="00AB4D83"/>
    <w:rsid w:val="00AB6422"/>
    <w:rsid w:val="00AB67FA"/>
    <w:rsid w:val="00AC0037"/>
    <w:rsid w:val="00AC0171"/>
    <w:rsid w:val="00AC0BA4"/>
    <w:rsid w:val="00AC32DD"/>
    <w:rsid w:val="00AC3482"/>
    <w:rsid w:val="00AC3E9E"/>
    <w:rsid w:val="00AC4A95"/>
    <w:rsid w:val="00AC5DC6"/>
    <w:rsid w:val="00AC6ADF"/>
    <w:rsid w:val="00AC72CA"/>
    <w:rsid w:val="00AC7613"/>
    <w:rsid w:val="00AD053F"/>
    <w:rsid w:val="00AD0954"/>
    <w:rsid w:val="00AD174B"/>
    <w:rsid w:val="00AD4329"/>
    <w:rsid w:val="00AD4D94"/>
    <w:rsid w:val="00AD6123"/>
    <w:rsid w:val="00AE16C7"/>
    <w:rsid w:val="00AE3F38"/>
    <w:rsid w:val="00AE4057"/>
    <w:rsid w:val="00AE471D"/>
    <w:rsid w:val="00AE5379"/>
    <w:rsid w:val="00AE6729"/>
    <w:rsid w:val="00AE69B1"/>
    <w:rsid w:val="00AE6E6C"/>
    <w:rsid w:val="00AE78D9"/>
    <w:rsid w:val="00AF1529"/>
    <w:rsid w:val="00AF1ABF"/>
    <w:rsid w:val="00AF2CDC"/>
    <w:rsid w:val="00AF45BF"/>
    <w:rsid w:val="00AF46C8"/>
    <w:rsid w:val="00AF6FC0"/>
    <w:rsid w:val="00AF7A3B"/>
    <w:rsid w:val="00B00DAA"/>
    <w:rsid w:val="00B016B8"/>
    <w:rsid w:val="00B019DB"/>
    <w:rsid w:val="00B03614"/>
    <w:rsid w:val="00B03B43"/>
    <w:rsid w:val="00B03CAB"/>
    <w:rsid w:val="00B046DA"/>
    <w:rsid w:val="00B04B03"/>
    <w:rsid w:val="00B05936"/>
    <w:rsid w:val="00B05AD4"/>
    <w:rsid w:val="00B10538"/>
    <w:rsid w:val="00B1221D"/>
    <w:rsid w:val="00B139AB"/>
    <w:rsid w:val="00B13FFF"/>
    <w:rsid w:val="00B146B7"/>
    <w:rsid w:val="00B168AE"/>
    <w:rsid w:val="00B16908"/>
    <w:rsid w:val="00B20F36"/>
    <w:rsid w:val="00B2137A"/>
    <w:rsid w:val="00B23395"/>
    <w:rsid w:val="00B24BF7"/>
    <w:rsid w:val="00B24CB5"/>
    <w:rsid w:val="00B2533C"/>
    <w:rsid w:val="00B27F10"/>
    <w:rsid w:val="00B3021D"/>
    <w:rsid w:val="00B30764"/>
    <w:rsid w:val="00B30877"/>
    <w:rsid w:val="00B311E9"/>
    <w:rsid w:val="00B32518"/>
    <w:rsid w:val="00B4159C"/>
    <w:rsid w:val="00B41719"/>
    <w:rsid w:val="00B42259"/>
    <w:rsid w:val="00B42BFC"/>
    <w:rsid w:val="00B44DC8"/>
    <w:rsid w:val="00B45239"/>
    <w:rsid w:val="00B45BAE"/>
    <w:rsid w:val="00B460C8"/>
    <w:rsid w:val="00B5048E"/>
    <w:rsid w:val="00B546A3"/>
    <w:rsid w:val="00B54F82"/>
    <w:rsid w:val="00B55054"/>
    <w:rsid w:val="00B55F44"/>
    <w:rsid w:val="00B56A42"/>
    <w:rsid w:val="00B57EEB"/>
    <w:rsid w:val="00B625DE"/>
    <w:rsid w:val="00B62639"/>
    <w:rsid w:val="00B63415"/>
    <w:rsid w:val="00B64296"/>
    <w:rsid w:val="00B70A77"/>
    <w:rsid w:val="00B726F1"/>
    <w:rsid w:val="00B7387C"/>
    <w:rsid w:val="00B73C20"/>
    <w:rsid w:val="00B73FBC"/>
    <w:rsid w:val="00B74759"/>
    <w:rsid w:val="00B74F14"/>
    <w:rsid w:val="00B75893"/>
    <w:rsid w:val="00B7597D"/>
    <w:rsid w:val="00B75A4E"/>
    <w:rsid w:val="00B7650E"/>
    <w:rsid w:val="00B76B96"/>
    <w:rsid w:val="00B76C0E"/>
    <w:rsid w:val="00B77D70"/>
    <w:rsid w:val="00B804A2"/>
    <w:rsid w:val="00B81D31"/>
    <w:rsid w:val="00B82305"/>
    <w:rsid w:val="00B83725"/>
    <w:rsid w:val="00B84173"/>
    <w:rsid w:val="00B86285"/>
    <w:rsid w:val="00B86EAD"/>
    <w:rsid w:val="00B879FC"/>
    <w:rsid w:val="00B92D5C"/>
    <w:rsid w:val="00B947BC"/>
    <w:rsid w:val="00B9556E"/>
    <w:rsid w:val="00B964F4"/>
    <w:rsid w:val="00B978F5"/>
    <w:rsid w:val="00B97EE4"/>
    <w:rsid w:val="00BA05D5"/>
    <w:rsid w:val="00BA2B9C"/>
    <w:rsid w:val="00BA3E98"/>
    <w:rsid w:val="00BA662C"/>
    <w:rsid w:val="00BA7215"/>
    <w:rsid w:val="00BA7425"/>
    <w:rsid w:val="00BA749B"/>
    <w:rsid w:val="00BA74FA"/>
    <w:rsid w:val="00BB0B32"/>
    <w:rsid w:val="00BB1E15"/>
    <w:rsid w:val="00BB36C0"/>
    <w:rsid w:val="00BB432D"/>
    <w:rsid w:val="00BB528C"/>
    <w:rsid w:val="00BB6B91"/>
    <w:rsid w:val="00BB6BEF"/>
    <w:rsid w:val="00BB7BF9"/>
    <w:rsid w:val="00BC0A08"/>
    <w:rsid w:val="00BC185E"/>
    <w:rsid w:val="00BC1A1F"/>
    <w:rsid w:val="00BC3489"/>
    <w:rsid w:val="00BC396C"/>
    <w:rsid w:val="00BC7663"/>
    <w:rsid w:val="00BD10EC"/>
    <w:rsid w:val="00BD1C78"/>
    <w:rsid w:val="00BD26FA"/>
    <w:rsid w:val="00BD2C28"/>
    <w:rsid w:val="00BD3276"/>
    <w:rsid w:val="00BD360D"/>
    <w:rsid w:val="00BD421F"/>
    <w:rsid w:val="00BD4AB4"/>
    <w:rsid w:val="00BD5777"/>
    <w:rsid w:val="00BD68F9"/>
    <w:rsid w:val="00BD750D"/>
    <w:rsid w:val="00BD7929"/>
    <w:rsid w:val="00BD7C4B"/>
    <w:rsid w:val="00BD7C6E"/>
    <w:rsid w:val="00BE0A6B"/>
    <w:rsid w:val="00BE1546"/>
    <w:rsid w:val="00BE28F5"/>
    <w:rsid w:val="00BE2DFB"/>
    <w:rsid w:val="00BE332B"/>
    <w:rsid w:val="00BE397C"/>
    <w:rsid w:val="00BE534A"/>
    <w:rsid w:val="00BE7E4A"/>
    <w:rsid w:val="00BF20D6"/>
    <w:rsid w:val="00BF2D4B"/>
    <w:rsid w:val="00BF375E"/>
    <w:rsid w:val="00BF3D76"/>
    <w:rsid w:val="00BF4E34"/>
    <w:rsid w:val="00BF6F1B"/>
    <w:rsid w:val="00C005FE"/>
    <w:rsid w:val="00C00808"/>
    <w:rsid w:val="00C02684"/>
    <w:rsid w:val="00C02C57"/>
    <w:rsid w:val="00C03C56"/>
    <w:rsid w:val="00C04024"/>
    <w:rsid w:val="00C047CD"/>
    <w:rsid w:val="00C04B6A"/>
    <w:rsid w:val="00C10E4C"/>
    <w:rsid w:val="00C115B8"/>
    <w:rsid w:val="00C1348F"/>
    <w:rsid w:val="00C13E02"/>
    <w:rsid w:val="00C15831"/>
    <w:rsid w:val="00C16B48"/>
    <w:rsid w:val="00C172BE"/>
    <w:rsid w:val="00C208C0"/>
    <w:rsid w:val="00C20FB3"/>
    <w:rsid w:val="00C213F1"/>
    <w:rsid w:val="00C214D7"/>
    <w:rsid w:val="00C215D3"/>
    <w:rsid w:val="00C23726"/>
    <w:rsid w:val="00C23807"/>
    <w:rsid w:val="00C23FEE"/>
    <w:rsid w:val="00C244AE"/>
    <w:rsid w:val="00C24A45"/>
    <w:rsid w:val="00C30648"/>
    <w:rsid w:val="00C31575"/>
    <w:rsid w:val="00C316E2"/>
    <w:rsid w:val="00C324D9"/>
    <w:rsid w:val="00C33235"/>
    <w:rsid w:val="00C3460E"/>
    <w:rsid w:val="00C34674"/>
    <w:rsid w:val="00C36623"/>
    <w:rsid w:val="00C3744B"/>
    <w:rsid w:val="00C37751"/>
    <w:rsid w:val="00C4021D"/>
    <w:rsid w:val="00C40A8B"/>
    <w:rsid w:val="00C40DD0"/>
    <w:rsid w:val="00C4247A"/>
    <w:rsid w:val="00C44855"/>
    <w:rsid w:val="00C44858"/>
    <w:rsid w:val="00C459EB"/>
    <w:rsid w:val="00C46003"/>
    <w:rsid w:val="00C4657D"/>
    <w:rsid w:val="00C46ADA"/>
    <w:rsid w:val="00C505BC"/>
    <w:rsid w:val="00C528AB"/>
    <w:rsid w:val="00C5461D"/>
    <w:rsid w:val="00C567F3"/>
    <w:rsid w:val="00C57AB0"/>
    <w:rsid w:val="00C57FE0"/>
    <w:rsid w:val="00C6077A"/>
    <w:rsid w:val="00C613B1"/>
    <w:rsid w:val="00C614C2"/>
    <w:rsid w:val="00C61539"/>
    <w:rsid w:val="00C61D82"/>
    <w:rsid w:val="00C65B09"/>
    <w:rsid w:val="00C6627D"/>
    <w:rsid w:val="00C709BC"/>
    <w:rsid w:val="00C72A8B"/>
    <w:rsid w:val="00C73008"/>
    <w:rsid w:val="00C752FE"/>
    <w:rsid w:val="00C756E2"/>
    <w:rsid w:val="00C75F5C"/>
    <w:rsid w:val="00C76066"/>
    <w:rsid w:val="00C8043C"/>
    <w:rsid w:val="00C821CE"/>
    <w:rsid w:val="00C821F7"/>
    <w:rsid w:val="00C832F5"/>
    <w:rsid w:val="00C8355D"/>
    <w:rsid w:val="00C84579"/>
    <w:rsid w:val="00C86ADF"/>
    <w:rsid w:val="00C871C1"/>
    <w:rsid w:val="00C907DF"/>
    <w:rsid w:val="00C9191D"/>
    <w:rsid w:val="00C92FA3"/>
    <w:rsid w:val="00C94567"/>
    <w:rsid w:val="00C979B0"/>
    <w:rsid w:val="00CA2647"/>
    <w:rsid w:val="00CA2B8D"/>
    <w:rsid w:val="00CA2D88"/>
    <w:rsid w:val="00CA30A6"/>
    <w:rsid w:val="00CA39CB"/>
    <w:rsid w:val="00CA60CF"/>
    <w:rsid w:val="00CA6929"/>
    <w:rsid w:val="00CA6DD8"/>
    <w:rsid w:val="00CA6E89"/>
    <w:rsid w:val="00CB010F"/>
    <w:rsid w:val="00CB1BE6"/>
    <w:rsid w:val="00CB2F63"/>
    <w:rsid w:val="00CB3AA2"/>
    <w:rsid w:val="00CB57CD"/>
    <w:rsid w:val="00CB6401"/>
    <w:rsid w:val="00CB68CB"/>
    <w:rsid w:val="00CB6CEC"/>
    <w:rsid w:val="00CC3AA6"/>
    <w:rsid w:val="00CC3F59"/>
    <w:rsid w:val="00CD1338"/>
    <w:rsid w:val="00CD290D"/>
    <w:rsid w:val="00CD2C63"/>
    <w:rsid w:val="00CD356A"/>
    <w:rsid w:val="00CD3732"/>
    <w:rsid w:val="00CD4DBD"/>
    <w:rsid w:val="00CD5240"/>
    <w:rsid w:val="00CD52B3"/>
    <w:rsid w:val="00CD554E"/>
    <w:rsid w:val="00CD611F"/>
    <w:rsid w:val="00CD64D6"/>
    <w:rsid w:val="00CD6809"/>
    <w:rsid w:val="00CD7E0E"/>
    <w:rsid w:val="00CE13AA"/>
    <w:rsid w:val="00CE1582"/>
    <w:rsid w:val="00CE1B7A"/>
    <w:rsid w:val="00CE41AE"/>
    <w:rsid w:val="00CE47F8"/>
    <w:rsid w:val="00CE5342"/>
    <w:rsid w:val="00CE5E8C"/>
    <w:rsid w:val="00CE6500"/>
    <w:rsid w:val="00CE6F34"/>
    <w:rsid w:val="00CF150B"/>
    <w:rsid w:val="00CF17F5"/>
    <w:rsid w:val="00CF448F"/>
    <w:rsid w:val="00CF4DBD"/>
    <w:rsid w:val="00CF5172"/>
    <w:rsid w:val="00CF69EA"/>
    <w:rsid w:val="00CF6F9B"/>
    <w:rsid w:val="00CF762E"/>
    <w:rsid w:val="00CF7B32"/>
    <w:rsid w:val="00CF7DFE"/>
    <w:rsid w:val="00D00B81"/>
    <w:rsid w:val="00D015E4"/>
    <w:rsid w:val="00D05590"/>
    <w:rsid w:val="00D05B72"/>
    <w:rsid w:val="00D11EC7"/>
    <w:rsid w:val="00D12A13"/>
    <w:rsid w:val="00D152FE"/>
    <w:rsid w:val="00D15E01"/>
    <w:rsid w:val="00D16005"/>
    <w:rsid w:val="00D1646A"/>
    <w:rsid w:val="00D17CDB"/>
    <w:rsid w:val="00D21233"/>
    <w:rsid w:val="00D22DFD"/>
    <w:rsid w:val="00D25015"/>
    <w:rsid w:val="00D26DD0"/>
    <w:rsid w:val="00D26EC1"/>
    <w:rsid w:val="00D30135"/>
    <w:rsid w:val="00D33E24"/>
    <w:rsid w:val="00D3473D"/>
    <w:rsid w:val="00D34B4F"/>
    <w:rsid w:val="00D37E62"/>
    <w:rsid w:val="00D405E3"/>
    <w:rsid w:val="00D40F79"/>
    <w:rsid w:val="00D413C7"/>
    <w:rsid w:val="00D41C4E"/>
    <w:rsid w:val="00D437C7"/>
    <w:rsid w:val="00D444A8"/>
    <w:rsid w:val="00D45CA6"/>
    <w:rsid w:val="00D4696A"/>
    <w:rsid w:val="00D517E4"/>
    <w:rsid w:val="00D520D9"/>
    <w:rsid w:val="00D527AE"/>
    <w:rsid w:val="00D53A25"/>
    <w:rsid w:val="00D5721B"/>
    <w:rsid w:val="00D573AD"/>
    <w:rsid w:val="00D579A7"/>
    <w:rsid w:val="00D57AB9"/>
    <w:rsid w:val="00D61783"/>
    <w:rsid w:val="00D623E2"/>
    <w:rsid w:val="00D625D8"/>
    <w:rsid w:val="00D63D7A"/>
    <w:rsid w:val="00D6487D"/>
    <w:rsid w:val="00D657F2"/>
    <w:rsid w:val="00D65B49"/>
    <w:rsid w:val="00D66417"/>
    <w:rsid w:val="00D70235"/>
    <w:rsid w:val="00D702CB"/>
    <w:rsid w:val="00D72015"/>
    <w:rsid w:val="00D7780A"/>
    <w:rsid w:val="00D8028E"/>
    <w:rsid w:val="00D8115E"/>
    <w:rsid w:val="00D81718"/>
    <w:rsid w:val="00D82266"/>
    <w:rsid w:val="00D83FCE"/>
    <w:rsid w:val="00D842ED"/>
    <w:rsid w:val="00D84EDC"/>
    <w:rsid w:val="00D8541D"/>
    <w:rsid w:val="00D8568D"/>
    <w:rsid w:val="00D867B0"/>
    <w:rsid w:val="00D86D8C"/>
    <w:rsid w:val="00D87391"/>
    <w:rsid w:val="00D87A9B"/>
    <w:rsid w:val="00D93025"/>
    <w:rsid w:val="00D930F6"/>
    <w:rsid w:val="00D95E11"/>
    <w:rsid w:val="00D9761C"/>
    <w:rsid w:val="00D977D7"/>
    <w:rsid w:val="00DA1917"/>
    <w:rsid w:val="00DA1D98"/>
    <w:rsid w:val="00DA2C8F"/>
    <w:rsid w:val="00DA4065"/>
    <w:rsid w:val="00DA4A15"/>
    <w:rsid w:val="00DA50E2"/>
    <w:rsid w:val="00DA5AFF"/>
    <w:rsid w:val="00DA5CAE"/>
    <w:rsid w:val="00DA654A"/>
    <w:rsid w:val="00DA6DC8"/>
    <w:rsid w:val="00DA7438"/>
    <w:rsid w:val="00DA776C"/>
    <w:rsid w:val="00DB0E0A"/>
    <w:rsid w:val="00DB2022"/>
    <w:rsid w:val="00DB35A3"/>
    <w:rsid w:val="00DB4B0F"/>
    <w:rsid w:val="00DB4FCD"/>
    <w:rsid w:val="00DB5438"/>
    <w:rsid w:val="00DC003E"/>
    <w:rsid w:val="00DC161F"/>
    <w:rsid w:val="00DC1C05"/>
    <w:rsid w:val="00DC2957"/>
    <w:rsid w:val="00DC2B04"/>
    <w:rsid w:val="00DC3EBD"/>
    <w:rsid w:val="00DC40E3"/>
    <w:rsid w:val="00DC45E1"/>
    <w:rsid w:val="00DC5323"/>
    <w:rsid w:val="00DC5BF3"/>
    <w:rsid w:val="00DD0785"/>
    <w:rsid w:val="00DD21B8"/>
    <w:rsid w:val="00DD4E84"/>
    <w:rsid w:val="00DD53CA"/>
    <w:rsid w:val="00DD6A4D"/>
    <w:rsid w:val="00DD79B9"/>
    <w:rsid w:val="00DE01FE"/>
    <w:rsid w:val="00DE2520"/>
    <w:rsid w:val="00DE2B10"/>
    <w:rsid w:val="00DE62AD"/>
    <w:rsid w:val="00DE6A62"/>
    <w:rsid w:val="00DE756E"/>
    <w:rsid w:val="00DF00B6"/>
    <w:rsid w:val="00DF17BE"/>
    <w:rsid w:val="00DF3263"/>
    <w:rsid w:val="00DF337B"/>
    <w:rsid w:val="00DF37D3"/>
    <w:rsid w:val="00DF4E8E"/>
    <w:rsid w:val="00DF5807"/>
    <w:rsid w:val="00DF615C"/>
    <w:rsid w:val="00DF6C14"/>
    <w:rsid w:val="00DF6C3F"/>
    <w:rsid w:val="00DF765B"/>
    <w:rsid w:val="00DF7B6E"/>
    <w:rsid w:val="00E024D6"/>
    <w:rsid w:val="00E035E1"/>
    <w:rsid w:val="00E03EFE"/>
    <w:rsid w:val="00E0401A"/>
    <w:rsid w:val="00E0454B"/>
    <w:rsid w:val="00E0540A"/>
    <w:rsid w:val="00E069F1"/>
    <w:rsid w:val="00E07091"/>
    <w:rsid w:val="00E07498"/>
    <w:rsid w:val="00E11AA3"/>
    <w:rsid w:val="00E11C2D"/>
    <w:rsid w:val="00E128C7"/>
    <w:rsid w:val="00E13B6F"/>
    <w:rsid w:val="00E14AC3"/>
    <w:rsid w:val="00E15EDA"/>
    <w:rsid w:val="00E20E24"/>
    <w:rsid w:val="00E21860"/>
    <w:rsid w:val="00E22F90"/>
    <w:rsid w:val="00E23515"/>
    <w:rsid w:val="00E247B7"/>
    <w:rsid w:val="00E25A29"/>
    <w:rsid w:val="00E2729B"/>
    <w:rsid w:val="00E27B64"/>
    <w:rsid w:val="00E3243F"/>
    <w:rsid w:val="00E32E49"/>
    <w:rsid w:val="00E33710"/>
    <w:rsid w:val="00E33A3B"/>
    <w:rsid w:val="00E351A5"/>
    <w:rsid w:val="00E37AD7"/>
    <w:rsid w:val="00E40839"/>
    <w:rsid w:val="00E408EC"/>
    <w:rsid w:val="00E410B9"/>
    <w:rsid w:val="00E431EB"/>
    <w:rsid w:val="00E47BB2"/>
    <w:rsid w:val="00E5033F"/>
    <w:rsid w:val="00E5161B"/>
    <w:rsid w:val="00E51978"/>
    <w:rsid w:val="00E54BF0"/>
    <w:rsid w:val="00E55D71"/>
    <w:rsid w:val="00E56BC4"/>
    <w:rsid w:val="00E57E7C"/>
    <w:rsid w:val="00E60BFC"/>
    <w:rsid w:val="00E6196B"/>
    <w:rsid w:val="00E62CEA"/>
    <w:rsid w:val="00E62F23"/>
    <w:rsid w:val="00E71A72"/>
    <w:rsid w:val="00E72157"/>
    <w:rsid w:val="00E72CC3"/>
    <w:rsid w:val="00E739D9"/>
    <w:rsid w:val="00E7438A"/>
    <w:rsid w:val="00E7509A"/>
    <w:rsid w:val="00E7528B"/>
    <w:rsid w:val="00E76342"/>
    <w:rsid w:val="00E76C66"/>
    <w:rsid w:val="00E76FBD"/>
    <w:rsid w:val="00E81D8D"/>
    <w:rsid w:val="00E82792"/>
    <w:rsid w:val="00E85939"/>
    <w:rsid w:val="00E85AF3"/>
    <w:rsid w:val="00E86C9D"/>
    <w:rsid w:val="00E94328"/>
    <w:rsid w:val="00E944B3"/>
    <w:rsid w:val="00E94D38"/>
    <w:rsid w:val="00E959B8"/>
    <w:rsid w:val="00E95FE7"/>
    <w:rsid w:val="00EA10D2"/>
    <w:rsid w:val="00EA1CA6"/>
    <w:rsid w:val="00EA2CAC"/>
    <w:rsid w:val="00EA4435"/>
    <w:rsid w:val="00EA6318"/>
    <w:rsid w:val="00EA6909"/>
    <w:rsid w:val="00EA6954"/>
    <w:rsid w:val="00EA72EF"/>
    <w:rsid w:val="00EB47E2"/>
    <w:rsid w:val="00EB7CD5"/>
    <w:rsid w:val="00EB7D27"/>
    <w:rsid w:val="00EB7D84"/>
    <w:rsid w:val="00EC139F"/>
    <w:rsid w:val="00EC33D9"/>
    <w:rsid w:val="00EC45A9"/>
    <w:rsid w:val="00EC78D1"/>
    <w:rsid w:val="00EC7E58"/>
    <w:rsid w:val="00ED03E6"/>
    <w:rsid w:val="00ED0992"/>
    <w:rsid w:val="00ED33CA"/>
    <w:rsid w:val="00ED4DFA"/>
    <w:rsid w:val="00ED7FB3"/>
    <w:rsid w:val="00EE01A0"/>
    <w:rsid w:val="00EE063F"/>
    <w:rsid w:val="00EE2884"/>
    <w:rsid w:val="00EE2FA6"/>
    <w:rsid w:val="00EE422E"/>
    <w:rsid w:val="00EE4CAA"/>
    <w:rsid w:val="00EE5D07"/>
    <w:rsid w:val="00EE5EB6"/>
    <w:rsid w:val="00EF0195"/>
    <w:rsid w:val="00EF161E"/>
    <w:rsid w:val="00EF17D3"/>
    <w:rsid w:val="00EF1E4A"/>
    <w:rsid w:val="00EF2469"/>
    <w:rsid w:val="00EF2B4D"/>
    <w:rsid w:val="00EF34B6"/>
    <w:rsid w:val="00EF3CD2"/>
    <w:rsid w:val="00EF3EB4"/>
    <w:rsid w:val="00EF538D"/>
    <w:rsid w:val="00EF5A1F"/>
    <w:rsid w:val="00EF6132"/>
    <w:rsid w:val="00EF62D0"/>
    <w:rsid w:val="00EF6AE5"/>
    <w:rsid w:val="00F01D51"/>
    <w:rsid w:val="00F059F7"/>
    <w:rsid w:val="00F06037"/>
    <w:rsid w:val="00F07721"/>
    <w:rsid w:val="00F0790F"/>
    <w:rsid w:val="00F1020E"/>
    <w:rsid w:val="00F104C9"/>
    <w:rsid w:val="00F11414"/>
    <w:rsid w:val="00F129E9"/>
    <w:rsid w:val="00F14131"/>
    <w:rsid w:val="00F142AD"/>
    <w:rsid w:val="00F15AEF"/>
    <w:rsid w:val="00F1668C"/>
    <w:rsid w:val="00F16E57"/>
    <w:rsid w:val="00F213DC"/>
    <w:rsid w:val="00F21D83"/>
    <w:rsid w:val="00F21F0A"/>
    <w:rsid w:val="00F22523"/>
    <w:rsid w:val="00F2460A"/>
    <w:rsid w:val="00F24D92"/>
    <w:rsid w:val="00F258AA"/>
    <w:rsid w:val="00F25AC2"/>
    <w:rsid w:val="00F269CB"/>
    <w:rsid w:val="00F27369"/>
    <w:rsid w:val="00F27CB7"/>
    <w:rsid w:val="00F303FC"/>
    <w:rsid w:val="00F3064A"/>
    <w:rsid w:val="00F307BE"/>
    <w:rsid w:val="00F30F58"/>
    <w:rsid w:val="00F32862"/>
    <w:rsid w:val="00F32E78"/>
    <w:rsid w:val="00F34172"/>
    <w:rsid w:val="00F34DBF"/>
    <w:rsid w:val="00F35A0C"/>
    <w:rsid w:val="00F35D38"/>
    <w:rsid w:val="00F36355"/>
    <w:rsid w:val="00F41022"/>
    <w:rsid w:val="00F41081"/>
    <w:rsid w:val="00F41C6D"/>
    <w:rsid w:val="00F4321D"/>
    <w:rsid w:val="00F436A3"/>
    <w:rsid w:val="00F43AFB"/>
    <w:rsid w:val="00F43DEA"/>
    <w:rsid w:val="00F44275"/>
    <w:rsid w:val="00F45F43"/>
    <w:rsid w:val="00F4609F"/>
    <w:rsid w:val="00F46956"/>
    <w:rsid w:val="00F472CC"/>
    <w:rsid w:val="00F501BF"/>
    <w:rsid w:val="00F5265B"/>
    <w:rsid w:val="00F528DA"/>
    <w:rsid w:val="00F55719"/>
    <w:rsid w:val="00F55925"/>
    <w:rsid w:val="00F570C0"/>
    <w:rsid w:val="00F61090"/>
    <w:rsid w:val="00F612AD"/>
    <w:rsid w:val="00F61391"/>
    <w:rsid w:val="00F61695"/>
    <w:rsid w:val="00F61C5E"/>
    <w:rsid w:val="00F61DFF"/>
    <w:rsid w:val="00F65C51"/>
    <w:rsid w:val="00F661BA"/>
    <w:rsid w:val="00F6664C"/>
    <w:rsid w:val="00F702BE"/>
    <w:rsid w:val="00F704D8"/>
    <w:rsid w:val="00F70EBA"/>
    <w:rsid w:val="00F70F10"/>
    <w:rsid w:val="00F726DE"/>
    <w:rsid w:val="00F737DF"/>
    <w:rsid w:val="00F7412C"/>
    <w:rsid w:val="00F75166"/>
    <w:rsid w:val="00F75525"/>
    <w:rsid w:val="00F76EA3"/>
    <w:rsid w:val="00F7733C"/>
    <w:rsid w:val="00F77F16"/>
    <w:rsid w:val="00F77F6A"/>
    <w:rsid w:val="00F86946"/>
    <w:rsid w:val="00F92195"/>
    <w:rsid w:val="00F95179"/>
    <w:rsid w:val="00F95C15"/>
    <w:rsid w:val="00F96B9E"/>
    <w:rsid w:val="00F97634"/>
    <w:rsid w:val="00F97821"/>
    <w:rsid w:val="00F97EF4"/>
    <w:rsid w:val="00FA12CC"/>
    <w:rsid w:val="00FA202F"/>
    <w:rsid w:val="00FA2064"/>
    <w:rsid w:val="00FA7385"/>
    <w:rsid w:val="00FB04A0"/>
    <w:rsid w:val="00FB1B5E"/>
    <w:rsid w:val="00FB1B8A"/>
    <w:rsid w:val="00FB548D"/>
    <w:rsid w:val="00FC05CD"/>
    <w:rsid w:val="00FC085A"/>
    <w:rsid w:val="00FC0C5B"/>
    <w:rsid w:val="00FC11A0"/>
    <w:rsid w:val="00FC2EA2"/>
    <w:rsid w:val="00FC4B28"/>
    <w:rsid w:val="00FC5C24"/>
    <w:rsid w:val="00FC5FB5"/>
    <w:rsid w:val="00FC75BC"/>
    <w:rsid w:val="00FD0052"/>
    <w:rsid w:val="00FD2305"/>
    <w:rsid w:val="00FD4B51"/>
    <w:rsid w:val="00FE002C"/>
    <w:rsid w:val="00FE0090"/>
    <w:rsid w:val="00FE1C52"/>
    <w:rsid w:val="00FE1CF5"/>
    <w:rsid w:val="00FE3024"/>
    <w:rsid w:val="00FE42F0"/>
    <w:rsid w:val="00FE4B67"/>
    <w:rsid w:val="00FE644A"/>
    <w:rsid w:val="00FE6B97"/>
    <w:rsid w:val="00FF1006"/>
    <w:rsid w:val="00FF2030"/>
    <w:rsid w:val="00FF22C0"/>
    <w:rsid w:val="00FF29A3"/>
    <w:rsid w:val="00FF33FC"/>
    <w:rsid w:val="00FF497B"/>
    <w:rsid w:val="00FF52E8"/>
    <w:rsid w:val="00FF55B3"/>
    <w:rsid w:val="00FF570A"/>
    <w:rsid w:val="00FF7106"/>
    <w:rsid w:val="00FF7233"/>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06FBE"/>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uiPriority w:val="1"/>
    <w:qFormat/>
    <w:rsid w:val="006D4E3A"/>
    <w:rPr>
      <w:rFonts w:ascii="Calibri" w:hAnsi="Calibri"/>
      <w:sz w:val="22"/>
      <w:szCs w:val="22"/>
      <w:lang w:eastAsia="en-US"/>
    </w:rPr>
  </w:style>
  <w:style w:type="paragraph" w:styleId="af3">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uiPriority w:val="99"/>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pPr>
      <w:autoSpaceDE/>
      <w:autoSpaceDN/>
    </w:pPr>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uiPriority w:val="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autoSpaceDE/>
      <w:autoSpaceDN/>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basedOn w:val="a"/>
    <w:uiPriority w:val="99"/>
    <w:rsid w:val="00C40A8B"/>
    <w:pPr>
      <w:autoSpaceDE/>
      <w:autoSpaceDN/>
      <w:spacing w:before="100" w:beforeAutospacing="1" w:after="100" w:afterAutospacing="1"/>
    </w:pPr>
    <w:rPr>
      <w:color w:val="000000"/>
      <w:sz w:val="24"/>
      <w:szCs w:val="24"/>
    </w:rPr>
  </w:style>
  <w:style w:type="paragraph" w:styleId="afa">
    <w:name w:val="Title"/>
    <w:basedOn w:val="a"/>
    <w:link w:val="afb"/>
    <w:uiPriority w:val="99"/>
    <w:qFormat/>
    <w:rsid w:val="00C40A8B"/>
    <w:pPr>
      <w:autoSpaceDE/>
      <w:autoSpaceDN/>
      <w:jc w:val="center"/>
    </w:pPr>
    <w:rPr>
      <w:b/>
      <w:bCs/>
      <w:sz w:val="24"/>
      <w:szCs w:val="24"/>
    </w:rPr>
  </w:style>
  <w:style w:type="character" w:customStyle="1" w:styleId="afb">
    <w:name w:val="Заголовок Знак"/>
    <w:basedOn w:val="a0"/>
    <w:link w:val="afa"/>
    <w:uiPriority w:val="99"/>
    <w:rsid w:val="00C40A8B"/>
    <w:rPr>
      <w:b/>
      <w:bCs/>
      <w:sz w:val="24"/>
      <w:szCs w:val="24"/>
    </w:rPr>
  </w:style>
  <w:style w:type="paragraph" w:customStyle="1" w:styleId="afc">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d">
    <w:name w:val="Список определений"/>
    <w:basedOn w:val="a"/>
    <w:next w:val="afc"/>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e">
    <w:name w:val="Block Text"/>
    <w:basedOn w:val="a"/>
    <w:uiPriority w:val="99"/>
    <w:rsid w:val="00C40A8B"/>
    <w:pPr>
      <w:overflowPunct w:val="0"/>
      <w:adjustRightInd w:val="0"/>
      <w:ind w:left="5954" w:right="-369" w:hanging="2126"/>
      <w:jc w:val="both"/>
    </w:pPr>
    <w:rPr>
      <w:sz w:val="28"/>
      <w:szCs w:val="28"/>
    </w:rPr>
  </w:style>
  <w:style w:type="character" w:customStyle="1" w:styleId="aff">
    <w:name w:val="Цветовое выделение"/>
    <w:uiPriority w:val="99"/>
    <w:rsid w:val="00C40A8B"/>
    <w:rPr>
      <w:b/>
      <w:color w:val="000080"/>
      <w:sz w:val="20"/>
    </w:rPr>
  </w:style>
  <w:style w:type="character" w:customStyle="1" w:styleId="aff0">
    <w:name w:val="Не вступил в силу"/>
    <w:uiPriority w:val="99"/>
    <w:rsid w:val="00C40A8B"/>
    <w:rPr>
      <w:color w:val="008080"/>
      <w:sz w:val="20"/>
    </w:rPr>
  </w:style>
  <w:style w:type="paragraph" w:customStyle="1" w:styleId="aff1">
    <w:name w:val="Таблицы (моноширинный)"/>
    <w:basedOn w:val="a"/>
    <w:next w:val="a"/>
    <w:uiPriority w:val="99"/>
    <w:rsid w:val="00C40A8B"/>
    <w:pPr>
      <w:widowControl w:val="0"/>
      <w:adjustRightInd w:val="0"/>
      <w:jc w:val="both"/>
    </w:pPr>
    <w:rPr>
      <w:rFonts w:ascii="Courier New" w:hAnsi="Courier New" w:cs="Courier New"/>
    </w:rPr>
  </w:style>
  <w:style w:type="character" w:customStyle="1" w:styleId="aff2">
    <w:name w:val="Текст сноски Знак"/>
    <w:basedOn w:val="a0"/>
    <w:link w:val="aff3"/>
    <w:uiPriority w:val="99"/>
    <w:semiHidden/>
    <w:rsid w:val="00C40A8B"/>
  </w:style>
  <w:style w:type="paragraph" w:styleId="aff3">
    <w:name w:val="footnote text"/>
    <w:basedOn w:val="a"/>
    <w:link w:val="aff2"/>
    <w:uiPriority w:val="99"/>
    <w:semiHidden/>
    <w:rsid w:val="00C40A8B"/>
    <w:pPr>
      <w:autoSpaceDE/>
      <w:autoSpaceDN/>
    </w:pPr>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4">
    <w:name w:val="Îñíîâíîé òåêñò"/>
    <w:basedOn w:val="aff5"/>
    <w:uiPriority w:val="99"/>
    <w:rsid w:val="00C40A8B"/>
    <w:rPr>
      <w:sz w:val="28"/>
      <w:szCs w:val="28"/>
    </w:rPr>
  </w:style>
  <w:style w:type="paragraph" w:customStyle="1" w:styleId="aff5">
    <w:name w:val="Îáû÷íûé"/>
    <w:uiPriority w:val="99"/>
    <w:rsid w:val="00C40A8B"/>
    <w:pPr>
      <w:suppressAutoHyphens/>
      <w:overflowPunct w:val="0"/>
      <w:autoSpaceDE w:val="0"/>
      <w:textAlignment w:val="baseline"/>
    </w:pPr>
    <w:rPr>
      <w:lang w:eastAsia="ar-SA"/>
    </w:rPr>
  </w:style>
  <w:style w:type="character" w:customStyle="1" w:styleId="aff6">
    <w:name w:val="Стиль полужирный"/>
    <w:uiPriority w:val="99"/>
    <w:rsid w:val="00C40A8B"/>
    <w:rPr>
      <w:rFonts w:ascii="Times New Roman" w:hAnsi="Times New Roman"/>
      <w:sz w:val="24"/>
    </w:rPr>
  </w:style>
  <w:style w:type="paragraph" w:customStyle="1" w:styleId="aff7">
    <w:name w:val="Прижатый влево"/>
    <w:basedOn w:val="a"/>
    <w:next w:val="a"/>
    <w:uiPriority w:val="99"/>
    <w:rsid w:val="00C40A8B"/>
    <w:pPr>
      <w:widowControl w:val="0"/>
      <w:adjustRightInd w:val="0"/>
    </w:pPr>
    <w:rPr>
      <w:rFonts w:ascii="Arial" w:hAnsi="Arial" w:cs="Arial"/>
    </w:rPr>
  </w:style>
  <w:style w:type="paragraph" w:customStyle="1" w:styleId="aff8">
    <w:name w:val="Кому"/>
    <w:basedOn w:val="a"/>
    <w:uiPriority w:val="99"/>
    <w:rsid w:val="00C40A8B"/>
    <w:pPr>
      <w:autoSpaceDE/>
      <w:autoSpaceDN/>
    </w:pPr>
    <w:rPr>
      <w:rFonts w:ascii="Baltica" w:hAnsi="Baltica" w:cs="Baltica"/>
      <w:sz w:val="24"/>
      <w:szCs w:val="24"/>
    </w:rPr>
  </w:style>
  <w:style w:type="paragraph" w:customStyle="1" w:styleId="aff9">
    <w:name w:val="Цитаты"/>
    <w:basedOn w:val="a"/>
    <w:uiPriority w:val="99"/>
    <w:rsid w:val="00C40A8B"/>
    <w:pPr>
      <w:autoSpaceDE/>
      <w:autoSpaceDN/>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sz w:val="28"/>
      <w:szCs w:val="28"/>
      <w:lang w:val="en-US"/>
    </w:rPr>
  </w:style>
  <w:style w:type="character" w:styleId="affa">
    <w:name w:val="Strong"/>
    <w:uiPriority w:val="22"/>
    <w:qFormat/>
    <w:rsid w:val="00C40A8B"/>
    <w:rPr>
      <w:rFonts w:cs="Times New Roman"/>
      <w:b/>
    </w:rPr>
  </w:style>
  <w:style w:type="paragraph" w:styleId="affb">
    <w:name w:val="Subtitle"/>
    <w:basedOn w:val="a"/>
    <w:link w:val="affc"/>
    <w:uiPriority w:val="99"/>
    <w:qFormat/>
    <w:rsid w:val="00C40A8B"/>
    <w:pPr>
      <w:autoSpaceDE/>
      <w:autoSpaceDN/>
      <w:ind w:firstLine="720"/>
      <w:jc w:val="right"/>
    </w:pPr>
    <w:rPr>
      <w:sz w:val="28"/>
      <w:szCs w:val="28"/>
    </w:rPr>
  </w:style>
  <w:style w:type="character" w:customStyle="1" w:styleId="affc">
    <w:name w:val="Подзаголовок Знак"/>
    <w:basedOn w:val="a0"/>
    <w:link w:val="affb"/>
    <w:uiPriority w:val="99"/>
    <w:rsid w:val="00C40A8B"/>
    <w:rPr>
      <w:sz w:val="28"/>
      <w:szCs w:val="28"/>
    </w:rPr>
  </w:style>
  <w:style w:type="paragraph" w:customStyle="1" w:styleId="61">
    <w:name w:val="заголовок 6"/>
    <w:basedOn w:val="a"/>
    <w:next w:val="a"/>
    <w:uiPriority w:val="99"/>
    <w:rsid w:val="00C40A8B"/>
    <w:pPr>
      <w:keepNext/>
      <w:jc w:val="center"/>
      <w:outlineLvl w:val="5"/>
    </w:pPr>
    <w:rPr>
      <w:sz w:val="28"/>
      <w:szCs w:val="28"/>
    </w:r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autoSpaceDE/>
      <w:autoSpaceDN/>
      <w:ind w:right="57"/>
      <w:jc w:val="both"/>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rPr>
      <w:sz w:val="28"/>
      <w:szCs w:val="28"/>
    </w:rPr>
  </w:style>
  <w:style w:type="paragraph" w:customStyle="1" w:styleId="affd">
    <w:name w:val="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e">
    <w:name w:val="Знак Знак Знак Знак Знак Знак 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
    <w:name w:val="Об"/>
    <w:uiPriority w:val="99"/>
    <w:rsid w:val="00C40A8B"/>
    <w:pPr>
      <w:widowControl w:val="0"/>
      <w:overflowPunct w:val="0"/>
      <w:autoSpaceDE w:val="0"/>
      <w:autoSpaceDN w:val="0"/>
      <w:adjustRightInd w:val="0"/>
      <w:textAlignment w:val="baseline"/>
    </w:pPr>
  </w:style>
  <w:style w:type="paragraph" w:customStyle="1" w:styleId="afff0">
    <w:name w:val="Прикольный"/>
    <w:basedOn w:val="afff"/>
    <w:uiPriority w:val="99"/>
    <w:rsid w:val="00C40A8B"/>
  </w:style>
  <w:style w:type="paragraph" w:customStyle="1" w:styleId="17">
    <w:name w:val="Знак Знак Знак Знак1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1">
    <w:name w:val="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2">
    <w:name w:val="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3">
    <w:name w:val="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character" w:customStyle="1" w:styleId="afff4">
    <w:name w:val="Гипертекстовая ссылка"/>
    <w:uiPriority w:val="99"/>
    <w:rsid w:val="00C40A8B"/>
    <w:rPr>
      <w:color w:val="008000"/>
      <w:sz w:val="20"/>
      <w:u w:val="single"/>
    </w:rPr>
  </w:style>
  <w:style w:type="paragraph" w:customStyle="1" w:styleId="afff5">
    <w:name w:val="????????"/>
    <w:basedOn w:val="a"/>
    <w:uiPriority w:val="99"/>
    <w:rsid w:val="00C40A8B"/>
    <w:pPr>
      <w:widowControl w:val="0"/>
      <w:overflowPunct w:val="0"/>
      <w:adjustRightInd w:val="0"/>
      <w:jc w:val="center"/>
      <w:textAlignment w:val="baseline"/>
    </w:pPr>
    <w:rPr>
      <w:sz w:val="28"/>
      <w:szCs w:val="28"/>
    </w:r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autoSpaceDE/>
      <w:autoSpaceDN/>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autoSpaceDE/>
      <w:autoSpaceDN/>
      <w:spacing w:before="300" w:after="240" w:line="240" w:lineRule="atLeast"/>
      <w:jc w:val="center"/>
    </w:pPr>
    <w:rPr>
      <w:sz w:val="28"/>
    </w:rPr>
  </w:style>
  <w:style w:type="paragraph" w:customStyle="1" w:styleId="afff6">
    <w:name w:val="Текст (лев. подпись)"/>
    <w:basedOn w:val="a"/>
    <w:next w:val="a"/>
    <w:uiPriority w:val="99"/>
    <w:rsid w:val="00C40A8B"/>
    <w:pPr>
      <w:widowControl w:val="0"/>
      <w:adjustRightInd w:val="0"/>
    </w:pPr>
    <w:rPr>
      <w:rFonts w:ascii="Arial" w:hAnsi="Arial"/>
    </w:rPr>
  </w:style>
  <w:style w:type="paragraph" w:customStyle="1" w:styleId="afff7">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autoSpaceDE/>
      <w:autoSpaceDN/>
      <w:spacing w:before="600" w:after="540" w:line="322" w:lineRule="exact"/>
      <w:ind w:hanging="420"/>
      <w:jc w:val="center"/>
    </w:pPr>
    <w:rPr>
      <w:b/>
      <w:sz w:val="26"/>
    </w:rPr>
  </w:style>
  <w:style w:type="paragraph" w:customStyle="1" w:styleId="afff8">
    <w:name w:val="обычный"/>
    <w:basedOn w:val="a"/>
    <w:uiPriority w:val="99"/>
    <w:rsid w:val="00C40A8B"/>
    <w:pPr>
      <w:autoSpaceDE/>
      <w:autoSpaceDN/>
    </w:pPr>
    <w:rPr>
      <w:rFonts w:ascii="Calibri" w:hAnsi="Calibri" w:cs="Calibri"/>
      <w:color w:val="000000"/>
    </w:rPr>
  </w:style>
  <w:style w:type="paragraph" w:customStyle="1" w:styleId="1c">
    <w:name w:val="Верхний колонтитул1"/>
    <w:basedOn w:val="a"/>
    <w:rsid w:val="00C40A8B"/>
    <w:pPr>
      <w:tabs>
        <w:tab w:val="center" w:pos="4153"/>
        <w:tab w:val="right" w:pos="8306"/>
      </w:tabs>
      <w:autoSpaceDE/>
      <w:autoSpaceDN/>
    </w:pPr>
    <w:rPr>
      <w:sz w:val="28"/>
    </w:rPr>
  </w:style>
  <w:style w:type="character" w:customStyle="1" w:styleId="afff9">
    <w:name w:val="Текст примечания Знак"/>
    <w:link w:val="afffa"/>
    <w:uiPriority w:val="99"/>
    <w:semiHidden/>
    <w:rsid w:val="00C40A8B"/>
    <w:rPr>
      <w:rFonts w:ascii="Calibri" w:eastAsia="Calibri" w:hAnsi="Calibri"/>
      <w:lang w:eastAsia="en-US"/>
    </w:rPr>
  </w:style>
  <w:style w:type="paragraph" w:styleId="afffa">
    <w:name w:val="annotation text"/>
    <w:basedOn w:val="a"/>
    <w:link w:val="afff9"/>
    <w:uiPriority w:val="99"/>
    <w:semiHidden/>
    <w:unhideWhenUsed/>
    <w:rsid w:val="00C40A8B"/>
    <w:pPr>
      <w:autoSpaceDE/>
      <w:autoSpaceDN/>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b">
    <w:name w:val="Тема примечания Знак"/>
    <w:link w:val="afffc"/>
    <w:uiPriority w:val="99"/>
    <w:semiHidden/>
    <w:rsid w:val="00C40A8B"/>
    <w:rPr>
      <w:rFonts w:ascii="Calibri" w:eastAsia="Calibri" w:hAnsi="Calibri"/>
      <w:b/>
      <w:bCs/>
      <w:lang w:eastAsia="en-US"/>
    </w:rPr>
  </w:style>
  <w:style w:type="paragraph" w:styleId="afffc">
    <w:name w:val="annotation subject"/>
    <w:basedOn w:val="afffa"/>
    <w:next w:val="afffa"/>
    <w:link w:val="afffb"/>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autoSpaceDE/>
      <w:autoSpaceDN/>
      <w:spacing w:before="360" w:after="360" w:line="0" w:lineRule="atLeast"/>
      <w:ind w:hanging="1580"/>
      <w:jc w:val="center"/>
    </w:pPr>
    <w:rPr>
      <w:sz w:val="28"/>
      <w:szCs w:val="28"/>
    </w:rPr>
  </w:style>
  <w:style w:type="paragraph" w:customStyle="1" w:styleId="Standard">
    <w:name w:val="Standard"/>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7733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4111">
      <w:bodyDiv w:val="1"/>
      <w:marLeft w:val="0"/>
      <w:marRight w:val="0"/>
      <w:marTop w:val="0"/>
      <w:marBottom w:val="0"/>
      <w:divBdr>
        <w:top w:val="none" w:sz="0" w:space="0" w:color="auto"/>
        <w:left w:val="none" w:sz="0" w:space="0" w:color="auto"/>
        <w:bottom w:val="none" w:sz="0" w:space="0" w:color="auto"/>
        <w:right w:val="none" w:sz="0" w:space="0" w:color="auto"/>
      </w:divBdr>
    </w:div>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386534412">
      <w:bodyDiv w:val="1"/>
      <w:marLeft w:val="0"/>
      <w:marRight w:val="0"/>
      <w:marTop w:val="0"/>
      <w:marBottom w:val="0"/>
      <w:divBdr>
        <w:top w:val="none" w:sz="0" w:space="0" w:color="auto"/>
        <w:left w:val="none" w:sz="0" w:space="0" w:color="auto"/>
        <w:bottom w:val="none" w:sz="0" w:space="0" w:color="auto"/>
        <w:right w:val="none" w:sz="0" w:space="0" w:color="auto"/>
      </w:divBdr>
      <w:divsChild>
        <w:div w:id="1281842483">
          <w:marLeft w:val="0"/>
          <w:marRight w:val="0"/>
          <w:marTop w:val="0"/>
          <w:marBottom w:val="0"/>
          <w:divBdr>
            <w:top w:val="none" w:sz="0" w:space="0" w:color="auto"/>
            <w:left w:val="none" w:sz="0" w:space="0" w:color="auto"/>
            <w:bottom w:val="none" w:sz="0" w:space="0" w:color="auto"/>
            <w:right w:val="none" w:sz="0" w:space="0" w:color="auto"/>
          </w:divBdr>
        </w:div>
      </w:divsChild>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309439516">
      <w:bodyDiv w:val="1"/>
      <w:marLeft w:val="0"/>
      <w:marRight w:val="0"/>
      <w:marTop w:val="0"/>
      <w:marBottom w:val="0"/>
      <w:divBdr>
        <w:top w:val="none" w:sz="0" w:space="0" w:color="auto"/>
        <w:left w:val="none" w:sz="0" w:space="0" w:color="auto"/>
        <w:bottom w:val="none" w:sz="0" w:space="0" w:color="auto"/>
        <w:right w:val="none" w:sz="0" w:space="0" w:color="auto"/>
      </w:divBdr>
    </w:div>
    <w:div w:id="1351250763">
      <w:bodyDiv w:val="1"/>
      <w:marLeft w:val="0"/>
      <w:marRight w:val="0"/>
      <w:marTop w:val="0"/>
      <w:marBottom w:val="0"/>
      <w:divBdr>
        <w:top w:val="none" w:sz="0" w:space="0" w:color="auto"/>
        <w:left w:val="none" w:sz="0" w:space="0" w:color="auto"/>
        <w:bottom w:val="none" w:sz="0" w:space="0" w:color="auto"/>
        <w:right w:val="none" w:sz="0" w:space="0" w:color="auto"/>
      </w:divBdr>
      <w:divsChild>
        <w:div w:id="1886676861">
          <w:marLeft w:val="0"/>
          <w:marRight w:val="0"/>
          <w:marTop w:val="0"/>
          <w:marBottom w:val="0"/>
          <w:divBdr>
            <w:top w:val="none" w:sz="0" w:space="0" w:color="auto"/>
            <w:left w:val="none" w:sz="0" w:space="0" w:color="auto"/>
            <w:bottom w:val="none" w:sz="0" w:space="0" w:color="auto"/>
            <w:right w:val="none" w:sz="0" w:space="0" w:color="auto"/>
          </w:divBdr>
        </w:div>
      </w:divsChild>
    </w:div>
    <w:div w:id="1397783298">
      <w:bodyDiv w:val="1"/>
      <w:marLeft w:val="0"/>
      <w:marRight w:val="0"/>
      <w:marTop w:val="0"/>
      <w:marBottom w:val="0"/>
      <w:divBdr>
        <w:top w:val="none" w:sz="0" w:space="0" w:color="auto"/>
        <w:left w:val="none" w:sz="0" w:space="0" w:color="auto"/>
        <w:bottom w:val="none" w:sz="0" w:space="0" w:color="auto"/>
        <w:right w:val="none" w:sz="0" w:space="0" w:color="auto"/>
      </w:divBdr>
    </w:div>
    <w:div w:id="1421833293">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695842115">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2291427">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 w:id="2140565330">
      <w:bodyDiv w:val="1"/>
      <w:marLeft w:val="0"/>
      <w:marRight w:val="0"/>
      <w:marTop w:val="0"/>
      <w:marBottom w:val="0"/>
      <w:divBdr>
        <w:top w:val="none" w:sz="0" w:space="0" w:color="auto"/>
        <w:left w:val="none" w:sz="0" w:space="0" w:color="auto"/>
        <w:bottom w:val="none" w:sz="0" w:space="0" w:color="auto"/>
        <w:right w:val="none" w:sz="0" w:space="0" w:color="auto"/>
      </w:divBdr>
      <w:divsChild>
        <w:div w:id="89739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998B5-3A5D-44F3-97BB-C5FA0192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6</Pages>
  <Words>1752</Words>
  <Characters>9988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Мочалова Анастасия Витальевна</cp:lastModifiedBy>
  <cp:revision>157</cp:revision>
  <cp:lastPrinted>2022-09-01T05:31:00Z</cp:lastPrinted>
  <dcterms:created xsi:type="dcterms:W3CDTF">2022-09-27T10:49:00Z</dcterms:created>
  <dcterms:modified xsi:type="dcterms:W3CDTF">2023-07-18T09:24:00Z</dcterms:modified>
</cp:coreProperties>
</file>