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spacing w:line="480" w:lineRule="auto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8424" cy="65539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8424" cy="655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18pt;height:51.61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spacing w:line="240" w:lineRule="auto"/>
      </w:pPr>
      <w:r>
        <w:t xml:space="preserve">МИНИСТЕРСТВО ЭКОНОМИЧЕСКОГО </w:t>
      </w:r>
      <w:r>
        <w:t xml:space="preserve">РАЗВИТИЯ </w:t>
      </w:r>
      <w:r/>
    </w:p>
    <w:p>
      <w:pPr>
        <w:pStyle w:val="860"/>
        <w:spacing w:line="240" w:lineRule="auto"/>
      </w:pPr>
      <w:r>
        <w:t xml:space="preserve">НОВОСИБИРСКОЙ ОБЛАСТИ</w:t>
      </w:r>
      <w:r/>
    </w:p>
    <w:p>
      <w:pPr>
        <w:pStyle w:val="8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5"/>
      </w:pPr>
      <w:r>
        <w:t xml:space="preserve">ПРИКАЗ</w:t>
      </w:r>
      <w:r/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 xml:space="preserve">«___»___________202</w:t>
            </w:r>
            <w:r>
              <w:rPr>
                <w:sz w:val="28"/>
                <w:szCs w:val="20"/>
              </w:rPr>
              <w:t xml:space="preserve">4</w:t>
            </w:r>
            <w:r>
              <w:rPr>
                <w:sz w:val="28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tabs>
                <w:tab w:val="left" w:pos="2677" w:leader="none"/>
              </w:tabs>
              <w:rPr>
                <w:sz w:val="20"/>
                <w:szCs w:val="20"/>
                <w:u w:val="single"/>
              </w:rPr>
            </w:pPr>
            <w:r>
              <w:rPr>
                <w:sz w:val="28"/>
                <w:szCs w:val="20"/>
              </w:rPr>
              <w:t xml:space="preserve">№________</w: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</w:r>
          </w:p>
        </w:tc>
      </w:tr>
      <w:tr>
        <w:trPr>
          <w:trHeight w:val="1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tabs>
                <w:tab w:val="left" w:pos="2677" w:leader="none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</w:tr>
    </w:tbl>
    <w:p>
      <w:pPr>
        <w:pStyle w:val="854"/>
        <w:jc w:val="center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4"/>
        <w:jc w:val="center"/>
        <w:widowControl w:val="off"/>
        <w:rPr>
          <w:b/>
          <w:color w:val="000000"/>
          <w:sz w:val="28"/>
          <w:szCs w:val="26"/>
        </w:rPr>
        <w:outlineLvl w:val="0"/>
      </w:pPr>
      <w:r>
        <w:rPr>
          <w:b/>
          <w:color w:val="000000"/>
          <w:sz w:val="28"/>
          <w:szCs w:val="26"/>
        </w:rPr>
        <w:t xml:space="preserve">О внесении изменений в приказ министерства экономического развития Новосибирской области от 29.08.2022 № 130 «</w:t>
      </w:r>
      <w:r>
        <w:rPr>
          <w:b/>
          <w:color w:val="000000"/>
          <w:sz w:val="28"/>
          <w:szCs w:val="26"/>
        </w:rPr>
        <w:t xml:space="preserve">О</w:t>
      </w:r>
      <w:r>
        <w:rPr>
          <w:b/>
          <w:color w:val="000000"/>
          <w:sz w:val="28"/>
          <w:szCs w:val="26"/>
        </w:rPr>
        <w:t xml:space="preserve"> </w:t>
      </w:r>
      <w:r>
        <w:rPr>
          <w:b/>
          <w:color w:val="000000"/>
          <w:sz w:val="28"/>
          <w:szCs w:val="26"/>
        </w:rPr>
        <w:t xml:space="preserve">создании</w:t>
      </w:r>
      <w:r>
        <w:rPr>
          <w:b/>
          <w:color w:val="000000"/>
          <w:sz w:val="28"/>
          <w:szCs w:val="26"/>
        </w:rPr>
        <w:t xml:space="preserve"> </w:t>
      </w:r>
      <w:r>
        <w:rPr>
          <w:b/>
          <w:color w:val="000000"/>
          <w:sz w:val="28"/>
          <w:szCs w:val="26"/>
        </w:rPr>
        <w:t xml:space="preserve">аттестационн</w:t>
      </w:r>
      <w:r>
        <w:rPr>
          <w:b/>
          <w:color w:val="000000"/>
          <w:sz w:val="28"/>
          <w:szCs w:val="26"/>
        </w:rPr>
        <w:t xml:space="preserve">ой</w:t>
      </w:r>
      <w:r>
        <w:rPr>
          <w:b/>
          <w:color w:val="000000"/>
          <w:sz w:val="28"/>
          <w:szCs w:val="26"/>
        </w:rPr>
        <w:t xml:space="preserve"> комисси</w:t>
      </w:r>
      <w:r>
        <w:rPr>
          <w:b/>
          <w:color w:val="000000"/>
          <w:sz w:val="28"/>
          <w:szCs w:val="26"/>
        </w:rPr>
        <w:t xml:space="preserve">и</w:t>
      </w:r>
      <w:r>
        <w:rPr>
          <w:b/>
          <w:color w:val="000000"/>
          <w:sz w:val="28"/>
          <w:szCs w:val="26"/>
        </w:rPr>
        <w:t xml:space="preserve"> по проведению аттестации экскурсоводов (гидов), гидов-переводчиков на территории Новосибирской области</w:t>
      </w:r>
      <w:r>
        <w:rPr>
          <w:b/>
          <w:color w:val="000000"/>
          <w:sz w:val="28"/>
          <w:szCs w:val="26"/>
        </w:rPr>
        <w:t xml:space="preserve">»</w:t>
      </w:r>
      <w:r>
        <w:rPr>
          <w:b/>
          <w:color w:val="000000"/>
          <w:sz w:val="28"/>
          <w:szCs w:val="26"/>
        </w:rPr>
      </w:r>
      <w:r>
        <w:rPr>
          <w:b/>
          <w:color w:val="000000"/>
          <w:sz w:val="28"/>
          <w:szCs w:val="26"/>
        </w:rPr>
      </w:r>
    </w:p>
    <w:p>
      <w:pPr>
        <w:pStyle w:val="85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 р и к </w:t>
      </w:r>
      <w:r>
        <w:rPr>
          <w:b/>
          <w:sz w:val="28"/>
          <w:szCs w:val="28"/>
        </w:rPr>
        <w:t xml:space="preserve">а </w:t>
      </w: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ы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ю: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Внести в приказ </w:t>
      </w:r>
      <w:r>
        <w:rPr>
          <w:color w:val="000000" w:themeColor="text1"/>
          <w:sz w:val="28"/>
          <w:szCs w:val="26"/>
        </w:rPr>
        <w:t xml:space="preserve">министерства экономического развития Новосибирской области от 29.08.2022 № 130 «О создании аттестационной комиссии по проведению аттестации экскурсоводов (гидов), гидов-переводчиков на территории Новосибирской области»</w:t>
      </w:r>
      <w:r>
        <w:rPr>
          <w:color w:val="000000" w:themeColor="text1"/>
          <w:sz w:val="28"/>
          <w:szCs w:val="26"/>
        </w:rPr>
        <w:t xml:space="preserve"> (в редакции приказ</w:t>
      </w:r>
      <w:r>
        <w:rPr>
          <w:color w:val="000000" w:themeColor="text1"/>
          <w:sz w:val="28"/>
          <w:szCs w:val="26"/>
        </w:rPr>
        <w:t xml:space="preserve">ов</w:t>
      </w:r>
      <w:r>
        <w:rPr>
          <w:color w:val="000000" w:themeColor="text1"/>
          <w:sz w:val="28"/>
          <w:szCs w:val="26"/>
        </w:rPr>
        <w:t xml:space="preserve"> министер</w:t>
      </w:r>
      <w:r>
        <w:rPr>
          <w:color w:val="000000" w:themeColor="text1"/>
          <w:sz w:val="28"/>
          <w:szCs w:val="26"/>
        </w:rPr>
        <w:t xml:space="preserve">ства экономического развития </w:t>
      </w:r>
      <w:r>
        <w:rPr>
          <w:color w:val="000000" w:themeColor="text1"/>
          <w:sz w:val="28"/>
          <w:szCs w:val="26"/>
        </w:rPr>
        <w:t xml:space="preserve">Новосибирской области</w:t>
      </w:r>
      <w:r>
        <w:rPr>
          <w:color w:val="000000" w:themeColor="text1"/>
          <w:sz w:val="28"/>
          <w:szCs w:val="26"/>
        </w:rPr>
        <w:t xml:space="preserve"> от </w:t>
      </w:r>
      <w:r>
        <w:rPr>
          <w:color w:val="000000" w:themeColor="text1"/>
          <w:sz w:val="28"/>
          <w:szCs w:val="26"/>
        </w:rPr>
        <w:t xml:space="preserve">11.10.2022 № 145, от 12.12.2022 № 189, от</w:t>
      </w:r>
      <w:r>
        <w:rPr>
          <w:color w:val="000000" w:themeColor="text1"/>
          <w:sz w:val="28"/>
          <w:szCs w:val="26"/>
        </w:rPr>
        <w:t xml:space="preserve"> </w:t>
      </w:r>
      <w:r>
        <w:rPr>
          <w:color w:val="000000" w:themeColor="text1"/>
          <w:sz w:val="28"/>
          <w:szCs w:val="26"/>
        </w:rPr>
        <w:t xml:space="preserve">08.09.2023</w:t>
      </w:r>
      <w:r>
        <w:rPr>
          <w:color w:val="000000" w:themeColor="text1"/>
          <w:sz w:val="28"/>
          <w:szCs w:val="26"/>
        </w:rPr>
        <w:t xml:space="preserve"> </w:t>
      </w:r>
      <w:r>
        <w:rPr>
          <w:color w:val="000000" w:themeColor="text1"/>
          <w:sz w:val="28"/>
          <w:szCs w:val="26"/>
        </w:rPr>
        <w:t xml:space="preserve">№</w:t>
      </w:r>
      <w:r>
        <w:rPr>
          <w:color w:val="000000" w:themeColor="text1"/>
          <w:sz w:val="28"/>
          <w:szCs w:val="26"/>
        </w:rPr>
        <w:t xml:space="preserve"> 126</w:t>
      </w:r>
      <w:r>
        <w:rPr>
          <w:color w:val="000000" w:themeColor="text1"/>
          <w:sz w:val="28"/>
          <w:szCs w:val="26"/>
        </w:rPr>
        <w:t xml:space="preserve">)</w:t>
      </w:r>
      <w:r>
        <w:rPr>
          <w:color w:val="000000" w:themeColor="text1"/>
          <w:sz w:val="28"/>
          <w:szCs w:val="26"/>
        </w:rPr>
        <w:t xml:space="preserve"> следующие изменения: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6"/>
          <w:highlight w:val="none"/>
        </w:rPr>
        <w:t xml:space="preserve">1. В пункте 6 слово «заместитель» заменить словом «заместители».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6"/>
          <w:highlight w:val="none"/>
        </w:rPr>
        <w:t xml:space="preserve">2. В пункте 7 слово «заместитель» заменить словами «один из заместителей».</w:t>
      </w:r>
      <w:r>
        <w:rPr>
          <w:color w:val="000000" w:themeColor="text1"/>
          <w:sz w:val="28"/>
          <w:szCs w:val="26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6"/>
          <w:highlight w:val="none"/>
        </w:rPr>
        <w:t xml:space="preserve">3. В абзаце первом пункта 12 слова «государственной власти» исключить.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 В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оставе </w:t>
      </w:r>
      <w:r>
        <w:rPr>
          <w:bCs/>
          <w:color w:val="000000" w:themeColor="text1"/>
          <w:sz w:val="28"/>
          <w:szCs w:val="26"/>
        </w:rPr>
        <w:t xml:space="preserve">аттестационной комиссии</w:t>
      </w:r>
      <w:r>
        <w:rPr>
          <w:bCs/>
          <w:color w:val="000000" w:themeColor="text1"/>
          <w:sz w:val="28"/>
          <w:szCs w:val="26"/>
        </w:rPr>
        <w:t xml:space="preserve"> по проведению аттестации экскурсоводов (гидов), гидов-переводчиков на т</w:t>
      </w:r>
      <w:r>
        <w:rPr>
          <w:bCs/>
          <w:color w:val="000000" w:themeColor="text1"/>
          <w:sz w:val="28"/>
          <w:szCs w:val="26"/>
        </w:rPr>
        <w:t xml:space="preserve">ерритории Новосибирской области</w:t>
      </w:r>
      <w:r>
        <w:rPr>
          <w:color w:val="000000" w:themeColor="text1"/>
          <w:sz w:val="28"/>
          <w:szCs w:val="28"/>
        </w:rPr>
        <w:t xml:space="preserve"> должность Щукиной Е.М. </w:t>
      </w:r>
      <w:r>
        <w:rPr>
          <w:color w:val="000000" w:themeColor="text1"/>
          <w:sz w:val="28"/>
          <w:szCs w:val="28"/>
        </w:rPr>
        <w:t xml:space="preserve">изложить </w:t>
      </w:r>
      <w:r>
        <w:rPr>
          <w:color w:val="000000" w:themeColor="text1"/>
          <w:sz w:val="28"/>
          <w:szCs w:val="28"/>
        </w:rPr>
        <w:t xml:space="preserve">в следующей редакции: «</w:t>
      </w:r>
      <w:r>
        <w:rPr>
          <w:rFonts w:eastAsia="Calibri"/>
          <w:color w:val="000000" w:themeColor="text1"/>
          <w:sz w:val="28"/>
          <w:szCs w:val="28"/>
        </w:rPr>
        <w:t xml:space="preserve">директор муниципального автономного учреждения культуры города Новосибирска «Музей Новосибирска», </w:t>
      </w:r>
      <w:r>
        <w:rPr>
          <w:rFonts w:eastAsia="Calibri"/>
          <w:color w:val="000000" w:themeColor="text1"/>
          <w:sz w:val="28"/>
          <w:szCs w:val="28"/>
        </w:rPr>
        <w:t xml:space="preserve">заместитель председателя комиссии</w:t>
      </w:r>
      <w:r>
        <w:rPr>
          <w:rFonts w:eastAsia="Calibri"/>
          <w:color w:val="000000" w:themeColor="text1"/>
          <w:sz w:val="28"/>
          <w:szCs w:val="28"/>
        </w:rPr>
        <w:t xml:space="preserve"> (по согласованию).»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54"/>
        <w:ind w:left="10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407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54"/>
              <w:shd w:val="clear" w:color="auto" w:fill="ffffff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Министр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5" w:type="dxa"/>
            <w:vAlign w:val="top"/>
            <w:textDirection w:val="lrTb"/>
            <w:noWrap w:val="false"/>
          </w:tcPr>
          <w:p>
            <w:pPr>
              <w:pStyle w:val="854"/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Л.Н. Решетников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</w:tc>
      </w:tr>
    </w:tbl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tabs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54"/>
        <w:tabs>
          <w:tab w:val="left" w:pos="9356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И.О. Судниченко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4"/>
        <w:tabs>
          <w:tab w:val="left" w:pos="9356" w:leader="none"/>
        </w:tabs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</w:rPr>
        <w:t xml:space="preserve">238 67 </w:t>
      </w:r>
      <w:r>
        <w:rPr>
          <w:sz w:val="20"/>
          <w:szCs w:val="20"/>
        </w:rPr>
        <w:t xml:space="preserve">64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18"/>
        <w:gridCol w:w="400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– начальник управления маркетинга региона, внешнеэкономической деятельности и туризма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2" w:type="dxa"/>
            <w:vAlign w:val="bottom"/>
            <w:textDirection w:val="lrTb"/>
            <w:noWrap w:val="false"/>
          </w:tcPr>
          <w:p>
            <w:pPr>
              <w:pStyle w:val="854"/>
              <w:ind w:firstLine="7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А.А. Павлова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54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«____»_________202</w:t>
            </w: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г.</w:t>
            </w:r>
            <w:r>
              <w:rPr>
                <w:color w:val="000000"/>
                <w:sz w:val="28"/>
                <w:szCs w:val="28"/>
                <w:lang w:val="en-GB"/>
              </w:rPr>
            </w:r>
            <w:r>
              <w:rPr>
                <w:color w:val="000000"/>
                <w:sz w:val="28"/>
                <w:szCs w:val="28"/>
                <w:lang w:val="en-GB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финансовой,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кадровой и организационной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2" w:type="dxa"/>
            <w:vAlign w:val="bottom"/>
            <w:textDirection w:val="lrTb"/>
            <w:noWrap w:val="false"/>
          </w:tcPr>
          <w:p>
            <w:pPr>
              <w:pStyle w:val="854"/>
              <w:ind w:firstLine="7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62"/>
              <w:ind w:left="0"/>
              <w:jc w:val="right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Н.В.</w:t>
            </w:r>
            <w:r>
              <w:rPr>
                <w:sz w:val="28"/>
                <w:szCs w:val="28"/>
                <w:lang w:val="ru-RU"/>
              </w:rPr>
              <w:t xml:space="preserve"> </w:t>
            </w:r>
            <w:r>
              <w:rPr>
                <w:sz w:val="28"/>
                <w:szCs w:val="28"/>
              </w:rPr>
              <w:t xml:space="preserve">Тукмачева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854"/>
              <w:ind w:firstLine="7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«____»_________2024</w:t>
            </w:r>
            <w:r>
              <w:rPr>
                <w:color w:val="000000"/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89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textWrapping" w:clear="all"/>
              <w:t xml:space="preserve">Начальник отдела 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2" w:type="dxa"/>
            <w:vAlign w:val="bottom"/>
            <w:textDirection w:val="lrTb"/>
            <w:noWrap w:val="false"/>
          </w:tcPr>
          <w:p>
            <w:pPr>
              <w:pStyle w:val="862"/>
              <w:ind w:left="0"/>
              <w:jc w:val="right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br w:type="textWrapping" w:clear="all"/>
              <w:t xml:space="preserve">Н.</w:t>
            </w:r>
            <w:r>
              <w:rPr>
                <w:sz w:val="28"/>
                <w:szCs w:val="28"/>
                <w:lang w:val="ru-RU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 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  <w:lang w:val="ru-RU"/>
              </w:rPr>
              <w:t xml:space="preserve">елегина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854"/>
              <w:ind w:firstLine="7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____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_________</w:t>
            </w:r>
            <w:r>
              <w:rPr>
                <w:color w:val="000000"/>
                <w:sz w:val="28"/>
                <w:szCs w:val="28"/>
              </w:rPr>
              <w:t xml:space="preserve">2024</w:t>
            </w:r>
            <w:r>
              <w:rPr>
                <w:color w:val="000000"/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54"/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p>
      <w:pPr>
        <w:tabs>
          <w:tab w:val="left" w:pos="9356" w:leader="none"/>
        </w:tabs>
      </w:pPr>
      <w:r/>
      <w:r/>
    </w:p>
    <w:tbl>
      <w:tblPr>
        <w:tblStyle w:val="710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Отметка отдела правового обеспечения:</w:t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приказ </w:t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  <w:p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является НПА </w:t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приказ </w:t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  <w:p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НЕ</w:t>
            </w:r>
            <w:r>
              <w:rPr>
                <w:color w:val="00b0f0"/>
                <w:sz w:val="20"/>
                <w:szCs w:val="20"/>
              </w:rPr>
              <w:t xml:space="preserve"> является НПА</w:t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both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  <w:p>
            <w:pPr>
              <w:jc w:val="both"/>
              <w:rPr>
                <w:color w:val="00b0f0"/>
                <w:sz w:val="20"/>
                <w:szCs w:val="20"/>
              </w:rPr>
            </w:pPr>
            <w:r>
              <w:rPr>
                <w:bCs/>
                <w:color w:val="00b0f0"/>
                <w:sz w:val="20"/>
                <w:szCs w:val="20"/>
              </w:rPr>
              <w:t xml:space="preserve">_______________</w:t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  <w:p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bCs/>
                <w:color w:val="00b0f0"/>
                <w:sz w:val="20"/>
                <w:szCs w:val="20"/>
              </w:rPr>
              <w:t xml:space="preserve">(подпись)</w:t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  <w:p>
            <w:pPr>
              <w:jc w:val="both"/>
              <w:rPr>
                <w:color w:val="00b0f0"/>
                <w:sz w:val="20"/>
                <w:szCs w:val="20"/>
              </w:rPr>
            </w:pPr>
            <w:r>
              <w:rPr>
                <w:bCs/>
                <w:color w:val="00b0f0"/>
                <w:sz w:val="20"/>
                <w:szCs w:val="20"/>
              </w:rPr>
              <w:t xml:space="preserve">________________</w:t>
            </w:r>
            <w:r>
              <w:rPr>
                <w:color w:val="00b0f0"/>
                <w:sz w:val="20"/>
                <w:szCs w:val="20"/>
              </w:rPr>
            </w:r>
            <w:r>
              <w:rPr>
                <w:color w:val="00b0f0"/>
                <w:sz w:val="20"/>
                <w:szCs w:val="20"/>
              </w:rPr>
            </w:r>
          </w:p>
          <w:p>
            <w:pPr>
              <w:jc w:val="center"/>
              <w:rPr>
                <w:color w:val="00b0f0"/>
                <w:sz w:val="28"/>
                <w:szCs w:val="28"/>
              </w:rPr>
            </w:pPr>
            <w:r>
              <w:rPr>
                <w:bCs/>
                <w:color w:val="00b0f0"/>
                <w:sz w:val="20"/>
                <w:szCs w:val="20"/>
              </w:rPr>
              <w:t xml:space="preserve">(подпись)</w:t>
            </w:r>
            <w:r>
              <w:rPr>
                <w:color w:val="00b0f0"/>
                <w:sz w:val="28"/>
                <w:szCs w:val="28"/>
              </w:rPr>
            </w:r>
            <w:r>
              <w:rPr>
                <w:color w:val="00b0f0"/>
                <w:sz w:val="28"/>
                <w:szCs w:val="28"/>
              </w:rPr>
            </w:r>
          </w:p>
        </w:tc>
      </w:tr>
    </w:tbl>
    <w:p>
      <w:pPr>
        <w:pStyle w:val="854"/>
        <w:tabs>
          <w:tab w:val="left" w:pos="9356" w:leader="none"/>
        </w:tabs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55">
    <w:name w:val="Заголовок 1"/>
    <w:basedOn w:val="854"/>
    <w:next w:val="854"/>
    <w:link w:val="859"/>
    <w:qFormat/>
    <w:pPr>
      <w:jc w:val="center"/>
      <w:keepNext/>
      <w:outlineLvl w:val="0"/>
    </w:pPr>
    <w:rPr>
      <w:b/>
      <w:bCs/>
      <w:sz w:val="36"/>
      <w:szCs w:val="36"/>
    </w:rPr>
  </w:style>
  <w:style w:type="character" w:styleId="856">
    <w:name w:val="Основной шрифт абзаца"/>
    <w:next w:val="856"/>
    <w:link w:val="854"/>
    <w:uiPriority w:val="1"/>
    <w:unhideWhenUsed/>
  </w:style>
  <w:style w:type="table" w:styleId="857">
    <w:name w:val="Обычная таблица"/>
    <w:next w:val="857"/>
    <w:link w:val="854"/>
    <w:uiPriority w:val="99"/>
    <w:semiHidden/>
    <w:unhideWhenUsed/>
    <w:tblPr/>
  </w:style>
  <w:style w:type="numbering" w:styleId="858">
    <w:name w:val="Нет списка"/>
    <w:next w:val="858"/>
    <w:link w:val="854"/>
    <w:uiPriority w:val="99"/>
    <w:semiHidden/>
    <w:unhideWhenUsed/>
  </w:style>
  <w:style w:type="character" w:styleId="859">
    <w:name w:val="Заголовок 1 Знак"/>
    <w:next w:val="859"/>
    <w:link w:val="855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60">
    <w:name w:val="Основной текст"/>
    <w:basedOn w:val="854"/>
    <w:next w:val="860"/>
    <w:link w:val="861"/>
    <w:pPr>
      <w:jc w:val="center"/>
      <w:spacing w:line="360" w:lineRule="auto"/>
    </w:pPr>
    <w:rPr>
      <w:b/>
      <w:bCs/>
      <w:sz w:val="28"/>
      <w:szCs w:val="28"/>
    </w:rPr>
  </w:style>
  <w:style w:type="character" w:styleId="861">
    <w:name w:val="Основной текст Знак"/>
    <w:next w:val="861"/>
    <w:link w:val="86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62">
    <w:name w:val="Основной текст с отступом 3"/>
    <w:basedOn w:val="854"/>
    <w:next w:val="862"/>
    <w:link w:val="863"/>
    <w:pPr>
      <w:ind w:left="283"/>
      <w:spacing w:after="120"/>
    </w:pPr>
    <w:rPr>
      <w:sz w:val="16"/>
      <w:szCs w:val="16"/>
      <w:lang w:val="en-US" w:eastAsia="en-US"/>
    </w:rPr>
  </w:style>
  <w:style w:type="character" w:styleId="863">
    <w:name w:val="Основной текст с отступом 3 Знак"/>
    <w:next w:val="863"/>
    <w:link w:val="862"/>
    <w:rPr>
      <w:rFonts w:ascii="Times New Roman" w:hAnsi="Times New Roman" w:eastAsia="Times New Roman" w:cs="Times New Roman"/>
      <w:sz w:val="16"/>
      <w:szCs w:val="16"/>
      <w:lang w:val="en-US" w:eastAsia="en-US"/>
    </w:rPr>
  </w:style>
  <w:style w:type="table" w:styleId="864">
    <w:name w:val="Сетка таблицы"/>
    <w:basedOn w:val="857"/>
    <w:next w:val="864"/>
    <w:link w:val="854"/>
    <w:pPr>
      <w:spacing w:after="0" w:line="240" w:lineRule="auto"/>
    </w:pPr>
    <w:tblPr/>
  </w:style>
  <w:style w:type="paragraph" w:styleId="865">
    <w:name w:val="Основной текст 2"/>
    <w:basedOn w:val="854"/>
    <w:next w:val="865"/>
    <w:link w:val="866"/>
    <w:uiPriority w:val="99"/>
    <w:unhideWhenUsed/>
    <w:pPr>
      <w:spacing w:after="120" w:line="480" w:lineRule="auto"/>
    </w:pPr>
  </w:style>
  <w:style w:type="character" w:styleId="866">
    <w:name w:val="Основной текст 2 Знак"/>
    <w:next w:val="866"/>
    <w:link w:val="86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>
    <w:name w:val="Верхний колонтитул"/>
    <w:basedOn w:val="854"/>
    <w:next w:val="867"/>
    <w:link w:val="868"/>
    <w:uiPriority w:val="99"/>
    <w:unhideWhenUsed/>
    <w:pPr>
      <w:ind w:firstLine="709"/>
      <w:jc w:val="both"/>
      <w:widowControl w:val="off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8">
    <w:name w:val="Верхний колонтитул Знак"/>
    <w:next w:val="868"/>
    <w:link w:val="867"/>
    <w:uiPriority w:val="99"/>
    <w:rPr>
      <w:rFonts w:ascii="Times New Roman" w:hAnsi="Times New Roman" w:eastAsia="Times New Roman"/>
      <w:sz w:val="28"/>
      <w:szCs w:val="28"/>
    </w:rPr>
  </w:style>
  <w:style w:type="character" w:styleId="869">
    <w:name w:val="Знак примечания"/>
    <w:next w:val="869"/>
    <w:link w:val="854"/>
    <w:uiPriority w:val="99"/>
    <w:semiHidden/>
    <w:unhideWhenUsed/>
    <w:rPr>
      <w:sz w:val="16"/>
      <w:szCs w:val="16"/>
    </w:rPr>
  </w:style>
  <w:style w:type="paragraph" w:styleId="870">
    <w:name w:val="Текст примечания"/>
    <w:basedOn w:val="854"/>
    <w:next w:val="870"/>
    <w:link w:val="871"/>
    <w:uiPriority w:val="99"/>
    <w:semiHidden/>
    <w:unhideWhenUsed/>
    <w:rPr>
      <w:sz w:val="20"/>
      <w:szCs w:val="20"/>
    </w:rPr>
  </w:style>
  <w:style w:type="character" w:styleId="871">
    <w:name w:val="Текст примечания Знак"/>
    <w:next w:val="871"/>
    <w:link w:val="870"/>
    <w:uiPriority w:val="99"/>
    <w:semiHidden/>
    <w:rPr>
      <w:rFonts w:ascii="Times New Roman" w:hAnsi="Times New Roman" w:eastAsia="Times New Roman"/>
    </w:rPr>
  </w:style>
  <w:style w:type="paragraph" w:styleId="872">
    <w:name w:val="Тема примечания"/>
    <w:basedOn w:val="870"/>
    <w:next w:val="870"/>
    <w:link w:val="873"/>
    <w:uiPriority w:val="99"/>
    <w:semiHidden/>
    <w:unhideWhenUsed/>
    <w:rPr>
      <w:b/>
      <w:bCs/>
    </w:rPr>
  </w:style>
  <w:style w:type="character" w:styleId="873">
    <w:name w:val="Тема примечания Знак"/>
    <w:next w:val="873"/>
    <w:link w:val="872"/>
    <w:uiPriority w:val="99"/>
    <w:semiHidden/>
    <w:rPr>
      <w:rFonts w:ascii="Times New Roman" w:hAnsi="Times New Roman" w:eastAsia="Times New Roman"/>
      <w:b/>
      <w:bCs/>
    </w:rPr>
  </w:style>
  <w:style w:type="paragraph" w:styleId="874">
    <w:name w:val="Текст выноски"/>
    <w:basedOn w:val="854"/>
    <w:next w:val="874"/>
    <w:link w:val="87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5">
    <w:name w:val="Текст выноски Знак"/>
    <w:next w:val="875"/>
    <w:link w:val="874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876">
    <w:name w:val="Основной текст + Интервал 3 pt"/>
    <w:next w:val="876"/>
    <w:link w:val="854"/>
    <w:rPr>
      <w:rFonts w:ascii="Times New Roman" w:hAnsi="Times New Roman" w:eastAsia="Times New Roman" w:cs="Times New Roman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77">
    <w:name w:val="Нижний колонтитул"/>
    <w:basedOn w:val="854"/>
    <w:next w:val="877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next w:val="878"/>
    <w:link w:val="877"/>
    <w:uiPriority w:val="99"/>
    <w:rPr>
      <w:rFonts w:ascii="Times New Roman" w:hAnsi="Times New Roman" w:eastAsia="Times New Roman"/>
      <w:sz w:val="24"/>
      <w:szCs w:val="24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Ирина Александровна</dc:creator>
  <cp:revision>5</cp:revision>
  <dcterms:created xsi:type="dcterms:W3CDTF">2024-05-27T03:54:00Z</dcterms:created>
  <dcterms:modified xsi:type="dcterms:W3CDTF">2024-05-28T04:02:16Z</dcterms:modified>
  <cp:version>1048576</cp:version>
</cp:coreProperties>
</file>