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41C91" w14:textId="77777777" w:rsidR="00D470FD" w:rsidRDefault="00D470FD" w:rsidP="0022249C">
      <w:pPr>
        <w:autoSpaceDE/>
        <w:autoSpaceDN/>
        <w:snapToGrid w:val="0"/>
        <w:jc w:val="right"/>
        <w:rPr>
          <w:color w:val="000000"/>
          <w:sz w:val="28"/>
          <w:szCs w:val="28"/>
        </w:rPr>
      </w:pPr>
      <w:r>
        <w:rPr>
          <w:color w:val="000000"/>
          <w:sz w:val="28"/>
          <w:szCs w:val="28"/>
        </w:rPr>
        <w:t>Проект</w:t>
      </w:r>
    </w:p>
    <w:p w14:paraId="49C8BE0B" w14:textId="77777777" w:rsidR="00D470FD" w:rsidRDefault="00D470FD" w:rsidP="00D470FD">
      <w:pPr>
        <w:autoSpaceDE/>
        <w:autoSpaceDN/>
        <w:snapToGrid w:val="0"/>
        <w:jc w:val="right"/>
        <w:rPr>
          <w:color w:val="000000"/>
          <w:sz w:val="28"/>
          <w:szCs w:val="28"/>
        </w:rPr>
      </w:pPr>
      <w:r>
        <w:rPr>
          <w:color w:val="000000"/>
          <w:sz w:val="28"/>
          <w:szCs w:val="28"/>
        </w:rPr>
        <w:t>п</w:t>
      </w:r>
      <w:r w:rsidR="0022249C">
        <w:rPr>
          <w:color w:val="000000"/>
          <w:sz w:val="28"/>
          <w:szCs w:val="28"/>
        </w:rPr>
        <w:t>остановления</w:t>
      </w:r>
      <w:r>
        <w:rPr>
          <w:color w:val="000000"/>
          <w:sz w:val="28"/>
          <w:szCs w:val="28"/>
        </w:rPr>
        <w:t xml:space="preserve"> Правительства</w:t>
      </w:r>
    </w:p>
    <w:p w14:paraId="352F94E6" w14:textId="77777777" w:rsidR="0022249C" w:rsidRPr="00175F86" w:rsidRDefault="0022249C" w:rsidP="00D470FD">
      <w:pPr>
        <w:autoSpaceDE/>
        <w:autoSpaceDN/>
        <w:snapToGrid w:val="0"/>
        <w:jc w:val="right"/>
        <w:rPr>
          <w:color w:val="000000"/>
          <w:sz w:val="28"/>
          <w:szCs w:val="28"/>
        </w:rPr>
      </w:pPr>
      <w:r w:rsidRPr="00175F86">
        <w:rPr>
          <w:color w:val="000000"/>
          <w:sz w:val="28"/>
          <w:szCs w:val="28"/>
        </w:rPr>
        <w:t>Новосибирской области</w:t>
      </w:r>
    </w:p>
    <w:p w14:paraId="7D6FFA6B" w14:textId="3E68D451" w:rsidR="009C65E4" w:rsidRDefault="009C65E4" w:rsidP="00703664">
      <w:pPr>
        <w:jc w:val="both"/>
        <w:rPr>
          <w:sz w:val="28"/>
          <w:szCs w:val="28"/>
        </w:rPr>
      </w:pPr>
    </w:p>
    <w:p w14:paraId="56A5ED08" w14:textId="77777777" w:rsidR="00C461FC" w:rsidRDefault="00C461FC" w:rsidP="00703664">
      <w:pPr>
        <w:jc w:val="both"/>
        <w:rPr>
          <w:sz w:val="28"/>
          <w:szCs w:val="28"/>
        </w:rPr>
      </w:pPr>
    </w:p>
    <w:p w14:paraId="4FFEEE7E" w14:textId="3CC19261" w:rsidR="0085498B" w:rsidRDefault="0085498B" w:rsidP="00703664">
      <w:pPr>
        <w:jc w:val="both"/>
        <w:rPr>
          <w:sz w:val="28"/>
          <w:szCs w:val="28"/>
        </w:rPr>
      </w:pPr>
    </w:p>
    <w:p w14:paraId="691963B6" w14:textId="77777777" w:rsidR="0085498B" w:rsidRPr="00703664" w:rsidRDefault="0085498B" w:rsidP="00703664">
      <w:pPr>
        <w:jc w:val="both"/>
        <w:rPr>
          <w:sz w:val="28"/>
          <w:szCs w:val="28"/>
        </w:rPr>
      </w:pPr>
    </w:p>
    <w:p w14:paraId="4BE6C3EC" w14:textId="77777777" w:rsidR="0022249C" w:rsidRDefault="0022249C" w:rsidP="0022249C">
      <w:pPr>
        <w:jc w:val="center"/>
        <w:rPr>
          <w:sz w:val="28"/>
          <w:szCs w:val="28"/>
        </w:rPr>
      </w:pPr>
      <w:r w:rsidRPr="00F2599C">
        <w:rPr>
          <w:sz w:val="28"/>
          <w:szCs w:val="28"/>
        </w:rPr>
        <w:t xml:space="preserve">О внесении изменений в постановление Правительства Новосибирской области </w:t>
      </w:r>
    </w:p>
    <w:p w14:paraId="6EF701AF" w14:textId="77777777" w:rsidR="0022249C" w:rsidRDefault="0022249C" w:rsidP="0022249C">
      <w:pPr>
        <w:jc w:val="center"/>
        <w:rPr>
          <w:sz w:val="28"/>
          <w:szCs w:val="28"/>
        </w:rPr>
      </w:pPr>
      <w:r w:rsidRPr="00F2599C">
        <w:rPr>
          <w:sz w:val="28"/>
          <w:szCs w:val="28"/>
        </w:rPr>
        <w:t xml:space="preserve">от 24.02.2014 </w:t>
      </w:r>
      <w:r>
        <w:rPr>
          <w:sz w:val="28"/>
          <w:szCs w:val="28"/>
        </w:rPr>
        <w:t>№ 83-п</w:t>
      </w:r>
    </w:p>
    <w:p w14:paraId="15088552" w14:textId="29E8B1DB" w:rsidR="0022249C" w:rsidRDefault="0022249C" w:rsidP="0022249C">
      <w:pPr>
        <w:jc w:val="center"/>
        <w:rPr>
          <w:sz w:val="28"/>
          <w:szCs w:val="28"/>
        </w:rPr>
      </w:pPr>
    </w:p>
    <w:p w14:paraId="78424D80" w14:textId="77777777" w:rsidR="00C461FC" w:rsidRDefault="00C461FC" w:rsidP="0022249C">
      <w:pPr>
        <w:jc w:val="center"/>
        <w:rPr>
          <w:sz w:val="28"/>
          <w:szCs w:val="28"/>
        </w:rPr>
      </w:pPr>
    </w:p>
    <w:p w14:paraId="02EF6040" w14:textId="77777777" w:rsidR="0022249C" w:rsidRPr="0085498B" w:rsidRDefault="0022249C" w:rsidP="0022249C">
      <w:pPr>
        <w:ind w:firstLine="709"/>
        <w:jc w:val="both"/>
        <w:rPr>
          <w:sz w:val="28"/>
          <w:szCs w:val="28"/>
        </w:rPr>
      </w:pPr>
      <w:r w:rsidRPr="0085498B">
        <w:rPr>
          <w:sz w:val="28"/>
          <w:szCs w:val="28"/>
        </w:rPr>
        <w:t xml:space="preserve">Правительство Новосибирской области </w:t>
      </w:r>
      <w:r w:rsidRPr="0085498B">
        <w:rPr>
          <w:b/>
          <w:sz w:val="28"/>
          <w:szCs w:val="28"/>
        </w:rPr>
        <w:t>п о с </w:t>
      </w:r>
      <w:proofErr w:type="gramStart"/>
      <w:r w:rsidRPr="0085498B">
        <w:rPr>
          <w:b/>
          <w:sz w:val="28"/>
          <w:szCs w:val="28"/>
        </w:rPr>
        <w:t>т</w:t>
      </w:r>
      <w:proofErr w:type="gramEnd"/>
      <w:r w:rsidRPr="0085498B">
        <w:rPr>
          <w:b/>
          <w:sz w:val="28"/>
          <w:szCs w:val="28"/>
        </w:rPr>
        <w:t> а н о в л я е т</w:t>
      </w:r>
      <w:r w:rsidRPr="0085498B">
        <w:rPr>
          <w:sz w:val="28"/>
          <w:szCs w:val="28"/>
        </w:rPr>
        <w:t>:</w:t>
      </w:r>
    </w:p>
    <w:p w14:paraId="344C3956" w14:textId="77777777" w:rsidR="0022249C" w:rsidRPr="0085498B" w:rsidRDefault="0022249C" w:rsidP="0022249C">
      <w:pPr>
        <w:pStyle w:val="ConsPlusNormal"/>
        <w:ind w:firstLine="709"/>
        <w:jc w:val="both"/>
        <w:rPr>
          <w:rFonts w:ascii="Times New Roman" w:hAnsi="Times New Roman" w:cs="Times New Roman"/>
          <w:sz w:val="28"/>
          <w:szCs w:val="28"/>
        </w:rPr>
      </w:pPr>
      <w:r w:rsidRPr="0085498B">
        <w:rPr>
          <w:rFonts w:ascii="Times New Roman" w:hAnsi="Times New Roman" w:cs="Times New Roman"/>
          <w:sz w:val="28"/>
          <w:szCs w:val="28"/>
        </w:rPr>
        <w:t>Внести в постановление Правительства Новосибирской области от 24.02.2014 №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постановление) следующие изменения:</w:t>
      </w:r>
    </w:p>
    <w:p w14:paraId="4B994903" w14:textId="75F413BF" w:rsidR="0022249C" w:rsidRPr="00295FB5" w:rsidRDefault="00601122" w:rsidP="000F2D8A">
      <w:pPr>
        <w:pStyle w:val="ConsPlusNormal"/>
        <w:spacing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1. </w:t>
      </w:r>
      <w:r w:rsidR="0022249C" w:rsidRPr="0085498B">
        <w:rPr>
          <w:rFonts w:ascii="Times New Roman" w:hAnsi="Times New Roman" w:cs="Times New Roman"/>
          <w:sz w:val="28"/>
          <w:szCs w:val="28"/>
        </w:rPr>
        <w:t>В государственной программе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14:paraId="5292E050" w14:textId="4CF0CE27" w:rsidR="0022249C" w:rsidRPr="0085498B" w:rsidRDefault="00570A6E" w:rsidP="0022249C">
      <w:pPr>
        <w:pStyle w:val="ConsPlusNormal"/>
        <w:ind w:left="709" w:firstLine="0"/>
        <w:jc w:val="both"/>
        <w:rPr>
          <w:rFonts w:ascii="Times New Roman" w:hAnsi="Times New Roman" w:cs="Times New Roman"/>
          <w:sz w:val="28"/>
          <w:szCs w:val="28"/>
        </w:rPr>
      </w:pPr>
      <w:r>
        <w:rPr>
          <w:rFonts w:ascii="Times New Roman" w:hAnsi="Times New Roman" w:cs="Times New Roman"/>
          <w:sz w:val="28"/>
          <w:szCs w:val="28"/>
        </w:rPr>
        <w:t>1</w:t>
      </w:r>
      <w:r w:rsidR="00601122">
        <w:rPr>
          <w:rFonts w:ascii="Times New Roman" w:hAnsi="Times New Roman" w:cs="Times New Roman"/>
          <w:sz w:val="28"/>
          <w:szCs w:val="28"/>
        </w:rPr>
        <w:t>)</w:t>
      </w:r>
      <w:r w:rsidR="0022249C" w:rsidRPr="0085498B">
        <w:rPr>
          <w:rFonts w:ascii="Times New Roman" w:hAnsi="Times New Roman" w:cs="Times New Roman"/>
          <w:sz w:val="28"/>
          <w:szCs w:val="28"/>
        </w:rPr>
        <w:t> </w:t>
      </w:r>
      <w:r w:rsidR="00E20EF3" w:rsidRPr="0085498B">
        <w:rPr>
          <w:rFonts w:ascii="Times New Roman" w:hAnsi="Times New Roman" w:cs="Times New Roman"/>
          <w:sz w:val="28"/>
          <w:szCs w:val="28"/>
        </w:rPr>
        <w:t xml:space="preserve">в </w:t>
      </w:r>
      <w:r w:rsidR="0022249C" w:rsidRPr="0085498B">
        <w:rPr>
          <w:rFonts w:ascii="Times New Roman" w:hAnsi="Times New Roman" w:cs="Times New Roman"/>
          <w:sz w:val="28"/>
          <w:szCs w:val="28"/>
        </w:rPr>
        <w:t>раздел</w:t>
      </w:r>
      <w:r w:rsidR="009C07C6" w:rsidRPr="0085498B">
        <w:rPr>
          <w:rFonts w:ascii="Times New Roman" w:hAnsi="Times New Roman" w:cs="Times New Roman"/>
          <w:sz w:val="28"/>
          <w:szCs w:val="28"/>
        </w:rPr>
        <w:t>е</w:t>
      </w:r>
      <w:r w:rsidR="0022249C" w:rsidRPr="0085498B">
        <w:rPr>
          <w:rFonts w:ascii="Times New Roman" w:hAnsi="Times New Roman" w:cs="Times New Roman"/>
          <w:sz w:val="28"/>
          <w:szCs w:val="28"/>
        </w:rPr>
        <w:t xml:space="preserve"> I «Паспорт государственной программы»:</w:t>
      </w:r>
    </w:p>
    <w:p w14:paraId="67B4504D" w14:textId="295EC779" w:rsidR="00E20EF3" w:rsidRPr="00795434" w:rsidRDefault="00601122" w:rsidP="0022249C">
      <w:pPr>
        <w:pStyle w:val="ConsPlusNormal"/>
        <w:ind w:firstLine="709"/>
        <w:jc w:val="both"/>
        <w:rPr>
          <w:rFonts w:ascii="Times New Roman" w:hAnsi="Times New Roman" w:cs="Times New Roman"/>
          <w:sz w:val="28"/>
          <w:szCs w:val="28"/>
        </w:rPr>
      </w:pPr>
      <w:r w:rsidRPr="00795434">
        <w:rPr>
          <w:rFonts w:ascii="Times New Roman" w:hAnsi="Times New Roman" w:cs="Times New Roman"/>
          <w:sz w:val="28"/>
          <w:szCs w:val="28"/>
        </w:rPr>
        <w:t>а</w:t>
      </w:r>
      <w:r w:rsidR="00570A6E" w:rsidRPr="00795434">
        <w:rPr>
          <w:rFonts w:ascii="Times New Roman" w:hAnsi="Times New Roman" w:cs="Times New Roman"/>
          <w:sz w:val="28"/>
          <w:szCs w:val="28"/>
        </w:rPr>
        <w:t>)</w:t>
      </w:r>
      <w:r w:rsidR="00641B59" w:rsidRPr="00795434">
        <w:rPr>
          <w:rFonts w:ascii="Times New Roman" w:hAnsi="Times New Roman" w:cs="Times New Roman"/>
          <w:sz w:val="28"/>
          <w:szCs w:val="28"/>
        </w:rPr>
        <w:t> позицию</w:t>
      </w:r>
      <w:r w:rsidR="0022249C" w:rsidRPr="00795434">
        <w:rPr>
          <w:rFonts w:ascii="Times New Roman" w:hAnsi="Times New Roman" w:cs="Times New Roman"/>
          <w:sz w:val="28"/>
          <w:szCs w:val="28"/>
        </w:rPr>
        <w:t xml:space="preserve"> «</w:t>
      </w:r>
      <w:r w:rsidR="00570A6E" w:rsidRPr="00795434">
        <w:rPr>
          <w:rFonts w:ascii="Times New Roman" w:hAnsi="Times New Roman" w:cs="Times New Roman"/>
          <w:sz w:val="28"/>
          <w:szCs w:val="28"/>
        </w:rPr>
        <w:t>Объемы финансирования государственной программы</w:t>
      </w:r>
      <w:r w:rsidR="0022249C" w:rsidRPr="00795434">
        <w:rPr>
          <w:rFonts w:ascii="Times New Roman" w:hAnsi="Times New Roman" w:cs="Times New Roman"/>
          <w:sz w:val="28"/>
          <w:szCs w:val="28"/>
        </w:rPr>
        <w:t>»</w:t>
      </w:r>
      <w:r w:rsidR="00641B59" w:rsidRPr="00795434">
        <w:rPr>
          <w:rFonts w:ascii="Times New Roman" w:hAnsi="Times New Roman" w:cs="Times New Roman"/>
          <w:sz w:val="28"/>
          <w:szCs w:val="28"/>
        </w:rPr>
        <w:t xml:space="preserve"> изложить в следующей редакции</w:t>
      </w:r>
      <w:r w:rsidR="00E20EF3" w:rsidRPr="00795434">
        <w:rPr>
          <w:rFonts w:ascii="Times New Roman" w:hAnsi="Times New Roman" w:cs="Times New Roman"/>
          <w:sz w:val="28"/>
          <w:szCs w:val="28"/>
        </w:rPr>
        <w:t>:</w:t>
      </w:r>
    </w:p>
    <w:p w14:paraId="3EF9264E" w14:textId="302F5BFC" w:rsidR="00715CD3" w:rsidRPr="00795434" w:rsidRDefault="00715CD3" w:rsidP="0022249C">
      <w:pPr>
        <w:pStyle w:val="ConsPlusNormal"/>
        <w:ind w:firstLine="709"/>
        <w:jc w:val="both"/>
        <w:rPr>
          <w:rFonts w:ascii="Times New Roman" w:hAnsi="Times New Roman" w:cs="Times New Roman"/>
          <w:sz w:val="28"/>
          <w:szCs w:val="28"/>
        </w:rPr>
      </w:pPr>
      <w:r w:rsidRPr="00795434">
        <w:rPr>
          <w:rFonts w:ascii="Times New Roman" w:hAnsi="Times New Roman" w:cs="Times New Roman"/>
          <w:sz w:val="28"/>
          <w:szCs w:val="28"/>
        </w:rPr>
        <w:t>«</w:t>
      </w:r>
    </w:p>
    <w:tbl>
      <w:tblPr>
        <w:tblW w:w="9639"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9"/>
        <w:gridCol w:w="6170"/>
      </w:tblGrid>
      <w:tr w:rsidR="00641B59" w:rsidRPr="00F2599C" w14:paraId="373DDE01" w14:textId="77777777" w:rsidTr="00CE33BE">
        <w:tc>
          <w:tcPr>
            <w:tcW w:w="3469" w:type="dxa"/>
            <w:tcBorders>
              <w:top w:val="single" w:sz="4" w:space="0" w:color="auto"/>
              <w:bottom w:val="single" w:sz="4" w:space="0" w:color="auto"/>
            </w:tcBorders>
          </w:tcPr>
          <w:p w14:paraId="2B8F6600" w14:textId="77777777" w:rsidR="00641B59" w:rsidRPr="005D69C8" w:rsidRDefault="00641B59" w:rsidP="00CE33BE">
            <w:pPr>
              <w:widowControl w:val="0"/>
              <w:rPr>
                <w:sz w:val="28"/>
                <w:szCs w:val="28"/>
                <w:lang w:val="en-US"/>
              </w:rPr>
            </w:pPr>
            <w:r w:rsidRPr="00F2599C">
              <w:rPr>
                <w:sz w:val="28"/>
                <w:szCs w:val="28"/>
              </w:rPr>
              <w:t>Объемы финансирования государственной программы</w:t>
            </w:r>
          </w:p>
        </w:tc>
        <w:tc>
          <w:tcPr>
            <w:tcW w:w="6170" w:type="dxa"/>
            <w:tcBorders>
              <w:top w:val="single" w:sz="4" w:space="0" w:color="auto"/>
              <w:bottom w:val="single" w:sz="4" w:space="0" w:color="auto"/>
            </w:tcBorders>
          </w:tcPr>
          <w:p w14:paraId="3748C872" w14:textId="6C5399B1" w:rsidR="00641B59" w:rsidRPr="005E64F1" w:rsidRDefault="00641B59" w:rsidP="00CE33BE">
            <w:pPr>
              <w:widowControl w:val="0"/>
              <w:rPr>
                <w:sz w:val="28"/>
                <w:szCs w:val="28"/>
              </w:rPr>
            </w:pPr>
            <w:r w:rsidRPr="005E64F1">
              <w:rPr>
                <w:sz w:val="28"/>
                <w:szCs w:val="28"/>
              </w:rPr>
              <w:t>Общий объем расходов на финансирование мероприятий государственной программы за</w:t>
            </w:r>
            <w:r w:rsidR="008F1146" w:rsidRPr="005E64F1">
              <w:rPr>
                <w:sz w:val="28"/>
                <w:szCs w:val="28"/>
              </w:rPr>
              <w:t> </w:t>
            </w:r>
            <w:r w:rsidRPr="005E64F1">
              <w:rPr>
                <w:sz w:val="28"/>
                <w:szCs w:val="28"/>
              </w:rPr>
              <w:t xml:space="preserve">планируемый период составит </w:t>
            </w:r>
            <w:r w:rsidR="005E64F1" w:rsidRPr="005E64F1">
              <w:rPr>
                <w:sz w:val="28"/>
                <w:szCs w:val="28"/>
              </w:rPr>
              <w:t>56 002 503,30</w:t>
            </w:r>
            <w:r w:rsidRPr="005E64F1">
              <w:rPr>
                <w:sz w:val="28"/>
                <w:szCs w:val="28"/>
              </w:rPr>
              <w:t> тыс. руб.*,</w:t>
            </w:r>
          </w:p>
          <w:p w14:paraId="7E3E8AF6" w14:textId="77777777" w:rsidR="00641B59" w:rsidRPr="005E64F1" w:rsidRDefault="00641B59" w:rsidP="00CE33BE">
            <w:pPr>
              <w:widowControl w:val="0"/>
              <w:rPr>
                <w:sz w:val="28"/>
                <w:szCs w:val="28"/>
              </w:rPr>
            </w:pPr>
            <w:r w:rsidRPr="005E64F1">
              <w:rPr>
                <w:sz w:val="28"/>
                <w:szCs w:val="28"/>
              </w:rPr>
              <w:t>в том числе по годам:</w:t>
            </w:r>
          </w:p>
          <w:p w14:paraId="4065FF7F" w14:textId="77777777" w:rsidR="00641B59" w:rsidRPr="005E64F1" w:rsidRDefault="00641B59" w:rsidP="00CE33BE">
            <w:pPr>
              <w:widowControl w:val="0"/>
              <w:rPr>
                <w:sz w:val="28"/>
                <w:szCs w:val="28"/>
              </w:rPr>
            </w:pPr>
            <w:r w:rsidRPr="005E64F1">
              <w:rPr>
                <w:sz w:val="28"/>
                <w:szCs w:val="28"/>
              </w:rPr>
              <w:t>2014 год – 3 381 760,8 тыс. руб.;</w:t>
            </w:r>
          </w:p>
          <w:p w14:paraId="240775FE" w14:textId="77777777" w:rsidR="00641B59" w:rsidRPr="005E64F1" w:rsidRDefault="00641B59" w:rsidP="00CE33BE">
            <w:pPr>
              <w:widowControl w:val="0"/>
              <w:rPr>
                <w:sz w:val="28"/>
                <w:szCs w:val="28"/>
              </w:rPr>
            </w:pPr>
            <w:r w:rsidRPr="005E64F1">
              <w:rPr>
                <w:sz w:val="28"/>
                <w:szCs w:val="28"/>
              </w:rPr>
              <w:t>2015 год – 2 022 661,3 тыс. руб.;</w:t>
            </w:r>
          </w:p>
          <w:p w14:paraId="4D46565B" w14:textId="77777777" w:rsidR="00641B59" w:rsidRPr="005E64F1" w:rsidRDefault="00641B59" w:rsidP="00CE33BE">
            <w:pPr>
              <w:widowControl w:val="0"/>
              <w:rPr>
                <w:sz w:val="28"/>
                <w:szCs w:val="28"/>
              </w:rPr>
            </w:pPr>
            <w:r w:rsidRPr="005E64F1">
              <w:rPr>
                <w:sz w:val="28"/>
                <w:szCs w:val="28"/>
              </w:rPr>
              <w:t>2016 год – 2 525 965,9 тыс. руб.;</w:t>
            </w:r>
          </w:p>
          <w:p w14:paraId="1E6BCD08" w14:textId="77777777" w:rsidR="00641B59" w:rsidRPr="005E64F1" w:rsidRDefault="00641B59" w:rsidP="00CE33BE">
            <w:pPr>
              <w:widowControl w:val="0"/>
              <w:rPr>
                <w:sz w:val="28"/>
                <w:szCs w:val="28"/>
              </w:rPr>
            </w:pPr>
            <w:r w:rsidRPr="005E64F1">
              <w:rPr>
                <w:sz w:val="28"/>
                <w:szCs w:val="28"/>
              </w:rPr>
              <w:t>2017 год – 2 693 565,5 тыс. руб.;</w:t>
            </w:r>
          </w:p>
          <w:p w14:paraId="28A57BEE" w14:textId="77777777" w:rsidR="00641B59" w:rsidRPr="005E64F1" w:rsidRDefault="00641B59" w:rsidP="00CE33BE">
            <w:pPr>
              <w:widowControl w:val="0"/>
              <w:rPr>
                <w:sz w:val="28"/>
                <w:szCs w:val="28"/>
              </w:rPr>
            </w:pPr>
            <w:r w:rsidRPr="005E64F1">
              <w:rPr>
                <w:sz w:val="28"/>
                <w:szCs w:val="28"/>
              </w:rPr>
              <w:t>2018 год – 2 712 979,8 тыс. руб.;</w:t>
            </w:r>
          </w:p>
          <w:p w14:paraId="6F9032FF" w14:textId="77777777" w:rsidR="00641B59" w:rsidRPr="005E64F1" w:rsidRDefault="00641B59" w:rsidP="00CE33BE">
            <w:pPr>
              <w:widowControl w:val="0"/>
              <w:rPr>
                <w:sz w:val="28"/>
                <w:szCs w:val="28"/>
              </w:rPr>
            </w:pPr>
            <w:r w:rsidRPr="005E64F1">
              <w:rPr>
                <w:sz w:val="28"/>
                <w:szCs w:val="28"/>
              </w:rPr>
              <w:t>2019 год – 3 695 652,3 тыс. руб.;</w:t>
            </w:r>
          </w:p>
          <w:p w14:paraId="0A01632A" w14:textId="77777777" w:rsidR="00641B59" w:rsidRPr="005E64F1" w:rsidRDefault="00641B59" w:rsidP="00CE33BE">
            <w:pPr>
              <w:widowControl w:val="0"/>
              <w:rPr>
                <w:sz w:val="28"/>
                <w:szCs w:val="28"/>
              </w:rPr>
            </w:pPr>
            <w:r w:rsidRPr="005E64F1">
              <w:rPr>
                <w:sz w:val="28"/>
                <w:szCs w:val="28"/>
              </w:rPr>
              <w:t>2020 год – 3 245 068,0 тыс. руб.;</w:t>
            </w:r>
          </w:p>
          <w:p w14:paraId="724605EA" w14:textId="77777777" w:rsidR="00641B59" w:rsidRPr="005E64F1" w:rsidRDefault="00641B59" w:rsidP="00CE33BE">
            <w:pPr>
              <w:widowControl w:val="0"/>
              <w:rPr>
                <w:sz w:val="28"/>
                <w:szCs w:val="28"/>
              </w:rPr>
            </w:pPr>
            <w:r w:rsidRPr="005E64F1">
              <w:rPr>
                <w:sz w:val="28"/>
                <w:szCs w:val="28"/>
              </w:rPr>
              <w:t>2021 год – 3 338 966,1 тыс. руб.;</w:t>
            </w:r>
          </w:p>
          <w:p w14:paraId="035DE30A" w14:textId="65E7F86A" w:rsidR="00641B59" w:rsidRPr="005E64F1" w:rsidRDefault="00641B59" w:rsidP="00CE33BE">
            <w:pPr>
              <w:widowControl w:val="0"/>
              <w:jc w:val="both"/>
              <w:rPr>
                <w:sz w:val="28"/>
                <w:szCs w:val="28"/>
              </w:rPr>
            </w:pPr>
            <w:r w:rsidRPr="005E64F1">
              <w:rPr>
                <w:sz w:val="28"/>
                <w:szCs w:val="28"/>
              </w:rPr>
              <w:t>2022 год –</w:t>
            </w:r>
            <w:r w:rsidR="005E64F1" w:rsidRPr="005E64F1">
              <w:rPr>
                <w:sz w:val="28"/>
                <w:szCs w:val="28"/>
              </w:rPr>
              <w:t>4 616 934</w:t>
            </w:r>
            <w:r w:rsidR="000C1174" w:rsidRPr="005E64F1">
              <w:rPr>
                <w:sz w:val="28"/>
                <w:szCs w:val="28"/>
              </w:rPr>
              <w:t>,9 </w:t>
            </w:r>
            <w:r w:rsidRPr="005E64F1">
              <w:rPr>
                <w:sz w:val="28"/>
                <w:szCs w:val="28"/>
              </w:rPr>
              <w:t>тыс. руб.;</w:t>
            </w:r>
          </w:p>
          <w:p w14:paraId="43DBA204" w14:textId="36986FA5" w:rsidR="00641B59" w:rsidRPr="005E64F1" w:rsidRDefault="00641B59" w:rsidP="00CE33BE">
            <w:pPr>
              <w:widowControl w:val="0"/>
              <w:jc w:val="both"/>
              <w:rPr>
                <w:sz w:val="28"/>
                <w:szCs w:val="28"/>
              </w:rPr>
            </w:pPr>
            <w:r w:rsidRPr="005E64F1">
              <w:rPr>
                <w:sz w:val="28"/>
                <w:szCs w:val="28"/>
              </w:rPr>
              <w:t>2023 год –</w:t>
            </w:r>
            <w:r w:rsidR="005E64F1" w:rsidRPr="005E64F1">
              <w:rPr>
                <w:sz w:val="28"/>
                <w:szCs w:val="28"/>
              </w:rPr>
              <w:t xml:space="preserve"> 8 284 952,1</w:t>
            </w:r>
            <w:r w:rsidR="000C1174" w:rsidRPr="005E64F1">
              <w:rPr>
                <w:sz w:val="28"/>
                <w:szCs w:val="28"/>
              </w:rPr>
              <w:t> </w:t>
            </w:r>
            <w:r w:rsidRPr="005E64F1">
              <w:rPr>
                <w:sz w:val="28"/>
                <w:szCs w:val="28"/>
              </w:rPr>
              <w:t>тыс. руб.;</w:t>
            </w:r>
          </w:p>
          <w:p w14:paraId="5BE353CF" w14:textId="3BA76B76" w:rsidR="00641B59" w:rsidRPr="005E64F1" w:rsidRDefault="00641B59" w:rsidP="00CE33BE">
            <w:pPr>
              <w:widowControl w:val="0"/>
              <w:jc w:val="both"/>
              <w:rPr>
                <w:sz w:val="28"/>
                <w:szCs w:val="28"/>
              </w:rPr>
            </w:pPr>
            <w:r w:rsidRPr="005E64F1">
              <w:rPr>
                <w:sz w:val="28"/>
                <w:szCs w:val="28"/>
              </w:rPr>
              <w:t>2024 год –</w:t>
            </w:r>
            <w:r w:rsidR="005E64F1" w:rsidRPr="005E64F1">
              <w:rPr>
                <w:sz w:val="28"/>
                <w:szCs w:val="28"/>
              </w:rPr>
              <w:t xml:space="preserve"> 7 891 532,2 </w:t>
            </w:r>
            <w:r w:rsidRPr="005E64F1">
              <w:rPr>
                <w:sz w:val="28"/>
                <w:szCs w:val="28"/>
              </w:rPr>
              <w:t>тыс. руб.;</w:t>
            </w:r>
          </w:p>
          <w:p w14:paraId="3B131CAB" w14:textId="4AEF704D" w:rsidR="00641B59" w:rsidRPr="005E64F1" w:rsidRDefault="00641B59" w:rsidP="00CE33BE">
            <w:pPr>
              <w:widowControl w:val="0"/>
              <w:jc w:val="both"/>
              <w:rPr>
                <w:sz w:val="28"/>
                <w:szCs w:val="28"/>
              </w:rPr>
            </w:pPr>
            <w:r w:rsidRPr="005E64F1">
              <w:rPr>
                <w:sz w:val="28"/>
                <w:szCs w:val="28"/>
              </w:rPr>
              <w:t xml:space="preserve">2025 год – </w:t>
            </w:r>
            <w:r w:rsidR="005E64F1" w:rsidRPr="005E64F1">
              <w:rPr>
                <w:sz w:val="28"/>
                <w:szCs w:val="28"/>
              </w:rPr>
              <w:t>7 821 805,6 </w:t>
            </w:r>
            <w:r w:rsidRPr="005E64F1">
              <w:rPr>
                <w:sz w:val="28"/>
                <w:szCs w:val="28"/>
              </w:rPr>
              <w:t>тыс. руб.;</w:t>
            </w:r>
          </w:p>
          <w:p w14:paraId="673F983F" w14:textId="77777777" w:rsidR="00641B59" w:rsidRPr="005E64F1" w:rsidRDefault="00641B59" w:rsidP="00CE33BE">
            <w:pPr>
              <w:widowControl w:val="0"/>
              <w:jc w:val="both"/>
              <w:rPr>
                <w:sz w:val="28"/>
                <w:szCs w:val="28"/>
              </w:rPr>
            </w:pPr>
            <w:r w:rsidRPr="005E64F1">
              <w:rPr>
                <w:sz w:val="28"/>
                <w:szCs w:val="28"/>
              </w:rPr>
              <w:t>2026 год – 3 770 658,8 тыс. руб.;</w:t>
            </w:r>
          </w:p>
          <w:p w14:paraId="6B18F362" w14:textId="7CA3E394" w:rsidR="00977A1E" w:rsidRPr="00F2599C" w:rsidRDefault="00977A1E" w:rsidP="00C461FC">
            <w:pPr>
              <w:widowControl w:val="0"/>
              <w:jc w:val="both"/>
              <w:rPr>
                <w:sz w:val="28"/>
                <w:szCs w:val="28"/>
              </w:rPr>
            </w:pPr>
            <w:r w:rsidRPr="005E64F1">
              <w:rPr>
                <w:sz w:val="28"/>
                <w:szCs w:val="28"/>
              </w:rPr>
              <w:lastRenderedPageBreak/>
              <w:t>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приложении к государственной программе «Сводные финансовые затраты и налоговые расходы»</w:t>
            </w:r>
          </w:p>
        </w:tc>
      </w:tr>
    </w:tbl>
    <w:p w14:paraId="23E8AFE9" w14:textId="393DAA92" w:rsidR="00715CD3" w:rsidRDefault="00715CD3" w:rsidP="00332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p>
    <w:p w14:paraId="0DC56CC6" w14:textId="0DAFBA77" w:rsidR="00AE255C" w:rsidRDefault="00AE255C" w:rsidP="00332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позицию «Основные целевые индикаторы государственной программы» изложить в следующей редакции:</w:t>
      </w:r>
    </w:p>
    <w:p w14:paraId="29911AEF" w14:textId="565C9FB6" w:rsidR="00AE255C" w:rsidRDefault="00AE255C" w:rsidP="00332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p>
    <w:tbl>
      <w:tblPr>
        <w:tblStyle w:val="ab"/>
        <w:tblW w:w="0" w:type="auto"/>
        <w:tblLook w:val="04A0" w:firstRow="1" w:lastRow="0" w:firstColumn="1" w:lastColumn="0" w:noHBand="0" w:noVBand="1"/>
      </w:tblPr>
      <w:tblGrid>
        <w:gridCol w:w="3681"/>
        <w:gridCol w:w="6230"/>
      </w:tblGrid>
      <w:tr w:rsidR="00AE255C" w:rsidRPr="00AE255C" w14:paraId="4AB07607" w14:textId="77777777" w:rsidTr="00143C14">
        <w:tc>
          <w:tcPr>
            <w:tcW w:w="3681" w:type="dxa"/>
          </w:tcPr>
          <w:p w14:paraId="4ACD6CCF" w14:textId="633FF318" w:rsidR="00AE255C" w:rsidRPr="00E15E27" w:rsidRDefault="00AE255C" w:rsidP="00AE255C">
            <w:pPr>
              <w:adjustRightInd w:val="0"/>
              <w:rPr>
                <w:strike/>
                <w:sz w:val="28"/>
                <w:szCs w:val="28"/>
              </w:rPr>
            </w:pPr>
            <w:r w:rsidRPr="00E15E27">
              <w:rPr>
                <w:sz w:val="28"/>
                <w:szCs w:val="28"/>
              </w:rPr>
              <w:t>Основные целевые индикаторы государственной программы</w:t>
            </w:r>
          </w:p>
        </w:tc>
        <w:tc>
          <w:tcPr>
            <w:tcW w:w="6230" w:type="dxa"/>
          </w:tcPr>
          <w:p w14:paraId="03213B4D" w14:textId="7BD45510" w:rsidR="00AE255C" w:rsidRPr="00E15E27" w:rsidRDefault="00AE255C" w:rsidP="00AE255C">
            <w:pPr>
              <w:adjustRightInd w:val="0"/>
              <w:jc w:val="both"/>
              <w:rPr>
                <w:sz w:val="28"/>
                <w:szCs w:val="28"/>
              </w:rPr>
            </w:pPr>
            <w:r w:rsidRPr="00E15E27">
              <w:rPr>
                <w:sz w:val="28"/>
                <w:szCs w:val="28"/>
              </w:rPr>
              <w:t>1.</w:t>
            </w:r>
            <w:r w:rsidR="00147B7D" w:rsidRPr="00E15E27">
              <w:rPr>
                <w:sz w:val="28"/>
                <w:szCs w:val="28"/>
              </w:rPr>
              <w:t> </w:t>
            </w:r>
            <w:r w:rsidRPr="00E15E27">
              <w:rPr>
                <w:sz w:val="28"/>
                <w:szCs w:val="28"/>
              </w:rPr>
              <w:t>Уровень охвата жителей населенных пунктов муниципальных районов, муниципальных округов Новосибирской области внутренним водным, пригородным железнодорожным или регулярным автобусным сообщением.</w:t>
            </w:r>
          </w:p>
          <w:p w14:paraId="3F5D82DE" w14:textId="74C64B23" w:rsidR="00AE255C" w:rsidRPr="00E15E27" w:rsidRDefault="00147B7D" w:rsidP="00AE255C">
            <w:pPr>
              <w:adjustRightInd w:val="0"/>
              <w:jc w:val="both"/>
              <w:rPr>
                <w:sz w:val="28"/>
                <w:szCs w:val="28"/>
              </w:rPr>
            </w:pPr>
            <w:r w:rsidRPr="00E15E27">
              <w:rPr>
                <w:sz w:val="28"/>
                <w:szCs w:val="28"/>
              </w:rPr>
              <w:t>2. </w:t>
            </w:r>
            <w:r w:rsidR="00AE255C" w:rsidRPr="00E15E27">
              <w:rPr>
                <w:sz w:val="28"/>
                <w:szCs w:val="28"/>
              </w:rPr>
              <w:t>Доля граждан, получивших проездные документы для реализации права на меры социальной поддержки при проезде на пассажирском транспорте, от общего количества граждан, имеющих данное право и обратившихся за получением документов.</w:t>
            </w:r>
          </w:p>
          <w:p w14:paraId="5F62BAAA" w14:textId="30191E41" w:rsidR="00AE255C" w:rsidRPr="00E15E27" w:rsidRDefault="00147B7D" w:rsidP="00AE255C">
            <w:pPr>
              <w:adjustRightInd w:val="0"/>
              <w:jc w:val="both"/>
              <w:rPr>
                <w:sz w:val="28"/>
                <w:szCs w:val="28"/>
              </w:rPr>
            </w:pPr>
            <w:r w:rsidRPr="00E15E27">
              <w:rPr>
                <w:sz w:val="28"/>
                <w:szCs w:val="28"/>
              </w:rPr>
              <w:t>3. </w:t>
            </w:r>
            <w:r w:rsidR="00AE255C" w:rsidRPr="00E15E27">
              <w:rPr>
                <w:sz w:val="28"/>
                <w:szCs w:val="28"/>
              </w:rPr>
              <w:t>Уровень выполнения перевозчиками плана рейсов в соответствии с утвержденными расписаниями по субсидируемым маршрутам автобусной маршрутной сети.</w:t>
            </w:r>
          </w:p>
          <w:p w14:paraId="5B1EC3D9" w14:textId="32BACF9D" w:rsidR="00AE255C" w:rsidRPr="00E15E27" w:rsidRDefault="00E15E27" w:rsidP="00AE255C">
            <w:pPr>
              <w:adjustRightInd w:val="0"/>
              <w:jc w:val="both"/>
              <w:rPr>
                <w:sz w:val="28"/>
                <w:szCs w:val="28"/>
              </w:rPr>
            </w:pPr>
            <w:r w:rsidRPr="00E15E27">
              <w:rPr>
                <w:sz w:val="28"/>
                <w:szCs w:val="28"/>
              </w:rPr>
              <w:t>4</w:t>
            </w:r>
            <w:r w:rsidR="00AE255C" w:rsidRPr="00E15E27">
              <w:rPr>
                <w:sz w:val="28"/>
                <w:szCs w:val="28"/>
              </w:rPr>
              <w:t>.</w:t>
            </w:r>
            <w:r w:rsidR="00147B7D" w:rsidRPr="00E15E27">
              <w:rPr>
                <w:sz w:val="28"/>
                <w:szCs w:val="28"/>
              </w:rPr>
              <w:t> </w:t>
            </w:r>
            <w:r w:rsidR="00AE255C" w:rsidRPr="00E15E27">
              <w:rPr>
                <w:sz w:val="28"/>
                <w:szCs w:val="28"/>
              </w:rPr>
              <w:t>Уровень выполнения перевозчиками плановых рейсов субсидируемых маршрутов, утвержденных Федеральным агентством воздушного транспорта.</w:t>
            </w:r>
          </w:p>
          <w:p w14:paraId="67E9044E" w14:textId="10DD7505" w:rsidR="00147B7D" w:rsidRPr="00E15E27" w:rsidRDefault="00E15E27" w:rsidP="00AE255C">
            <w:pPr>
              <w:adjustRightInd w:val="0"/>
              <w:jc w:val="both"/>
              <w:rPr>
                <w:sz w:val="28"/>
                <w:szCs w:val="28"/>
              </w:rPr>
            </w:pPr>
            <w:r w:rsidRPr="00E15E27">
              <w:rPr>
                <w:sz w:val="28"/>
                <w:szCs w:val="28"/>
              </w:rPr>
              <w:t>5</w:t>
            </w:r>
            <w:r w:rsidR="00147B7D" w:rsidRPr="00E15E27">
              <w:rPr>
                <w:sz w:val="28"/>
                <w:szCs w:val="28"/>
              </w:rPr>
              <w:t xml:space="preserve">. 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w:t>
            </w:r>
            <w:r w:rsidRPr="00E15E27">
              <w:rPr>
                <w:sz w:val="28"/>
                <w:szCs w:val="28"/>
              </w:rPr>
              <w:t>(по состоянию на 01.01.2023</w:t>
            </w:r>
            <w:r w:rsidR="00147B7D" w:rsidRPr="00E15E27">
              <w:rPr>
                <w:sz w:val="28"/>
                <w:szCs w:val="28"/>
              </w:rPr>
              <w:t>).</w:t>
            </w:r>
            <w:r w:rsidR="00DC04C7" w:rsidRPr="00E15E27">
              <w:rPr>
                <w:sz w:val="28"/>
                <w:szCs w:val="28"/>
              </w:rPr>
              <w:t xml:space="preserve"> </w:t>
            </w:r>
          </w:p>
          <w:p w14:paraId="57BE354A" w14:textId="570DFFFE" w:rsidR="00147B7D" w:rsidRPr="00E15E27" w:rsidRDefault="00E15E27" w:rsidP="00AE255C">
            <w:pPr>
              <w:adjustRightInd w:val="0"/>
              <w:jc w:val="both"/>
              <w:rPr>
                <w:sz w:val="28"/>
                <w:szCs w:val="28"/>
              </w:rPr>
            </w:pPr>
            <w:r w:rsidRPr="00E15E27">
              <w:rPr>
                <w:sz w:val="28"/>
                <w:szCs w:val="28"/>
              </w:rPr>
              <w:t>6</w:t>
            </w:r>
            <w:r w:rsidR="00147B7D" w:rsidRPr="00E15E27">
              <w:rPr>
                <w:sz w:val="28"/>
                <w:szCs w:val="28"/>
              </w:rPr>
              <w:t xml:space="preserve">.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w:t>
            </w:r>
            <w:r w:rsidR="00147B7D" w:rsidRPr="00E15E27">
              <w:rPr>
                <w:sz w:val="28"/>
                <w:szCs w:val="28"/>
              </w:rPr>
              <w:lastRenderedPageBreak/>
              <w:t>перевозок в границах муниципальных районов, муниципальных округов и межмуниципальных маршрутах регулярных перевозок, требующих обновления (по состоянию на 01.01.2017)</w:t>
            </w:r>
            <w:r w:rsidRPr="00E15E27">
              <w:rPr>
                <w:sz w:val="28"/>
                <w:szCs w:val="28"/>
              </w:rPr>
              <w:t>.</w:t>
            </w:r>
          </w:p>
          <w:p w14:paraId="1D39BA65" w14:textId="7A51345B" w:rsidR="00AE255C" w:rsidRPr="00E15E27" w:rsidRDefault="005B1300" w:rsidP="00AE255C">
            <w:pPr>
              <w:adjustRightInd w:val="0"/>
              <w:jc w:val="both"/>
              <w:rPr>
                <w:sz w:val="28"/>
                <w:szCs w:val="28"/>
              </w:rPr>
            </w:pPr>
            <w:r w:rsidRPr="00E15E27">
              <w:rPr>
                <w:sz w:val="28"/>
                <w:szCs w:val="28"/>
              </w:rPr>
              <w:t>Подробный перечень целевых индикаторов с указанием плановых значений в разбивке по годам приведен в приложении к государственной программе «Цели, задачи и целевые индикаторы»</w:t>
            </w:r>
          </w:p>
        </w:tc>
      </w:tr>
    </w:tbl>
    <w:p w14:paraId="29CCA39D" w14:textId="2D440DC8" w:rsidR="00147B7D" w:rsidRDefault="00795434" w:rsidP="00332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p>
    <w:p w14:paraId="518F9F55" w14:textId="643169C5" w:rsidR="00AE255C" w:rsidRDefault="00147B7D" w:rsidP="00332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позицию «Ожидаемые результаты реализации государственной программы, выраженные в количественно измеримых показателях» изложить в следующей редакции:</w:t>
      </w:r>
    </w:p>
    <w:p w14:paraId="56B39507" w14:textId="0346C0FA" w:rsidR="005B1300" w:rsidRDefault="00795434" w:rsidP="00332F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p>
    <w:tbl>
      <w:tblPr>
        <w:tblStyle w:val="ab"/>
        <w:tblW w:w="0" w:type="auto"/>
        <w:tblLook w:val="04A0" w:firstRow="1" w:lastRow="0" w:firstColumn="1" w:lastColumn="0" w:noHBand="0" w:noVBand="1"/>
      </w:tblPr>
      <w:tblGrid>
        <w:gridCol w:w="3681"/>
        <w:gridCol w:w="6230"/>
      </w:tblGrid>
      <w:tr w:rsidR="005B1300" w:rsidRPr="00AE255C" w14:paraId="12FEFEE2" w14:textId="77777777" w:rsidTr="00143C14">
        <w:tc>
          <w:tcPr>
            <w:tcW w:w="3681" w:type="dxa"/>
          </w:tcPr>
          <w:p w14:paraId="4D512DC4" w14:textId="77777777" w:rsidR="005B1300" w:rsidRDefault="005B1300" w:rsidP="005B1300">
            <w:pPr>
              <w:adjustRightInd w:val="0"/>
              <w:jc w:val="both"/>
              <w:rPr>
                <w:sz w:val="28"/>
                <w:szCs w:val="28"/>
              </w:rPr>
            </w:pPr>
            <w:r>
              <w:rPr>
                <w:sz w:val="28"/>
                <w:szCs w:val="28"/>
              </w:rPr>
              <w:t>Ожидаемые результаты реализации государственной программы, выраженные в количественно измеримых показателях</w:t>
            </w:r>
          </w:p>
          <w:p w14:paraId="213E5028" w14:textId="77777777" w:rsidR="005B1300" w:rsidRPr="00AE255C" w:rsidRDefault="005B1300" w:rsidP="005B1300">
            <w:pPr>
              <w:adjustRightInd w:val="0"/>
              <w:rPr>
                <w:strike/>
                <w:color w:val="FF0000"/>
                <w:sz w:val="28"/>
                <w:szCs w:val="28"/>
              </w:rPr>
            </w:pPr>
          </w:p>
        </w:tc>
        <w:tc>
          <w:tcPr>
            <w:tcW w:w="6230" w:type="dxa"/>
          </w:tcPr>
          <w:p w14:paraId="2DFDA350" w14:textId="117CBF32" w:rsidR="005B1300" w:rsidRDefault="008F4755" w:rsidP="00E15E27">
            <w:pPr>
              <w:adjustRightInd w:val="0"/>
              <w:jc w:val="both"/>
              <w:rPr>
                <w:sz w:val="28"/>
                <w:szCs w:val="28"/>
              </w:rPr>
            </w:pPr>
            <w:r w:rsidRPr="008F4755">
              <w:rPr>
                <w:sz w:val="28"/>
                <w:szCs w:val="28"/>
              </w:rPr>
              <w:t>1. Доведение уровня охвата жителей населенных пунктов муниципальных районов, муниципальных округов Новосибирской области внутренним водным, пригородным железнодорожным или регулярным автобусным сообщением, составившего в 2014 году 97,1%</w:t>
            </w:r>
            <w:r>
              <w:rPr>
                <w:sz w:val="28"/>
                <w:szCs w:val="28"/>
              </w:rPr>
              <w:t xml:space="preserve"> от общей численности населения муниципальных районов, муниципальных округов Новосибирской области, до 98,1 в 2026 году.</w:t>
            </w:r>
          </w:p>
          <w:p w14:paraId="47867161" w14:textId="1DC2291A" w:rsidR="008F4755" w:rsidRDefault="008F4755" w:rsidP="00E15E27">
            <w:pPr>
              <w:adjustRightInd w:val="0"/>
              <w:jc w:val="both"/>
              <w:rPr>
                <w:sz w:val="28"/>
                <w:szCs w:val="28"/>
              </w:rPr>
            </w:pPr>
            <w:r>
              <w:rPr>
                <w:sz w:val="28"/>
                <w:szCs w:val="28"/>
              </w:rPr>
              <w:t>2. Обеспечение беспрепятственного доступа к услугам общественного пассажирского транспорта гражданам</w:t>
            </w:r>
            <w:r w:rsidR="00740D7C">
              <w:rPr>
                <w:sz w:val="28"/>
                <w:szCs w:val="28"/>
              </w:rPr>
              <w:t>,</w:t>
            </w:r>
            <w:r>
              <w:rPr>
                <w:sz w:val="28"/>
                <w:szCs w:val="28"/>
              </w:rPr>
              <w:t xml:space="preserve"> </w:t>
            </w:r>
            <w:r w:rsidR="00740D7C">
              <w:rPr>
                <w:sz w:val="28"/>
                <w:szCs w:val="28"/>
              </w:rPr>
              <w:t>имеющим право в соответствии с законодательством, на меры социальной поддержки при проезде на пассажирском транспорте.</w:t>
            </w:r>
          </w:p>
          <w:p w14:paraId="3CAF95F9" w14:textId="7157A328" w:rsidR="00740D7C" w:rsidRDefault="00740D7C" w:rsidP="00E15E27">
            <w:pPr>
              <w:adjustRightInd w:val="0"/>
              <w:jc w:val="both"/>
              <w:rPr>
                <w:sz w:val="28"/>
                <w:szCs w:val="28"/>
              </w:rPr>
            </w:pPr>
            <w:r>
              <w:rPr>
                <w:sz w:val="28"/>
                <w:szCs w:val="28"/>
              </w:rPr>
              <w:t>3. Увеличение уровня выполнения перевозчиками плана рейсов в соответствии с утвержденными расписаниями по субсидируемым маршрутам автобусной маршрутной сети с 90 % в 2017 году до 95 % в 2026 году.</w:t>
            </w:r>
          </w:p>
          <w:p w14:paraId="4A1B319D" w14:textId="313DB2B6" w:rsidR="00740D7C" w:rsidRDefault="00740D7C" w:rsidP="00E15E27">
            <w:pPr>
              <w:adjustRightInd w:val="0"/>
              <w:jc w:val="both"/>
              <w:rPr>
                <w:sz w:val="28"/>
                <w:szCs w:val="28"/>
              </w:rPr>
            </w:pPr>
            <w:r>
              <w:rPr>
                <w:sz w:val="28"/>
                <w:szCs w:val="28"/>
              </w:rPr>
              <w:t>4. Выполнение перевозчиками 100 % уровня плановых рейсов субсидируемых маршрутов, утвержденных федеральным агентством воздушного транспорта.</w:t>
            </w:r>
          </w:p>
          <w:p w14:paraId="5F5CBD30" w14:textId="76C88415" w:rsidR="00033DBB" w:rsidRPr="00E15E27" w:rsidRDefault="00E15E27" w:rsidP="00E15E27">
            <w:pPr>
              <w:adjustRightInd w:val="0"/>
              <w:jc w:val="both"/>
              <w:rPr>
                <w:sz w:val="28"/>
                <w:szCs w:val="28"/>
              </w:rPr>
            </w:pPr>
            <w:r>
              <w:rPr>
                <w:sz w:val="28"/>
                <w:szCs w:val="28"/>
              </w:rPr>
              <w:t>5</w:t>
            </w:r>
            <w:r w:rsidR="00033DBB" w:rsidRPr="00E15E27">
              <w:rPr>
                <w:sz w:val="28"/>
                <w:szCs w:val="28"/>
              </w:rPr>
              <w:t>. Удовлетворение заявленной потребности мэрии г. Новосибирска в обновлении (модернизации) транспортных средств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r>
              <w:rPr>
                <w:sz w:val="28"/>
                <w:szCs w:val="28"/>
              </w:rPr>
              <w:t xml:space="preserve"> </w:t>
            </w:r>
          </w:p>
          <w:p w14:paraId="01396C5E" w14:textId="6FB4091B" w:rsidR="00740D7C" w:rsidRPr="00E15E27" w:rsidRDefault="00E15E27" w:rsidP="00B914FF">
            <w:pPr>
              <w:adjustRightInd w:val="0"/>
              <w:jc w:val="both"/>
              <w:rPr>
                <w:sz w:val="28"/>
                <w:szCs w:val="28"/>
              </w:rPr>
            </w:pPr>
            <w:r>
              <w:rPr>
                <w:sz w:val="28"/>
                <w:szCs w:val="28"/>
              </w:rPr>
              <w:lastRenderedPageBreak/>
              <w:t>6</w:t>
            </w:r>
            <w:r w:rsidR="008B0524" w:rsidRPr="00E15E27">
              <w:rPr>
                <w:sz w:val="28"/>
                <w:szCs w:val="28"/>
              </w:rPr>
              <w:t>. </w:t>
            </w:r>
            <w:r w:rsidR="008B0524">
              <w:rPr>
                <w:sz w:val="28"/>
                <w:szCs w:val="28"/>
              </w:rPr>
              <w:t>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тре</w:t>
            </w:r>
            <w:r w:rsidR="00B914FF">
              <w:rPr>
                <w:sz w:val="28"/>
                <w:szCs w:val="28"/>
              </w:rPr>
              <w:t>бующих обновления, увеличится с 13,6% в </w:t>
            </w:r>
            <w:r w:rsidR="008B0524">
              <w:rPr>
                <w:sz w:val="28"/>
                <w:szCs w:val="28"/>
              </w:rPr>
              <w:t xml:space="preserve">2017 году </w:t>
            </w:r>
            <w:r w:rsidR="00B914FF">
              <w:rPr>
                <w:sz w:val="28"/>
                <w:szCs w:val="28"/>
              </w:rPr>
              <w:t>до 60,5% в </w:t>
            </w:r>
            <w:r w:rsidR="008B0524" w:rsidRPr="00E15E27">
              <w:rPr>
                <w:sz w:val="28"/>
                <w:szCs w:val="28"/>
              </w:rPr>
              <w:t>2026 году</w:t>
            </w:r>
          </w:p>
        </w:tc>
      </w:tr>
    </w:tbl>
    <w:p w14:paraId="4412D796" w14:textId="53677003" w:rsidR="00332FF4" w:rsidRDefault="00715CD3" w:rsidP="005E64F1">
      <w:pPr>
        <w:widowControl w:val="0"/>
        <w:ind w:firstLine="709"/>
        <w:jc w:val="both"/>
        <w:rPr>
          <w:rFonts w:eastAsia="Calibri"/>
          <w:sz w:val="28"/>
          <w:szCs w:val="28"/>
        </w:rPr>
      </w:pPr>
      <w:r>
        <w:rPr>
          <w:rFonts w:eastAsia="Calibri"/>
          <w:sz w:val="28"/>
          <w:szCs w:val="28"/>
        </w:rPr>
        <w:lastRenderedPageBreak/>
        <w:t>»;</w:t>
      </w:r>
    </w:p>
    <w:p w14:paraId="0242C8BD" w14:textId="7DD83045" w:rsidR="00AE255C" w:rsidRPr="00795434" w:rsidRDefault="00795434" w:rsidP="005D69C8">
      <w:pPr>
        <w:widowControl w:val="0"/>
        <w:ind w:firstLine="709"/>
        <w:jc w:val="both"/>
        <w:rPr>
          <w:rFonts w:eastAsia="Calibri"/>
          <w:sz w:val="28"/>
          <w:szCs w:val="28"/>
        </w:rPr>
      </w:pPr>
      <w:r w:rsidRPr="00795434">
        <w:rPr>
          <w:rFonts w:eastAsia="Calibri"/>
          <w:sz w:val="28"/>
          <w:szCs w:val="28"/>
        </w:rPr>
        <w:t>2</w:t>
      </w:r>
      <w:r w:rsidR="00AE255C" w:rsidRPr="00795434">
        <w:rPr>
          <w:rFonts w:eastAsia="Calibri"/>
          <w:sz w:val="28"/>
          <w:szCs w:val="28"/>
        </w:rPr>
        <w:t xml:space="preserve">) раздел </w:t>
      </w:r>
      <w:r w:rsidR="00AE255C" w:rsidRPr="00795434">
        <w:rPr>
          <w:rFonts w:eastAsia="Calibri"/>
          <w:sz w:val="28"/>
          <w:szCs w:val="28"/>
          <w:lang w:val="en-US"/>
        </w:rPr>
        <w:t>III</w:t>
      </w:r>
      <w:r w:rsidR="00AE255C" w:rsidRPr="00795434">
        <w:rPr>
          <w:rFonts w:eastAsia="Calibri"/>
          <w:sz w:val="28"/>
          <w:szCs w:val="28"/>
        </w:rPr>
        <w:t xml:space="preserve"> «Цели и задачи, важнейшие целевые индикаторы государственной программы» признать утратившим силу.</w:t>
      </w:r>
    </w:p>
    <w:p w14:paraId="0FDCD06C" w14:textId="70450F89" w:rsidR="00444E3A" w:rsidRPr="00795434" w:rsidRDefault="00795434" w:rsidP="00444E3A">
      <w:pPr>
        <w:widowControl w:val="0"/>
        <w:ind w:firstLine="709"/>
        <w:jc w:val="both"/>
        <w:rPr>
          <w:rFonts w:eastAsia="Calibri"/>
          <w:sz w:val="28"/>
          <w:szCs w:val="28"/>
        </w:rPr>
      </w:pPr>
      <w:r w:rsidRPr="00795434">
        <w:rPr>
          <w:rFonts w:eastAsia="Calibri"/>
          <w:sz w:val="28"/>
          <w:szCs w:val="28"/>
        </w:rPr>
        <w:t>3</w:t>
      </w:r>
      <w:r w:rsidR="00FD0F81" w:rsidRPr="00795434">
        <w:rPr>
          <w:rFonts w:eastAsia="Calibri"/>
          <w:sz w:val="28"/>
          <w:szCs w:val="28"/>
        </w:rPr>
        <w:t>) </w:t>
      </w:r>
      <w:r w:rsidR="00444E3A" w:rsidRPr="00795434">
        <w:rPr>
          <w:rFonts w:eastAsia="Calibri"/>
          <w:sz w:val="28"/>
          <w:szCs w:val="28"/>
        </w:rPr>
        <w:t xml:space="preserve">абзац пятый пункта 1.3.2. подраздела «Краткая характеристика мероприятий государственной программы, реализуемых с 2019 года» раздела </w:t>
      </w:r>
      <w:r w:rsidR="00444E3A" w:rsidRPr="00795434">
        <w:rPr>
          <w:rFonts w:eastAsia="Calibri"/>
          <w:sz w:val="28"/>
          <w:szCs w:val="28"/>
          <w:lang w:val="en-US"/>
        </w:rPr>
        <w:t>IV</w:t>
      </w:r>
      <w:r w:rsidR="00444E3A" w:rsidRPr="00795434">
        <w:rPr>
          <w:rFonts w:eastAsia="Calibri"/>
          <w:sz w:val="28"/>
          <w:szCs w:val="28"/>
        </w:rPr>
        <w:t xml:space="preserve"> «Система основных мероприятий государственной программы» изложить в следующей редакции: </w:t>
      </w:r>
    </w:p>
    <w:p w14:paraId="5C80216B" w14:textId="0294F992" w:rsidR="00FD0F81" w:rsidRPr="00795434" w:rsidRDefault="00444E3A" w:rsidP="00444E3A">
      <w:pPr>
        <w:widowControl w:val="0"/>
        <w:ind w:firstLine="709"/>
        <w:jc w:val="both"/>
        <w:rPr>
          <w:rFonts w:eastAsia="Calibri"/>
          <w:sz w:val="28"/>
          <w:szCs w:val="28"/>
        </w:rPr>
      </w:pPr>
      <w:r w:rsidRPr="00795434">
        <w:rPr>
          <w:rFonts w:eastAsia="Calibri"/>
          <w:sz w:val="28"/>
          <w:szCs w:val="28"/>
        </w:rPr>
        <w:t>«В 2023 году Минтрансом Новосибирской области совместно с мэрией города Новосибирска будет реализована схема приобретения 129 троллейбусов для работы на муниципальных маршрутах в границах города Новосибирска.</w:t>
      </w:r>
    </w:p>
    <w:p w14:paraId="2836FAAE" w14:textId="5861B7AA" w:rsidR="00444E3A" w:rsidRPr="00795434" w:rsidRDefault="00E64794" w:rsidP="00E64794">
      <w:pPr>
        <w:widowControl w:val="0"/>
        <w:ind w:firstLine="709"/>
        <w:jc w:val="both"/>
        <w:rPr>
          <w:rFonts w:eastAsia="Calibri"/>
          <w:sz w:val="28"/>
          <w:szCs w:val="28"/>
        </w:rPr>
      </w:pPr>
      <w:r w:rsidRPr="00795434">
        <w:rPr>
          <w:rFonts w:eastAsia="Calibri"/>
          <w:sz w:val="28"/>
          <w:szCs w:val="28"/>
        </w:rPr>
        <w:t xml:space="preserve">В рамках федерального проекта «Общественные меры развития дорожного хозяйства» национального проекта «Безопасные качественные дороги» будет приобретено и поставлено </w:t>
      </w:r>
      <w:r w:rsidR="00795434" w:rsidRPr="00795434">
        <w:rPr>
          <w:rFonts w:eastAsia="Calibri"/>
          <w:sz w:val="28"/>
          <w:szCs w:val="28"/>
        </w:rPr>
        <w:t xml:space="preserve">городу Новосибирску </w:t>
      </w:r>
      <w:r w:rsidRPr="00795434">
        <w:rPr>
          <w:rFonts w:eastAsia="Calibri"/>
          <w:sz w:val="28"/>
          <w:szCs w:val="28"/>
        </w:rPr>
        <w:t xml:space="preserve">9 </w:t>
      </w:r>
      <w:r w:rsidR="00444E3A" w:rsidRPr="00795434">
        <w:rPr>
          <w:rFonts w:eastAsia="Calibri"/>
          <w:sz w:val="28"/>
          <w:szCs w:val="28"/>
        </w:rPr>
        <w:t>троллейбусов</w:t>
      </w:r>
      <w:r w:rsidRPr="00795434">
        <w:rPr>
          <w:rFonts w:eastAsia="Calibri"/>
          <w:sz w:val="28"/>
          <w:szCs w:val="28"/>
        </w:rPr>
        <w:t xml:space="preserve"> в 1 и 2 кварталах 2023 года. Договор финансовой аренды (лизинг) будет заключен сроком на 5 лет. </w:t>
      </w:r>
      <w:r w:rsidR="00795434" w:rsidRPr="00795434">
        <w:rPr>
          <w:rFonts w:eastAsia="Calibri"/>
          <w:sz w:val="28"/>
          <w:szCs w:val="28"/>
        </w:rPr>
        <w:t>За счет средств областного бюджета Новосибирской области будет предоставлена субсидия в размере 50% от стоимости договора.</w:t>
      </w:r>
    </w:p>
    <w:p w14:paraId="02B0370A" w14:textId="649C63AF" w:rsidR="006725D7" w:rsidRPr="00795434" w:rsidRDefault="006725D7" w:rsidP="00795434">
      <w:pPr>
        <w:widowControl w:val="0"/>
        <w:ind w:firstLine="709"/>
        <w:jc w:val="both"/>
        <w:rPr>
          <w:rFonts w:eastAsia="Calibri"/>
          <w:sz w:val="28"/>
          <w:szCs w:val="28"/>
        </w:rPr>
      </w:pPr>
      <w:r w:rsidRPr="00795434">
        <w:rPr>
          <w:rFonts w:eastAsia="Calibri"/>
          <w:sz w:val="28"/>
          <w:szCs w:val="28"/>
        </w:rPr>
        <w:t>По договору финансовой аренды (лизинга) будет приобретено и поставлено городу Новосибирску 120 троллейбусов до декабря 2023 года. Поставка троллейбусов будет осуществлена во 2 и 3 кварталах.</w:t>
      </w:r>
      <w:r w:rsidR="00795434" w:rsidRPr="00795434">
        <w:rPr>
          <w:rFonts w:eastAsia="Calibri"/>
          <w:sz w:val="28"/>
          <w:szCs w:val="28"/>
        </w:rPr>
        <w:t xml:space="preserve"> За счет средств областного бюджета Новосибирской области будет предоставлена субсидия в размере 80% от стоимости договора.».</w:t>
      </w:r>
    </w:p>
    <w:p w14:paraId="6ACCFA12" w14:textId="4BF5720E" w:rsidR="00E37877" w:rsidRPr="00795434" w:rsidRDefault="00795434" w:rsidP="00FD0F81">
      <w:pPr>
        <w:widowControl w:val="0"/>
        <w:ind w:firstLine="709"/>
        <w:jc w:val="both"/>
        <w:rPr>
          <w:rFonts w:eastAsia="Calibri"/>
          <w:sz w:val="28"/>
          <w:szCs w:val="28"/>
        </w:rPr>
      </w:pPr>
      <w:r w:rsidRPr="00795434">
        <w:rPr>
          <w:rFonts w:eastAsia="Calibri"/>
          <w:sz w:val="28"/>
          <w:szCs w:val="28"/>
        </w:rPr>
        <w:t>4</w:t>
      </w:r>
      <w:r w:rsidR="00601122" w:rsidRPr="00795434">
        <w:rPr>
          <w:rFonts w:eastAsia="Calibri"/>
          <w:sz w:val="28"/>
          <w:szCs w:val="28"/>
        </w:rPr>
        <w:t>)</w:t>
      </w:r>
      <w:r w:rsidR="00E37877" w:rsidRPr="00795434">
        <w:rPr>
          <w:rFonts w:eastAsia="Calibri"/>
          <w:sz w:val="28"/>
          <w:szCs w:val="28"/>
        </w:rPr>
        <w:t> </w:t>
      </w:r>
      <w:r w:rsidR="00AE255C" w:rsidRPr="00795434">
        <w:rPr>
          <w:rFonts w:eastAsia="Calibri"/>
          <w:sz w:val="28"/>
          <w:szCs w:val="28"/>
        </w:rPr>
        <w:t>раздел</w:t>
      </w:r>
      <w:r w:rsidR="00E37877" w:rsidRPr="00795434">
        <w:rPr>
          <w:rFonts w:eastAsia="Calibri"/>
          <w:sz w:val="28"/>
          <w:szCs w:val="28"/>
        </w:rPr>
        <w:t xml:space="preserve"> </w:t>
      </w:r>
      <w:r w:rsidR="00E37877" w:rsidRPr="00795434">
        <w:rPr>
          <w:rFonts w:eastAsia="Calibri"/>
          <w:sz w:val="28"/>
          <w:szCs w:val="28"/>
          <w:lang w:val="en-US"/>
        </w:rPr>
        <w:t>VI</w:t>
      </w:r>
      <w:r w:rsidR="00E37877" w:rsidRPr="00795434">
        <w:rPr>
          <w:rFonts w:eastAsia="Calibri"/>
          <w:sz w:val="28"/>
          <w:szCs w:val="28"/>
        </w:rPr>
        <w:t xml:space="preserve"> «Ресурсное обеспечение государственной п</w:t>
      </w:r>
      <w:r w:rsidR="00AE255C" w:rsidRPr="00795434">
        <w:rPr>
          <w:rFonts w:eastAsia="Calibri"/>
          <w:sz w:val="28"/>
          <w:szCs w:val="28"/>
        </w:rPr>
        <w:t>рограммы» признать утратившим силу</w:t>
      </w:r>
      <w:r w:rsidR="005E64F1" w:rsidRPr="00795434">
        <w:rPr>
          <w:rFonts w:eastAsia="Calibri"/>
          <w:sz w:val="28"/>
          <w:szCs w:val="28"/>
        </w:rPr>
        <w:t>.</w:t>
      </w:r>
    </w:p>
    <w:p w14:paraId="612A2C9E" w14:textId="68870572" w:rsidR="00FD0F81" w:rsidRPr="00795434" w:rsidRDefault="00795434" w:rsidP="005D69C8">
      <w:pPr>
        <w:widowControl w:val="0"/>
        <w:ind w:firstLine="709"/>
        <w:jc w:val="both"/>
        <w:rPr>
          <w:rFonts w:eastAsia="Calibri"/>
          <w:sz w:val="28"/>
          <w:szCs w:val="28"/>
        </w:rPr>
      </w:pPr>
      <w:r w:rsidRPr="00795434">
        <w:rPr>
          <w:rFonts w:eastAsia="Calibri"/>
          <w:sz w:val="28"/>
          <w:szCs w:val="28"/>
        </w:rPr>
        <w:t>5</w:t>
      </w:r>
      <w:r w:rsidR="00FD0F81" w:rsidRPr="00795434">
        <w:rPr>
          <w:rFonts w:eastAsia="Calibri"/>
          <w:sz w:val="28"/>
          <w:szCs w:val="28"/>
        </w:rPr>
        <w:t xml:space="preserve">) раздел </w:t>
      </w:r>
      <w:r w:rsidR="00FD0F81" w:rsidRPr="00795434">
        <w:rPr>
          <w:rFonts w:eastAsia="Calibri"/>
          <w:sz w:val="28"/>
          <w:szCs w:val="28"/>
          <w:lang w:val="en-US"/>
        </w:rPr>
        <w:t>VII</w:t>
      </w:r>
      <w:r w:rsidR="00FD0F81" w:rsidRPr="00795434">
        <w:rPr>
          <w:rFonts w:eastAsia="Calibri"/>
          <w:sz w:val="28"/>
          <w:szCs w:val="28"/>
        </w:rPr>
        <w:t xml:space="preserve"> «Ожидаемые результаты реализации государственной программы»</w:t>
      </w:r>
      <w:r w:rsidR="009A767D" w:rsidRPr="00795434">
        <w:rPr>
          <w:rFonts w:eastAsia="Calibri"/>
          <w:sz w:val="28"/>
          <w:szCs w:val="28"/>
        </w:rPr>
        <w:t xml:space="preserve"> признать утратившим силу</w:t>
      </w:r>
      <w:r w:rsidR="00B914FF" w:rsidRPr="00795434">
        <w:rPr>
          <w:rFonts w:eastAsia="Calibri"/>
          <w:sz w:val="28"/>
          <w:szCs w:val="28"/>
        </w:rPr>
        <w:t>.</w:t>
      </w:r>
    </w:p>
    <w:p w14:paraId="390EDDEE" w14:textId="3B68D1E4" w:rsidR="009A767D" w:rsidRPr="00795434" w:rsidRDefault="00795434" w:rsidP="009A767D">
      <w:pPr>
        <w:adjustRightInd w:val="0"/>
        <w:ind w:firstLine="709"/>
        <w:jc w:val="both"/>
        <w:rPr>
          <w:sz w:val="28"/>
          <w:szCs w:val="28"/>
          <w:lang w:eastAsia="en-US"/>
        </w:rPr>
      </w:pPr>
      <w:r w:rsidRPr="00795434">
        <w:rPr>
          <w:rFonts w:eastAsia="Calibri"/>
          <w:sz w:val="28"/>
          <w:szCs w:val="28"/>
        </w:rPr>
        <w:t>6</w:t>
      </w:r>
      <w:r w:rsidR="009A767D" w:rsidRPr="00795434">
        <w:rPr>
          <w:rFonts w:eastAsia="Calibri"/>
          <w:sz w:val="28"/>
          <w:szCs w:val="28"/>
        </w:rPr>
        <w:t>) </w:t>
      </w:r>
      <w:r w:rsidR="009A767D" w:rsidRPr="00795434">
        <w:rPr>
          <w:sz w:val="28"/>
          <w:szCs w:val="28"/>
        </w:rPr>
        <w:t xml:space="preserve"> в приложении № 1 к государственной программе «Цели, задачи и целевые индикаторы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14:paraId="3D1823C7" w14:textId="4952C525" w:rsidR="009A767D" w:rsidRPr="00795434" w:rsidRDefault="009A767D" w:rsidP="009A767D">
      <w:pPr>
        <w:ind w:firstLine="709"/>
        <w:jc w:val="both"/>
        <w:rPr>
          <w:sz w:val="28"/>
          <w:szCs w:val="16"/>
        </w:rPr>
      </w:pPr>
      <w:r w:rsidRPr="00795434">
        <w:rPr>
          <w:rFonts w:eastAsia="Calibri"/>
          <w:sz w:val="28"/>
          <w:szCs w:val="28"/>
        </w:rPr>
        <w:t xml:space="preserve">а) пункты 8 и 9 задачи 3 </w:t>
      </w:r>
      <w:r w:rsidRPr="00795434">
        <w:rPr>
          <w:sz w:val="28"/>
          <w:szCs w:val="16"/>
        </w:rPr>
        <w:t>«Содействие обновлению (модернизации) подвижного состава общественного пассажирского транспорта, осуществляющего пассажирские перевозки», изложить в следующей редакции:</w:t>
      </w:r>
    </w:p>
    <w:p w14:paraId="6C5B21EF" w14:textId="0F6A162E" w:rsidR="009A767D" w:rsidRPr="006D142E" w:rsidRDefault="00795434" w:rsidP="009A767D">
      <w:pPr>
        <w:ind w:firstLine="709"/>
        <w:jc w:val="both"/>
        <w:rPr>
          <w:sz w:val="28"/>
          <w:szCs w:val="16"/>
        </w:rPr>
      </w:pPr>
      <w:r>
        <w:rPr>
          <w:sz w:val="28"/>
          <w:szCs w:val="16"/>
        </w:rPr>
        <w:t>«</w:t>
      </w:r>
    </w:p>
    <w:tbl>
      <w:tblPr>
        <w:tblW w:w="9776" w:type="dxa"/>
        <w:jc w:val="center"/>
        <w:tblLayout w:type="fixed"/>
        <w:tblCellMar>
          <w:top w:w="102" w:type="dxa"/>
          <w:left w:w="62" w:type="dxa"/>
          <w:bottom w:w="102" w:type="dxa"/>
          <w:right w:w="62" w:type="dxa"/>
        </w:tblCellMar>
        <w:tblLook w:val="0000" w:firstRow="0" w:lastRow="0" w:firstColumn="0" w:lastColumn="0" w:noHBand="0" w:noVBand="0"/>
      </w:tblPr>
      <w:tblGrid>
        <w:gridCol w:w="1980"/>
        <w:gridCol w:w="283"/>
        <w:gridCol w:w="284"/>
        <w:gridCol w:w="283"/>
        <w:gridCol w:w="284"/>
        <w:gridCol w:w="283"/>
        <w:gridCol w:w="426"/>
        <w:gridCol w:w="425"/>
        <w:gridCol w:w="425"/>
        <w:gridCol w:w="425"/>
        <w:gridCol w:w="426"/>
        <w:gridCol w:w="425"/>
        <w:gridCol w:w="425"/>
        <w:gridCol w:w="425"/>
        <w:gridCol w:w="426"/>
        <w:gridCol w:w="425"/>
        <w:gridCol w:w="2126"/>
      </w:tblGrid>
      <w:tr w:rsidR="009A767D" w:rsidRPr="00795434" w14:paraId="0982D2E4" w14:textId="77777777" w:rsidTr="00AE7DAD">
        <w:trPr>
          <w:jc w:val="cent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EB8060" w14:textId="77777777" w:rsidR="009A767D" w:rsidRPr="00795434" w:rsidRDefault="009A767D" w:rsidP="009A767D">
            <w:pPr>
              <w:adjustRightInd w:val="0"/>
            </w:pPr>
            <w:r w:rsidRPr="00795434">
              <w:t>8. Количество обновленных (модернизированных</w:t>
            </w:r>
            <w:r w:rsidRPr="00795434">
              <w:lastRenderedPageBreak/>
              <w:t>) транспортных средств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w:t>
            </w:r>
          </w:p>
          <w:p w14:paraId="0F1FAE7C" w14:textId="41B75959" w:rsidR="009A767D" w:rsidRPr="00795434" w:rsidRDefault="009A767D" w:rsidP="00AE7DAD">
            <w:pPr>
              <w:adjustRightInd w:val="0"/>
            </w:pP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7586FD" w14:textId="77777777" w:rsidR="009A767D" w:rsidRPr="00795434" w:rsidRDefault="009A767D" w:rsidP="00AE7DAD">
            <w:pPr>
              <w:adjustRightInd w:val="0"/>
              <w:ind w:left="-128" w:right="-139"/>
              <w:jc w:val="center"/>
            </w:pPr>
            <w:r w:rsidRPr="00795434">
              <w:lastRenderedPageBreak/>
              <w:t>ед.</w:t>
            </w:r>
          </w:p>
        </w:tc>
        <w:tc>
          <w:tcPr>
            <w:tcW w:w="2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C87DBD" w14:textId="77777777" w:rsidR="009A767D" w:rsidRPr="00795434" w:rsidRDefault="009A767D" w:rsidP="00AE7DAD">
            <w:pPr>
              <w:adjustRightInd w:val="0"/>
              <w:jc w:val="center"/>
            </w:pPr>
            <w:r w:rsidRPr="00795434">
              <w:t>-</w:t>
            </w: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68C8FBC" w14:textId="77777777" w:rsidR="009A767D" w:rsidRPr="00795434" w:rsidRDefault="009A767D" w:rsidP="00AE7DAD">
            <w:pPr>
              <w:adjustRightInd w:val="0"/>
              <w:jc w:val="center"/>
            </w:pPr>
            <w:r w:rsidRPr="00795434">
              <w:t>-</w:t>
            </w:r>
          </w:p>
        </w:tc>
        <w:tc>
          <w:tcPr>
            <w:tcW w:w="2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72CB22" w14:textId="77777777" w:rsidR="009A767D" w:rsidRPr="00795434" w:rsidRDefault="009A767D" w:rsidP="00AE7DAD">
            <w:pPr>
              <w:adjustRightInd w:val="0"/>
              <w:jc w:val="center"/>
            </w:pPr>
            <w:r w:rsidRPr="00795434">
              <w:t>-</w:t>
            </w: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E794CB" w14:textId="77777777" w:rsidR="009A767D" w:rsidRPr="00795434" w:rsidRDefault="009A767D" w:rsidP="00AE7DAD">
            <w:pPr>
              <w:adjustRightInd w:val="0"/>
              <w:jc w:val="center"/>
            </w:pPr>
            <w:r w:rsidRPr="00795434">
              <w:t>-</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44077C" w14:textId="10580F01" w:rsidR="009A767D" w:rsidRPr="00795434" w:rsidRDefault="009A767D" w:rsidP="00AE7DAD">
            <w:pPr>
              <w:adjustRightInd w:val="0"/>
              <w:jc w:val="center"/>
            </w:pPr>
            <w:r w:rsidRPr="00795434">
              <w:t>12</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E014CA" w14:textId="44874394" w:rsidR="009A767D" w:rsidRPr="00795434" w:rsidRDefault="009A767D" w:rsidP="00AE7DAD">
            <w:pPr>
              <w:adjustRightInd w:val="0"/>
              <w:jc w:val="center"/>
            </w:pPr>
            <w:r w:rsidRPr="00795434">
              <w:t>-</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8A3CB5" w14:textId="7E5DA218" w:rsidR="009A767D" w:rsidRPr="00795434" w:rsidRDefault="009A767D" w:rsidP="00AE7DAD">
            <w:pPr>
              <w:adjustRightInd w:val="0"/>
              <w:jc w:val="center"/>
            </w:pPr>
            <w:r w:rsidRPr="00795434">
              <w:t>10</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F47D5DA" w14:textId="68A8AEB8" w:rsidR="009A767D" w:rsidRPr="00795434" w:rsidRDefault="009A767D" w:rsidP="00AE7DAD">
            <w:pPr>
              <w:adjustRightInd w:val="0"/>
              <w:jc w:val="center"/>
            </w:pPr>
            <w:r w:rsidRPr="00795434">
              <w:t>5</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E3EDD4" w14:textId="480D2EED" w:rsidR="009A767D" w:rsidRPr="00795434" w:rsidRDefault="009A767D" w:rsidP="00AE7DAD">
            <w:pPr>
              <w:adjustRightInd w:val="0"/>
              <w:jc w:val="center"/>
            </w:pPr>
            <w:r w:rsidRPr="00795434">
              <w:t>-</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27AB7D" w14:textId="097D02C5" w:rsidR="009A767D" w:rsidRPr="00795434" w:rsidRDefault="009A767D" w:rsidP="00AE7DAD">
            <w:pPr>
              <w:adjustRightInd w:val="0"/>
              <w:jc w:val="center"/>
              <w:outlineLvl w:val="0"/>
            </w:pPr>
            <w:r w:rsidRPr="00795434">
              <w:t>-</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EAD391" w14:textId="44D30F1D" w:rsidR="009A767D" w:rsidRPr="00795434" w:rsidRDefault="00B4602A" w:rsidP="00AE7DAD">
            <w:pPr>
              <w:adjustRightInd w:val="0"/>
              <w:jc w:val="center"/>
            </w:pPr>
            <w:r w:rsidRPr="00795434">
              <w:t>139</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C356DE" w14:textId="77777777" w:rsidR="009A767D" w:rsidRPr="00795434" w:rsidRDefault="009A767D" w:rsidP="00AE7DAD">
            <w:pPr>
              <w:adjustRightInd w:val="0"/>
              <w:jc w:val="center"/>
            </w:pPr>
            <w:r w:rsidRPr="00795434">
              <w:t>-</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E8396B" w14:textId="77777777" w:rsidR="009A767D" w:rsidRPr="00795434" w:rsidRDefault="009A767D" w:rsidP="00AE7DAD">
            <w:pPr>
              <w:adjustRightInd w:val="0"/>
              <w:jc w:val="center"/>
            </w:pPr>
            <w:r w:rsidRPr="00795434">
              <w:t>-</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EFB59B" w14:textId="77777777" w:rsidR="009A767D" w:rsidRPr="00795434" w:rsidRDefault="009A767D" w:rsidP="00AE7DAD">
            <w:pPr>
              <w:adjustRightInd w:val="0"/>
              <w:jc w:val="center"/>
            </w:pPr>
            <w:r w:rsidRPr="00795434">
              <w:t>-</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B75006" w14:textId="77777777" w:rsidR="009A767D" w:rsidRPr="00795434" w:rsidRDefault="009A767D" w:rsidP="009A767D">
            <w:pPr>
              <w:adjustRightInd w:val="0"/>
            </w:pPr>
            <w:r w:rsidRPr="00795434">
              <w:t xml:space="preserve">Обновление подвижного состава пассажирского </w:t>
            </w:r>
            <w:r w:rsidRPr="00795434">
              <w:lastRenderedPageBreak/>
              <w:t>транспорта повышает качество пассажирских перевозок и безопасность движения</w:t>
            </w:r>
          </w:p>
          <w:p w14:paraId="7516DF56" w14:textId="319C42B1" w:rsidR="009A767D" w:rsidRPr="00795434" w:rsidRDefault="009A767D" w:rsidP="00AE7DAD">
            <w:pPr>
              <w:adjustRightInd w:val="0"/>
            </w:pPr>
          </w:p>
        </w:tc>
      </w:tr>
      <w:tr w:rsidR="009A767D" w:rsidRPr="00795434" w14:paraId="200E7C02" w14:textId="77777777" w:rsidTr="00AE7DAD">
        <w:trPr>
          <w:jc w:val="cent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E136FD" w14:textId="1D1C6F32" w:rsidR="009A767D" w:rsidRPr="00795434" w:rsidRDefault="009A767D" w:rsidP="00AE7DAD">
            <w:pPr>
              <w:adjustRightInd w:val="0"/>
            </w:pPr>
            <w:r w:rsidRPr="00795434">
              <w:lastRenderedPageBreak/>
              <w:t xml:space="preserve">9. Доля обновленного (модернизированного) парка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от общего числа единиц парка подвижного состава наземного электрического общественного пассажирского транспорта, имеющего потребность в обновлении </w:t>
            </w:r>
            <w:r w:rsidR="00B914FF" w:rsidRPr="00795434">
              <w:t>(по состоянию на 01.01.2023</w:t>
            </w:r>
            <w:r w:rsidRPr="00795434">
              <w:t>)</w:t>
            </w: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D0770A9" w14:textId="77777777" w:rsidR="009A767D" w:rsidRPr="00795434" w:rsidRDefault="009A767D" w:rsidP="00AE7DAD">
            <w:pPr>
              <w:adjustRightInd w:val="0"/>
              <w:ind w:left="-128" w:right="-139"/>
              <w:jc w:val="center"/>
            </w:pPr>
            <w:r w:rsidRPr="00795434">
              <w:t>%</w:t>
            </w:r>
          </w:p>
        </w:tc>
        <w:tc>
          <w:tcPr>
            <w:tcW w:w="2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179DAD7" w14:textId="77777777" w:rsidR="009A767D" w:rsidRPr="00795434" w:rsidRDefault="009A767D" w:rsidP="00AE7DAD">
            <w:pPr>
              <w:adjustRightInd w:val="0"/>
              <w:jc w:val="center"/>
            </w:pPr>
            <w:r w:rsidRPr="00795434">
              <w:t>-</w:t>
            </w: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CD1C9C" w14:textId="77777777" w:rsidR="009A767D" w:rsidRPr="00795434" w:rsidRDefault="009A767D" w:rsidP="00AE7DAD">
            <w:pPr>
              <w:adjustRightInd w:val="0"/>
              <w:jc w:val="center"/>
            </w:pPr>
            <w:r w:rsidRPr="00795434">
              <w:t>-</w:t>
            </w:r>
          </w:p>
        </w:tc>
        <w:tc>
          <w:tcPr>
            <w:tcW w:w="2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9CF507B" w14:textId="77777777" w:rsidR="009A767D" w:rsidRPr="00795434" w:rsidRDefault="009A767D" w:rsidP="00AE7DAD">
            <w:pPr>
              <w:adjustRightInd w:val="0"/>
              <w:jc w:val="center"/>
            </w:pPr>
            <w:r w:rsidRPr="00795434">
              <w:t>-</w:t>
            </w: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4F6749" w14:textId="77777777" w:rsidR="009A767D" w:rsidRPr="00795434" w:rsidRDefault="009A767D" w:rsidP="00AE7DAD">
            <w:pPr>
              <w:adjustRightInd w:val="0"/>
              <w:jc w:val="center"/>
            </w:pPr>
            <w:r w:rsidRPr="00795434">
              <w:t>-</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3A24DF" w14:textId="0056706B" w:rsidR="009A767D" w:rsidRPr="00795434" w:rsidRDefault="009A767D" w:rsidP="00AE7DAD">
            <w:pPr>
              <w:adjustRightInd w:val="0"/>
              <w:ind w:left="-55" w:right="-52"/>
              <w:jc w:val="center"/>
            </w:pPr>
            <w:r w:rsidRPr="00795434">
              <w:t>11,8</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A5788C" w14:textId="24756E35" w:rsidR="009A767D" w:rsidRPr="00795434" w:rsidRDefault="009A767D" w:rsidP="00AE7DAD">
            <w:pPr>
              <w:adjustRightInd w:val="0"/>
              <w:ind w:left="-55" w:right="-52"/>
              <w:jc w:val="center"/>
            </w:pPr>
            <w:r w:rsidRPr="00795434">
              <w:t>16,7</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0E5E50" w14:textId="5C996856" w:rsidR="009A767D" w:rsidRPr="00795434" w:rsidRDefault="009A767D" w:rsidP="00AE7DAD">
            <w:pPr>
              <w:adjustRightInd w:val="0"/>
              <w:ind w:left="-55" w:right="-52"/>
              <w:jc w:val="center"/>
            </w:pPr>
            <w:r w:rsidRPr="00795434">
              <w:t>26,5</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44F988" w14:textId="13628523" w:rsidR="009A767D" w:rsidRPr="00795434" w:rsidRDefault="009A767D" w:rsidP="00AE7DAD">
            <w:pPr>
              <w:adjustRightInd w:val="0"/>
              <w:ind w:left="-55" w:right="-52"/>
              <w:jc w:val="center"/>
            </w:pPr>
            <w:r w:rsidRPr="00795434">
              <w:t>31,4</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25A169" w14:textId="1EC20B89" w:rsidR="009A767D" w:rsidRPr="00795434" w:rsidRDefault="009A767D" w:rsidP="00AE7DAD">
            <w:pPr>
              <w:adjustRightInd w:val="0"/>
              <w:ind w:left="-55" w:right="-52"/>
              <w:jc w:val="center"/>
            </w:pPr>
            <w:r w:rsidRPr="00795434">
              <w:t>-</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AE0C2A" w14:textId="55E0ABED" w:rsidR="009A767D" w:rsidRPr="00795434" w:rsidRDefault="009A767D" w:rsidP="00AE7DAD">
            <w:pPr>
              <w:adjustRightInd w:val="0"/>
              <w:ind w:left="-55" w:right="-52"/>
              <w:jc w:val="center"/>
              <w:outlineLvl w:val="0"/>
            </w:pPr>
            <w:r w:rsidRPr="00795434">
              <w:t>-</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158AFD" w14:textId="5BBB013B" w:rsidR="009A767D" w:rsidRPr="00795434" w:rsidRDefault="00B914FF" w:rsidP="00AE7DAD">
            <w:pPr>
              <w:adjustRightInd w:val="0"/>
              <w:ind w:left="-55" w:right="-52"/>
              <w:jc w:val="center"/>
            </w:pPr>
            <w:r w:rsidRPr="00795434">
              <w:t>34,7</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81DCAF" w14:textId="6DE8D828" w:rsidR="009A767D" w:rsidRPr="00795434" w:rsidRDefault="009A767D" w:rsidP="00AE7DAD">
            <w:pPr>
              <w:adjustRightInd w:val="0"/>
              <w:ind w:left="-55" w:right="-52"/>
              <w:jc w:val="center"/>
            </w:pPr>
            <w:r w:rsidRPr="00795434">
              <w:t>-</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4FBF812" w14:textId="7868AFE8" w:rsidR="009A767D" w:rsidRPr="00795434" w:rsidRDefault="009A767D" w:rsidP="00AE7DAD">
            <w:pPr>
              <w:adjustRightInd w:val="0"/>
              <w:ind w:left="-55" w:right="-52"/>
              <w:jc w:val="center"/>
            </w:pPr>
            <w:r w:rsidRPr="00795434">
              <w:t>-</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68A3DA" w14:textId="51C7F48F" w:rsidR="009A767D" w:rsidRPr="00795434" w:rsidRDefault="009A767D" w:rsidP="00AE7DAD">
            <w:pPr>
              <w:adjustRightInd w:val="0"/>
              <w:ind w:left="-55" w:right="-52"/>
              <w:jc w:val="center"/>
            </w:pPr>
            <w:r w:rsidRPr="00795434">
              <w:t>-</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277331" w14:textId="2C2F7A6C" w:rsidR="00B914FF" w:rsidRPr="00795434" w:rsidRDefault="00B914FF" w:rsidP="009A767D">
            <w:pPr>
              <w:adjustRightInd w:val="0"/>
            </w:pPr>
            <w:r w:rsidRPr="00795434">
              <w:t>Значение целевого индикатора на 2023 год рассчитано исходя из актуальной потребности мэрии г. Новосибирска.</w:t>
            </w:r>
          </w:p>
          <w:p w14:paraId="592F3A23" w14:textId="4B292A3D" w:rsidR="009A767D" w:rsidRPr="00795434" w:rsidRDefault="00B914FF" w:rsidP="009A767D">
            <w:pPr>
              <w:adjustRightInd w:val="0"/>
              <w:rPr>
                <w:i/>
              </w:rPr>
            </w:pPr>
            <w:r w:rsidRPr="00795434">
              <w:rPr>
                <w:i/>
              </w:rPr>
              <w:t>(Значение целевого показателя рассчитано с учетом обновленных (модернизированных) в 2018 году 5 трамваев за счет собственных средств мэрии города Новосибирска</w:t>
            </w:r>
            <w:r w:rsidRPr="00795434">
              <w:rPr>
                <w:i/>
                <w:color w:val="FF0000"/>
              </w:rPr>
              <w:t xml:space="preserve">. </w:t>
            </w:r>
            <w:r w:rsidRPr="00795434">
              <w:rPr>
                <w:i/>
              </w:rPr>
              <w:t xml:space="preserve">Значение целевого индикатора на период с 2017 по 2020 годы приведено </w:t>
            </w:r>
            <w:proofErr w:type="spellStart"/>
            <w:r w:rsidRPr="00795434">
              <w:rPr>
                <w:i/>
              </w:rPr>
              <w:t>справочно</w:t>
            </w:r>
            <w:proofErr w:type="spellEnd"/>
            <w:r w:rsidRPr="00795434">
              <w:rPr>
                <w:i/>
              </w:rPr>
              <w:t xml:space="preserve">) </w:t>
            </w:r>
          </w:p>
          <w:p w14:paraId="1761DAAA" w14:textId="0DE65A9F" w:rsidR="009A767D" w:rsidRPr="00795434" w:rsidRDefault="009A767D" w:rsidP="00AE7DAD">
            <w:pPr>
              <w:adjustRightInd w:val="0"/>
            </w:pPr>
          </w:p>
        </w:tc>
      </w:tr>
    </w:tbl>
    <w:p w14:paraId="578F94F0" w14:textId="00EC0DFE" w:rsidR="00795434" w:rsidRDefault="00795434" w:rsidP="009A767D">
      <w:pPr>
        <w:ind w:firstLine="709"/>
        <w:jc w:val="both"/>
        <w:rPr>
          <w:sz w:val="28"/>
          <w:szCs w:val="16"/>
        </w:rPr>
      </w:pPr>
      <w:r>
        <w:rPr>
          <w:sz w:val="28"/>
          <w:szCs w:val="16"/>
        </w:rPr>
        <w:t>»;</w:t>
      </w:r>
    </w:p>
    <w:p w14:paraId="2A2BD2A8" w14:textId="6F764862" w:rsidR="009A767D" w:rsidRDefault="009A767D" w:rsidP="009A767D">
      <w:pPr>
        <w:ind w:firstLine="709"/>
        <w:jc w:val="both"/>
        <w:rPr>
          <w:sz w:val="28"/>
          <w:szCs w:val="16"/>
        </w:rPr>
      </w:pPr>
      <w:r w:rsidRPr="006D142E">
        <w:rPr>
          <w:sz w:val="28"/>
          <w:szCs w:val="16"/>
        </w:rPr>
        <w:t>б) пункты 10 и 11 задачи 3 «Содействие обновлению (модернизации) подвижного состава общественного пассажирского транспорта, осуществляющего пассажирские перевозки», изложить в следующей редакции:</w:t>
      </w:r>
    </w:p>
    <w:p w14:paraId="598CB177" w14:textId="04EC555B" w:rsidR="00795434" w:rsidRPr="006D142E" w:rsidRDefault="00795434" w:rsidP="009A767D">
      <w:pPr>
        <w:ind w:firstLine="709"/>
        <w:jc w:val="both"/>
        <w:rPr>
          <w:sz w:val="28"/>
          <w:szCs w:val="16"/>
        </w:rPr>
      </w:pPr>
      <w:r>
        <w:rPr>
          <w:sz w:val="28"/>
          <w:szCs w:val="16"/>
        </w:rPr>
        <w:t>«</w:t>
      </w:r>
    </w:p>
    <w:tbl>
      <w:tblPr>
        <w:tblW w:w="9776" w:type="dxa"/>
        <w:jc w:val="center"/>
        <w:tblLayout w:type="fixed"/>
        <w:tblCellMar>
          <w:top w:w="102" w:type="dxa"/>
          <w:left w:w="62" w:type="dxa"/>
          <w:bottom w:w="102" w:type="dxa"/>
          <w:right w:w="62" w:type="dxa"/>
        </w:tblCellMar>
        <w:tblLook w:val="0000" w:firstRow="0" w:lastRow="0" w:firstColumn="0" w:lastColumn="0" w:noHBand="0" w:noVBand="0"/>
      </w:tblPr>
      <w:tblGrid>
        <w:gridCol w:w="1980"/>
        <w:gridCol w:w="283"/>
        <w:gridCol w:w="284"/>
        <w:gridCol w:w="283"/>
        <w:gridCol w:w="284"/>
        <w:gridCol w:w="283"/>
        <w:gridCol w:w="426"/>
        <w:gridCol w:w="425"/>
        <w:gridCol w:w="425"/>
        <w:gridCol w:w="425"/>
        <w:gridCol w:w="426"/>
        <w:gridCol w:w="425"/>
        <w:gridCol w:w="425"/>
        <w:gridCol w:w="425"/>
        <w:gridCol w:w="426"/>
        <w:gridCol w:w="425"/>
        <w:gridCol w:w="2126"/>
      </w:tblGrid>
      <w:tr w:rsidR="009A767D" w:rsidRPr="00100819" w14:paraId="2D70CF7B" w14:textId="77777777" w:rsidTr="00AE7DAD">
        <w:trPr>
          <w:jc w:val="cent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272F2C9" w14:textId="77777777" w:rsidR="009A767D" w:rsidRPr="00100819" w:rsidRDefault="009A767D" w:rsidP="00AE7DAD">
            <w:pPr>
              <w:adjustRightInd w:val="0"/>
              <w:rPr>
                <w:sz w:val="18"/>
                <w:szCs w:val="16"/>
              </w:rPr>
            </w:pPr>
            <w:r w:rsidRPr="00100819">
              <w:rPr>
                <w:sz w:val="18"/>
                <w:szCs w:val="16"/>
              </w:rPr>
              <w:t xml:space="preserve">10. Количество приобретенных (обновленных) автобусов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w:t>
            </w:r>
            <w:r w:rsidRPr="00100819">
              <w:rPr>
                <w:sz w:val="18"/>
                <w:szCs w:val="16"/>
              </w:rPr>
              <w:lastRenderedPageBreak/>
              <w:t>маршрутах регулярных перевозок</w:t>
            </w: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D8E4BB" w14:textId="77777777" w:rsidR="009A767D" w:rsidRPr="00100819" w:rsidRDefault="009A767D" w:rsidP="00AE7DAD">
            <w:pPr>
              <w:adjustRightInd w:val="0"/>
              <w:ind w:left="-128" w:right="-139"/>
              <w:jc w:val="center"/>
              <w:rPr>
                <w:sz w:val="18"/>
                <w:szCs w:val="16"/>
              </w:rPr>
            </w:pPr>
            <w:r w:rsidRPr="00100819">
              <w:rPr>
                <w:sz w:val="18"/>
                <w:szCs w:val="16"/>
              </w:rPr>
              <w:lastRenderedPageBreak/>
              <w:t>ед.</w:t>
            </w:r>
          </w:p>
        </w:tc>
        <w:tc>
          <w:tcPr>
            <w:tcW w:w="2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CBC05C" w14:textId="77777777" w:rsidR="009A767D" w:rsidRPr="00100819" w:rsidRDefault="009A767D" w:rsidP="00AE7DAD">
            <w:pPr>
              <w:adjustRightInd w:val="0"/>
              <w:jc w:val="center"/>
              <w:rPr>
                <w:sz w:val="18"/>
                <w:szCs w:val="16"/>
              </w:rPr>
            </w:pPr>
            <w:r w:rsidRPr="00100819">
              <w:rPr>
                <w:sz w:val="18"/>
                <w:szCs w:val="16"/>
              </w:rPr>
              <w:t>-</w:t>
            </w: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09F6EE0" w14:textId="77777777" w:rsidR="009A767D" w:rsidRPr="00100819" w:rsidRDefault="009A767D" w:rsidP="00AE7DAD">
            <w:pPr>
              <w:adjustRightInd w:val="0"/>
              <w:jc w:val="center"/>
              <w:rPr>
                <w:sz w:val="18"/>
                <w:szCs w:val="16"/>
              </w:rPr>
            </w:pPr>
            <w:r w:rsidRPr="00100819">
              <w:rPr>
                <w:sz w:val="18"/>
                <w:szCs w:val="16"/>
              </w:rPr>
              <w:t>-</w:t>
            </w:r>
          </w:p>
        </w:tc>
        <w:tc>
          <w:tcPr>
            <w:tcW w:w="2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6D5F1D" w14:textId="77777777" w:rsidR="009A767D" w:rsidRPr="00100819" w:rsidRDefault="009A767D" w:rsidP="00AE7DAD">
            <w:pPr>
              <w:adjustRightInd w:val="0"/>
              <w:jc w:val="center"/>
              <w:rPr>
                <w:sz w:val="18"/>
                <w:szCs w:val="16"/>
              </w:rPr>
            </w:pPr>
            <w:r w:rsidRPr="00100819">
              <w:rPr>
                <w:sz w:val="18"/>
                <w:szCs w:val="16"/>
              </w:rPr>
              <w:t>-</w:t>
            </w: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E6D046" w14:textId="77777777" w:rsidR="009A767D" w:rsidRPr="00100819" w:rsidRDefault="009A767D" w:rsidP="00AE7DAD">
            <w:pPr>
              <w:adjustRightInd w:val="0"/>
              <w:jc w:val="center"/>
              <w:rPr>
                <w:sz w:val="18"/>
                <w:szCs w:val="16"/>
              </w:rPr>
            </w:pPr>
            <w:r w:rsidRPr="00100819">
              <w:rPr>
                <w:sz w:val="18"/>
                <w:szCs w:val="16"/>
              </w:rPr>
              <w:t>-</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D0E745" w14:textId="77777777" w:rsidR="009A767D" w:rsidRPr="00100819" w:rsidRDefault="009A767D" w:rsidP="00AE7DAD">
            <w:pPr>
              <w:adjustRightInd w:val="0"/>
              <w:jc w:val="center"/>
              <w:rPr>
                <w:sz w:val="18"/>
                <w:szCs w:val="16"/>
              </w:rPr>
            </w:pPr>
            <w:r w:rsidRPr="00100819">
              <w:rPr>
                <w:sz w:val="18"/>
                <w:szCs w:val="16"/>
              </w:rPr>
              <w:t>70</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F4513BD" w14:textId="77777777" w:rsidR="009A767D" w:rsidRPr="00100819" w:rsidRDefault="009A767D" w:rsidP="00AE7DAD">
            <w:pPr>
              <w:adjustRightInd w:val="0"/>
              <w:jc w:val="center"/>
              <w:rPr>
                <w:sz w:val="18"/>
                <w:szCs w:val="16"/>
              </w:rPr>
            </w:pPr>
            <w:r w:rsidRPr="00100819">
              <w:rPr>
                <w:sz w:val="18"/>
                <w:szCs w:val="16"/>
              </w:rPr>
              <w:t>65</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13130D" w14:textId="77777777" w:rsidR="009A767D" w:rsidRPr="00100819" w:rsidRDefault="009A767D" w:rsidP="00AE7DAD">
            <w:pPr>
              <w:adjustRightInd w:val="0"/>
              <w:jc w:val="center"/>
              <w:rPr>
                <w:sz w:val="18"/>
                <w:szCs w:val="16"/>
              </w:rPr>
            </w:pPr>
            <w:r w:rsidRPr="00100819">
              <w:rPr>
                <w:sz w:val="18"/>
                <w:szCs w:val="16"/>
              </w:rPr>
              <w:t>124</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CEA7F2" w14:textId="77777777" w:rsidR="009A767D" w:rsidRPr="00100819" w:rsidRDefault="009A767D" w:rsidP="00AE7DAD">
            <w:pPr>
              <w:adjustRightInd w:val="0"/>
              <w:jc w:val="center"/>
              <w:rPr>
                <w:sz w:val="18"/>
                <w:szCs w:val="16"/>
              </w:rPr>
            </w:pPr>
            <w:r w:rsidRPr="00100819">
              <w:rPr>
                <w:sz w:val="18"/>
                <w:szCs w:val="16"/>
              </w:rPr>
              <w:t>1</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0DE107" w14:textId="77777777" w:rsidR="009A767D" w:rsidRPr="0061741F" w:rsidRDefault="009A767D" w:rsidP="00AE7DAD">
            <w:pPr>
              <w:adjustRightInd w:val="0"/>
              <w:jc w:val="center"/>
              <w:rPr>
                <w:color w:val="FF0000"/>
                <w:sz w:val="18"/>
                <w:szCs w:val="16"/>
              </w:rPr>
            </w:pPr>
            <w:r w:rsidRPr="00B914FF">
              <w:rPr>
                <w:sz w:val="18"/>
                <w:szCs w:val="16"/>
              </w:rPr>
              <w:t>5</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47EBBF6" w14:textId="6A2EBA69" w:rsidR="009A767D" w:rsidRPr="00100819" w:rsidRDefault="0061741F" w:rsidP="00AE7DAD">
            <w:pPr>
              <w:adjustRightInd w:val="0"/>
              <w:jc w:val="center"/>
              <w:outlineLvl w:val="0"/>
              <w:rPr>
                <w:sz w:val="18"/>
                <w:szCs w:val="16"/>
              </w:rPr>
            </w:pPr>
            <w:r>
              <w:rPr>
                <w:sz w:val="18"/>
                <w:szCs w:val="16"/>
              </w:rPr>
              <w:t>30</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FD8DDC" w14:textId="15D31FE9" w:rsidR="009A767D" w:rsidRPr="00100819" w:rsidRDefault="00B4602A" w:rsidP="00AE7DAD">
            <w:pPr>
              <w:adjustRightInd w:val="0"/>
              <w:jc w:val="center"/>
              <w:rPr>
                <w:sz w:val="18"/>
                <w:szCs w:val="16"/>
              </w:rPr>
            </w:pPr>
            <w:r>
              <w:rPr>
                <w:sz w:val="18"/>
                <w:szCs w:val="16"/>
              </w:rPr>
              <w:t>2</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637DAF4" w14:textId="77777777" w:rsidR="009A767D" w:rsidRPr="00100819" w:rsidRDefault="009A767D" w:rsidP="00AE7DAD">
            <w:pPr>
              <w:adjustRightInd w:val="0"/>
              <w:jc w:val="center"/>
              <w:rPr>
                <w:sz w:val="18"/>
                <w:szCs w:val="16"/>
              </w:rPr>
            </w:pPr>
            <w:r w:rsidRPr="00100819">
              <w:rPr>
                <w:sz w:val="18"/>
                <w:szCs w:val="16"/>
              </w:rPr>
              <w:t>-</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D7BF05" w14:textId="77777777" w:rsidR="009A767D" w:rsidRPr="00100819" w:rsidRDefault="009A767D" w:rsidP="00AE7DAD">
            <w:pPr>
              <w:adjustRightInd w:val="0"/>
              <w:jc w:val="center"/>
              <w:rPr>
                <w:sz w:val="18"/>
                <w:szCs w:val="16"/>
              </w:rPr>
            </w:pPr>
            <w:r w:rsidRPr="00100819">
              <w:rPr>
                <w:sz w:val="18"/>
                <w:szCs w:val="16"/>
              </w:rPr>
              <w:t>-</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C810BD" w14:textId="77777777" w:rsidR="009A767D" w:rsidRPr="00100819" w:rsidRDefault="009A767D" w:rsidP="00AE7DAD">
            <w:pPr>
              <w:adjustRightInd w:val="0"/>
              <w:jc w:val="center"/>
              <w:rPr>
                <w:sz w:val="18"/>
                <w:szCs w:val="16"/>
              </w:rPr>
            </w:pPr>
            <w:r w:rsidRPr="00100819">
              <w:rPr>
                <w:sz w:val="18"/>
                <w:szCs w:val="16"/>
              </w:rPr>
              <w:t>-</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36E80B" w14:textId="58F9782C" w:rsidR="009A767D" w:rsidRPr="00100819" w:rsidRDefault="0061741F" w:rsidP="00AE7DAD">
            <w:pPr>
              <w:adjustRightInd w:val="0"/>
              <w:rPr>
                <w:sz w:val="18"/>
                <w:szCs w:val="16"/>
              </w:rPr>
            </w:pPr>
            <w:r>
              <w:rPr>
                <w:sz w:val="18"/>
                <w:szCs w:val="16"/>
              </w:rPr>
              <w:t>О</w:t>
            </w:r>
            <w:r w:rsidR="009A767D" w:rsidRPr="00100819">
              <w:rPr>
                <w:sz w:val="18"/>
                <w:szCs w:val="16"/>
              </w:rPr>
              <w:t>бновление подвижного состава пассажирского транспорта повысит качество пассажирских перевозок и безопасность движения</w:t>
            </w:r>
          </w:p>
        </w:tc>
      </w:tr>
      <w:tr w:rsidR="009A767D" w:rsidRPr="00100819" w14:paraId="2968BD1E" w14:textId="77777777" w:rsidTr="00AE7DAD">
        <w:trPr>
          <w:jc w:val="center"/>
        </w:trPr>
        <w:tc>
          <w:tcPr>
            <w:tcW w:w="19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D46139" w14:textId="77777777" w:rsidR="009A767D" w:rsidRPr="00100819" w:rsidRDefault="009A767D" w:rsidP="00AE7DAD">
            <w:pPr>
              <w:adjustRightInd w:val="0"/>
              <w:rPr>
                <w:sz w:val="18"/>
                <w:szCs w:val="16"/>
              </w:rPr>
            </w:pPr>
            <w:r w:rsidRPr="00100819">
              <w:rPr>
                <w:sz w:val="18"/>
                <w:szCs w:val="16"/>
              </w:rPr>
              <w:t>11. Доля приобретенных (обновленных) автобусов, работающих по регулируемым тарифам, к общему количеству автобусов по утвержденным реестрам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требующих обновления (по состоянию на 01.01.2017)</w:t>
            </w: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A2A2BE" w14:textId="77777777" w:rsidR="009A767D" w:rsidRPr="00100819" w:rsidRDefault="009A767D" w:rsidP="00AE7DAD">
            <w:pPr>
              <w:adjustRightInd w:val="0"/>
              <w:ind w:left="-128" w:right="-139"/>
              <w:jc w:val="center"/>
              <w:rPr>
                <w:sz w:val="18"/>
                <w:szCs w:val="16"/>
              </w:rPr>
            </w:pPr>
            <w:r w:rsidRPr="00100819">
              <w:rPr>
                <w:sz w:val="18"/>
                <w:szCs w:val="16"/>
              </w:rPr>
              <w:t>%</w:t>
            </w:r>
          </w:p>
        </w:tc>
        <w:tc>
          <w:tcPr>
            <w:tcW w:w="2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34A4776" w14:textId="77777777" w:rsidR="009A767D" w:rsidRPr="00100819" w:rsidRDefault="009A767D" w:rsidP="00AE7DAD">
            <w:pPr>
              <w:adjustRightInd w:val="0"/>
              <w:jc w:val="center"/>
              <w:rPr>
                <w:sz w:val="18"/>
                <w:szCs w:val="16"/>
              </w:rPr>
            </w:pPr>
            <w:r w:rsidRPr="00100819">
              <w:rPr>
                <w:sz w:val="18"/>
                <w:szCs w:val="16"/>
              </w:rPr>
              <w:t>-</w:t>
            </w: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A45E32" w14:textId="77777777" w:rsidR="009A767D" w:rsidRPr="00100819" w:rsidRDefault="009A767D" w:rsidP="00AE7DAD">
            <w:pPr>
              <w:adjustRightInd w:val="0"/>
              <w:jc w:val="center"/>
              <w:rPr>
                <w:sz w:val="18"/>
                <w:szCs w:val="16"/>
              </w:rPr>
            </w:pPr>
            <w:r w:rsidRPr="00100819">
              <w:rPr>
                <w:sz w:val="18"/>
                <w:szCs w:val="16"/>
              </w:rPr>
              <w:t>-</w:t>
            </w:r>
          </w:p>
        </w:tc>
        <w:tc>
          <w:tcPr>
            <w:tcW w:w="28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BE8652" w14:textId="77777777" w:rsidR="009A767D" w:rsidRPr="00100819" w:rsidRDefault="009A767D" w:rsidP="00AE7DAD">
            <w:pPr>
              <w:adjustRightInd w:val="0"/>
              <w:jc w:val="center"/>
              <w:rPr>
                <w:sz w:val="18"/>
                <w:szCs w:val="16"/>
              </w:rPr>
            </w:pPr>
            <w:r w:rsidRPr="00100819">
              <w:rPr>
                <w:sz w:val="18"/>
                <w:szCs w:val="16"/>
              </w:rPr>
              <w:t>-</w:t>
            </w:r>
          </w:p>
        </w:tc>
        <w:tc>
          <w:tcPr>
            <w:tcW w:w="28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33CFAD" w14:textId="77777777" w:rsidR="009A767D" w:rsidRPr="00100819" w:rsidRDefault="009A767D" w:rsidP="00AE7DAD">
            <w:pPr>
              <w:adjustRightInd w:val="0"/>
              <w:jc w:val="center"/>
              <w:rPr>
                <w:sz w:val="18"/>
                <w:szCs w:val="16"/>
              </w:rPr>
            </w:pPr>
            <w:r w:rsidRPr="00100819">
              <w:rPr>
                <w:sz w:val="18"/>
                <w:szCs w:val="16"/>
              </w:rPr>
              <w:t>-</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B32287" w14:textId="77777777" w:rsidR="009A767D" w:rsidRPr="00100819" w:rsidRDefault="009A767D" w:rsidP="00AE7DAD">
            <w:pPr>
              <w:adjustRightInd w:val="0"/>
              <w:ind w:left="-55" w:right="-52"/>
              <w:jc w:val="center"/>
              <w:rPr>
                <w:sz w:val="18"/>
                <w:szCs w:val="16"/>
              </w:rPr>
            </w:pPr>
            <w:r w:rsidRPr="00100819">
              <w:rPr>
                <w:sz w:val="18"/>
                <w:szCs w:val="16"/>
              </w:rPr>
              <w:t>13,6</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404020" w14:textId="77777777" w:rsidR="009A767D" w:rsidRPr="00100819" w:rsidRDefault="009A767D" w:rsidP="00AE7DAD">
            <w:pPr>
              <w:adjustRightInd w:val="0"/>
              <w:ind w:left="-55" w:right="-52"/>
              <w:jc w:val="center"/>
              <w:rPr>
                <w:sz w:val="18"/>
                <w:szCs w:val="16"/>
              </w:rPr>
            </w:pPr>
            <w:r w:rsidRPr="00100819">
              <w:rPr>
                <w:sz w:val="18"/>
                <w:szCs w:val="16"/>
              </w:rPr>
              <w:t>26,3</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E8F67A" w14:textId="77777777" w:rsidR="009A767D" w:rsidRPr="00100819" w:rsidRDefault="009A767D" w:rsidP="00AE7DAD">
            <w:pPr>
              <w:adjustRightInd w:val="0"/>
              <w:ind w:left="-55" w:right="-52"/>
              <w:jc w:val="center"/>
              <w:rPr>
                <w:sz w:val="18"/>
                <w:szCs w:val="16"/>
              </w:rPr>
            </w:pPr>
            <w:r w:rsidRPr="00100819">
              <w:rPr>
                <w:sz w:val="18"/>
                <w:szCs w:val="16"/>
              </w:rPr>
              <w:t>53,1</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44718C" w14:textId="77777777" w:rsidR="009A767D" w:rsidRPr="00100819" w:rsidRDefault="009A767D" w:rsidP="00AE7DAD">
            <w:pPr>
              <w:adjustRightInd w:val="0"/>
              <w:ind w:left="-55" w:right="-52"/>
              <w:jc w:val="center"/>
              <w:rPr>
                <w:sz w:val="18"/>
                <w:szCs w:val="16"/>
              </w:rPr>
            </w:pPr>
            <w:r w:rsidRPr="00100819">
              <w:rPr>
                <w:sz w:val="18"/>
                <w:szCs w:val="16"/>
              </w:rPr>
              <w:t>43,2</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C4EFC9" w14:textId="77777777" w:rsidR="009A767D" w:rsidRPr="00100819" w:rsidRDefault="009A767D" w:rsidP="00AE7DAD">
            <w:pPr>
              <w:adjustRightInd w:val="0"/>
              <w:ind w:left="-55" w:right="-52"/>
              <w:jc w:val="center"/>
              <w:rPr>
                <w:sz w:val="18"/>
                <w:szCs w:val="16"/>
              </w:rPr>
            </w:pPr>
            <w:r w:rsidRPr="00100819">
              <w:rPr>
                <w:sz w:val="18"/>
                <w:szCs w:val="16"/>
              </w:rPr>
              <w:t>44,2</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52FC963" w14:textId="08C52679" w:rsidR="009A767D" w:rsidRPr="00100819" w:rsidRDefault="00B4602A" w:rsidP="00AE7DAD">
            <w:pPr>
              <w:adjustRightInd w:val="0"/>
              <w:ind w:left="-55" w:right="-52"/>
              <w:jc w:val="center"/>
              <w:outlineLvl w:val="0"/>
              <w:rPr>
                <w:sz w:val="18"/>
                <w:szCs w:val="16"/>
              </w:rPr>
            </w:pPr>
            <w:r>
              <w:rPr>
                <w:sz w:val="18"/>
                <w:szCs w:val="16"/>
              </w:rPr>
              <w:t>57,3</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4DACDD" w14:textId="72B34859" w:rsidR="009A767D" w:rsidRPr="00100819" w:rsidRDefault="00B4602A" w:rsidP="00AE7DAD">
            <w:pPr>
              <w:adjustRightInd w:val="0"/>
              <w:ind w:left="-55" w:right="-52"/>
              <w:jc w:val="center"/>
              <w:rPr>
                <w:sz w:val="18"/>
                <w:szCs w:val="16"/>
              </w:rPr>
            </w:pPr>
            <w:r>
              <w:rPr>
                <w:sz w:val="18"/>
                <w:szCs w:val="16"/>
              </w:rPr>
              <w:t>57,7</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FED6236" w14:textId="43622577" w:rsidR="009A767D" w:rsidRPr="00100819" w:rsidRDefault="00B4602A" w:rsidP="00AE7DAD">
            <w:pPr>
              <w:adjustRightInd w:val="0"/>
              <w:ind w:left="-55" w:right="-52"/>
              <w:jc w:val="center"/>
              <w:rPr>
                <w:sz w:val="18"/>
                <w:szCs w:val="16"/>
              </w:rPr>
            </w:pPr>
            <w:r>
              <w:rPr>
                <w:sz w:val="18"/>
                <w:szCs w:val="16"/>
              </w:rPr>
              <w:t>57,7</w:t>
            </w:r>
          </w:p>
        </w:tc>
        <w:tc>
          <w:tcPr>
            <w:tcW w:w="4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DDC034" w14:textId="23048EEE" w:rsidR="009A767D" w:rsidRPr="00100819" w:rsidRDefault="00B4602A" w:rsidP="00AE7DAD">
            <w:pPr>
              <w:adjustRightInd w:val="0"/>
              <w:ind w:left="-55" w:right="-52"/>
              <w:jc w:val="center"/>
              <w:rPr>
                <w:sz w:val="18"/>
                <w:szCs w:val="16"/>
              </w:rPr>
            </w:pPr>
            <w:r>
              <w:rPr>
                <w:sz w:val="18"/>
                <w:szCs w:val="16"/>
              </w:rPr>
              <w:t>57,7</w:t>
            </w:r>
          </w:p>
        </w:tc>
        <w:tc>
          <w:tcPr>
            <w:tcW w:w="4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237E34" w14:textId="77777777" w:rsidR="009A767D" w:rsidRPr="00100819" w:rsidRDefault="009A767D" w:rsidP="00AE7DAD">
            <w:pPr>
              <w:adjustRightInd w:val="0"/>
              <w:ind w:left="-55" w:right="-52"/>
              <w:jc w:val="center"/>
              <w:rPr>
                <w:sz w:val="18"/>
                <w:szCs w:val="16"/>
              </w:rPr>
            </w:pPr>
            <w:r w:rsidRPr="00100819">
              <w:rPr>
                <w:sz w:val="18"/>
                <w:szCs w:val="16"/>
              </w:rPr>
              <w:t>60,5</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AD7FA2" w14:textId="218A4FD7" w:rsidR="009A767D" w:rsidRPr="00100819" w:rsidRDefault="00B4602A" w:rsidP="00AE7DAD">
            <w:pPr>
              <w:adjustRightInd w:val="0"/>
              <w:rPr>
                <w:sz w:val="18"/>
                <w:szCs w:val="16"/>
              </w:rPr>
            </w:pPr>
            <w:r>
              <w:rPr>
                <w:sz w:val="18"/>
                <w:szCs w:val="16"/>
              </w:rPr>
              <w:t>З</w:t>
            </w:r>
            <w:r w:rsidR="009A767D" w:rsidRPr="00100819">
              <w:rPr>
                <w:sz w:val="18"/>
                <w:szCs w:val="16"/>
              </w:rPr>
              <w:t>начения индикатора на 2020–2026 годы определены с учетом фактически приобретенных (обновленных) автобусов в рамках реализации мероприятий 1.3.1 и 1.3.2.1 задачи 3 госпрограммы за 2017–2020 годы (в 2017 году – 81 автобус,</w:t>
            </w:r>
          </w:p>
          <w:p w14:paraId="6D065585" w14:textId="77777777" w:rsidR="009A767D" w:rsidRPr="00100819" w:rsidRDefault="009A767D" w:rsidP="00AE7DAD">
            <w:pPr>
              <w:adjustRightInd w:val="0"/>
              <w:rPr>
                <w:sz w:val="18"/>
                <w:szCs w:val="16"/>
              </w:rPr>
            </w:pPr>
            <w:r w:rsidRPr="00100819">
              <w:rPr>
                <w:sz w:val="18"/>
                <w:szCs w:val="16"/>
              </w:rPr>
              <w:t>в 2018 году – 68 автобусов,</w:t>
            </w:r>
          </w:p>
          <w:p w14:paraId="270BD045" w14:textId="77777777" w:rsidR="009A767D" w:rsidRPr="00100819" w:rsidRDefault="009A767D" w:rsidP="00AE7DAD">
            <w:pPr>
              <w:adjustRightInd w:val="0"/>
              <w:rPr>
                <w:sz w:val="18"/>
                <w:szCs w:val="16"/>
              </w:rPr>
            </w:pPr>
            <w:r w:rsidRPr="00100819">
              <w:rPr>
                <w:sz w:val="18"/>
                <w:szCs w:val="16"/>
              </w:rPr>
              <w:t>в 2019 году – 72 автобуса,</w:t>
            </w:r>
          </w:p>
          <w:p w14:paraId="0B41B1C6" w14:textId="77777777" w:rsidR="009A767D" w:rsidRPr="00100819" w:rsidRDefault="009A767D" w:rsidP="00AE7DAD">
            <w:pPr>
              <w:adjustRightInd w:val="0"/>
              <w:rPr>
                <w:sz w:val="18"/>
                <w:szCs w:val="16"/>
              </w:rPr>
            </w:pPr>
            <w:r w:rsidRPr="00100819">
              <w:rPr>
                <w:sz w:val="18"/>
                <w:szCs w:val="16"/>
              </w:rPr>
              <w:t>в 2020 году – 1 автобус,</w:t>
            </w:r>
          </w:p>
          <w:p w14:paraId="012EAA96" w14:textId="77777777" w:rsidR="00B4602A" w:rsidRDefault="009A767D" w:rsidP="00AE7DAD">
            <w:pPr>
              <w:adjustRightInd w:val="0"/>
              <w:rPr>
                <w:sz w:val="18"/>
                <w:szCs w:val="16"/>
              </w:rPr>
            </w:pPr>
            <w:r w:rsidRPr="00100819">
              <w:rPr>
                <w:sz w:val="18"/>
                <w:szCs w:val="16"/>
              </w:rPr>
              <w:t>в 2021 году – 3 автобуса</w:t>
            </w:r>
          </w:p>
          <w:p w14:paraId="724DB013" w14:textId="4F4FDB51" w:rsidR="009A767D" w:rsidRPr="00100819" w:rsidRDefault="00B4602A" w:rsidP="00AE7DAD">
            <w:pPr>
              <w:adjustRightInd w:val="0"/>
              <w:rPr>
                <w:sz w:val="18"/>
                <w:szCs w:val="16"/>
              </w:rPr>
            </w:pPr>
            <w:r>
              <w:rPr>
                <w:sz w:val="18"/>
                <w:szCs w:val="16"/>
              </w:rPr>
              <w:t>в 2022 году – 30 автобусов</w:t>
            </w:r>
            <w:r w:rsidR="009A767D" w:rsidRPr="00100819">
              <w:rPr>
                <w:sz w:val="18"/>
                <w:szCs w:val="16"/>
              </w:rPr>
              <w:t>)</w:t>
            </w:r>
          </w:p>
        </w:tc>
      </w:tr>
    </w:tbl>
    <w:p w14:paraId="137F5732" w14:textId="40705236" w:rsidR="00795434" w:rsidRDefault="00795434" w:rsidP="00005488">
      <w:pPr>
        <w:adjustRightInd w:val="0"/>
        <w:ind w:firstLine="709"/>
        <w:jc w:val="both"/>
        <w:rPr>
          <w:sz w:val="28"/>
          <w:szCs w:val="28"/>
        </w:rPr>
      </w:pPr>
      <w:r>
        <w:rPr>
          <w:sz w:val="28"/>
          <w:szCs w:val="28"/>
        </w:rPr>
        <w:t>»;</w:t>
      </w:r>
    </w:p>
    <w:p w14:paraId="08440CF2" w14:textId="7412E245" w:rsidR="00005488" w:rsidRDefault="00795434" w:rsidP="00005488">
      <w:pPr>
        <w:adjustRightInd w:val="0"/>
        <w:ind w:firstLine="709"/>
        <w:jc w:val="both"/>
        <w:rPr>
          <w:sz w:val="28"/>
          <w:szCs w:val="28"/>
        </w:rPr>
      </w:pPr>
      <w:r>
        <w:rPr>
          <w:sz w:val="28"/>
          <w:szCs w:val="28"/>
        </w:rPr>
        <w:t>7</w:t>
      </w:r>
      <w:r w:rsidR="00005488">
        <w:rPr>
          <w:sz w:val="28"/>
          <w:szCs w:val="28"/>
        </w:rPr>
        <w:t>) приложение № 2</w:t>
      </w:r>
      <w:r w:rsidR="00005488" w:rsidRPr="002E3544">
        <w:rPr>
          <w:sz w:val="28"/>
          <w:szCs w:val="28"/>
        </w:rPr>
        <w:t xml:space="preserve"> к </w:t>
      </w:r>
      <w:r w:rsidR="00005488">
        <w:rPr>
          <w:sz w:val="28"/>
          <w:szCs w:val="28"/>
        </w:rPr>
        <w:t>государственной программе</w:t>
      </w:r>
      <w:r w:rsidR="00005488" w:rsidRPr="002E3544">
        <w:rPr>
          <w:sz w:val="28"/>
          <w:szCs w:val="28"/>
        </w:rPr>
        <w:t xml:space="preserve"> «</w:t>
      </w:r>
      <w:r w:rsidR="00005488">
        <w:rPr>
          <w:sz w:val="28"/>
          <w:szCs w:val="28"/>
        </w:rPr>
        <w:t>Основные мероприятия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005488" w:rsidRPr="002E3544">
        <w:rPr>
          <w:sz w:val="28"/>
          <w:szCs w:val="28"/>
        </w:rPr>
        <w:t xml:space="preserve"> </w:t>
      </w:r>
      <w:r w:rsidR="00AB1CED">
        <w:rPr>
          <w:sz w:val="28"/>
          <w:szCs w:val="28"/>
        </w:rPr>
        <w:t>признать утратившим силу.</w:t>
      </w:r>
    </w:p>
    <w:p w14:paraId="10A201B4" w14:textId="527EA127" w:rsidR="00AB1CED" w:rsidRDefault="00795434" w:rsidP="00AB1CED">
      <w:pPr>
        <w:adjustRightInd w:val="0"/>
        <w:ind w:firstLine="709"/>
        <w:jc w:val="both"/>
        <w:rPr>
          <w:sz w:val="28"/>
          <w:szCs w:val="28"/>
        </w:rPr>
      </w:pPr>
      <w:r>
        <w:rPr>
          <w:sz w:val="28"/>
          <w:szCs w:val="28"/>
        </w:rPr>
        <w:t>8</w:t>
      </w:r>
      <w:r w:rsidR="00005488">
        <w:rPr>
          <w:sz w:val="28"/>
          <w:szCs w:val="28"/>
        </w:rPr>
        <w:t>) приложение №</w:t>
      </w:r>
      <w:r w:rsidR="00C461FC">
        <w:rPr>
          <w:sz w:val="28"/>
          <w:szCs w:val="28"/>
        </w:rPr>
        <w:t> </w:t>
      </w:r>
      <w:r w:rsidR="00005488">
        <w:rPr>
          <w:sz w:val="28"/>
          <w:szCs w:val="28"/>
        </w:rPr>
        <w:t>2.1 к государственной программе «</w:t>
      </w:r>
      <w:r w:rsidR="00AB1CED">
        <w:rPr>
          <w:sz w:val="28"/>
          <w:szCs w:val="28"/>
        </w:rPr>
        <w:t>Основные мероприятия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AB1CED" w:rsidRPr="002E3544">
        <w:rPr>
          <w:sz w:val="28"/>
          <w:szCs w:val="28"/>
        </w:rPr>
        <w:t xml:space="preserve"> изложить в </w:t>
      </w:r>
      <w:r w:rsidR="00AB1CED">
        <w:rPr>
          <w:sz w:val="28"/>
          <w:szCs w:val="28"/>
        </w:rPr>
        <w:t>редакции согласно приложению № 1</w:t>
      </w:r>
      <w:r w:rsidR="00AB1CED" w:rsidRPr="002E3544">
        <w:rPr>
          <w:sz w:val="28"/>
          <w:szCs w:val="28"/>
        </w:rPr>
        <w:t xml:space="preserve"> к настоящему постановлению.</w:t>
      </w:r>
    </w:p>
    <w:p w14:paraId="00AFCE4C" w14:textId="5591397D" w:rsidR="00AB1CED" w:rsidRPr="00326BD5" w:rsidRDefault="00795434" w:rsidP="00AB1CED">
      <w:pPr>
        <w:adjustRightInd w:val="0"/>
        <w:ind w:firstLine="709"/>
        <w:jc w:val="both"/>
        <w:rPr>
          <w:sz w:val="28"/>
          <w:szCs w:val="28"/>
        </w:rPr>
      </w:pPr>
      <w:r>
        <w:rPr>
          <w:sz w:val="28"/>
          <w:szCs w:val="28"/>
        </w:rPr>
        <w:t>9</w:t>
      </w:r>
      <w:r w:rsidR="00AB1CED">
        <w:rPr>
          <w:sz w:val="28"/>
          <w:szCs w:val="28"/>
        </w:rPr>
        <w:t xml:space="preserve">) приложение № 3 к государственной программе «Сводные финансовые затраты и налоговые расходы </w:t>
      </w:r>
      <w:r w:rsidR="00AB1CED" w:rsidRPr="00326BD5">
        <w:rPr>
          <w:sz w:val="28"/>
          <w:szCs w:val="28"/>
        </w:rPr>
        <w:t>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изложить в редакции согласно приложению №</w:t>
      </w:r>
      <w:r w:rsidR="00AB1CED">
        <w:rPr>
          <w:sz w:val="28"/>
          <w:szCs w:val="28"/>
        </w:rPr>
        <w:t> 2</w:t>
      </w:r>
      <w:r w:rsidR="00AB1CED" w:rsidRPr="00326BD5">
        <w:rPr>
          <w:sz w:val="28"/>
          <w:szCs w:val="28"/>
        </w:rPr>
        <w:t xml:space="preserve"> к настоящему </w:t>
      </w:r>
      <w:r w:rsidR="00AB1CED">
        <w:rPr>
          <w:sz w:val="28"/>
          <w:szCs w:val="28"/>
        </w:rPr>
        <w:t>постановлению</w:t>
      </w:r>
      <w:r w:rsidR="00AB1CED" w:rsidRPr="00326BD5">
        <w:rPr>
          <w:sz w:val="28"/>
          <w:szCs w:val="28"/>
        </w:rPr>
        <w:t>.</w:t>
      </w:r>
    </w:p>
    <w:p w14:paraId="1576C6F5" w14:textId="36E82C6B" w:rsidR="00AB1CED" w:rsidRDefault="00AB1CED" w:rsidP="00795434">
      <w:pPr>
        <w:adjustRightInd w:val="0"/>
        <w:rPr>
          <w:sz w:val="28"/>
          <w:szCs w:val="28"/>
        </w:rPr>
      </w:pPr>
    </w:p>
    <w:p w14:paraId="48DD9B9F" w14:textId="71A7FF9F" w:rsidR="00005488" w:rsidRPr="002E3544" w:rsidRDefault="00005488" w:rsidP="00795434">
      <w:pPr>
        <w:adjustRightInd w:val="0"/>
        <w:rPr>
          <w:sz w:val="28"/>
          <w:szCs w:val="28"/>
        </w:rPr>
      </w:pPr>
    </w:p>
    <w:p w14:paraId="51FE3CB3" w14:textId="4207D5AE" w:rsidR="006A7A53" w:rsidRDefault="006A7A53" w:rsidP="00795434">
      <w:pPr>
        <w:adjustRightInd w:val="0"/>
        <w:rPr>
          <w:sz w:val="28"/>
          <w:szCs w:val="28"/>
        </w:rPr>
      </w:pPr>
    </w:p>
    <w:tbl>
      <w:tblPr>
        <w:tblW w:w="0" w:type="auto"/>
        <w:tblLook w:val="04A0" w:firstRow="1" w:lastRow="0" w:firstColumn="1" w:lastColumn="0" w:noHBand="0" w:noVBand="1"/>
      </w:tblPr>
      <w:tblGrid>
        <w:gridCol w:w="4970"/>
        <w:gridCol w:w="4951"/>
      </w:tblGrid>
      <w:tr w:rsidR="00CE6685" w:rsidRPr="00CE6685" w14:paraId="1C9E5218" w14:textId="77777777" w:rsidTr="0072278A">
        <w:tc>
          <w:tcPr>
            <w:tcW w:w="5068" w:type="dxa"/>
            <w:shd w:val="clear" w:color="auto" w:fill="auto"/>
          </w:tcPr>
          <w:p w14:paraId="0200BD9A" w14:textId="2EAACA70" w:rsidR="00CE6685" w:rsidRPr="00CE6685" w:rsidRDefault="00CE6685" w:rsidP="003B2A1C">
            <w:pPr>
              <w:widowControl w:val="0"/>
              <w:adjustRightInd w:val="0"/>
              <w:rPr>
                <w:sz w:val="28"/>
                <w:szCs w:val="28"/>
              </w:rPr>
            </w:pPr>
            <w:r w:rsidRPr="00CE6685">
              <w:rPr>
                <w:sz w:val="28"/>
                <w:szCs w:val="28"/>
              </w:rPr>
              <w:t>Губернатор Новосибирской области</w:t>
            </w:r>
          </w:p>
        </w:tc>
        <w:tc>
          <w:tcPr>
            <w:tcW w:w="5069" w:type="dxa"/>
            <w:shd w:val="clear" w:color="auto" w:fill="auto"/>
          </w:tcPr>
          <w:p w14:paraId="662E6324" w14:textId="77777777" w:rsidR="00CE6685" w:rsidRPr="00CE6685" w:rsidRDefault="00CE6685" w:rsidP="0072278A">
            <w:pPr>
              <w:widowControl w:val="0"/>
              <w:adjustRightInd w:val="0"/>
              <w:jc w:val="right"/>
              <w:rPr>
                <w:sz w:val="28"/>
                <w:szCs w:val="28"/>
              </w:rPr>
            </w:pPr>
            <w:r w:rsidRPr="00CE6685">
              <w:rPr>
                <w:sz w:val="28"/>
                <w:szCs w:val="28"/>
              </w:rPr>
              <w:t>А.А. Травников</w:t>
            </w:r>
          </w:p>
        </w:tc>
      </w:tr>
    </w:tbl>
    <w:p w14:paraId="3C5EB6F5" w14:textId="43DE8F8E" w:rsidR="00B73DF8" w:rsidRDefault="00B73DF8" w:rsidP="00B901E0">
      <w:pPr>
        <w:adjustRightInd w:val="0"/>
        <w:ind w:firstLine="709"/>
        <w:jc w:val="both"/>
        <w:rPr>
          <w:sz w:val="28"/>
          <w:szCs w:val="28"/>
        </w:rPr>
      </w:pPr>
    </w:p>
    <w:p w14:paraId="4C360D02" w14:textId="123AAB5D" w:rsidR="00795434" w:rsidRDefault="00795434" w:rsidP="00B901E0">
      <w:pPr>
        <w:adjustRightInd w:val="0"/>
        <w:ind w:firstLine="709"/>
        <w:jc w:val="both"/>
        <w:rPr>
          <w:sz w:val="28"/>
          <w:szCs w:val="28"/>
        </w:rPr>
      </w:pPr>
    </w:p>
    <w:p w14:paraId="6FCCC9FA" w14:textId="0DE39FF7" w:rsidR="00795434" w:rsidRDefault="00795434" w:rsidP="00B901E0">
      <w:pPr>
        <w:adjustRightInd w:val="0"/>
        <w:ind w:firstLine="709"/>
        <w:jc w:val="both"/>
        <w:rPr>
          <w:sz w:val="28"/>
          <w:szCs w:val="28"/>
        </w:rPr>
      </w:pPr>
    </w:p>
    <w:p w14:paraId="707C8DC3" w14:textId="6B5EF5F5" w:rsidR="00795434" w:rsidRDefault="00795434" w:rsidP="00B901E0">
      <w:pPr>
        <w:adjustRightInd w:val="0"/>
        <w:ind w:firstLine="709"/>
        <w:jc w:val="both"/>
        <w:rPr>
          <w:sz w:val="28"/>
          <w:szCs w:val="28"/>
        </w:rPr>
      </w:pPr>
    </w:p>
    <w:p w14:paraId="350EA40D" w14:textId="707AC106" w:rsidR="00795434" w:rsidRDefault="00795434" w:rsidP="00B901E0">
      <w:pPr>
        <w:adjustRightInd w:val="0"/>
        <w:ind w:firstLine="709"/>
        <w:jc w:val="both"/>
        <w:rPr>
          <w:sz w:val="28"/>
          <w:szCs w:val="28"/>
        </w:rPr>
      </w:pPr>
    </w:p>
    <w:p w14:paraId="304BEF3A" w14:textId="3DBCF2CF" w:rsidR="00795434" w:rsidRDefault="00795434" w:rsidP="00B901E0">
      <w:pPr>
        <w:adjustRightInd w:val="0"/>
        <w:ind w:firstLine="709"/>
        <w:jc w:val="both"/>
        <w:rPr>
          <w:sz w:val="28"/>
          <w:szCs w:val="28"/>
        </w:rPr>
      </w:pPr>
    </w:p>
    <w:p w14:paraId="14BBD0C2" w14:textId="2F3D2817" w:rsidR="00795434" w:rsidRDefault="00795434" w:rsidP="00B901E0">
      <w:pPr>
        <w:adjustRightInd w:val="0"/>
        <w:ind w:firstLine="709"/>
        <w:jc w:val="both"/>
        <w:rPr>
          <w:sz w:val="28"/>
          <w:szCs w:val="28"/>
        </w:rPr>
      </w:pPr>
    </w:p>
    <w:p w14:paraId="3F9AA45E" w14:textId="77777777" w:rsidR="004A724A" w:rsidRPr="0099345C" w:rsidRDefault="004A724A" w:rsidP="004A724A">
      <w:r w:rsidRPr="0099345C">
        <w:t xml:space="preserve">А.В. </w:t>
      </w:r>
      <w:proofErr w:type="spellStart"/>
      <w:r w:rsidRPr="0099345C">
        <w:t>Костылевский</w:t>
      </w:r>
      <w:proofErr w:type="spellEnd"/>
    </w:p>
    <w:p w14:paraId="2AA077C7" w14:textId="7D3C5035" w:rsidR="00795434" w:rsidRDefault="004A724A" w:rsidP="004A724A">
      <w:r>
        <w:t>238-66-96</w:t>
      </w:r>
    </w:p>
    <w:p w14:paraId="5B5FBE96" w14:textId="563E87B3" w:rsidR="001164C7" w:rsidRPr="001164C7" w:rsidRDefault="00795434" w:rsidP="00C461FC">
      <w:pPr>
        <w:autoSpaceDE/>
        <w:autoSpaceDN/>
        <w:rPr>
          <w:bCs/>
          <w:color w:val="000000"/>
          <w:sz w:val="28"/>
          <w:szCs w:val="28"/>
        </w:rPr>
      </w:pPr>
      <w:r>
        <w:br w:type="page"/>
      </w:r>
      <w:r w:rsidR="001164C7" w:rsidRPr="001164C7">
        <w:rPr>
          <w:bCs/>
          <w:color w:val="000000"/>
          <w:sz w:val="28"/>
          <w:szCs w:val="28"/>
        </w:rPr>
        <w:lastRenderedPageBreak/>
        <w:t>СОГЛАСОВАНО:</w:t>
      </w:r>
    </w:p>
    <w:p w14:paraId="031F6619" w14:textId="6E1A0E9C" w:rsidR="001164C7" w:rsidRDefault="001164C7" w:rsidP="001164C7">
      <w:pPr>
        <w:autoSpaceDE/>
        <w:autoSpaceDN/>
        <w:snapToGrid w:val="0"/>
        <w:jc w:val="both"/>
        <w:rPr>
          <w:bCs/>
          <w:color w:val="000000"/>
          <w:sz w:val="28"/>
          <w:szCs w:val="28"/>
        </w:rPr>
      </w:pPr>
    </w:p>
    <w:p w14:paraId="78AF675D" w14:textId="77777777" w:rsidR="001164C7" w:rsidRPr="001164C7" w:rsidRDefault="001164C7" w:rsidP="001164C7">
      <w:pPr>
        <w:autoSpaceDE/>
        <w:autoSpaceDN/>
        <w:snapToGrid w:val="0"/>
        <w:jc w:val="both"/>
        <w:rPr>
          <w:bCs/>
          <w:color w:val="000000"/>
          <w:sz w:val="28"/>
          <w:szCs w:val="28"/>
        </w:rPr>
      </w:pPr>
    </w:p>
    <w:tbl>
      <w:tblPr>
        <w:tblW w:w="9747" w:type="dxa"/>
        <w:tblLook w:val="04A0" w:firstRow="1" w:lastRow="0" w:firstColumn="1" w:lastColumn="0" w:noHBand="0" w:noVBand="1"/>
      </w:tblPr>
      <w:tblGrid>
        <w:gridCol w:w="5179"/>
        <w:gridCol w:w="1592"/>
        <w:gridCol w:w="2976"/>
      </w:tblGrid>
      <w:tr w:rsidR="001164C7" w:rsidRPr="001164C7" w14:paraId="67A70670" w14:textId="77777777" w:rsidTr="00CE33BE">
        <w:tc>
          <w:tcPr>
            <w:tcW w:w="5179" w:type="dxa"/>
          </w:tcPr>
          <w:p w14:paraId="669C8C3F" w14:textId="77777777" w:rsidR="001164C7" w:rsidRPr="001164C7" w:rsidRDefault="001164C7" w:rsidP="001164C7">
            <w:pPr>
              <w:autoSpaceDE/>
              <w:autoSpaceDN/>
              <w:snapToGrid w:val="0"/>
              <w:rPr>
                <w:color w:val="000000"/>
                <w:sz w:val="28"/>
                <w:szCs w:val="28"/>
              </w:rPr>
            </w:pPr>
            <w:r w:rsidRPr="001164C7">
              <w:rPr>
                <w:color w:val="000000"/>
                <w:sz w:val="28"/>
                <w:szCs w:val="28"/>
              </w:rPr>
              <w:t xml:space="preserve">Первый заместитель Председателя Правительства Новосибирской области </w:t>
            </w:r>
          </w:p>
        </w:tc>
        <w:tc>
          <w:tcPr>
            <w:tcW w:w="1592" w:type="dxa"/>
          </w:tcPr>
          <w:p w14:paraId="1EBD2B73" w14:textId="77777777" w:rsidR="001164C7" w:rsidRPr="001164C7" w:rsidRDefault="001164C7" w:rsidP="001164C7">
            <w:pPr>
              <w:autoSpaceDE/>
              <w:autoSpaceDN/>
              <w:snapToGrid w:val="0"/>
              <w:jc w:val="both"/>
              <w:rPr>
                <w:color w:val="000000"/>
                <w:sz w:val="28"/>
                <w:szCs w:val="28"/>
              </w:rPr>
            </w:pPr>
          </w:p>
        </w:tc>
        <w:tc>
          <w:tcPr>
            <w:tcW w:w="2976" w:type="dxa"/>
          </w:tcPr>
          <w:p w14:paraId="5A38AE19" w14:textId="77777777" w:rsidR="001164C7" w:rsidRPr="001164C7" w:rsidRDefault="001164C7" w:rsidP="001164C7">
            <w:pPr>
              <w:autoSpaceDE/>
              <w:autoSpaceDN/>
              <w:snapToGrid w:val="0"/>
              <w:jc w:val="right"/>
              <w:rPr>
                <w:color w:val="000000"/>
                <w:sz w:val="28"/>
                <w:szCs w:val="28"/>
              </w:rPr>
            </w:pPr>
          </w:p>
          <w:p w14:paraId="4B7BCE52" w14:textId="77777777" w:rsidR="001164C7" w:rsidRPr="001164C7" w:rsidRDefault="001164C7" w:rsidP="001164C7">
            <w:pPr>
              <w:autoSpaceDE/>
              <w:autoSpaceDN/>
              <w:snapToGrid w:val="0"/>
              <w:jc w:val="right"/>
              <w:rPr>
                <w:color w:val="000000"/>
                <w:sz w:val="28"/>
                <w:szCs w:val="28"/>
              </w:rPr>
            </w:pPr>
            <w:r w:rsidRPr="001164C7">
              <w:rPr>
                <w:color w:val="000000"/>
                <w:sz w:val="28"/>
                <w:szCs w:val="28"/>
              </w:rPr>
              <w:t xml:space="preserve">В.М. </w:t>
            </w:r>
            <w:proofErr w:type="spellStart"/>
            <w:r w:rsidRPr="001164C7">
              <w:rPr>
                <w:color w:val="000000"/>
                <w:sz w:val="28"/>
                <w:szCs w:val="28"/>
              </w:rPr>
              <w:t>Знатков</w:t>
            </w:r>
            <w:proofErr w:type="spellEnd"/>
          </w:p>
        </w:tc>
      </w:tr>
      <w:tr w:rsidR="001164C7" w:rsidRPr="001164C7" w14:paraId="7825BE3C" w14:textId="77777777" w:rsidTr="00CE33BE">
        <w:tc>
          <w:tcPr>
            <w:tcW w:w="5179" w:type="dxa"/>
          </w:tcPr>
          <w:p w14:paraId="0DAEF10C" w14:textId="77777777" w:rsidR="001164C7" w:rsidRPr="001164C7" w:rsidRDefault="001164C7" w:rsidP="001164C7">
            <w:pPr>
              <w:autoSpaceDE/>
              <w:autoSpaceDN/>
              <w:snapToGrid w:val="0"/>
              <w:rPr>
                <w:color w:val="000000"/>
                <w:sz w:val="28"/>
                <w:szCs w:val="28"/>
              </w:rPr>
            </w:pPr>
          </w:p>
        </w:tc>
        <w:tc>
          <w:tcPr>
            <w:tcW w:w="1592" w:type="dxa"/>
          </w:tcPr>
          <w:p w14:paraId="0B622497" w14:textId="77777777" w:rsidR="001164C7" w:rsidRPr="001164C7" w:rsidRDefault="001164C7" w:rsidP="001164C7">
            <w:pPr>
              <w:autoSpaceDE/>
              <w:autoSpaceDN/>
              <w:snapToGrid w:val="0"/>
              <w:jc w:val="both"/>
              <w:rPr>
                <w:color w:val="000000"/>
                <w:sz w:val="28"/>
                <w:szCs w:val="28"/>
              </w:rPr>
            </w:pPr>
          </w:p>
        </w:tc>
        <w:tc>
          <w:tcPr>
            <w:tcW w:w="2976" w:type="dxa"/>
          </w:tcPr>
          <w:p w14:paraId="4F22766B" w14:textId="73C8C246" w:rsidR="001164C7" w:rsidRPr="001164C7" w:rsidRDefault="001164C7" w:rsidP="001164C7">
            <w:pPr>
              <w:autoSpaceDE/>
              <w:autoSpaceDN/>
              <w:snapToGrid w:val="0"/>
              <w:jc w:val="right"/>
              <w:rPr>
                <w:color w:val="000000"/>
                <w:sz w:val="28"/>
                <w:szCs w:val="28"/>
              </w:rPr>
            </w:pPr>
            <w:r w:rsidRPr="001164C7">
              <w:rPr>
                <w:color w:val="000000"/>
                <w:sz w:val="28"/>
                <w:szCs w:val="28"/>
              </w:rPr>
              <w:t>«___»_____202</w:t>
            </w:r>
            <w:r w:rsidRPr="00C461FC">
              <w:rPr>
                <w:color w:val="000000"/>
                <w:sz w:val="28"/>
                <w:szCs w:val="28"/>
              </w:rPr>
              <w:t>2</w:t>
            </w:r>
            <w:r w:rsidRPr="001164C7">
              <w:rPr>
                <w:color w:val="000000"/>
                <w:sz w:val="28"/>
                <w:szCs w:val="28"/>
              </w:rPr>
              <w:t xml:space="preserve"> г.</w:t>
            </w:r>
          </w:p>
        </w:tc>
      </w:tr>
      <w:tr w:rsidR="001164C7" w:rsidRPr="001164C7" w14:paraId="4B9E6F42" w14:textId="77777777" w:rsidTr="00CE33BE">
        <w:tc>
          <w:tcPr>
            <w:tcW w:w="5179" w:type="dxa"/>
          </w:tcPr>
          <w:p w14:paraId="5AFFFC0E" w14:textId="77777777" w:rsidR="001164C7" w:rsidRPr="001164C7" w:rsidRDefault="001164C7" w:rsidP="001164C7">
            <w:pPr>
              <w:autoSpaceDE/>
              <w:autoSpaceDN/>
              <w:snapToGrid w:val="0"/>
              <w:rPr>
                <w:bCs/>
                <w:color w:val="000000"/>
                <w:sz w:val="28"/>
                <w:szCs w:val="28"/>
              </w:rPr>
            </w:pPr>
          </w:p>
          <w:p w14:paraId="29759375" w14:textId="77777777" w:rsidR="001164C7" w:rsidRPr="001164C7" w:rsidRDefault="001164C7" w:rsidP="001164C7">
            <w:pPr>
              <w:autoSpaceDE/>
              <w:autoSpaceDN/>
              <w:snapToGrid w:val="0"/>
              <w:rPr>
                <w:color w:val="000000"/>
                <w:sz w:val="28"/>
                <w:szCs w:val="28"/>
              </w:rPr>
            </w:pPr>
            <w:r w:rsidRPr="001164C7">
              <w:rPr>
                <w:bCs/>
                <w:color w:val="000000"/>
                <w:sz w:val="28"/>
                <w:szCs w:val="28"/>
              </w:rPr>
              <w:t>Заместитель Председателя Правительства Новосибирской области – министр финансов и налоговой политики Новосибирской области</w:t>
            </w:r>
          </w:p>
        </w:tc>
        <w:tc>
          <w:tcPr>
            <w:tcW w:w="1592" w:type="dxa"/>
          </w:tcPr>
          <w:p w14:paraId="1EA6B856" w14:textId="77777777" w:rsidR="001164C7" w:rsidRPr="001164C7" w:rsidRDefault="001164C7" w:rsidP="001164C7">
            <w:pPr>
              <w:autoSpaceDE/>
              <w:autoSpaceDN/>
              <w:snapToGrid w:val="0"/>
              <w:jc w:val="both"/>
              <w:rPr>
                <w:color w:val="000000"/>
                <w:sz w:val="28"/>
                <w:szCs w:val="28"/>
              </w:rPr>
            </w:pPr>
          </w:p>
        </w:tc>
        <w:tc>
          <w:tcPr>
            <w:tcW w:w="2976" w:type="dxa"/>
          </w:tcPr>
          <w:p w14:paraId="7CFA83FF" w14:textId="77777777" w:rsidR="001164C7" w:rsidRPr="001164C7" w:rsidRDefault="001164C7" w:rsidP="001164C7">
            <w:pPr>
              <w:autoSpaceDE/>
              <w:autoSpaceDN/>
              <w:snapToGrid w:val="0"/>
              <w:jc w:val="right"/>
              <w:rPr>
                <w:color w:val="000000"/>
                <w:sz w:val="28"/>
                <w:szCs w:val="28"/>
              </w:rPr>
            </w:pPr>
          </w:p>
          <w:p w14:paraId="31A6B5CA" w14:textId="77777777" w:rsidR="001164C7" w:rsidRPr="001164C7" w:rsidRDefault="001164C7" w:rsidP="001164C7">
            <w:pPr>
              <w:autoSpaceDE/>
              <w:autoSpaceDN/>
              <w:snapToGrid w:val="0"/>
              <w:jc w:val="right"/>
              <w:rPr>
                <w:color w:val="000000"/>
                <w:sz w:val="28"/>
                <w:szCs w:val="28"/>
              </w:rPr>
            </w:pPr>
          </w:p>
          <w:p w14:paraId="6398CC70" w14:textId="77777777" w:rsidR="001164C7" w:rsidRPr="001164C7" w:rsidRDefault="001164C7" w:rsidP="001164C7">
            <w:pPr>
              <w:autoSpaceDE/>
              <w:autoSpaceDN/>
              <w:snapToGrid w:val="0"/>
              <w:jc w:val="right"/>
              <w:rPr>
                <w:color w:val="000000"/>
                <w:sz w:val="28"/>
                <w:szCs w:val="28"/>
              </w:rPr>
            </w:pPr>
          </w:p>
          <w:p w14:paraId="77E7DE85" w14:textId="77777777" w:rsidR="001164C7" w:rsidRPr="001164C7" w:rsidRDefault="001164C7" w:rsidP="001164C7">
            <w:pPr>
              <w:autoSpaceDE/>
              <w:autoSpaceDN/>
              <w:snapToGrid w:val="0"/>
              <w:jc w:val="right"/>
              <w:rPr>
                <w:color w:val="000000"/>
                <w:sz w:val="28"/>
                <w:szCs w:val="28"/>
              </w:rPr>
            </w:pPr>
          </w:p>
          <w:p w14:paraId="15507B7F" w14:textId="77777777" w:rsidR="001164C7" w:rsidRPr="001164C7" w:rsidRDefault="001164C7" w:rsidP="001164C7">
            <w:pPr>
              <w:autoSpaceDE/>
              <w:autoSpaceDN/>
              <w:snapToGrid w:val="0"/>
              <w:jc w:val="right"/>
              <w:rPr>
                <w:color w:val="000000"/>
                <w:sz w:val="28"/>
                <w:szCs w:val="28"/>
              </w:rPr>
            </w:pPr>
            <w:r w:rsidRPr="001164C7">
              <w:rPr>
                <w:color w:val="000000"/>
                <w:sz w:val="28"/>
                <w:szCs w:val="28"/>
              </w:rPr>
              <w:t>В.Ю. Голубенко</w:t>
            </w:r>
          </w:p>
        </w:tc>
      </w:tr>
      <w:tr w:rsidR="001164C7" w:rsidRPr="001164C7" w14:paraId="0EA2ACE8" w14:textId="77777777" w:rsidTr="00CE33BE">
        <w:trPr>
          <w:trHeight w:val="253"/>
        </w:trPr>
        <w:tc>
          <w:tcPr>
            <w:tcW w:w="5179" w:type="dxa"/>
          </w:tcPr>
          <w:p w14:paraId="181F12B1" w14:textId="77777777" w:rsidR="001164C7" w:rsidRPr="001164C7" w:rsidRDefault="001164C7" w:rsidP="001164C7">
            <w:pPr>
              <w:autoSpaceDE/>
              <w:autoSpaceDN/>
              <w:snapToGrid w:val="0"/>
              <w:rPr>
                <w:color w:val="000000"/>
                <w:sz w:val="28"/>
                <w:szCs w:val="28"/>
              </w:rPr>
            </w:pPr>
          </w:p>
        </w:tc>
        <w:tc>
          <w:tcPr>
            <w:tcW w:w="1592" w:type="dxa"/>
          </w:tcPr>
          <w:p w14:paraId="7B1CD05C" w14:textId="77777777" w:rsidR="001164C7" w:rsidRPr="001164C7" w:rsidRDefault="001164C7" w:rsidP="001164C7">
            <w:pPr>
              <w:autoSpaceDE/>
              <w:autoSpaceDN/>
              <w:snapToGrid w:val="0"/>
              <w:jc w:val="both"/>
              <w:rPr>
                <w:color w:val="000000"/>
                <w:sz w:val="28"/>
                <w:szCs w:val="28"/>
              </w:rPr>
            </w:pPr>
          </w:p>
        </w:tc>
        <w:tc>
          <w:tcPr>
            <w:tcW w:w="2976" w:type="dxa"/>
            <w:hideMark/>
          </w:tcPr>
          <w:p w14:paraId="1B72653E" w14:textId="21218E8F" w:rsidR="001164C7" w:rsidRPr="001164C7" w:rsidRDefault="001164C7" w:rsidP="001164C7">
            <w:pPr>
              <w:autoSpaceDE/>
              <w:autoSpaceDN/>
              <w:snapToGrid w:val="0"/>
              <w:jc w:val="right"/>
              <w:rPr>
                <w:color w:val="000000"/>
                <w:sz w:val="28"/>
                <w:szCs w:val="28"/>
              </w:rPr>
            </w:pPr>
            <w:r w:rsidRPr="001164C7">
              <w:rPr>
                <w:color w:val="000000"/>
                <w:sz w:val="28"/>
                <w:szCs w:val="28"/>
              </w:rPr>
              <w:t>«___»_____202</w:t>
            </w:r>
            <w:r>
              <w:rPr>
                <w:color w:val="000000"/>
                <w:sz w:val="28"/>
                <w:szCs w:val="28"/>
                <w:lang w:val="en-US"/>
              </w:rPr>
              <w:t>2</w:t>
            </w:r>
            <w:r w:rsidRPr="001164C7">
              <w:rPr>
                <w:color w:val="000000"/>
                <w:sz w:val="28"/>
                <w:szCs w:val="28"/>
              </w:rPr>
              <w:t xml:space="preserve"> г.</w:t>
            </w:r>
          </w:p>
        </w:tc>
      </w:tr>
      <w:tr w:rsidR="001164C7" w:rsidRPr="001164C7" w14:paraId="0B929E90" w14:textId="77777777" w:rsidTr="00CE33BE">
        <w:tc>
          <w:tcPr>
            <w:tcW w:w="5179" w:type="dxa"/>
          </w:tcPr>
          <w:p w14:paraId="11CFE84C" w14:textId="77777777" w:rsidR="001164C7" w:rsidRPr="001164C7" w:rsidRDefault="001164C7" w:rsidP="001164C7">
            <w:pPr>
              <w:autoSpaceDE/>
              <w:autoSpaceDN/>
              <w:snapToGrid w:val="0"/>
              <w:rPr>
                <w:bCs/>
                <w:color w:val="000000"/>
                <w:sz w:val="28"/>
                <w:szCs w:val="28"/>
              </w:rPr>
            </w:pPr>
          </w:p>
          <w:p w14:paraId="700F5EEF" w14:textId="77777777" w:rsidR="001164C7" w:rsidRPr="001164C7" w:rsidRDefault="001164C7" w:rsidP="001164C7">
            <w:pPr>
              <w:autoSpaceDE/>
              <w:autoSpaceDN/>
              <w:snapToGrid w:val="0"/>
              <w:rPr>
                <w:color w:val="000000"/>
                <w:sz w:val="28"/>
                <w:szCs w:val="28"/>
              </w:rPr>
            </w:pPr>
            <w:r w:rsidRPr="001164C7">
              <w:rPr>
                <w:bCs/>
                <w:color w:val="000000"/>
                <w:sz w:val="28"/>
                <w:szCs w:val="28"/>
              </w:rPr>
              <w:t>Министр экономического развития Новосибирской области</w:t>
            </w:r>
          </w:p>
        </w:tc>
        <w:tc>
          <w:tcPr>
            <w:tcW w:w="1592" w:type="dxa"/>
          </w:tcPr>
          <w:p w14:paraId="18B9E0ED" w14:textId="77777777" w:rsidR="001164C7" w:rsidRPr="001164C7" w:rsidRDefault="001164C7" w:rsidP="001164C7">
            <w:pPr>
              <w:autoSpaceDE/>
              <w:autoSpaceDN/>
              <w:snapToGrid w:val="0"/>
              <w:jc w:val="both"/>
              <w:rPr>
                <w:color w:val="000000"/>
                <w:sz w:val="28"/>
                <w:szCs w:val="28"/>
              </w:rPr>
            </w:pPr>
          </w:p>
        </w:tc>
        <w:tc>
          <w:tcPr>
            <w:tcW w:w="2976" w:type="dxa"/>
          </w:tcPr>
          <w:p w14:paraId="2DF69F5E" w14:textId="77777777" w:rsidR="001164C7" w:rsidRPr="001164C7" w:rsidRDefault="001164C7" w:rsidP="001164C7">
            <w:pPr>
              <w:autoSpaceDE/>
              <w:autoSpaceDN/>
              <w:snapToGrid w:val="0"/>
              <w:jc w:val="right"/>
              <w:rPr>
                <w:color w:val="000000"/>
                <w:sz w:val="28"/>
                <w:szCs w:val="28"/>
              </w:rPr>
            </w:pPr>
          </w:p>
          <w:p w14:paraId="694CA69F" w14:textId="77777777" w:rsidR="001164C7" w:rsidRPr="001164C7" w:rsidRDefault="001164C7" w:rsidP="001164C7">
            <w:pPr>
              <w:autoSpaceDE/>
              <w:autoSpaceDN/>
              <w:snapToGrid w:val="0"/>
              <w:jc w:val="right"/>
              <w:rPr>
                <w:color w:val="000000"/>
                <w:sz w:val="28"/>
                <w:szCs w:val="28"/>
              </w:rPr>
            </w:pPr>
          </w:p>
          <w:p w14:paraId="3CA11AEC" w14:textId="77777777" w:rsidR="001164C7" w:rsidRPr="001164C7" w:rsidRDefault="001164C7" w:rsidP="001164C7">
            <w:pPr>
              <w:autoSpaceDE/>
              <w:autoSpaceDN/>
              <w:snapToGrid w:val="0"/>
              <w:jc w:val="right"/>
              <w:rPr>
                <w:color w:val="000000"/>
                <w:sz w:val="28"/>
                <w:szCs w:val="28"/>
              </w:rPr>
            </w:pPr>
            <w:r w:rsidRPr="001164C7">
              <w:rPr>
                <w:color w:val="000000"/>
                <w:sz w:val="28"/>
                <w:szCs w:val="28"/>
              </w:rPr>
              <w:t>Л.Н. Решетников</w:t>
            </w:r>
          </w:p>
        </w:tc>
      </w:tr>
      <w:tr w:rsidR="001164C7" w:rsidRPr="001164C7" w14:paraId="0ACF3979" w14:textId="77777777" w:rsidTr="00CE33BE">
        <w:trPr>
          <w:trHeight w:val="253"/>
        </w:trPr>
        <w:tc>
          <w:tcPr>
            <w:tcW w:w="5179" w:type="dxa"/>
          </w:tcPr>
          <w:p w14:paraId="12D9B117" w14:textId="77777777" w:rsidR="001164C7" w:rsidRPr="001164C7" w:rsidRDefault="001164C7" w:rsidP="001164C7">
            <w:pPr>
              <w:autoSpaceDE/>
              <w:autoSpaceDN/>
              <w:snapToGrid w:val="0"/>
              <w:rPr>
                <w:color w:val="000000"/>
                <w:sz w:val="28"/>
                <w:szCs w:val="28"/>
              </w:rPr>
            </w:pPr>
          </w:p>
        </w:tc>
        <w:tc>
          <w:tcPr>
            <w:tcW w:w="1592" w:type="dxa"/>
          </w:tcPr>
          <w:p w14:paraId="446B6A5D" w14:textId="77777777" w:rsidR="001164C7" w:rsidRPr="001164C7" w:rsidRDefault="001164C7" w:rsidP="001164C7">
            <w:pPr>
              <w:autoSpaceDE/>
              <w:autoSpaceDN/>
              <w:snapToGrid w:val="0"/>
              <w:jc w:val="both"/>
              <w:rPr>
                <w:color w:val="000000"/>
                <w:sz w:val="28"/>
                <w:szCs w:val="28"/>
              </w:rPr>
            </w:pPr>
          </w:p>
        </w:tc>
        <w:tc>
          <w:tcPr>
            <w:tcW w:w="2976" w:type="dxa"/>
            <w:hideMark/>
          </w:tcPr>
          <w:p w14:paraId="67DC55AA" w14:textId="36AABF92" w:rsidR="001164C7" w:rsidRPr="001164C7" w:rsidRDefault="001164C7" w:rsidP="001164C7">
            <w:pPr>
              <w:autoSpaceDE/>
              <w:autoSpaceDN/>
              <w:snapToGrid w:val="0"/>
              <w:jc w:val="right"/>
              <w:rPr>
                <w:color w:val="000000"/>
                <w:sz w:val="28"/>
                <w:szCs w:val="28"/>
              </w:rPr>
            </w:pPr>
            <w:r w:rsidRPr="001164C7">
              <w:rPr>
                <w:color w:val="000000"/>
                <w:sz w:val="28"/>
                <w:szCs w:val="28"/>
              </w:rPr>
              <w:t>«___»_____202</w:t>
            </w:r>
            <w:r>
              <w:rPr>
                <w:color w:val="000000"/>
                <w:sz w:val="28"/>
                <w:szCs w:val="28"/>
                <w:lang w:val="en-US"/>
              </w:rPr>
              <w:t>2</w:t>
            </w:r>
            <w:r w:rsidRPr="001164C7">
              <w:rPr>
                <w:color w:val="000000"/>
                <w:sz w:val="28"/>
                <w:szCs w:val="28"/>
              </w:rPr>
              <w:t xml:space="preserve"> г.</w:t>
            </w:r>
          </w:p>
        </w:tc>
      </w:tr>
      <w:tr w:rsidR="001164C7" w:rsidRPr="001164C7" w14:paraId="0AA59CF6" w14:textId="77777777" w:rsidTr="00CE33BE">
        <w:tc>
          <w:tcPr>
            <w:tcW w:w="5179" w:type="dxa"/>
            <w:hideMark/>
          </w:tcPr>
          <w:p w14:paraId="4ADC7AD9" w14:textId="77777777" w:rsidR="001164C7" w:rsidRPr="001164C7" w:rsidRDefault="001164C7" w:rsidP="001164C7">
            <w:pPr>
              <w:autoSpaceDE/>
              <w:autoSpaceDN/>
              <w:snapToGrid w:val="0"/>
              <w:rPr>
                <w:bCs/>
                <w:color w:val="000000"/>
                <w:sz w:val="28"/>
                <w:szCs w:val="28"/>
              </w:rPr>
            </w:pPr>
          </w:p>
          <w:p w14:paraId="0761B0E6" w14:textId="77777777" w:rsidR="001164C7" w:rsidRPr="001164C7" w:rsidRDefault="001164C7" w:rsidP="001164C7">
            <w:pPr>
              <w:autoSpaceDE/>
              <w:autoSpaceDN/>
              <w:snapToGrid w:val="0"/>
              <w:rPr>
                <w:bCs/>
                <w:color w:val="000000"/>
                <w:sz w:val="28"/>
                <w:szCs w:val="28"/>
              </w:rPr>
            </w:pPr>
            <w:r w:rsidRPr="001164C7">
              <w:rPr>
                <w:bCs/>
                <w:color w:val="000000"/>
                <w:sz w:val="28"/>
                <w:szCs w:val="28"/>
              </w:rPr>
              <w:t>Министр транспорта и дорожного хозяйства Новосибирской области</w:t>
            </w:r>
          </w:p>
        </w:tc>
        <w:tc>
          <w:tcPr>
            <w:tcW w:w="1592" w:type="dxa"/>
          </w:tcPr>
          <w:p w14:paraId="49CC27C5" w14:textId="77777777" w:rsidR="001164C7" w:rsidRPr="001164C7" w:rsidRDefault="001164C7" w:rsidP="001164C7">
            <w:pPr>
              <w:autoSpaceDE/>
              <w:autoSpaceDN/>
              <w:snapToGrid w:val="0"/>
              <w:jc w:val="both"/>
              <w:rPr>
                <w:color w:val="000000"/>
                <w:sz w:val="28"/>
                <w:szCs w:val="28"/>
              </w:rPr>
            </w:pPr>
          </w:p>
        </w:tc>
        <w:tc>
          <w:tcPr>
            <w:tcW w:w="2976" w:type="dxa"/>
          </w:tcPr>
          <w:p w14:paraId="381E7D98" w14:textId="77777777" w:rsidR="001164C7" w:rsidRPr="001164C7" w:rsidRDefault="001164C7" w:rsidP="001164C7">
            <w:pPr>
              <w:autoSpaceDE/>
              <w:autoSpaceDN/>
              <w:snapToGrid w:val="0"/>
              <w:jc w:val="right"/>
              <w:rPr>
                <w:color w:val="000000"/>
                <w:sz w:val="28"/>
                <w:szCs w:val="28"/>
              </w:rPr>
            </w:pPr>
          </w:p>
          <w:p w14:paraId="04C4FF92" w14:textId="77777777" w:rsidR="001164C7" w:rsidRPr="001164C7" w:rsidRDefault="001164C7" w:rsidP="001164C7">
            <w:pPr>
              <w:autoSpaceDE/>
              <w:autoSpaceDN/>
              <w:snapToGrid w:val="0"/>
              <w:jc w:val="right"/>
              <w:rPr>
                <w:color w:val="000000"/>
                <w:sz w:val="28"/>
                <w:szCs w:val="28"/>
              </w:rPr>
            </w:pPr>
          </w:p>
          <w:p w14:paraId="148D453B" w14:textId="77777777" w:rsidR="001164C7" w:rsidRPr="001164C7" w:rsidRDefault="001164C7" w:rsidP="001164C7">
            <w:pPr>
              <w:autoSpaceDE/>
              <w:autoSpaceDN/>
              <w:snapToGrid w:val="0"/>
              <w:jc w:val="right"/>
              <w:rPr>
                <w:color w:val="000000"/>
                <w:sz w:val="28"/>
                <w:szCs w:val="28"/>
              </w:rPr>
            </w:pPr>
            <w:r w:rsidRPr="001164C7">
              <w:rPr>
                <w:color w:val="000000"/>
                <w:sz w:val="28"/>
                <w:szCs w:val="28"/>
              </w:rPr>
              <w:t xml:space="preserve">А.В. </w:t>
            </w:r>
            <w:proofErr w:type="spellStart"/>
            <w:r w:rsidRPr="001164C7">
              <w:rPr>
                <w:color w:val="000000"/>
                <w:sz w:val="28"/>
                <w:szCs w:val="28"/>
              </w:rPr>
              <w:t>Костылевский</w:t>
            </w:r>
            <w:proofErr w:type="spellEnd"/>
            <w:r w:rsidRPr="001164C7">
              <w:rPr>
                <w:color w:val="000000"/>
                <w:sz w:val="28"/>
                <w:szCs w:val="28"/>
              </w:rPr>
              <w:t xml:space="preserve"> </w:t>
            </w:r>
          </w:p>
        </w:tc>
      </w:tr>
      <w:tr w:rsidR="001164C7" w:rsidRPr="001164C7" w14:paraId="19AF1E17" w14:textId="77777777" w:rsidTr="00CE33BE">
        <w:tc>
          <w:tcPr>
            <w:tcW w:w="5179" w:type="dxa"/>
          </w:tcPr>
          <w:p w14:paraId="0E834982" w14:textId="77777777" w:rsidR="001164C7" w:rsidRPr="001164C7" w:rsidRDefault="001164C7" w:rsidP="001164C7">
            <w:pPr>
              <w:autoSpaceDE/>
              <w:autoSpaceDN/>
              <w:snapToGrid w:val="0"/>
              <w:rPr>
                <w:bCs/>
                <w:color w:val="000000"/>
                <w:sz w:val="28"/>
                <w:szCs w:val="28"/>
              </w:rPr>
            </w:pPr>
          </w:p>
        </w:tc>
        <w:tc>
          <w:tcPr>
            <w:tcW w:w="1592" w:type="dxa"/>
          </w:tcPr>
          <w:p w14:paraId="5DA7C648" w14:textId="77777777" w:rsidR="001164C7" w:rsidRPr="001164C7" w:rsidRDefault="001164C7" w:rsidP="001164C7">
            <w:pPr>
              <w:autoSpaceDE/>
              <w:autoSpaceDN/>
              <w:snapToGrid w:val="0"/>
              <w:jc w:val="both"/>
              <w:rPr>
                <w:color w:val="000000"/>
                <w:sz w:val="28"/>
                <w:szCs w:val="28"/>
              </w:rPr>
            </w:pPr>
          </w:p>
        </w:tc>
        <w:tc>
          <w:tcPr>
            <w:tcW w:w="2976" w:type="dxa"/>
            <w:hideMark/>
          </w:tcPr>
          <w:p w14:paraId="086EB1FE" w14:textId="27B4556E" w:rsidR="001164C7" w:rsidRPr="001164C7" w:rsidRDefault="001164C7" w:rsidP="001164C7">
            <w:pPr>
              <w:autoSpaceDE/>
              <w:autoSpaceDN/>
              <w:snapToGrid w:val="0"/>
              <w:jc w:val="right"/>
              <w:rPr>
                <w:color w:val="000000"/>
                <w:sz w:val="28"/>
                <w:szCs w:val="28"/>
              </w:rPr>
            </w:pPr>
            <w:r w:rsidRPr="001164C7">
              <w:rPr>
                <w:color w:val="000000"/>
                <w:sz w:val="28"/>
                <w:szCs w:val="28"/>
              </w:rPr>
              <w:t>«___»_____202</w:t>
            </w:r>
            <w:r>
              <w:rPr>
                <w:color w:val="000000"/>
                <w:sz w:val="28"/>
                <w:szCs w:val="28"/>
                <w:lang w:val="en-US"/>
              </w:rPr>
              <w:t>2</w:t>
            </w:r>
            <w:r w:rsidRPr="001164C7">
              <w:rPr>
                <w:color w:val="000000"/>
                <w:sz w:val="28"/>
                <w:szCs w:val="28"/>
              </w:rPr>
              <w:t xml:space="preserve"> г.</w:t>
            </w:r>
          </w:p>
        </w:tc>
      </w:tr>
      <w:tr w:rsidR="001164C7" w:rsidRPr="001164C7" w14:paraId="1BD6DB01" w14:textId="77777777" w:rsidTr="00CE33BE">
        <w:tc>
          <w:tcPr>
            <w:tcW w:w="5179" w:type="dxa"/>
          </w:tcPr>
          <w:p w14:paraId="6E221066" w14:textId="77777777" w:rsidR="001164C7" w:rsidRPr="001164C7" w:rsidRDefault="001164C7" w:rsidP="001164C7">
            <w:pPr>
              <w:autoSpaceDE/>
              <w:autoSpaceDN/>
              <w:snapToGrid w:val="0"/>
              <w:rPr>
                <w:bCs/>
                <w:color w:val="000000"/>
                <w:sz w:val="28"/>
                <w:szCs w:val="28"/>
              </w:rPr>
            </w:pPr>
          </w:p>
        </w:tc>
        <w:tc>
          <w:tcPr>
            <w:tcW w:w="1592" w:type="dxa"/>
          </w:tcPr>
          <w:p w14:paraId="2BDC142A" w14:textId="77777777" w:rsidR="001164C7" w:rsidRPr="001164C7" w:rsidRDefault="001164C7" w:rsidP="001164C7">
            <w:pPr>
              <w:autoSpaceDE/>
              <w:autoSpaceDN/>
              <w:snapToGrid w:val="0"/>
              <w:jc w:val="both"/>
              <w:rPr>
                <w:color w:val="000000"/>
                <w:sz w:val="28"/>
                <w:szCs w:val="28"/>
              </w:rPr>
            </w:pPr>
          </w:p>
        </w:tc>
        <w:tc>
          <w:tcPr>
            <w:tcW w:w="2976" w:type="dxa"/>
          </w:tcPr>
          <w:p w14:paraId="34FE5385" w14:textId="77777777" w:rsidR="001164C7" w:rsidRPr="001164C7" w:rsidRDefault="001164C7" w:rsidP="001164C7">
            <w:pPr>
              <w:autoSpaceDE/>
              <w:autoSpaceDN/>
              <w:snapToGrid w:val="0"/>
              <w:jc w:val="right"/>
              <w:rPr>
                <w:color w:val="000000"/>
                <w:sz w:val="28"/>
                <w:szCs w:val="28"/>
              </w:rPr>
            </w:pPr>
          </w:p>
        </w:tc>
      </w:tr>
      <w:tr w:rsidR="001164C7" w:rsidRPr="001164C7" w14:paraId="2D4B74F7" w14:textId="77777777" w:rsidTr="00CE33BE">
        <w:tc>
          <w:tcPr>
            <w:tcW w:w="5179" w:type="dxa"/>
          </w:tcPr>
          <w:p w14:paraId="370196B1" w14:textId="77777777" w:rsidR="001164C7" w:rsidRPr="001164C7" w:rsidRDefault="001164C7" w:rsidP="001164C7">
            <w:pPr>
              <w:autoSpaceDE/>
              <w:autoSpaceDN/>
              <w:snapToGrid w:val="0"/>
              <w:rPr>
                <w:bCs/>
                <w:color w:val="000000"/>
                <w:sz w:val="28"/>
                <w:szCs w:val="28"/>
              </w:rPr>
            </w:pPr>
            <w:r w:rsidRPr="001164C7">
              <w:rPr>
                <w:bCs/>
                <w:color w:val="000000"/>
                <w:sz w:val="28"/>
                <w:szCs w:val="28"/>
              </w:rPr>
              <w:t>Министр юстиции</w:t>
            </w:r>
          </w:p>
          <w:p w14:paraId="52FEE0D6" w14:textId="77777777" w:rsidR="001164C7" w:rsidRPr="001164C7" w:rsidRDefault="001164C7" w:rsidP="001164C7">
            <w:pPr>
              <w:autoSpaceDE/>
              <w:autoSpaceDN/>
              <w:snapToGrid w:val="0"/>
              <w:rPr>
                <w:color w:val="000000"/>
                <w:sz w:val="28"/>
                <w:szCs w:val="28"/>
              </w:rPr>
            </w:pPr>
            <w:r w:rsidRPr="001164C7">
              <w:rPr>
                <w:bCs/>
                <w:color w:val="000000"/>
                <w:sz w:val="28"/>
                <w:szCs w:val="28"/>
              </w:rPr>
              <w:t>Новосибирской области</w:t>
            </w:r>
          </w:p>
        </w:tc>
        <w:tc>
          <w:tcPr>
            <w:tcW w:w="1592" w:type="dxa"/>
          </w:tcPr>
          <w:p w14:paraId="17045819" w14:textId="77777777" w:rsidR="001164C7" w:rsidRPr="001164C7" w:rsidRDefault="001164C7" w:rsidP="001164C7">
            <w:pPr>
              <w:autoSpaceDE/>
              <w:autoSpaceDN/>
              <w:snapToGrid w:val="0"/>
              <w:jc w:val="both"/>
              <w:rPr>
                <w:color w:val="000000"/>
                <w:sz w:val="28"/>
                <w:szCs w:val="28"/>
              </w:rPr>
            </w:pPr>
          </w:p>
        </w:tc>
        <w:tc>
          <w:tcPr>
            <w:tcW w:w="2976" w:type="dxa"/>
          </w:tcPr>
          <w:p w14:paraId="511AF99A" w14:textId="77777777" w:rsidR="001164C7" w:rsidRPr="001164C7" w:rsidRDefault="001164C7" w:rsidP="001164C7">
            <w:pPr>
              <w:autoSpaceDE/>
              <w:autoSpaceDN/>
              <w:snapToGrid w:val="0"/>
              <w:jc w:val="right"/>
              <w:rPr>
                <w:color w:val="000000"/>
                <w:sz w:val="28"/>
                <w:szCs w:val="28"/>
              </w:rPr>
            </w:pPr>
          </w:p>
          <w:p w14:paraId="12E66F60" w14:textId="7C8700B5" w:rsidR="001164C7" w:rsidRPr="001164C7" w:rsidRDefault="001164C7" w:rsidP="001164C7">
            <w:pPr>
              <w:autoSpaceDE/>
              <w:autoSpaceDN/>
              <w:snapToGrid w:val="0"/>
              <w:jc w:val="right"/>
              <w:rPr>
                <w:color w:val="000000"/>
                <w:sz w:val="28"/>
                <w:szCs w:val="28"/>
              </w:rPr>
            </w:pPr>
            <w:r>
              <w:rPr>
                <w:color w:val="000000"/>
                <w:sz w:val="28"/>
                <w:szCs w:val="28"/>
              </w:rPr>
              <w:t>Т.Н. </w:t>
            </w:r>
            <w:proofErr w:type="spellStart"/>
            <w:r>
              <w:rPr>
                <w:color w:val="000000"/>
                <w:sz w:val="28"/>
                <w:szCs w:val="28"/>
              </w:rPr>
              <w:t>Деркач</w:t>
            </w:r>
            <w:proofErr w:type="spellEnd"/>
          </w:p>
        </w:tc>
      </w:tr>
      <w:tr w:rsidR="001164C7" w:rsidRPr="001164C7" w14:paraId="3DEAED5F" w14:textId="77777777" w:rsidTr="00CE33BE">
        <w:tc>
          <w:tcPr>
            <w:tcW w:w="5179" w:type="dxa"/>
          </w:tcPr>
          <w:p w14:paraId="42D2FF52" w14:textId="77777777" w:rsidR="001164C7" w:rsidRPr="001164C7" w:rsidRDefault="001164C7" w:rsidP="001164C7">
            <w:pPr>
              <w:autoSpaceDE/>
              <w:autoSpaceDN/>
              <w:snapToGrid w:val="0"/>
              <w:rPr>
                <w:color w:val="000000"/>
                <w:sz w:val="28"/>
                <w:szCs w:val="28"/>
              </w:rPr>
            </w:pPr>
          </w:p>
        </w:tc>
        <w:tc>
          <w:tcPr>
            <w:tcW w:w="1592" w:type="dxa"/>
          </w:tcPr>
          <w:p w14:paraId="3399D397" w14:textId="77777777" w:rsidR="001164C7" w:rsidRPr="001164C7" w:rsidRDefault="001164C7" w:rsidP="001164C7">
            <w:pPr>
              <w:autoSpaceDE/>
              <w:autoSpaceDN/>
              <w:snapToGrid w:val="0"/>
              <w:jc w:val="both"/>
              <w:rPr>
                <w:color w:val="000000"/>
                <w:sz w:val="28"/>
                <w:szCs w:val="28"/>
              </w:rPr>
            </w:pPr>
          </w:p>
        </w:tc>
        <w:tc>
          <w:tcPr>
            <w:tcW w:w="2976" w:type="dxa"/>
          </w:tcPr>
          <w:p w14:paraId="2F5729CA" w14:textId="1223CE13" w:rsidR="001164C7" w:rsidRPr="001164C7" w:rsidRDefault="001164C7" w:rsidP="001164C7">
            <w:pPr>
              <w:autoSpaceDE/>
              <w:autoSpaceDN/>
              <w:snapToGrid w:val="0"/>
              <w:jc w:val="right"/>
              <w:rPr>
                <w:color w:val="000000"/>
                <w:sz w:val="28"/>
                <w:szCs w:val="28"/>
              </w:rPr>
            </w:pPr>
            <w:r w:rsidRPr="001164C7">
              <w:rPr>
                <w:color w:val="000000"/>
                <w:sz w:val="28"/>
                <w:szCs w:val="28"/>
              </w:rPr>
              <w:t>«___»_____202</w:t>
            </w:r>
            <w:r>
              <w:rPr>
                <w:color w:val="000000"/>
                <w:sz w:val="28"/>
                <w:szCs w:val="28"/>
                <w:lang w:val="en-US"/>
              </w:rPr>
              <w:t>2</w:t>
            </w:r>
            <w:r w:rsidRPr="001164C7">
              <w:rPr>
                <w:color w:val="000000"/>
                <w:sz w:val="28"/>
                <w:szCs w:val="28"/>
              </w:rPr>
              <w:t xml:space="preserve"> г.</w:t>
            </w:r>
          </w:p>
        </w:tc>
      </w:tr>
    </w:tbl>
    <w:p w14:paraId="78A117D2" w14:textId="77777777" w:rsidR="001164C7" w:rsidRPr="001164C7" w:rsidRDefault="001164C7" w:rsidP="001164C7">
      <w:pPr>
        <w:autoSpaceDE/>
        <w:autoSpaceDN/>
        <w:snapToGrid w:val="0"/>
        <w:rPr>
          <w:color w:val="000000"/>
          <w:sz w:val="24"/>
        </w:rPr>
      </w:pPr>
    </w:p>
    <w:p w14:paraId="571BC9F9" w14:textId="77777777" w:rsidR="001164C7" w:rsidRPr="001164C7" w:rsidRDefault="001164C7" w:rsidP="001164C7">
      <w:pPr>
        <w:autoSpaceDE/>
        <w:autoSpaceDN/>
        <w:snapToGrid w:val="0"/>
        <w:rPr>
          <w:color w:val="000000"/>
          <w:sz w:val="24"/>
        </w:rPr>
      </w:pPr>
    </w:p>
    <w:p w14:paraId="2518D2B4" w14:textId="77777777" w:rsidR="001164C7" w:rsidRPr="001164C7" w:rsidRDefault="001164C7" w:rsidP="001164C7">
      <w:pPr>
        <w:autoSpaceDE/>
        <w:autoSpaceDN/>
        <w:snapToGrid w:val="0"/>
        <w:rPr>
          <w:color w:val="000000"/>
          <w:sz w:val="24"/>
        </w:rPr>
      </w:pPr>
    </w:p>
    <w:tbl>
      <w:tblPr>
        <w:tblW w:w="9921" w:type="dxa"/>
        <w:tblLook w:val="04A0" w:firstRow="1" w:lastRow="0" w:firstColumn="1" w:lastColumn="0" w:noHBand="0" w:noVBand="1"/>
      </w:tblPr>
      <w:tblGrid>
        <w:gridCol w:w="9921"/>
      </w:tblGrid>
      <w:tr w:rsidR="00CF0F23" w:rsidRPr="001164C7" w14:paraId="346D2F66" w14:textId="77777777" w:rsidTr="00CF0F23">
        <w:tc>
          <w:tcPr>
            <w:tcW w:w="9921" w:type="dxa"/>
          </w:tcPr>
          <w:tbl>
            <w:tblPr>
              <w:tblW w:w="9747" w:type="dxa"/>
              <w:tblLook w:val="04A0" w:firstRow="1" w:lastRow="0" w:firstColumn="1" w:lastColumn="0" w:noHBand="0" w:noVBand="1"/>
            </w:tblPr>
            <w:tblGrid>
              <w:gridCol w:w="5179"/>
              <w:gridCol w:w="1592"/>
              <w:gridCol w:w="2976"/>
            </w:tblGrid>
            <w:tr w:rsidR="00CF0F23" w:rsidRPr="007820A9" w14:paraId="2CB1DE11" w14:textId="77777777" w:rsidTr="00DB4C73">
              <w:tc>
                <w:tcPr>
                  <w:tcW w:w="5179" w:type="dxa"/>
                </w:tcPr>
                <w:p w14:paraId="662F804E" w14:textId="77777777" w:rsidR="00CF0F23" w:rsidRPr="007820A9" w:rsidRDefault="00CF0F23" w:rsidP="00CF0F23">
                  <w:pPr>
                    <w:autoSpaceDE/>
                    <w:autoSpaceDN/>
                    <w:snapToGrid w:val="0"/>
                    <w:rPr>
                      <w:color w:val="000000"/>
                      <w:sz w:val="24"/>
                      <w:szCs w:val="24"/>
                    </w:rPr>
                  </w:pPr>
                  <w:r w:rsidRPr="007820A9">
                    <w:rPr>
                      <w:color w:val="000000"/>
                      <w:sz w:val="24"/>
                      <w:szCs w:val="24"/>
                    </w:rPr>
                    <w:t xml:space="preserve">Начальник управления экономики министерства транспорта и дорожного хозяйства Новосибирской области </w:t>
                  </w:r>
                </w:p>
              </w:tc>
              <w:tc>
                <w:tcPr>
                  <w:tcW w:w="1592" w:type="dxa"/>
                </w:tcPr>
                <w:p w14:paraId="475A1E68" w14:textId="77777777" w:rsidR="00CF0F23" w:rsidRPr="007820A9" w:rsidRDefault="00CF0F23" w:rsidP="00CF0F23">
                  <w:pPr>
                    <w:autoSpaceDE/>
                    <w:autoSpaceDN/>
                    <w:snapToGrid w:val="0"/>
                    <w:jc w:val="both"/>
                    <w:rPr>
                      <w:color w:val="000000"/>
                      <w:sz w:val="24"/>
                      <w:szCs w:val="24"/>
                    </w:rPr>
                  </w:pPr>
                </w:p>
              </w:tc>
              <w:tc>
                <w:tcPr>
                  <w:tcW w:w="2976" w:type="dxa"/>
                </w:tcPr>
                <w:p w14:paraId="674D4F19" w14:textId="77777777" w:rsidR="00CF0F23" w:rsidRPr="007820A9" w:rsidRDefault="00CF0F23" w:rsidP="00CF0F23">
                  <w:pPr>
                    <w:autoSpaceDE/>
                    <w:autoSpaceDN/>
                    <w:snapToGrid w:val="0"/>
                    <w:jc w:val="right"/>
                    <w:rPr>
                      <w:color w:val="000000"/>
                      <w:sz w:val="24"/>
                      <w:szCs w:val="24"/>
                    </w:rPr>
                  </w:pPr>
                </w:p>
                <w:p w14:paraId="1BE071B0" w14:textId="77777777" w:rsidR="00CF0F23" w:rsidRPr="007820A9" w:rsidRDefault="00CF0F23" w:rsidP="00CF0F23">
                  <w:pPr>
                    <w:autoSpaceDE/>
                    <w:autoSpaceDN/>
                    <w:snapToGrid w:val="0"/>
                    <w:rPr>
                      <w:color w:val="000000"/>
                      <w:sz w:val="24"/>
                      <w:szCs w:val="24"/>
                    </w:rPr>
                  </w:pPr>
                </w:p>
                <w:p w14:paraId="0C762D3B" w14:textId="77777777" w:rsidR="00CF0F23" w:rsidRPr="007820A9" w:rsidRDefault="00CF0F23" w:rsidP="00CF0F23">
                  <w:pPr>
                    <w:autoSpaceDE/>
                    <w:autoSpaceDN/>
                    <w:snapToGrid w:val="0"/>
                    <w:jc w:val="right"/>
                    <w:rPr>
                      <w:color w:val="000000"/>
                      <w:sz w:val="24"/>
                      <w:szCs w:val="24"/>
                    </w:rPr>
                  </w:pPr>
                  <w:r>
                    <w:rPr>
                      <w:color w:val="000000"/>
                      <w:sz w:val="24"/>
                      <w:szCs w:val="24"/>
                    </w:rPr>
                    <w:t>Р.В. Кузнецов</w:t>
                  </w:r>
                </w:p>
              </w:tc>
            </w:tr>
            <w:tr w:rsidR="00CF0F23" w:rsidRPr="007820A9" w14:paraId="74E08023" w14:textId="77777777" w:rsidTr="00DB4C73">
              <w:tc>
                <w:tcPr>
                  <w:tcW w:w="5179" w:type="dxa"/>
                </w:tcPr>
                <w:p w14:paraId="3EA0FD67" w14:textId="77777777" w:rsidR="00CF0F23" w:rsidRPr="007820A9" w:rsidRDefault="00CF0F23" w:rsidP="00CF0F23">
                  <w:pPr>
                    <w:autoSpaceDE/>
                    <w:autoSpaceDN/>
                    <w:snapToGrid w:val="0"/>
                    <w:rPr>
                      <w:color w:val="000000"/>
                      <w:sz w:val="24"/>
                      <w:szCs w:val="24"/>
                    </w:rPr>
                  </w:pPr>
                </w:p>
              </w:tc>
              <w:tc>
                <w:tcPr>
                  <w:tcW w:w="1592" w:type="dxa"/>
                </w:tcPr>
                <w:p w14:paraId="41264058" w14:textId="77777777" w:rsidR="00CF0F23" w:rsidRPr="007820A9" w:rsidRDefault="00CF0F23" w:rsidP="00CF0F23">
                  <w:pPr>
                    <w:autoSpaceDE/>
                    <w:autoSpaceDN/>
                    <w:snapToGrid w:val="0"/>
                    <w:jc w:val="both"/>
                    <w:rPr>
                      <w:color w:val="000000"/>
                      <w:sz w:val="24"/>
                      <w:szCs w:val="24"/>
                    </w:rPr>
                  </w:pPr>
                </w:p>
              </w:tc>
              <w:tc>
                <w:tcPr>
                  <w:tcW w:w="2976" w:type="dxa"/>
                </w:tcPr>
                <w:p w14:paraId="737F4755" w14:textId="77777777" w:rsidR="00CF0F23" w:rsidRPr="007820A9" w:rsidRDefault="00CF0F23" w:rsidP="00CF0F23">
                  <w:pPr>
                    <w:autoSpaceDE/>
                    <w:autoSpaceDN/>
                    <w:snapToGrid w:val="0"/>
                    <w:jc w:val="right"/>
                    <w:rPr>
                      <w:color w:val="000000"/>
                      <w:sz w:val="24"/>
                      <w:szCs w:val="24"/>
                    </w:rPr>
                  </w:pPr>
                </w:p>
              </w:tc>
            </w:tr>
            <w:tr w:rsidR="00CF0F23" w:rsidRPr="007820A9" w14:paraId="50D73B57" w14:textId="77777777" w:rsidTr="00DB4C73">
              <w:tc>
                <w:tcPr>
                  <w:tcW w:w="5179" w:type="dxa"/>
                </w:tcPr>
                <w:p w14:paraId="63A0AD15" w14:textId="77777777" w:rsidR="00CF0F23" w:rsidRPr="007820A9" w:rsidRDefault="00CF0F23" w:rsidP="00CF0F23">
                  <w:pPr>
                    <w:autoSpaceDE/>
                    <w:autoSpaceDN/>
                    <w:snapToGrid w:val="0"/>
                    <w:rPr>
                      <w:color w:val="000000"/>
                      <w:sz w:val="24"/>
                      <w:szCs w:val="24"/>
                    </w:rPr>
                  </w:pPr>
                  <w:r>
                    <w:rPr>
                      <w:color w:val="000000"/>
                      <w:sz w:val="24"/>
                      <w:szCs w:val="24"/>
                    </w:rPr>
                    <w:t>Н</w:t>
                  </w:r>
                  <w:r w:rsidRPr="007820A9">
                    <w:rPr>
                      <w:color w:val="000000"/>
                      <w:sz w:val="24"/>
                      <w:szCs w:val="24"/>
                    </w:rPr>
                    <w:t xml:space="preserve">ачальник управления организации пассажирских перевозок министерства транспорта и дорожного хозяйства Новосибирской области </w:t>
                  </w:r>
                </w:p>
              </w:tc>
              <w:tc>
                <w:tcPr>
                  <w:tcW w:w="1592" w:type="dxa"/>
                </w:tcPr>
                <w:p w14:paraId="261CEDE6" w14:textId="77777777" w:rsidR="00CF0F23" w:rsidRPr="007820A9" w:rsidRDefault="00CF0F23" w:rsidP="00CF0F23">
                  <w:pPr>
                    <w:autoSpaceDE/>
                    <w:autoSpaceDN/>
                    <w:snapToGrid w:val="0"/>
                    <w:jc w:val="both"/>
                    <w:rPr>
                      <w:color w:val="000000"/>
                      <w:sz w:val="24"/>
                      <w:szCs w:val="24"/>
                    </w:rPr>
                  </w:pPr>
                </w:p>
              </w:tc>
              <w:tc>
                <w:tcPr>
                  <w:tcW w:w="2976" w:type="dxa"/>
                </w:tcPr>
                <w:p w14:paraId="3EDF6047" w14:textId="77777777" w:rsidR="00CF0F23" w:rsidRPr="007820A9" w:rsidRDefault="00CF0F23" w:rsidP="00CF0F23">
                  <w:pPr>
                    <w:autoSpaceDE/>
                    <w:autoSpaceDN/>
                    <w:snapToGrid w:val="0"/>
                    <w:jc w:val="right"/>
                    <w:rPr>
                      <w:color w:val="000000"/>
                      <w:sz w:val="24"/>
                      <w:szCs w:val="24"/>
                    </w:rPr>
                  </w:pPr>
                </w:p>
                <w:p w14:paraId="1A7D67D3" w14:textId="77777777" w:rsidR="00CF0F23" w:rsidRPr="007820A9" w:rsidRDefault="00CF0F23" w:rsidP="00CF0F23">
                  <w:pPr>
                    <w:autoSpaceDE/>
                    <w:autoSpaceDN/>
                    <w:snapToGrid w:val="0"/>
                    <w:jc w:val="right"/>
                    <w:rPr>
                      <w:color w:val="000000"/>
                      <w:sz w:val="24"/>
                      <w:szCs w:val="24"/>
                    </w:rPr>
                  </w:pPr>
                </w:p>
                <w:p w14:paraId="5804CFEF" w14:textId="77777777" w:rsidR="00CF0F23" w:rsidRPr="007820A9" w:rsidRDefault="00CF0F23" w:rsidP="00CF0F23">
                  <w:pPr>
                    <w:autoSpaceDE/>
                    <w:autoSpaceDN/>
                    <w:snapToGrid w:val="0"/>
                    <w:jc w:val="right"/>
                    <w:rPr>
                      <w:color w:val="000000"/>
                      <w:sz w:val="24"/>
                      <w:szCs w:val="24"/>
                    </w:rPr>
                  </w:pPr>
                </w:p>
                <w:p w14:paraId="4BA9EC33" w14:textId="77777777" w:rsidR="00CF0F23" w:rsidRPr="007820A9" w:rsidRDefault="00CF0F23" w:rsidP="00CF0F23">
                  <w:pPr>
                    <w:autoSpaceDE/>
                    <w:autoSpaceDN/>
                    <w:snapToGrid w:val="0"/>
                    <w:jc w:val="right"/>
                    <w:rPr>
                      <w:color w:val="000000"/>
                      <w:sz w:val="24"/>
                      <w:szCs w:val="24"/>
                    </w:rPr>
                  </w:pPr>
                  <w:r>
                    <w:rPr>
                      <w:color w:val="000000"/>
                      <w:sz w:val="24"/>
                      <w:szCs w:val="24"/>
                    </w:rPr>
                    <w:t>Е.В. Тюрин</w:t>
                  </w:r>
                </w:p>
              </w:tc>
            </w:tr>
            <w:tr w:rsidR="00CF0F23" w:rsidRPr="007820A9" w14:paraId="597776FA" w14:textId="77777777" w:rsidTr="00DB4C73">
              <w:tc>
                <w:tcPr>
                  <w:tcW w:w="5179" w:type="dxa"/>
                </w:tcPr>
                <w:p w14:paraId="6C0C5823" w14:textId="77777777" w:rsidR="00CF0F23" w:rsidRPr="007820A9" w:rsidRDefault="00CF0F23" w:rsidP="00CF0F23">
                  <w:pPr>
                    <w:autoSpaceDE/>
                    <w:autoSpaceDN/>
                    <w:snapToGrid w:val="0"/>
                    <w:rPr>
                      <w:color w:val="000000"/>
                      <w:sz w:val="24"/>
                      <w:szCs w:val="24"/>
                    </w:rPr>
                  </w:pPr>
                </w:p>
              </w:tc>
              <w:tc>
                <w:tcPr>
                  <w:tcW w:w="1592" w:type="dxa"/>
                </w:tcPr>
                <w:p w14:paraId="309E2742" w14:textId="77777777" w:rsidR="00CF0F23" w:rsidRPr="007820A9" w:rsidRDefault="00CF0F23" w:rsidP="00CF0F23">
                  <w:pPr>
                    <w:autoSpaceDE/>
                    <w:autoSpaceDN/>
                    <w:snapToGrid w:val="0"/>
                    <w:jc w:val="both"/>
                    <w:rPr>
                      <w:color w:val="000000"/>
                      <w:sz w:val="24"/>
                      <w:szCs w:val="24"/>
                    </w:rPr>
                  </w:pPr>
                </w:p>
              </w:tc>
              <w:tc>
                <w:tcPr>
                  <w:tcW w:w="2976" w:type="dxa"/>
                </w:tcPr>
                <w:p w14:paraId="3E54E239" w14:textId="77777777" w:rsidR="00CF0F23" w:rsidRPr="007820A9" w:rsidRDefault="00CF0F23" w:rsidP="00CF0F23">
                  <w:pPr>
                    <w:autoSpaceDE/>
                    <w:autoSpaceDN/>
                    <w:snapToGrid w:val="0"/>
                    <w:jc w:val="right"/>
                    <w:rPr>
                      <w:color w:val="000000"/>
                      <w:sz w:val="24"/>
                      <w:szCs w:val="24"/>
                    </w:rPr>
                  </w:pPr>
                </w:p>
              </w:tc>
            </w:tr>
            <w:tr w:rsidR="00CF0F23" w:rsidRPr="007820A9" w14:paraId="70BD66EF" w14:textId="77777777" w:rsidTr="00DB4C73">
              <w:tc>
                <w:tcPr>
                  <w:tcW w:w="5179" w:type="dxa"/>
                </w:tcPr>
                <w:p w14:paraId="571C3F98" w14:textId="30BEF6E3" w:rsidR="00CF0F23" w:rsidRPr="007820A9" w:rsidRDefault="00CF0F23" w:rsidP="00CF0F23">
                  <w:pPr>
                    <w:autoSpaceDE/>
                    <w:autoSpaceDN/>
                    <w:snapToGrid w:val="0"/>
                    <w:rPr>
                      <w:color w:val="000000"/>
                      <w:sz w:val="24"/>
                      <w:szCs w:val="24"/>
                    </w:rPr>
                  </w:pPr>
                  <w:r>
                    <w:rPr>
                      <w:color w:val="000000"/>
                      <w:sz w:val="24"/>
                      <w:szCs w:val="24"/>
                    </w:rPr>
                    <w:t>Начальник отдела правового, организационного и кадрового обеспечения</w:t>
                  </w:r>
                  <w:r w:rsidRPr="007820A9">
                    <w:rPr>
                      <w:color w:val="000000"/>
                      <w:sz w:val="24"/>
                      <w:szCs w:val="24"/>
                    </w:rPr>
                    <w:t xml:space="preserve"> министерства транспорта и дорожного хозяйства Новосибирской области</w:t>
                  </w:r>
                </w:p>
              </w:tc>
              <w:tc>
                <w:tcPr>
                  <w:tcW w:w="1592" w:type="dxa"/>
                </w:tcPr>
                <w:p w14:paraId="71C07DD6" w14:textId="77777777" w:rsidR="00CF0F23" w:rsidRPr="007820A9" w:rsidRDefault="00CF0F23" w:rsidP="00CF0F23">
                  <w:pPr>
                    <w:autoSpaceDE/>
                    <w:autoSpaceDN/>
                    <w:snapToGrid w:val="0"/>
                    <w:jc w:val="both"/>
                    <w:rPr>
                      <w:color w:val="000000"/>
                      <w:sz w:val="24"/>
                      <w:szCs w:val="24"/>
                    </w:rPr>
                  </w:pPr>
                </w:p>
              </w:tc>
              <w:tc>
                <w:tcPr>
                  <w:tcW w:w="2976" w:type="dxa"/>
                </w:tcPr>
                <w:p w14:paraId="00A86FDC" w14:textId="77777777" w:rsidR="00CF0F23" w:rsidRPr="007820A9" w:rsidRDefault="00CF0F23" w:rsidP="00CF0F23">
                  <w:pPr>
                    <w:autoSpaceDE/>
                    <w:autoSpaceDN/>
                    <w:snapToGrid w:val="0"/>
                    <w:jc w:val="right"/>
                    <w:rPr>
                      <w:color w:val="000000"/>
                      <w:sz w:val="24"/>
                      <w:szCs w:val="24"/>
                    </w:rPr>
                  </w:pPr>
                </w:p>
                <w:p w14:paraId="653ACE50" w14:textId="77777777" w:rsidR="002C6D09" w:rsidRDefault="002C6D09" w:rsidP="00CF0F23">
                  <w:pPr>
                    <w:autoSpaceDE/>
                    <w:autoSpaceDN/>
                    <w:snapToGrid w:val="0"/>
                    <w:jc w:val="right"/>
                    <w:rPr>
                      <w:color w:val="000000"/>
                      <w:sz w:val="24"/>
                      <w:szCs w:val="24"/>
                    </w:rPr>
                  </w:pPr>
                </w:p>
                <w:p w14:paraId="1E2CEFE2" w14:textId="77777777" w:rsidR="002C6D09" w:rsidRDefault="002C6D09" w:rsidP="00CF0F23">
                  <w:pPr>
                    <w:autoSpaceDE/>
                    <w:autoSpaceDN/>
                    <w:snapToGrid w:val="0"/>
                    <w:jc w:val="right"/>
                    <w:rPr>
                      <w:color w:val="000000"/>
                      <w:sz w:val="24"/>
                      <w:szCs w:val="24"/>
                    </w:rPr>
                  </w:pPr>
                </w:p>
                <w:p w14:paraId="58D7FACD" w14:textId="05796BE5" w:rsidR="00CF0F23" w:rsidRPr="007820A9" w:rsidRDefault="00CF0F23" w:rsidP="00CF0F23">
                  <w:pPr>
                    <w:autoSpaceDE/>
                    <w:autoSpaceDN/>
                    <w:snapToGrid w:val="0"/>
                    <w:jc w:val="right"/>
                    <w:rPr>
                      <w:color w:val="000000"/>
                      <w:sz w:val="24"/>
                      <w:szCs w:val="24"/>
                    </w:rPr>
                  </w:pPr>
                  <w:r>
                    <w:rPr>
                      <w:color w:val="000000"/>
                      <w:sz w:val="24"/>
                      <w:szCs w:val="24"/>
                    </w:rPr>
                    <w:t>Л.Г. Сокол</w:t>
                  </w:r>
                </w:p>
              </w:tc>
            </w:tr>
          </w:tbl>
          <w:p w14:paraId="5CAA2AA1" w14:textId="76430D01" w:rsidR="00CF0F23" w:rsidRPr="001164C7" w:rsidRDefault="00CF0F23" w:rsidP="001164C7">
            <w:pPr>
              <w:autoSpaceDE/>
              <w:autoSpaceDN/>
              <w:snapToGrid w:val="0"/>
              <w:rPr>
                <w:color w:val="000000"/>
                <w:sz w:val="24"/>
                <w:szCs w:val="24"/>
              </w:rPr>
            </w:pPr>
          </w:p>
        </w:tc>
      </w:tr>
    </w:tbl>
    <w:p w14:paraId="4AB6F7CA" w14:textId="77777777" w:rsidR="001164C7" w:rsidRPr="001164C7" w:rsidRDefault="001164C7" w:rsidP="001164C7">
      <w:pPr>
        <w:autoSpaceDE/>
        <w:autoSpaceDN/>
        <w:snapToGrid w:val="0"/>
        <w:rPr>
          <w:color w:val="000000"/>
          <w:sz w:val="24"/>
        </w:rPr>
      </w:pPr>
    </w:p>
    <w:p w14:paraId="101C13AC" w14:textId="46CDD3EE" w:rsidR="00D0335F" w:rsidRDefault="00D0335F" w:rsidP="001164C7">
      <w:pPr>
        <w:autoSpaceDE/>
        <w:autoSpaceDN/>
        <w:snapToGrid w:val="0"/>
        <w:rPr>
          <w:color w:val="000000"/>
          <w:sz w:val="24"/>
        </w:rPr>
      </w:pPr>
    </w:p>
    <w:p w14:paraId="61483BC8" w14:textId="60B7B9DF" w:rsidR="001B7AB0" w:rsidRDefault="001B7AB0" w:rsidP="001164C7">
      <w:pPr>
        <w:autoSpaceDE/>
        <w:autoSpaceDN/>
        <w:snapToGrid w:val="0"/>
        <w:rPr>
          <w:color w:val="000000"/>
          <w:sz w:val="24"/>
        </w:rPr>
      </w:pPr>
    </w:p>
    <w:p w14:paraId="03627E93" w14:textId="7685F1B4" w:rsidR="001B7AB0" w:rsidRDefault="001B7AB0" w:rsidP="001164C7">
      <w:pPr>
        <w:autoSpaceDE/>
        <w:autoSpaceDN/>
        <w:snapToGrid w:val="0"/>
        <w:rPr>
          <w:color w:val="000000"/>
          <w:sz w:val="24"/>
        </w:rPr>
      </w:pPr>
    </w:p>
    <w:p w14:paraId="0B967DC1" w14:textId="77777777" w:rsidR="001B7AB0" w:rsidRDefault="001B7AB0" w:rsidP="001164C7">
      <w:pPr>
        <w:autoSpaceDE/>
        <w:autoSpaceDN/>
        <w:snapToGrid w:val="0"/>
        <w:rPr>
          <w:color w:val="000000"/>
          <w:sz w:val="24"/>
        </w:rPr>
      </w:pPr>
      <w:bookmarkStart w:id="0" w:name="_GoBack"/>
      <w:bookmarkEnd w:id="0"/>
    </w:p>
    <w:p w14:paraId="4E5D8935" w14:textId="35121358" w:rsidR="001164C7" w:rsidRPr="00025771" w:rsidRDefault="00CF0F23" w:rsidP="001164C7">
      <w:pPr>
        <w:autoSpaceDE/>
        <w:autoSpaceDN/>
        <w:snapToGrid w:val="0"/>
      </w:pPr>
      <w:r>
        <w:t>Э.В. Александрова</w:t>
      </w:r>
    </w:p>
    <w:p w14:paraId="117CD889" w14:textId="654E528A" w:rsidR="00CF0F23" w:rsidRDefault="00CF0F23" w:rsidP="001164C7">
      <w:pPr>
        <w:autoSpaceDE/>
        <w:autoSpaceDN/>
        <w:snapToGrid w:val="0"/>
      </w:pPr>
      <w:r>
        <w:t>238-68-07</w:t>
      </w:r>
    </w:p>
    <w:p w14:paraId="03025FD3" w14:textId="130CE69D" w:rsidR="001164C7" w:rsidRPr="001164C7" w:rsidRDefault="001164C7" w:rsidP="001164C7">
      <w:pPr>
        <w:autoSpaceDE/>
        <w:autoSpaceDN/>
        <w:snapToGrid w:val="0"/>
      </w:pPr>
      <w:r>
        <w:t>К.С. Михайлова</w:t>
      </w:r>
    </w:p>
    <w:p w14:paraId="0D22CBB1" w14:textId="2D2D2AFF" w:rsidR="001164C7" w:rsidRPr="001164C7" w:rsidRDefault="00CF0F23" w:rsidP="001164C7">
      <w:pPr>
        <w:autoSpaceDE/>
        <w:autoSpaceDN/>
        <w:snapToGrid w:val="0"/>
      </w:pPr>
      <w:r>
        <w:t>238-68-</w:t>
      </w:r>
      <w:r w:rsidR="001164C7">
        <w:t>17</w:t>
      </w:r>
    </w:p>
    <w:sectPr w:rsidR="001164C7" w:rsidRPr="001164C7" w:rsidSect="003B3C9E">
      <w:headerReference w:type="even" r:id="rId8"/>
      <w:headerReference w:type="default" r:id="rId9"/>
      <w:headerReference w:type="first" r:id="rId10"/>
      <w:footerReference w:type="first" r:id="rId11"/>
      <w:pgSz w:w="11906" w:h="16838" w:code="9"/>
      <w:pgMar w:top="1134" w:right="567"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D5DB" w14:textId="77777777" w:rsidR="00F6433B" w:rsidRDefault="00F6433B">
      <w:r>
        <w:separator/>
      </w:r>
    </w:p>
  </w:endnote>
  <w:endnote w:type="continuationSeparator" w:id="0">
    <w:p w14:paraId="096DF511" w14:textId="77777777" w:rsidR="00F6433B" w:rsidRDefault="00F6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9C4A8" w14:textId="3687E232" w:rsidR="000C1174" w:rsidRPr="00EF0195" w:rsidRDefault="000C1174" w:rsidP="00FD0052">
    <w:pPr>
      <w:pStyle w:val="a9"/>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DAABA" w14:textId="77777777" w:rsidR="00F6433B" w:rsidRDefault="00F6433B">
      <w:r>
        <w:separator/>
      </w:r>
    </w:p>
  </w:footnote>
  <w:footnote w:type="continuationSeparator" w:id="0">
    <w:p w14:paraId="1844309C" w14:textId="77777777" w:rsidR="00F6433B" w:rsidRDefault="00F6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A45C5" w14:textId="77777777" w:rsidR="000C1174" w:rsidRDefault="000C1174"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71D38C0D" w14:textId="77777777" w:rsidR="000C1174" w:rsidRDefault="000C11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732178"/>
      <w:docPartObj>
        <w:docPartGallery w:val="Page Numbers (Top of Page)"/>
        <w:docPartUnique/>
      </w:docPartObj>
    </w:sdtPr>
    <w:sdtEndPr/>
    <w:sdtContent>
      <w:p w14:paraId="38277897" w14:textId="41D1F878" w:rsidR="002C15E5" w:rsidRDefault="002C15E5">
        <w:pPr>
          <w:pStyle w:val="a4"/>
          <w:jc w:val="center"/>
        </w:pPr>
        <w:r>
          <w:fldChar w:fldCharType="begin"/>
        </w:r>
        <w:r>
          <w:instrText>PAGE   \* MERGEFORMAT</w:instrText>
        </w:r>
        <w:r>
          <w:fldChar w:fldCharType="separate"/>
        </w:r>
        <w:r w:rsidR="001B7AB0">
          <w:rPr>
            <w:noProof/>
          </w:rPr>
          <w:t>6</w:t>
        </w:r>
        <w:r>
          <w:fldChar w:fldCharType="end"/>
        </w:r>
      </w:p>
    </w:sdtContent>
  </w:sdt>
  <w:p w14:paraId="27EB3843" w14:textId="74DC07E3" w:rsidR="000C1174" w:rsidRDefault="000C1174">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672627"/>
      <w:docPartObj>
        <w:docPartGallery w:val="Page Numbers (Top of Page)"/>
        <w:docPartUnique/>
      </w:docPartObj>
    </w:sdtPr>
    <w:sdtEndPr/>
    <w:sdtContent>
      <w:p w14:paraId="34D3F9FE" w14:textId="3DF17E8D" w:rsidR="002C15E5" w:rsidRDefault="002C15E5">
        <w:pPr>
          <w:pStyle w:val="a4"/>
          <w:jc w:val="center"/>
        </w:pPr>
        <w:r>
          <w:fldChar w:fldCharType="begin"/>
        </w:r>
        <w:r>
          <w:instrText>PAGE   \* MERGEFORMAT</w:instrText>
        </w:r>
        <w:r>
          <w:fldChar w:fldCharType="separate"/>
        </w:r>
        <w:r w:rsidR="001B7AB0">
          <w:rPr>
            <w:noProof/>
          </w:rPr>
          <w:t>1</w:t>
        </w:r>
        <w:r>
          <w:fldChar w:fldCharType="end"/>
        </w:r>
      </w:p>
    </w:sdtContent>
  </w:sdt>
  <w:p w14:paraId="42E4A36D" w14:textId="77777777" w:rsidR="002C15E5" w:rsidRDefault="002C15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839"/>
    <w:multiLevelType w:val="hybridMultilevel"/>
    <w:tmpl w:val="68A043D0"/>
    <w:lvl w:ilvl="0" w:tplc="BC884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5E5109"/>
    <w:multiLevelType w:val="hybridMultilevel"/>
    <w:tmpl w:val="6AA00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C3A19"/>
    <w:multiLevelType w:val="hybridMultilevel"/>
    <w:tmpl w:val="A62A3302"/>
    <w:lvl w:ilvl="0" w:tplc="0608B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A40CAA"/>
    <w:multiLevelType w:val="hybridMultilevel"/>
    <w:tmpl w:val="B150D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046F31"/>
    <w:multiLevelType w:val="hybridMultilevel"/>
    <w:tmpl w:val="F1B09D4A"/>
    <w:lvl w:ilvl="0" w:tplc="608AF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2C776E"/>
    <w:multiLevelType w:val="hybridMultilevel"/>
    <w:tmpl w:val="179E9090"/>
    <w:lvl w:ilvl="0" w:tplc="34282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D36643"/>
    <w:multiLevelType w:val="hybridMultilevel"/>
    <w:tmpl w:val="70E67FA0"/>
    <w:lvl w:ilvl="0" w:tplc="AEC65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5A80419"/>
    <w:multiLevelType w:val="multilevel"/>
    <w:tmpl w:val="22880D8C"/>
    <w:lvl w:ilvl="0">
      <w:start w:val="1"/>
      <w:numFmt w:val="decimal"/>
      <w:suff w:val="space"/>
      <w:lvlText w:val="%1."/>
      <w:lvlJc w:val="left"/>
      <w:pPr>
        <w:ind w:left="360" w:hanging="360"/>
      </w:pPr>
      <w:rPr>
        <w:rFonts w:ascii="Times New Roman" w:eastAsia="Calibri" w:hAnsi="Times New Roman" w:cs="Times New Roman"/>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7FD687E"/>
    <w:multiLevelType w:val="hybridMultilevel"/>
    <w:tmpl w:val="EFEA7F46"/>
    <w:lvl w:ilvl="0" w:tplc="16BA2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84461C"/>
    <w:multiLevelType w:val="hybridMultilevel"/>
    <w:tmpl w:val="08E814D8"/>
    <w:lvl w:ilvl="0" w:tplc="B3CA0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9"/>
  </w:num>
  <w:num w:numId="3">
    <w:abstractNumId w:val="6"/>
  </w:num>
  <w:num w:numId="4">
    <w:abstractNumId w:val="0"/>
  </w:num>
  <w:num w:numId="5">
    <w:abstractNumId w:val="8"/>
  </w:num>
  <w:num w:numId="6">
    <w:abstractNumId w:val="5"/>
  </w:num>
  <w:num w:numId="7">
    <w:abstractNumId w:val="2"/>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0B72"/>
    <w:rsid w:val="000022E6"/>
    <w:rsid w:val="00004936"/>
    <w:rsid w:val="000053BD"/>
    <w:rsid w:val="00005488"/>
    <w:rsid w:val="00005BA2"/>
    <w:rsid w:val="0000718A"/>
    <w:rsid w:val="00007774"/>
    <w:rsid w:val="000102A8"/>
    <w:rsid w:val="000105F6"/>
    <w:rsid w:val="00011C12"/>
    <w:rsid w:val="00011E3F"/>
    <w:rsid w:val="000123E3"/>
    <w:rsid w:val="00012FB4"/>
    <w:rsid w:val="00013AC0"/>
    <w:rsid w:val="000143C4"/>
    <w:rsid w:val="000147AD"/>
    <w:rsid w:val="00015645"/>
    <w:rsid w:val="00017F87"/>
    <w:rsid w:val="0002180D"/>
    <w:rsid w:val="000244F1"/>
    <w:rsid w:val="000247B7"/>
    <w:rsid w:val="00025771"/>
    <w:rsid w:val="00026AEB"/>
    <w:rsid w:val="00027465"/>
    <w:rsid w:val="00030566"/>
    <w:rsid w:val="000307CD"/>
    <w:rsid w:val="000331BF"/>
    <w:rsid w:val="000332CB"/>
    <w:rsid w:val="00033DBB"/>
    <w:rsid w:val="00035D40"/>
    <w:rsid w:val="00036093"/>
    <w:rsid w:val="0003719E"/>
    <w:rsid w:val="000377A1"/>
    <w:rsid w:val="00037E00"/>
    <w:rsid w:val="00040621"/>
    <w:rsid w:val="00040990"/>
    <w:rsid w:val="00042DC2"/>
    <w:rsid w:val="00043C40"/>
    <w:rsid w:val="0004530C"/>
    <w:rsid w:val="00045BFC"/>
    <w:rsid w:val="00046CC5"/>
    <w:rsid w:val="00047094"/>
    <w:rsid w:val="00047429"/>
    <w:rsid w:val="00050768"/>
    <w:rsid w:val="00052CF4"/>
    <w:rsid w:val="0005393C"/>
    <w:rsid w:val="000574B3"/>
    <w:rsid w:val="000620CE"/>
    <w:rsid w:val="00064367"/>
    <w:rsid w:val="0006489F"/>
    <w:rsid w:val="000649AC"/>
    <w:rsid w:val="00067050"/>
    <w:rsid w:val="00070542"/>
    <w:rsid w:val="00071563"/>
    <w:rsid w:val="0007309E"/>
    <w:rsid w:val="00073CCE"/>
    <w:rsid w:val="00075246"/>
    <w:rsid w:val="000756A6"/>
    <w:rsid w:val="000775AF"/>
    <w:rsid w:val="00077924"/>
    <w:rsid w:val="0008022A"/>
    <w:rsid w:val="00081ECA"/>
    <w:rsid w:val="00082F25"/>
    <w:rsid w:val="00083C3F"/>
    <w:rsid w:val="000849F3"/>
    <w:rsid w:val="0008680D"/>
    <w:rsid w:val="00087439"/>
    <w:rsid w:val="00087C7D"/>
    <w:rsid w:val="00090B79"/>
    <w:rsid w:val="0009248C"/>
    <w:rsid w:val="000926E4"/>
    <w:rsid w:val="000A1FF3"/>
    <w:rsid w:val="000A2528"/>
    <w:rsid w:val="000A727E"/>
    <w:rsid w:val="000B04A7"/>
    <w:rsid w:val="000B2DD9"/>
    <w:rsid w:val="000B45F6"/>
    <w:rsid w:val="000B511E"/>
    <w:rsid w:val="000B5538"/>
    <w:rsid w:val="000B68A0"/>
    <w:rsid w:val="000B7E67"/>
    <w:rsid w:val="000C01DE"/>
    <w:rsid w:val="000C1174"/>
    <w:rsid w:val="000C19A8"/>
    <w:rsid w:val="000C1A69"/>
    <w:rsid w:val="000C1D05"/>
    <w:rsid w:val="000C2122"/>
    <w:rsid w:val="000C63B4"/>
    <w:rsid w:val="000C7529"/>
    <w:rsid w:val="000D1D50"/>
    <w:rsid w:val="000D3EDE"/>
    <w:rsid w:val="000D6552"/>
    <w:rsid w:val="000D7E65"/>
    <w:rsid w:val="000E05F7"/>
    <w:rsid w:val="000E0819"/>
    <w:rsid w:val="000E1AB7"/>
    <w:rsid w:val="000E3446"/>
    <w:rsid w:val="000E4A93"/>
    <w:rsid w:val="000E4F09"/>
    <w:rsid w:val="000E5298"/>
    <w:rsid w:val="000E54D6"/>
    <w:rsid w:val="000E573C"/>
    <w:rsid w:val="000E5A5D"/>
    <w:rsid w:val="000E610A"/>
    <w:rsid w:val="000E6AC2"/>
    <w:rsid w:val="000F018A"/>
    <w:rsid w:val="000F04C7"/>
    <w:rsid w:val="000F102E"/>
    <w:rsid w:val="000F2A88"/>
    <w:rsid w:val="000F2D8A"/>
    <w:rsid w:val="000F3FAB"/>
    <w:rsid w:val="000F43D5"/>
    <w:rsid w:val="000F44C9"/>
    <w:rsid w:val="000F45FA"/>
    <w:rsid w:val="000F6470"/>
    <w:rsid w:val="000F64DF"/>
    <w:rsid w:val="000F65B5"/>
    <w:rsid w:val="0010017B"/>
    <w:rsid w:val="00101188"/>
    <w:rsid w:val="001029BE"/>
    <w:rsid w:val="0010324C"/>
    <w:rsid w:val="00103EBD"/>
    <w:rsid w:val="0010475D"/>
    <w:rsid w:val="00104EDE"/>
    <w:rsid w:val="00105624"/>
    <w:rsid w:val="00105FD8"/>
    <w:rsid w:val="0011013E"/>
    <w:rsid w:val="00111BCB"/>
    <w:rsid w:val="00111C1B"/>
    <w:rsid w:val="00113632"/>
    <w:rsid w:val="001138A1"/>
    <w:rsid w:val="001164C7"/>
    <w:rsid w:val="001165C8"/>
    <w:rsid w:val="00117255"/>
    <w:rsid w:val="00120143"/>
    <w:rsid w:val="00120179"/>
    <w:rsid w:val="001206C5"/>
    <w:rsid w:val="0012094C"/>
    <w:rsid w:val="001221E9"/>
    <w:rsid w:val="0012331E"/>
    <w:rsid w:val="001238BB"/>
    <w:rsid w:val="001274F8"/>
    <w:rsid w:val="00127ED3"/>
    <w:rsid w:val="001301A0"/>
    <w:rsid w:val="00131284"/>
    <w:rsid w:val="00132163"/>
    <w:rsid w:val="00133796"/>
    <w:rsid w:val="00134599"/>
    <w:rsid w:val="00134C84"/>
    <w:rsid w:val="00135BEA"/>
    <w:rsid w:val="00136667"/>
    <w:rsid w:val="00136D19"/>
    <w:rsid w:val="001379A1"/>
    <w:rsid w:val="0014008F"/>
    <w:rsid w:val="00140444"/>
    <w:rsid w:val="00142D6E"/>
    <w:rsid w:val="00142DD2"/>
    <w:rsid w:val="001434BE"/>
    <w:rsid w:val="001436EC"/>
    <w:rsid w:val="00143759"/>
    <w:rsid w:val="00143F38"/>
    <w:rsid w:val="0014623E"/>
    <w:rsid w:val="00147B7D"/>
    <w:rsid w:val="00150066"/>
    <w:rsid w:val="001523BF"/>
    <w:rsid w:val="001523EC"/>
    <w:rsid w:val="00155B4B"/>
    <w:rsid w:val="00155D28"/>
    <w:rsid w:val="001564FB"/>
    <w:rsid w:val="00156C9D"/>
    <w:rsid w:val="00157F5A"/>
    <w:rsid w:val="00160E01"/>
    <w:rsid w:val="00162B01"/>
    <w:rsid w:val="00164D3A"/>
    <w:rsid w:val="00164EC5"/>
    <w:rsid w:val="00165382"/>
    <w:rsid w:val="0016644A"/>
    <w:rsid w:val="00171C93"/>
    <w:rsid w:val="00172AFF"/>
    <w:rsid w:val="00172D43"/>
    <w:rsid w:val="00173CC4"/>
    <w:rsid w:val="00174EDC"/>
    <w:rsid w:val="0017568F"/>
    <w:rsid w:val="001768C8"/>
    <w:rsid w:val="00176FF9"/>
    <w:rsid w:val="00177FFA"/>
    <w:rsid w:val="0018046E"/>
    <w:rsid w:val="0018330C"/>
    <w:rsid w:val="0018537B"/>
    <w:rsid w:val="001874E4"/>
    <w:rsid w:val="001903F8"/>
    <w:rsid w:val="00190C78"/>
    <w:rsid w:val="001931C8"/>
    <w:rsid w:val="001938BC"/>
    <w:rsid w:val="00193B33"/>
    <w:rsid w:val="0019415D"/>
    <w:rsid w:val="0019464A"/>
    <w:rsid w:val="001948B0"/>
    <w:rsid w:val="0019599C"/>
    <w:rsid w:val="00195A85"/>
    <w:rsid w:val="00195CA2"/>
    <w:rsid w:val="00195D03"/>
    <w:rsid w:val="0019642C"/>
    <w:rsid w:val="001A078C"/>
    <w:rsid w:val="001A1B4A"/>
    <w:rsid w:val="001A38F0"/>
    <w:rsid w:val="001A61B2"/>
    <w:rsid w:val="001A688B"/>
    <w:rsid w:val="001B0108"/>
    <w:rsid w:val="001B3EE2"/>
    <w:rsid w:val="001B4656"/>
    <w:rsid w:val="001B57E5"/>
    <w:rsid w:val="001B5DBE"/>
    <w:rsid w:val="001B60DA"/>
    <w:rsid w:val="001B715E"/>
    <w:rsid w:val="001B7AB0"/>
    <w:rsid w:val="001B7D18"/>
    <w:rsid w:val="001C0AA1"/>
    <w:rsid w:val="001C246A"/>
    <w:rsid w:val="001C27C4"/>
    <w:rsid w:val="001C2C95"/>
    <w:rsid w:val="001C2CBB"/>
    <w:rsid w:val="001C31B8"/>
    <w:rsid w:val="001C5E1F"/>
    <w:rsid w:val="001C795D"/>
    <w:rsid w:val="001D1ED2"/>
    <w:rsid w:val="001D2B46"/>
    <w:rsid w:val="001E01B7"/>
    <w:rsid w:val="001E05C4"/>
    <w:rsid w:val="001E190D"/>
    <w:rsid w:val="001E2F16"/>
    <w:rsid w:val="001E46BB"/>
    <w:rsid w:val="001E5BD8"/>
    <w:rsid w:val="001E5D6F"/>
    <w:rsid w:val="001E6982"/>
    <w:rsid w:val="001E6E32"/>
    <w:rsid w:val="001E72C5"/>
    <w:rsid w:val="001F11B9"/>
    <w:rsid w:val="001F1B24"/>
    <w:rsid w:val="001F4847"/>
    <w:rsid w:val="00201FE5"/>
    <w:rsid w:val="00202060"/>
    <w:rsid w:val="0020595F"/>
    <w:rsid w:val="002062A1"/>
    <w:rsid w:val="00211724"/>
    <w:rsid w:val="002127E3"/>
    <w:rsid w:val="00213B42"/>
    <w:rsid w:val="00215183"/>
    <w:rsid w:val="00215532"/>
    <w:rsid w:val="0021581A"/>
    <w:rsid w:val="00215925"/>
    <w:rsid w:val="00220AAB"/>
    <w:rsid w:val="002222A2"/>
    <w:rsid w:val="0022249C"/>
    <w:rsid w:val="002242E8"/>
    <w:rsid w:val="002303BF"/>
    <w:rsid w:val="00230655"/>
    <w:rsid w:val="00232884"/>
    <w:rsid w:val="00235378"/>
    <w:rsid w:val="00236B8E"/>
    <w:rsid w:val="00236C9A"/>
    <w:rsid w:val="00240765"/>
    <w:rsid w:val="00240F44"/>
    <w:rsid w:val="00241B44"/>
    <w:rsid w:val="00241E04"/>
    <w:rsid w:val="00242328"/>
    <w:rsid w:val="0024380A"/>
    <w:rsid w:val="002454B2"/>
    <w:rsid w:val="002455FC"/>
    <w:rsid w:val="00245EA5"/>
    <w:rsid w:val="002460B7"/>
    <w:rsid w:val="00246694"/>
    <w:rsid w:val="00246BBF"/>
    <w:rsid w:val="00247C33"/>
    <w:rsid w:val="00250F4D"/>
    <w:rsid w:val="00252E73"/>
    <w:rsid w:val="0025321E"/>
    <w:rsid w:val="0025408C"/>
    <w:rsid w:val="00254725"/>
    <w:rsid w:val="0025659F"/>
    <w:rsid w:val="002574E5"/>
    <w:rsid w:val="002600B1"/>
    <w:rsid w:val="00260311"/>
    <w:rsid w:val="0026088E"/>
    <w:rsid w:val="00260CDD"/>
    <w:rsid w:val="00261584"/>
    <w:rsid w:val="00261F89"/>
    <w:rsid w:val="00262C7D"/>
    <w:rsid w:val="00263801"/>
    <w:rsid w:val="002639D4"/>
    <w:rsid w:val="0026439D"/>
    <w:rsid w:val="00267197"/>
    <w:rsid w:val="002676E4"/>
    <w:rsid w:val="00270018"/>
    <w:rsid w:val="0027165B"/>
    <w:rsid w:val="00271967"/>
    <w:rsid w:val="00273DD4"/>
    <w:rsid w:val="00275DB7"/>
    <w:rsid w:val="00281FD1"/>
    <w:rsid w:val="00282498"/>
    <w:rsid w:val="00282C01"/>
    <w:rsid w:val="002833E4"/>
    <w:rsid w:val="00283575"/>
    <w:rsid w:val="00283ADB"/>
    <w:rsid w:val="00285060"/>
    <w:rsid w:val="00285782"/>
    <w:rsid w:val="00285AE9"/>
    <w:rsid w:val="00285DF2"/>
    <w:rsid w:val="00286FD4"/>
    <w:rsid w:val="00287192"/>
    <w:rsid w:val="00290F2A"/>
    <w:rsid w:val="00290F71"/>
    <w:rsid w:val="0029112C"/>
    <w:rsid w:val="00291D8C"/>
    <w:rsid w:val="00292313"/>
    <w:rsid w:val="00293922"/>
    <w:rsid w:val="002945C2"/>
    <w:rsid w:val="00295077"/>
    <w:rsid w:val="00295FB5"/>
    <w:rsid w:val="00296039"/>
    <w:rsid w:val="002961CE"/>
    <w:rsid w:val="002963B0"/>
    <w:rsid w:val="0029729C"/>
    <w:rsid w:val="0029753F"/>
    <w:rsid w:val="00297A4F"/>
    <w:rsid w:val="002A0B13"/>
    <w:rsid w:val="002A16E6"/>
    <w:rsid w:val="002A1910"/>
    <w:rsid w:val="002A2AD4"/>
    <w:rsid w:val="002A32DB"/>
    <w:rsid w:val="002A4066"/>
    <w:rsid w:val="002A45B4"/>
    <w:rsid w:val="002A476D"/>
    <w:rsid w:val="002A4DF0"/>
    <w:rsid w:val="002A64A8"/>
    <w:rsid w:val="002A73A8"/>
    <w:rsid w:val="002A7A8D"/>
    <w:rsid w:val="002A7D7C"/>
    <w:rsid w:val="002B16F5"/>
    <w:rsid w:val="002B239E"/>
    <w:rsid w:val="002B3542"/>
    <w:rsid w:val="002B4C76"/>
    <w:rsid w:val="002B71E7"/>
    <w:rsid w:val="002B7436"/>
    <w:rsid w:val="002C15E5"/>
    <w:rsid w:val="002C2A5B"/>
    <w:rsid w:val="002C2BC6"/>
    <w:rsid w:val="002C36A5"/>
    <w:rsid w:val="002C36CD"/>
    <w:rsid w:val="002C4A70"/>
    <w:rsid w:val="002C5785"/>
    <w:rsid w:val="002C5D30"/>
    <w:rsid w:val="002C67DC"/>
    <w:rsid w:val="002C6A27"/>
    <w:rsid w:val="002C6A64"/>
    <w:rsid w:val="002C6D09"/>
    <w:rsid w:val="002C73BC"/>
    <w:rsid w:val="002D09BE"/>
    <w:rsid w:val="002D22D5"/>
    <w:rsid w:val="002D2330"/>
    <w:rsid w:val="002D37DA"/>
    <w:rsid w:val="002D45D7"/>
    <w:rsid w:val="002D4F04"/>
    <w:rsid w:val="002D6B1C"/>
    <w:rsid w:val="002D7BB9"/>
    <w:rsid w:val="002E2453"/>
    <w:rsid w:val="002E3EDC"/>
    <w:rsid w:val="002E421E"/>
    <w:rsid w:val="002E4CC3"/>
    <w:rsid w:val="002E4EC0"/>
    <w:rsid w:val="002E5774"/>
    <w:rsid w:val="002E5B4A"/>
    <w:rsid w:val="002E6AFF"/>
    <w:rsid w:val="002E7EFF"/>
    <w:rsid w:val="002F06A6"/>
    <w:rsid w:val="002F259C"/>
    <w:rsid w:val="002F3F39"/>
    <w:rsid w:val="002F4928"/>
    <w:rsid w:val="002F4CA4"/>
    <w:rsid w:val="002F598F"/>
    <w:rsid w:val="002F6211"/>
    <w:rsid w:val="002F699B"/>
    <w:rsid w:val="002F6CB8"/>
    <w:rsid w:val="002F7A95"/>
    <w:rsid w:val="002F7ACD"/>
    <w:rsid w:val="00300351"/>
    <w:rsid w:val="00300B45"/>
    <w:rsid w:val="003011D0"/>
    <w:rsid w:val="003024FA"/>
    <w:rsid w:val="0030583D"/>
    <w:rsid w:val="00306132"/>
    <w:rsid w:val="00306218"/>
    <w:rsid w:val="00307527"/>
    <w:rsid w:val="00310E5A"/>
    <w:rsid w:val="00311081"/>
    <w:rsid w:val="003135C8"/>
    <w:rsid w:val="00313CCF"/>
    <w:rsid w:val="003145CA"/>
    <w:rsid w:val="003163A1"/>
    <w:rsid w:val="00320996"/>
    <w:rsid w:val="003210C8"/>
    <w:rsid w:val="00322108"/>
    <w:rsid w:val="0032250D"/>
    <w:rsid w:val="00322FD4"/>
    <w:rsid w:val="00323165"/>
    <w:rsid w:val="003238DD"/>
    <w:rsid w:val="00324385"/>
    <w:rsid w:val="00325AC1"/>
    <w:rsid w:val="0032689A"/>
    <w:rsid w:val="0033043B"/>
    <w:rsid w:val="00332FF4"/>
    <w:rsid w:val="00334BBC"/>
    <w:rsid w:val="00336445"/>
    <w:rsid w:val="00337959"/>
    <w:rsid w:val="00340F1A"/>
    <w:rsid w:val="0034465D"/>
    <w:rsid w:val="0034727F"/>
    <w:rsid w:val="0035073E"/>
    <w:rsid w:val="00350AF2"/>
    <w:rsid w:val="00351063"/>
    <w:rsid w:val="00354532"/>
    <w:rsid w:val="00354AEE"/>
    <w:rsid w:val="00356104"/>
    <w:rsid w:val="00356EF5"/>
    <w:rsid w:val="00360CE1"/>
    <w:rsid w:val="00362A8B"/>
    <w:rsid w:val="00362E51"/>
    <w:rsid w:val="00363607"/>
    <w:rsid w:val="00363A5E"/>
    <w:rsid w:val="0036448F"/>
    <w:rsid w:val="003660D2"/>
    <w:rsid w:val="00366894"/>
    <w:rsid w:val="00366F75"/>
    <w:rsid w:val="003673DC"/>
    <w:rsid w:val="00370884"/>
    <w:rsid w:val="00371379"/>
    <w:rsid w:val="00374DBA"/>
    <w:rsid w:val="00375F0C"/>
    <w:rsid w:val="0037637E"/>
    <w:rsid w:val="0037733F"/>
    <w:rsid w:val="00381B2C"/>
    <w:rsid w:val="00381FC1"/>
    <w:rsid w:val="0038344F"/>
    <w:rsid w:val="00383B04"/>
    <w:rsid w:val="00384E4B"/>
    <w:rsid w:val="00384FCC"/>
    <w:rsid w:val="00385EB6"/>
    <w:rsid w:val="003874AC"/>
    <w:rsid w:val="00387ACE"/>
    <w:rsid w:val="00390C2E"/>
    <w:rsid w:val="00390C4F"/>
    <w:rsid w:val="00391728"/>
    <w:rsid w:val="00391924"/>
    <w:rsid w:val="00393404"/>
    <w:rsid w:val="00393624"/>
    <w:rsid w:val="00394690"/>
    <w:rsid w:val="00394D8D"/>
    <w:rsid w:val="00395966"/>
    <w:rsid w:val="00396814"/>
    <w:rsid w:val="003A0FB0"/>
    <w:rsid w:val="003A218A"/>
    <w:rsid w:val="003A2618"/>
    <w:rsid w:val="003A5A24"/>
    <w:rsid w:val="003A5F95"/>
    <w:rsid w:val="003A6EFD"/>
    <w:rsid w:val="003B1CF1"/>
    <w:rsid w:val="003B2153"/>
    <w:rsid w:val="003B2A1C"/>
    <w:rsid w:val="003B37E7"/>
    <w:rsid w:val="003B3B1E"/>
    <w:rsid w:val="003B3C9E"/>
    <w:rsid w:val="003B5135"/>
    <w:rsid w:val="003B6CB6"/>
    <w:rsid w:val="003B6D21"/>
    <w:rsid w:val="003B7394"/>
    <w:rsid w:val="003C0427"/>
    <w:rsid w:val="003C06A3"/>
    <w:rsid w:val="003C0E5E"/>
    <w:rsid w:val="003C16B5"/>
    <w:rsid w:val="003C1970"/>
    <w:rsid w:val="003C3BAE"/>
    <w:rsid w:val="003C46AB"/>
    <w:rsid w:val="003C60EE"/>
    <w:rsid w:val="003C63B7"/>
    <w:rsid w:val="003D0099"/>
    <w:rsid w:val="003D12CE"/>
    <w:rsid w:val="003D2537"/>
    <w:rsid w:val="003D54D9"/>
    <w:rsid w:val="003D56DF"/>
    <w:rsid w:val="003D5FB0"/>
    <w:rsid w:val="003D6771"/>
    <w:rsid w:val="003D690A"/>
    <w:rsid w:val="003D6B24"/>
    <w:rsid w:val="003E1356"/>
    <w:rsid w:val="003E1541"/>
    <w:rsid w:val="003E2DDB"/>
    <w:rsid w:val="003E31BA"/>
    <w:rsid w:val="003E3E41"/>
    <w:rsid w:val="003E4801"/>
    <w:rsid w:val="003E52FF"/>
    <w:rsid w:val="003E56A7"/>
    <w:rsid w:val="003E7558"/>
    <w:rsid w:val="003E7DBC"/>
    <w:rsid w:val="003F05DE"/>
    <w:rsid w:val="003F0CD3"/>
    <w:rsid w:val="003F29E5"/>
    <w:rsid w:val="003F2AFE"/>
    <w:rsid w:val="003F44B3"/>
    <w:rsid w:val="003F5413"/>
    <w:rsid w:val="003F583D"/>
    <w:rsid w:val="004007EC"/>
    <w:rsid w:val="00400EE3"/>
    <w:rsid w:val="004011D7"/>
    <w:rsid w:val="00401C89"/>
    <w:rsid w:val="00403A38"/>
    <w:rsid w:val="0040572F"/>
    <w:rsid w:val="00406127"/>
    <w:rsid w:val="00406A8F"/>
    <w:rsid w:val="0041010E"/>
    <w:rsid w:val="004106C6"/>
    <w:rsid w:val="00411318"/>
    <w:rsid w:val="00413705"/>
    <w:rsid w:val="00414262"/>
    <w:rsid w:val="004161AF"/>
    <w:rsid w:val="00417064"/>
    <w:rsid w:val="00420924"/>
    <w:rsid w:val="004235F0"/>
    <w:rsid w:val="004241B4"/>
    <w:rsid w:val="00426585"/>
    <w:rsid w:val="00427E87"/>
    <w:rsid w:val="0043036E"/>
    <w:rsid w:val="00430EFA"/>
    <w:rsid w:val="00431F3D"/>
    <w:rsid w:val="0043205C"/>
    <w:rsid w:val="00434E74"/>
    <w:rsid w:val="004351E2"/>
    <w:rsid w:val="004353E6"/>
    <w:rsid w:val="004361CD"/>
    <w:rsid w:val="004401F0"/>
    <w:rsid w:val="00441846"/>
    <w:rsid w:val="00441EB0"/>
    <w:rsid w:val="00442520"/>
    <w:rsid w:val="00442DB5"/>
    <w:rsid w:val="00442EC9"/>
    <w:rsid w:val="00443E19"/>
    <w:rsid w:val="00444E3A"/>
    <w:rsid w:val="00447CD3"/>
    <w:rsid w:val="00450CC1"/>
    <w:rsid w:val="004522F2"/>
    <w:rsid w:val="0045312A"/>
    <w:rsid w:val="00453F99"/>
    <w:rsid w:val="004540BB"/>
    <w:rsid w:val="004561B5"/>
    <w:rsid w:val="0045703B"/>
    <w:rsid w:val="0045763C"/>
    <w:rsid w:val="00460E45"/>
    <w:rsid w:val="004615CC"/>
    <w:rsid w:val="00462966"/>
    <w:rsid w:val="00462A34"/>
    <w:rsid w:val="004647A9"/>
    <w:rsid w:val="00464982"/>
    <w:rsid w:val="00470387"/>
    <w:rsid w:val="00470F87"/>
    <w:rsid w:val="00470FC3"/>
    <w:rsid w:val="00471730"/>
    <w:rsid w:val="004717EA"/>
    <w:rsid w:val="004719C0"/>
    <w:rsid w:val="00472AD4"/>
    <w:rsid w:val="00473014"/>
    <w:rsid w:val="00473A6E"/>
    <w:rsid w:val="00475D37"/>
    <w:rsid w:val="004802F6"/>
    <w:rsid w:val="00482BCC"/>
    <w:rsid w:val="0048316E"/>
    <w:rsid w:val="00483B43"/>
    <w:rsid w:val="00485CDC"/>
    <w:rsid w:val="00485DDE"/>
    <w:rsid w:val="0048622F"/>
    <w:rsid w:val="00487186"/>
    <w:rsid w:val="00487A5B"/>
    <w:rsid w:val="00491996"/>
    <w:rsid w:val="00492525"/>
    <w:rsid w:val="0049333A"/>
    <w:rsid w:val="004940C0"/>
    <w:rsid w:val="00494265"/>
    <w:rsid w:val="00494E5D"/>
    <w:rsid w:val="004968B8"/>
    <w:rsid w:val="004A1EAD"/>
    <w:rsid w:val="004A253A"/>
    <w:rsid w:val="004A346A"/>
    <w:rsid w:val="004A38C4"/>
    <w:rsid w:val="004A3A50"/>
    <w:rsid w:val="004A5B43"/>
    <w:rsid w:val="004A5FE3"/>
    <w:rsid w:val="004A724A"/>
    <w:rsid w:val="004B07FB"/>
    <w:rsid w:val="004B35AE"/>
    <w:rsid w:val="004B588E"/>
    <w:rsid w:val="004B77D1"/>
    <w:rsid w:val="004B7D3B"/>
    <w:rsid w:val="004C0178"/>
    <w:rsid w:val="004C1D81"/>
    <w:rsid w:val="004C3051"/>
    <w:rsid w:val="004C3367"/>
    <w:rsid w:val="004C3BE7"/>
    <w:rsid w:val="004C3D7A"/>
    <w:rsid w:val="004C3F61"/>
    <w:rsid w:val="004C52A3"/>
    <w:rsid w:val="004C5461"/>
    <w:rsid w:val="004C5F0D"/>
    <w:rsid w:val="004C6FB4"/>
    <w:rsid w:val="004C7428"/>
    <w:rsid w:val="004C7DF2"/>
    <w:rsid w:val="004D003D"/>
    <w:rsid w:val="004D07E6"/>
    <w:rsid w:val="004D1DE2"/>
    <w:rsid w:val="004D1E40"/>
    <w:rsid w:val="004D38D3"/>
    <w:rsid w:val="004D4781"/>
    <w:rsid w:val="004D4C96"/>
    <w:rsid w:val="004D7C63"/>
    <w:rsid w:val="004E2570"/>
    <w:rsid w:val="004E3C78"/>
    <w:rsid w:val="004E3E7E"/>
    <w:rsid w:val="004E528A"/>
    <w:rsid w:val="004E6633"/>
    <w:rsid w:val="004F08D8"/>
    <w:rsid w:val="004F1062"/>
    <w:rsid w:val="004F338A"/>
    <w:rsid w:val="004F3BBB"/>
    <w:rsid w:val="004F47F9"/>
    <w:rsid w:val="004F5904"/>
    <w:rsid w:val="005011FF"/>
    <w:rsid w:val="00503284"/>
    <w:rsid w:val="00503B95"/>
    <w:rsid w:val="0050656D"/>
    <w:rsid w:val="00506658"/>
    <w:rsid w:val="00506E4F"/>
    <w:rsid w:val="005077E1"/>
    <w:rsid w:val="00507EF0"/>
    <w:rsid w:val="0051015E"/>
    <w:rsid w:val="005161A0"/>
    <w:rsid w:val="0051685D"/>
    <w:rsid w:val="005178F2"/>
    <w:rsid w:val="00517B60"/>
    <w:rsid w:val="0052034E"/>
    <w:rsid w:val="00521AC7"/>
    <w:rsid w:val="00521EAA"/>
    <w:rsid w:val="005267C5"/>
    <w:rsid w:val="00527B24"/>
    <w:rsid w:val="00527C12"/>
    <w:rsid w:val="00530892"/>
    <w:rsid w:val="00530DF3"/>
    <w:rsid w:val="0053365A"/>
    <w:rsid w:val="00533DFE"/>
    <w:rsid w:val="005364CD"/>
    <w:rsid w:val="00537228"/>
    <w:rsid w:val="005423D3"/>
    <w:rsid w:val="0054328C"/>
    <w:rsid w:val="005448FA"/>
    <w:rsid w:val="0054647C"/>
    <w:rsid w:val="00547FD1"/>
    <w:rsid w:val="0055146D"/>
    <w:rsid w:val="00552025"/>
    <w:rsid w:val="00552E10"/>
    <w:rsid w:val="005531F0"/>
    <w:rsid w:val="005573C9"/>
    <w:rsid w:val="00560421"/>
    <w:rsid w:val="0056552A"/>
    <w:rsid w:val="005663E9"/>
    <w:rsid w:val="005667F9"/>
    <w:rsid w:val="005669B1"/>
    <w:rsid w:val="00567792"/>
    <w:rsid w:val="00567BA4"/>
    <w:rsid w:val="00570A6E"/>
    <w:rsid w:val="00572905"/>
    <w:rsid w:val="005736C4"/>
    <w:rsid w:val="00574464"/>
    <w:rsid w:val="00575389"/>
    <w:rsid w:val="00580466"/>
    <w:rsid w:val="00580C04"/>
    <w:rsid w:val="005829BE"/>
    <w:rsid w:val="005855A8"/>
    <w:rsid w:val="00585F18"/>
    <w:rsid w:val="00586CD1"/>
    <w:rsid w:val="00586E4B"/>
    <w:rsid w:val="005901A2"/>
    <w:rsid w:val="005909FA"/>
    <w:rsid w:val="0059372A"/>
    <w:rsid w:val="00595BBD"/>
    <w:rsid w:val="0059623D"/>
    <w:rsid w:val="00596B64"/>
    <w:rsid w:val="00597E07"/>
    <w:rsid w:val="005A04B6"/>
    <w:rsid w:val="005A0AAB"/>
    <w:rsid w:val="005A0B7E"/>
    <w:rsid w:val="005A4E07"/>
    <w:rsid w:val="005A5970"/>
    <w:rsid w:val="005A59CA"/>
    <w:rsid w:val="005A613A"/>
    <w:rsid w:val="005A6347"/>
    <w:rsid w:val="005B0C68"/>
    <w:rsid w:val="005B1300"/>
    <w:rsid w:val="005B1429"/>
    <w:rsid w:val="005B1829"/>
    <w:rsid w:val="005B1CDA"/>
    <w:rsid w:val="005B2399"/>
    <w:rsid w:val="005B27FB"/>
    <w:rsid w:val="005B3B19"/>
    <w:rsid w:val="005B457D"/>
    <w:rsid w:val="005B5125"/>
    <w:rsid w:val="005B5C10"/>
    <w:rsid w:val="005C053E"/>
    <w:rsid w:val="005C0893"/>
    <w:rsid w:val="005C1241"/>
    <w:rsid w:val="005C133C"/>
    <w:rsid w:val="005C1F57"/>
    <w:rsid w:val="005C24B3"/>
    <w:rsid w:val="005C2584"/>
    <w:rsid w:val="005C3458"/>
    <w:rsid w:val="005C4EBB"/>
    <w:rsid w:val="005C4F4C"/>
    <w:rsid w:val="005C62CE"/>
    <w:rsid w:val="005C6B1B"/>
    <w:rsid w:val="005C6C8D"/>
    <w:rsid w:val="005C7A68"/>
    <w:rsid w:val="005D195D"/>
    <w:rsid w:val="005D1C5F"/>
    <w:rsid w:val="005D2C56"/>
    <w:rsid w:val="005D4520"/>
    <w:rsid w:val="005D4E57"/>
    <w:rsid w:val="005D69C8"/>
    <w:rsid w:val="005D70AA"/>
    <w:rsid w:val="005E4CEA"/>
    <w:rsid w:val="005E500B"/>
    <w:rsid w:val="005E54F1"/>
    <w:rsid w:val="005E5D78"/>
    <w:rsid w:val="005E5DF3"/>
    <w:rsid w:val="005E64F1"/>
    <w:rsid w:val="005F208B"/>
    <w:rsid w:val="005F2793"/>
    <w:rsid w:val="005F2951"/>
    <w:rsid w:val="005F4460"/>
    <w:rsid w:val="005F5B1F"/>
    <w:rsid w:val="005F6322"/>
    <w:rsid w:val="005F71EF"/>
    <w:rsid w:val="005F7A2D"/>
    <w:rsid w:val="00601122"/>
    <w:rsid w:val="00603987"/>
    <w:rsid w:val="00603FDA"/>
    <w:rsid w:val="0060415B"/>
    <w:rsid w:val="006048EA"/>
    <w:rsid w:val="0060552C"/>
    <w:rsid w:val="00610B19"/>
    <w:rsid w:val="00611451"/>
    <w:rsid w:val="0061664D"/>
    <w:rsid w:val="0061741F"/>
    <w:rsid w:val="006179C5"/>
    <w:rsid w:val="00620689"/>
    <w:rsid w:val="00620971"/>
    <w:rsid w:val="00621CED"/>
    <w:rsid w:val="006225DD"/>
    <w:rsid w:val="00622631"/>
    <w:rsid w:val="0062269F"/>
    <w:rsid w:val="0062394D"/>
    <w:rsid w:val="00624222"/>
    <w:rsid w:val="00625FA2"/>
    <w:rsid w:val="0062774A"/>
    <w:rsid w:val="00631DCE"/>
    <w:rsid w:val="00631FD4"/>
    <w:rsid w:val="00633B03"/>
    <w:rsid w:val="006378E8"/>
    <w:rsid w:val="00641A47"/>
    <w:rsid w:val="00641B59"/>
    <w:rsid w:val="0064334F"/>
    <w:rsid w:val="00643DC5"/>
    <w:rsid w:val="00645F78"/>
    <w:rsid w:val="00646A10"/>
    <w:rsid w:val="00647360"/>
    <w:rsid w:val="00647B62"/>
    <w:rsid w:val="0065060A"/>
    <w:rsid w:val="006508D6"/>
    <w:rsid w:val="006515EC"/>
    <w:rsid w:val="006518EB"/>
    <w:rsid w:val="00652003"/>
    <w:rsid w:val="006520B4"/>
    <w:rsid w:val="00654492"/>
    <w:rsid w:val="006555CA"/>
    <w:rsid w:val="00655BF2"/>
    <w:rsid w:val="00656DE3"/>
    <w:rsid w:val="00657EC1"/>
    <w:rsid w:val="00660CF6"/>
    <w:rsid w:val="00661A37"/>
    <w:rsid w:val="00664045"/>
    <w:rsid w:val="00672091"/>
    <w:rsid w:val="006725D7"/>
    <w:rsid w:val="00672CD9"/>
    <w:rsid w:val="00674E8A"/>
    <w:rsid w:val="0067545F"/>
    <w:rsid w:val="00676FB9"/>
    <w:rsid w:val="00681BEE"/>
    <w:rsid w:val="00681C0B"/>
    <w:rsid w:val="006823C1"/>
    <w:rsid w:val="0068268F"/>
    <w:rsid w:val="0068400F"/>
    <w:rsid w:val="00684EEC"/>
    <w:rsid w:val="0068559A"/>
    <w:rsid w:val="00685CE4"/>
    <w:rsid w:val="0068763D"/>
    <w:rsid w:val="00687BBC"/>
    <w:rsid w:val="006911EC"/>
    <w:rsid w:val="00692345"/>
    <w:rsid w:val="006934EE"/>
    <w:rsid w:val="00694799"/>
    <w:rsid w:val="00694FF3"/>
    <w:rsid w:val="006952F4"/>
    <w:rsid w:val="00695A4C"/>
    <w:rsid w:val="00695E1D"/>
    <w:rsid w:val="00696686"/>
    <w:rsid w:val="00696971"/>
    <w:rsid w:val="006A2680"/>
    <w:rsid w:val="006A2E3F"/>
    <w:rsid w:val="006A2EB3"/>
    <w:rsid w:val="006A3A3C"/>
    <w:rsid w:val="006A3E24"/>
    <w:rsid w:val="006A4AB1"/>
    <w:rsid w:val="006A4AB3"/>
    <w:rsid w:val="006A6049"/>
    <w:rsid w:val="006A7A53"/>
    <w:rsid w:val="006B0ECD"/>
    <w:rsid w:val="006B1F72"/>
    <w:rsid w:val="006B22A5"/>
    <w:rsid w:val="006B2604"/>
    <w:rsid w:val="006B3642"/>
    <w:rsid w:val="006B50D0"/>
    <w:rsid w:val="006C0957"/>
    <w:rsid w:val="006C12E4"/>
    <w:rsid w:val="006C18C6"/>
    <w:rsid w:val="006C4F13"/>
    <w:rsid w:val="006C5CAE"/>
    <w:rsid w:val="006C5F3A"/>
    <w:rsid w:val="006C7694"/>
    <w:rsid w:val="006D200C"/>
    <w:rsid w:val="006D2636"/>
    <w:rsid w:val="006D3324"/>
    <w:rsid w:val="006D423F"/>
    <w:rsid w:val="006D4E3A"/>
    <w:rsid w:val="006D517E"/>
    <w:rsid w:val="006D56FE"/>
    <w:rsid w:val="006D58DA"/>
    <w:rsid w:val="006D6651"/>
    <w:rsid w:val="006E0D3E"/>
    <w:rsid w:val="006E18C9"/>
    <w:rsid w:val="006E7F78"/>
    <w:rsid w:val="006F0AD9"/>
    <w:rsid w:val="006F36B1"/>
    <w:rsid w:val="00700DAE"/>
    <w:rsid w:val="00701739"/>
    <w:rsid w:val="00702334"/>
    <w:rsid w:val="007029F0"/>
    <w:rsid w:val="00702E30"/>
    <w:rsid w:val="00703664"/>
    <w:rsid w:val="00703BF0"/>
    <w:rsid w:val="00704316"/>
    <w:rsid w:val="00706BC7"/>
    <w:rsid w:val="00707451"/>
    <w:rsid w:val="00707882"/>
    <w:rsid w:val="00707D52"/>
    <w:rsid w:val="00711A07"/>
    <w:rsid w:val="00712B41"/>
    <w:rsid w:val="0071358A"/>
    <w:rsid w:val="00713619"/>
    <w:rsid w:val="00713A7F"/>
    <w:rsid w:val="00714208"/>
    <w:rsid w:val="00715CD3"/>
    <w:rsid w:val="00716EF3"/>
    <w:rsid w:val="00716F0D"/>
    <w:rsid w:val="00721613"/>
    <w:rsid w:val="007217DA"/>
    <w:rsid w:val="0072472E"/>
    <w:rsid w:val="00724AA8"/>
    <w:rsid w:val="00724B17"/>
    <w:rsid w:val="00725431"/>
    <w:rsid w:val="00726B23"/>
    <w:rsid w:val="0072755C"/>
    <w:rsid w:val="00727BA9"/>
    <w:rsid w:val="00730921"/>
    <w:rsid w:val="00730B8B"/>
    <w:rsid w:val="007311F7"/>
    <w:rsid w:val="00731527"/>
    <w:rsid w:val="00731694"/>
    <w:rsid w:val="00731716"/>
    <w:rsid w:val="007326E0"/>
    <w:rsid w:val="00733196"/>
    <w:rsid w:val="00735301"/>
    <w:rsid w:val="0073633C"/>
    <w:rsid w:val="00736482"/>
    <w:rsid w:val="00737366"/>
    <w:rsid w:val="007403DB"/>
    <w:rsid w:val="00740D7C"/>
    <w:rsid w:val="00745ACE"/>
    <w:rsid w:val="00745E5A"/>
    <w:rsid w:val="007470C2"/>
    <w:rsid w:val="007503EB"/>
    <w:rsid w:val="007513A3"/>
    <w:rsid w:val="00752AB3"/>
    <w:rsid w:val="0075556F"/>
    <w:rsid w:val="00761246"/>
    <w:rsid w:val="007624EC"/>
    <w:rsid w:val="00763362"/>
    <w:rsid w:val="007668DE"/>
    <w:rsid w:val="00766B7E"/>
    <w:rsid w:val="0077114A"/>
    <w:rsid w:val="00772753"/>
    <w:rsid w:val="007732C8"/>
    <w:rsid w:val="007744E7"/>
    <w:rsid w:val="00777DC2"/>
    <w:rsid w:val="00780C60"/>
    <w:rsid w:val="00780F69"/>
    <w:rsid w:val="00781C4B"/>
    <w:rsid w:val="00783667"/>
    <w:rsid w:val="00783E17"/>
    <w:rsid w:val="00785D40"/>
    <w:rsid w:val="00786590"/>
    <w:rsid w:val="00786EC4"/>
    <w:rsid w:val="00790247"/>
    <w:rsid w:val="00791E2B"/>
    <w:rsid w:val="0079247E"/>
    <w:rsid w:val="007937DE"/>
    <w:rsid w:val="00795434"/>
    <w:rsid w:val="007954A1"/>
    <w:rsid w:val="0079715E"/>
    <w:rsid w:val="0079799E"/>
    <w:rsid w:val="00797FB0"/>
    <w:rsid w:val="007A09E7"/>
    <w:rsid w:val="007A0AC7"/>
    <w:rsid w:val="007A1DCF"/>
    <w:rsid w:val="007A1E33"/>
    <w:rsid w:val="007A3AF6"/>
    <w:rsid w:val="007A4B30"/>
    <w:rsid w:val="007A56E0"/>
    <w:rsid w:val="007A613B"/>
    <w:rsid w:val="007A6E77"/>
    <w:rsid w:val="007A71DA"/>
    <w:rsid w:val="007B1A22"/>
    <w:rsid w:val="007B226F"/>
    <w:rsid w:val="007B2873"/>
    <w:rsid w:val="007B2914"/>
    <w:rsid w:val="007B4126"/>
    <w:rsid w:val="007B49F3"/>
    <w:rsid w:val="007C08B8"/>
    <w:rsid w:val="007C1407"/>
    <w:rsid w:val="007C1E9A"/>
    <w:rsid w:val="007C38C9"/>
    <w:rsid w:val="007C3E7F"/>
    <w:rsid w:val="007C4BC7"/>
    <w:rsid w:val="007C5CCD"/>
    <w:rsid w:val="007C655D"/>
    <w:rsid w:val="007C6F71"/>
    <w:rsid w:val="007D2132"/>
    <w:rsid w:val="007D28A0"/>
    <w:rsid w:val="007D2FBC"/>
    <w:rsid w:val="007D70DE"/>
    <w:rsid w:val="007D7452"/>
    <w:rsid w:val="007D79E9"/>
    <w:rsid w:val="007E1A0C"/>
    <w:rsid w:val="007E1BCE"/>
    <w:rsid w:val="007E25AA"/>
    <w:rsid w:val="007E2BFE"/>
    <w:rsid w:val="007E3D23"/>
    <w:rsid w:val="007E59F9"/>
    <w:rsid w:val="007E6B1B"/>
    <w:rsid w:val="007E7F79"/>
    <w:rsid w:val="007F0501"/>
    <w:rsid w:val="007F0A89"/>
    <w:rsid w:val="007F18DD"/>
    <w:rsid w:val="007F25A4"/>
    <w:rsid w:val="007F3DD4"/>
    <w:rsid w:val="007F4D81"/>
    <w:rsid w:val="007F52CC"/>
    <w:rsid w:val="007F5376"/>
    <w:rsid w:val="007F5A97"/>
    <w:rsid w:val="007F67C5"/>
    <w:rsid w:val="007F6EBD"/>
    <w:rsid w:val="007F731D"/>
    <w:rsid w:val="008018F5"/>
    <w:rsid w:val="00802458"/>
    <w:rsid w:val="008024FB"/>
    <w:rsid w:val="00803650"/>
    <w:rsid w:val="00805595"/>
    <w:rsid w:val="00806817"/>
    <w:rsid w:val="00806EA3"/>
    <w:rsid w:val="008074E7"/>
    <w:rsid w:val="00810830"/>
    <w:rsid w:val="008116EA"/>
    <w:rsid w:val="0081773A"/>
    <w:rsid w:val="00820AC7"/>
    <w:rsid w:val="00820C0F"/>
    <w:rsid w:val="00821956"/>
    <w:rsid w:val="0082262A"/>
    <w:rsid w:val="0082303C"/>
    <w:rsid w:val="008230F4"/>
    <w:rsid w:val="008248DC"/>
    <w:rsid w:val="00825135"/>
    <w:rsid w:val="00825372"/>
    <w:rsid w:val="0082790F"/>
    <w:rsid w:val="00827C55"/>
    <w:rsid w:val="008303A3"/>
    <w:rsid w:val="00832181"/>
    <w:rsid w:val="00832780"/>
    <w:rsid w:val="00833C96"/>
    <w:rsid w:val="00834464"/>
    <w:rsid w:val="00841486"/>
    <w:rsid w:val="008428EF"/>
    <w:rsid w:val="00842F6E"/>
    <w:rsid w:val="00844D62"/>
    <w:rsid w:val="00846758"/>
    <w:rsid w:val="008474B8"/>
    <w:rsid w:val="00847B3C"/>
    <w:rsid w:val="00847F54"/>
    <w:rsid w:val="00850859"/>
    <w:rsid w:val="00852190"/>
    <w:rsid w:val="00853B58"/>
    <w:rsid w:val="0085498B"/>
    <w:rsid w:val="00856A08"/>
    <w:rsid w:val="00856EFE"/>
    <w:rsid w:val="008604E5"/>
    <w:rsid w:val="008624FE"/>
    <w:rsid w:val="00862ADC"/>
    <w:rsid w:val="0086508D"/>
    <w:rsid w:val="00865D5D"/>
    <w:rsid w:val="008728A5"/>
    <w:rsid w:val="00872BD6"/>
    <w:rsid w:val="00873AC8"/>
    <w:rsid w:val="00873B63"/>
    <w:rsid w:val="00874141"/>
    <w:rsid w:val="00877B34"/>
    <w:rsid w:val="00877C9A"/>
    <w:rsid w:val="00877CA6"/>
    <w:rsid w:val="00880512"/>
    <w:rsid w:val="00881E3F"/>
    <w:rsid w:val="00882359"/>
    <w:rsid w:val="00882F40"/>
    <w:rsid w:val="008835B0"/>
    <w:rsid w:val="00886DEF"/>
    <w:rsid w:val="00887AA2"/>
    <w:rsid w:val="00891B11"/>
    <w:rsid w:val="008923A0"/>
    <w:rsid w:val="00893FCD"/>
    <w:rsid w:val="00895F23"/>
    <w:rsid w:val="008963DA"/>
    <w:rsid w:val="008A02E1"/>
    <w:rsid w:val="008A02FC"/>
    <w:rsid w:val="008A3DF4"/>
    <w:rsid w:val="008A4F60"/>
    <w:rsid w:val="008A7470"/>
    <w:rsid w:val="008B0518"/>
    <w:rsid w:val="008B0524"/>
    <w:rsid w:val="008B0C98"/>
    <w:rsid w:val="008B3C30"/>
    <w:rsid w:val="008B3F58"/>
    <w:rsid w:val="008B4463"/>
    <w:rsid w:val="008B4C6C"/>
    <w:rsid w:val="008B6B72"/>
    <w:rsid w:val="008B79B3"/>
    <w:rsid w:val="008C02C2"/>
    <w:rsid w:val="008C1070"/>
    <w:rsid w:val="008C3387"/>
    <w:rsid w:val="008C58CF"/>
    <w:rsid w:val="008C6751"/>
    <w:rsid w:val="008C7087"/>
    <w:rsid w:val="008C75BF"/>
    <w:rsid w:val="008D092A"/>
    <w:rsid w:val="008D139F"/>
    <w:rsid w:val="008D24BA"/>
    <w:rsid w:val="008D25D7"/>
    <w:rsid w:val="008D37CB"/>
    <w:rsid w:val="008D3EB7"/>
    <w:rsid w:val="008D5815"/>
    <w:rsid w:val="008D6B31"/>
    <w:rsid w:val="008D6F06"/>
    <w:rsid w:val="008D744B"/>
    <w:rsid w:val="008E0D3B"/>
    <w:rsid w:val="008E138D"/>
    <w:rsid w:val="008E160F"/>
    <w:rsid w:val="008E1724"/>
    <w:rsid w:val="008E24B0"/>
    <w:rsid w:val="008E2EF9"/>
    <w:rsid w:val="008E3227"/>
    <w:rsid w:val="008E469F"/>
    <w:rsid w:val="008E5149"/>
    <w:rsid w:val="008E642B"/>
    <w:rsid w:val="008E6502"/>
    <w:rsid w:val="008E66FA"/>
    <w:rsid w:val="008E70E4"/>
    <w:rsid w:val="008F1146"/>
    <w:rsid w:val="008F12FA"/>
    <w:rsid w:val="008F2F65"/>
    <w:rsid w:val="008F457A"/>
    <w:rsid w:val="008F4621"/>
    <w:rsid w:val="008F4755"/>
    <w:rsid w:val="008F4DAC"/>
    <w:rsid w:val="008F5100"/>
    <w:rsid w:val="008F53B6"/>
    <w:rsid w:val="008F6B3E"/>
    <w:rsid w:val="008F7476"/>
    <w:rsid w:val="0090007F"/>
    <w:rsid w:val="00900BF1"/>
    <w:rsid w:val="00900CB4"/>
    <w:rsid w:val="00902038"/>
    <w:rsid w:val="00903B12"/>
    <w:rsid w:val="0090451D"/>
    <w:rsid w:val="009045C4"/>
    <w:rsid w:val="0090564C"/>
    <w:rsid w:val="00906979"/>
    <w:rsid w:val="009069EE"/>
    <w:rsid w:val="00907755"/>
    <w:rsid w:val="00910F1C"/>
    <w:rsid w:val="0091123B"/>
    <w:rsid w:val="00912813"/>
    <w:rsid w:val="00913CCE"/>
    <w:rsid w:val="00914F6E"/>
    <w:rsid w:val="0091762A"/>
    <w:rsid w:val="009200E0"/>
    <w:rsid w:val="00920FE7"/>
    <w:rsid w:val="00921100"/>
    <w:rsid w:val="00921D9D"/>
    <w:rsid w:val="009231F1"/>
    <w:rsid w:val="00923A64"/>
    <w:rsid w:val="00923D6B"/>
    <w:rsid w:val="0093061C"/>
    <w:rsid w:val="0093477E"/>
    <w:rsid w:val="009412D4"/>
    <w:rsid w:val="0094187E"/>
    <w:rsid w:val="00941905"/>
    <w:rsid w:val="00941A2B"/>
    <w:rsid w:val="00945AB1"/>
    <w:rsid w:val="00945D40"/>
    <w:rsid w:val="00946090"/>
    <w:rsid w:val="00946771"/>
    <w:rsid w:val="0094734A"/>
    <w:rsid w:val="00947806"/>
    <w:rsid w:val="009560E8"/>
    <w:rsid w:val="009573BA"/>
    <w:rsid w:val="00962DE2"/>
    <w:rsid w:val="00963876"/>
    <w:rsid w:val="009644F3"/>
    <w:rsid w:val="00967037"/>
    <w:rsid w:val="00971401"/>
    <w:rsid w:val="00971C4F"/>
    <w:rsid w:val="009748B9"/>
    <w:rsid w:val="00974956"/>
    <w:rsid w:val="00975560"/>
    <w:rsid w:val="00976708"/>
    <w:rsid w:val="00977A1E"/>
    <w:rsid w:val="00980F7E"/>
    <w:rsid w:val="009816CD"/>
    <w:rsid w:val="00983122"/>
    <w:rsid w:val="009838B8"/>
    <w:rsid w:val="00985FC8"/>
    <w:rsid w:val="00986C69"/>
    <w:rsid w:val="0099143A"/>
    <w:rsid w:val="0099240F"/>
    <w:rsid w:val="00992630"/>
    <w:rsid w:val="00993063"/>
    <w:rsid w:val="0099345C"/>
    <w:rsid w:val="0099550D"/>
    <w:rsid w:val="009957D8"/>
    <w:rsid w:val="00996097"/>
    <w:rsid w:val="00996C13"/>
    <w:rsid w:val="009A1D90"/>
    <w:rsid w:val="009A1FB4"/>
    <w:rsid w:val="009A3053"/>
    <w:rsid w:val="009A44FB"/>
    <w:rsid w:val="009A767D"/>
    <w:rsid w:val="009A7C33"/>
    <w:rsid w:val="009B1010"/>
    <w:rsid w:val="009B2613"/>
    <w:rsid w:val="009B4B15"/>
    <w:rsid w:val="009B75F0"/>
    <w:rsid w:val="009B772A"/>
    <w:rsid w:val="009C07C6"/>
    <w:rsid w:val="009C1004"/>
    <w:rsid w:val="009C2947"/>
    <w:rsid w:val="009C2D63"/>
    <w:rsid w:val="009C3624"/>
    <w:rsid w:val="009C378A"/>
    <w:rsid w:val="009C404C"/>
    <w:rsid w:val="009C4A66"/>
    <w:rsid w:val="009C539F"/>
    <w:rsid w:val="009C65E4"/>
    <w:rsid w:val="009C66FE"/>
    <w:rsid w:val="009D1975"/>
    <w:rsid w:val="009D1F50"/>
    <w:rsid w:val="009D32C9"/>
    <w:rsid w:val="009D3E67"/>
    <w:rsid w:val="009D55FC"/>
    <w:rsid w:val="009D69C9"/>
    <w:rsid w:val="009D6B6B"/>
    <w:rsid w:val="009D6CD3"/>
    <w:rsid w:val="009E29DF"/>
    <w:rsid w:val="009E3E01"/>
    <w:rsid w:val="009E3F89"/>
    <w:rsid w:val="009E7C7C"/>
    <w:rsid w:val="009F221A"/>
    <w:rsid w:val="009F3345"/>
    <w:rsid w:val="009F3803"/>
    <w:rsid w:val="009F3DC8"/>
    <w:rsid w:val="009F432C"/>
    <w:rsid w:val="009F473C"/>
    <w:rsid w:val="009F65C5"/>
    <w:rsid w:val="009F7C0B"/>
    <w:rsid w:val="00A0071D"/>
    <w:rsid w:val="00A00D45"/>
    <w:rsid w:val="00A02722"/>
    <w:rsid w:val="00A02D34"/>
    <w:rsid w:val="00A035D6"/>
    <w:rsid w:val="00A03D7B"/>
    <w:rsid w:val="00A0653B"/>
    <w:rsid w:val="00A070F2"/>
    <w:rsid w:val="00A0753B"/>
    <w:rsid w:val="00A10360"/>
    <w:rsid w:val="00A11A90"/>
    <w:rsid w:val="00A12680"/>
    <w:rsid w:val="00A12B57"/>
    <w:rsid w:val="00A135DF"/>
    <w:rsid w:val="00A15B59"/>
    <w:rsid w:val="00A16836"/>
    <w:rsid w:val="00A168D7"/>
    <w:rsid w:val="00A16B2F"/>
    <w:rsid w:val="00A17AC2"/>
    <w:rsid w:val="00A17F89"/>
    <w:rsid w:val="00A2040C"/>
    <w:rsid w:val="00A21585"/>
    <w:rsid w:val="00A215B1"/>
    <w:rsid w:val="00A21958"/>
    <w:rsid w:val="00A26334"/>
    <w:rsid w:val="00A304B7"/>
    <w:rsid w:val="00A33B87"/>
    <w:rsid w:val="00A340D9"/>
    <w:rsid w:val="00A34370"/>
    <w:rsid w:val="00A3447B"/>
    <w:rsid w:val="00A34EC6"/>
    <w:rsid w:val="00A37A94"/>
    <w:rsid w:val="00A37E35"/>
    <w:rsid w:val="00A41B89"/>
    <w:rsid w:val="00A42BD2"/>
    <w:rsid w:val="00A43C31"/>
    <w:rsid w:val="00A44CCF"/>
    <w:rsid w:val="00A45724"/>
    <w:rsid w:val="00A46E07"/>
    <w:rsid w:val="00A507B0"/>
    <w:rsid w:val="00A50FD6"/>
    <w:rsid w:val="00A5119F"/>
    <w:rsid w:val="00A541B1"/>
    <w:rsid w:val="00A560EA"/>
    <w:rsid w:val="00A56AF8"/>
    <w:rsid w:val="00A57006"/>
    <w:rsid w:val="00A57F1A"/>
    <w:rsid w:val="00A62890"/>
    <w:rsid w:val="00A62AA2"/>
    <w:rsid w:val="00A63874"/>
    <w:rsid w:val="00A64F2E"/>
    <w:rsid w:val="00A6570D"/>
    <w:rsid w:val="00A66840"/>
    <w:rsid w:val="00A6693C"/>
    <w:rsid w:val="00A712B5"/>
    <w:rsid w:val="00A714D1"/>
    <w:rsid w:val="00A717AC"/>
    <w:rsid w:val="00A730EE"/>
    <w:rsid w:val="00A80180"/>
    <w:rsid w:val="00A833FF"/>
    <w:rsid w:val="00A84D27"/>
    <w:rsid w:val="00A84E33"/>
    <w:rsid w:val="00A8512C"/>
    <w:rsid w:val="00A85A1B"/>
    <w:rsid w:val="00A86B81"/>
    <w:rsid w:val="00A8788D"/>
    <w:rsid w:val="00A9066A"/>
    <w:rsid w:val="00A91E28"/>
    <w:rsid w:val="00A93547"/>
    <w:rsid w:val="00A93578"/>
    <w:rsid w:val="00A93C5B"/>
    <w:rsid w:val="00A959FC"/>
    <w:rsid w:val="00A96610"/>
    <w:rsid w:val="00A9741F"/>
    <w:rsid w:val="00A97CB6"/>
    <w:rsid w:val="00AA0CD8"/>
    <w:rsid w:val="00AA1126"/>
    <w:rsid w:val="00AA1428"/>
    <w:rsid w:val="00AA1B5C"/>
    <w:rsid w:val="00AA73A2"/>
    <w:rsid w:val="00AA7559"/>
    <w:rsid w:val="00AA7D5E"/>
    <w:rsid w:val="00AB1272"/>
    <w:rsid w:val="00AB1CED"/>
    <w:rsid w:val="00AB27A7"/>
    <w:rsid w:val="00AB3042"/>
    <w:rsid w:val="00AB324D"/>
    <w:rsid w:val="00AB3E2C"/>
    <w:rsid w:val="00AB4645"/>
    <w:rsid w:val="00AB67FA"/>
    <w:rsid w:val="00AC0037"/>
    <w:rsid w:val="00AC0171"/>
    <w:rsid w:val="00AC0BA4"/>
    <w:rsid w:val="00AC13B4"/>
    <w:rsid w:val="00AC1BEB"/>
    <w:rsid w:val="00AC2133"/>
    <w:rsid w:val="00AC32DD"/>
    <w:rsid w:val="00AC3482"/>
    <w:rsid w:val="00AC3E9E"/>
    <w:rsid w:val="00AC4A95"/>
    <w:rsid w:val="00AC5DC6"/>
    <w:rsid w:val="00AC72CA"/>
    <w:rsid w:val="00AC7613"/>
    <w:rsid w:val="00AD0954"/>
    <w:rsid w:val="00AD174B"/>
    <w:rsid w:val="00AD30F7"/>
    <w:rsid w:val="00AD5F66"/>
    <w:rsid w:val="00AD6123"/>
    <w:rsid w:val="00AD6B15"/>
    <w:rsid w:val="00AE1669"/>
    <w:rsid w:val="00AE16C7"/>
    <w:rsid w:val="00AE255C"/>
    <w:rsid w:val="00AE3F38"/>
    <w:rsid w:val="00AE4057"/>
    <w:rsid w:val="00AE5379"/>
    <w:rsid w:val="00AE64D5"/>
    <w:rsid w:val="00AE6729"/>
    <w:rsid w:val="00AE6744"/>
    <w:rsid w:val="00AE69B1"/>
    <w:rsid w:val="00AE69CF"/>
    <w:rsid w:val="00AE6E6C"/>
    <w:rsid w:val="00AE78D9"/>
    <w:rsid w:val="00AF1529"/>
    <w:rsid w:val="00AF1ABF"/>
    <w:rsid w:val="00AF2CDC"/>
    <w:rsid w:val="00AF45BF"/>
    <w:rsid w:val="00AF46C8"/>
    <w:rsid w:val="00AF56D2"/>
    <w:rsid w:val="00AF5AC3"/>
    <w:rsid w:val="00AF6A6B"/>
    <w:rsid w:val="00AF6E5D"/>
    <w:rsid w:val="00AF7A3B"/>
    <w:rsid w:val="00B00E77"/>
    <w:rsid w:val="00B016B8"/>
    <w:rsid w:val="00B019DB"/>
    <w:rsid w:val="00B03614"/>
    <w:rsid w:val="00B03B43"/>
    <w:rsid w:val="00B03CAB"/>
    <w:rsid w:val="00B046DA"/>
    <w:rsid w:val="00B04B03"/>
    <w:rsid w:val="00B05936"/>
    <w:rsid w:val="00B05AD4"/>
    <w:rsid w:val="00B06353"/>
    <w:rsid w:val="00B07EE9"/>
    <w:rsid w:val="00B1221D"/>
    <w:rsid w:val="00B139AB"/>
    <w:rsid w:val="00B16908"/>
    <w:rsid w:val="00B2137A"/>
    <w:rsid w:val="00B22AE8"/>
    <w:rsid w:val="00B23395"/>
    <w:rsid w:val="00B24CB5"/>
    <w:rsid w:val="00B2533C"/>
    <w:rsid w:val="00B27AF7"/>
    <w:rsid w:val="00B27F10"/>
    <w:rsid w:val="00B3021D"/>
    <w:rsid w:val="00B30764"/>
    <w:rsid w:val="00B30877"/>
    <w:rsid w:val="00B311E9"/>
    <w:rsid w:val="00B32518"/>
    <w:rsid w:val="00B343BC"/>
    <w:rsid w:val="00B40A4A"/>
    <w:rsid w:val="00B42259"/>
    <w:rsid w:val="00B44DC8"/>
    <w:rsid w:val="00B45239"/>
    <w:rsid w:val="00B45BAE"/>
    <w:rsid w:val="00B4602A"/>
    <w:rsid w:val="00B5048E"/>
    <w:rsid w:val="00B54F82"/>
    <w:rsid w:val="00B55054"/>
    <w:rsid w:val="00B55F44"/>
    <w:rsid w:val="00B56A42"/>
    <w:rsid w:val="00B625DE"/>
    <w:rsid w:val="00B63415"/>
    <w:rsid w:val="00B64296"/>
    <w:rsid w:val="00B644BE"/>
    <w:rsid w:val="00B70A77"/>
    <w:rsid w:val="00B72571"/>
    <w:rsid w:val="00B726F1"/>
    <w:rsid w:val="00B728DC"/>
    <w:rsid w:val="00B7387C"/>
    <w:rsid w:val="00B73C20"/>
    <w:rsid w:val="00B73DF8"/>
    <w:rsid w:val="00B73FBC"/>
    <w:rsid w:val="00B74759"/>
    <w:rsid w:val="00B75893"/>
    <w:rsid w:val="00B7597D"/>
    <w:rsid w:val="00B75A4E"/>
    <w:rsid w:val="00B7650E"/>
    <w:rsid w:val="00B76C0E"/>
    <w:rsid w:val="00B82305"/>
    <w:rsid w:val="00B83725"/>
    <w:rsid w:val="00B84173"/>
    <w:rsid w:val="00B86285"/>
    <w:rsid w:val="00B86EAD"/>
    <w:rsid w:val="00B879FC"/>
    <w:rsid w:val="00B901E0"/>
    <w:rsid w:val="00B914FF"/>
    <w:rsid w:val="00B92D5C"/>
    <w:rsid w:val="00B93626"/>
    <w:rsid w:val="00B947BC"/>
    <w:rsid w:val="00B9556E"/>
    <w:rsid w:val="00B964F4"/>
    <w:rsid w:val="00B978F5"/>
    <w:rsid w:val="00B97EE4"/>
    <w:rsid w:val="00BA05D5"/>
    <w:rsid w:val="00BA2B9C"/>
    <w:rsid w:val="00BA5116"/>
    <w:rsid w:val="00BA662C"/>
    <w:rsid w:val="00BA7425"/>
    <w:rsid w:val="00BA749B"/>
    <w:rsid w:val="00BA74FA"/>
    <w:rsid w:val="00BB0B32"/>
    <w:rsid w:val="00BB1E15"/>
    <w:rsid w:val="00BB1F74"/>
    <w:rsid w:val="00BB432D"/>
    <w:rsid w:val="00BB528C"/>
    <w:rsid w:val="00BB52CB"/>
    <w:rsid w:val="00BB6B91"/>
    <w:rsid w:val="00BB6BEF"/>
    <w:rsid w:val="00BB7BF9"/>
    <w:rsid w:val="00BC0A08"/>
    <w:rsid w:val="00BC185E"/>
    <w:rsid w:val="00BC1A1F"/>
    <w:rsid w:val="00BC3489"/>
    <w:rsid w:val="00BC396C"/>
    <w:rsid w:val="00BC7663"/>
    <w:rsid w:val="00BD10EC"/>
    <w:rsid w:val="00BD1C78"/>
    <w:rsid w:val="00BD26FA"/>
    <w:rsid w:val="00BD276E"/>
    <w:rsid w:val="00BD3276"/>
    <w:rsid w:val="00BD360D"/>
    <w:rsid w:val="00BD421F"/>
    <w:rsid w:val="00BD5777"/>
    <w:rsid w:val="00BD68F9"/>
    <w:rsid w:val="00BD7929"/>
    <w:rsid w:val="00BD7C4B"/>
    <w:rsid w:val="00BE0A6B"/>
    <w:rsid w:val="00BE1546"/>
    <w:rsid w:val="00BE397C"/>
    <w:rsid w:val="00BE48E1"/>
    <w:rsid w:val="00BE534A"/>
    <w:rsid w:val="00BF20D6"/>
    <w:rsid w:val="00BF2D4B"/>
    <w:rsid w:val="00BF375E"/>
    <w:rsid w:val="00BF3D76"/>
    <w:rsid w:val="00BF4B98"/>
    <w:rsid w:val="00BF6F1B"/>
    <w:rsid w:val="00C005FE"/>
    <w:rsid w:val="00C01D76"/>
    <w:rsid w:val="00C02684"/>
    <w:rsid w:val="00C02C57"/>
    <w:rsid w:val="00C02E33"/>
    <w:rsid w:val="00C03C56"/>
    <w:rsid w:val="00C04024"/>
    <w:rsid w:val="00C047CD"/>
    <w:rsid w:val="00C04B6A"/>
    <w:rsid w:val="00C0528A"/>
    <w:rsid w:val="00C058AF"/>
    <w:rsid w:val="00C10E4C"/>
    <w:rsid w:val="00C11515"/>
    <w:rsid w:val="00C115B8"/>
    <w:rsid w:val="00C11861"/>
    <w:rsid w:val="00C1348F"/>
    <w:rsid w:val="00C13E02"/>
    <w:rsid w:val="00C14A24"/>
    <w:rsid w:val="00C15831"/>
    <w:rsid w:val="00C15915"/>
    <w:rsid w:val="00C16B48"/>
    <w:rsid w:val="00C172BE"/>
    <w:rsid w:val="00C208C0"/>
    <w:rsid w:val="00C20F9F"/>
    <w:rsid w:val="00C20FB3"/>
    <w:rsid w:val="00C213F1"/>
    <w:rsid w:val="00C214D7"/>
    <w:rsid w:val="00C215D3"/>
    <w:rsid w:val="00C23726"/>
    <w:rsid w:val="00C23807"/>
    <w:rsid w:val="00C23FEE"/>
    <w:rsid w:val="00C244AE"/>
    <w:rsid w:val="00C246BC"/>
    <w:rsid w:val="00C24A45"/>
    <w:rsid w:val="00C30648"/>
    <w:rsid w:val="00C31575"/>
    <w:rsid w:val="00C33235"/>
    <w:rsid w:val="00C34674"/>
    <w:rsid w:val="00C3744B"/>
    <w:rsid w:val="00C37751"/>
    <w:rsid w:val="00C37C2A"/>
    <w:rsid w:val="00C4021D"/>
    <w:rsid w:val="00C40A8B"/>
    <w:rsid w:val="00C40DD0"/>
    <w:rsid w:val="00C4247A"/>
    <w:rsid w:val="00C44858"/>
    <w:rsid w:val="00C456E9"/>
    <w:rsid w:val="00C459EB"/>
    <w:rsid w:val="00C46003"/>
    <w:rsid w:val="00C461FC"/>
    <w:rsid w:val="00C46ADA"/>
    <w:rsid w:val="00C5461D"/>
    <w:rsid w:val="00C567F3"/>
    <w:rsid w:val="00C57AB0"/>
    <w:rsid w:val="00C57FE0"/>
    <w:rsid w:val="00C6077A"/>
    <w:rsid w:val="00C646BF"/>
    <w:rsid w:val="00C648BC"/>
    <w:rsid w:val="00C65F59"/>
    <w:rsid w:val="00C6627D"/>
    <w:rsid w:val="00C662D7"/>
    <w:rsid w:val="00C6769A"/>
    <w:rsid w:val="00C705A2"/>
    <w:rsid w:val="00C71736"/>
    <w:rsid w:val="00C72A8B"/>
    <w:rsid w:val="00C72CFA"/>
    <w:rsid w:val="00C752FE"/>
    <w:rsid w:val="00C756E2"/>
    <w:rsid w:val="00C75F5C"/>
    <w:rsid w:val="00C76066"/>
    <w:rsid w:val="00C7747F"/>
    <w:rsid w:val="00C77D98"/>
    <w:rsid w:val="00C8043C"/>
    <w:rsid w:val="00C819D7"/>
    <w:rsid w:val="00C821CE"/>
    <w:rsid w:val="00C821F7"/>
    <w:rsid w:val="00C832F5"/>
    <w:rsid w:val="00C8355D"/>
    <w:rsid w:val="00C83591"/>
    <w:rsid w:val="00C84579"/>
    <w:rsid w:val="00C86ADF"/>
    <w:rsid w:val="00C871C1"/>
    <w:rsid w:val="00C907DF"/>
    <w:rsid w:val="00C91158"/>
    <w:rsid w:val="00C9191D"/>
    <w:rsid w:val="00C9200F"/>
    <w:rsid w:val="00C92FA3"/>
    <w:rsid w:val="00C94898"/>
    <w:rsid w:val="00C966F5"/>
    <w:rsid w:val="00C979B0"/>
    <w:rsid w:val="00CA04D2"/>
    <w:rsid w:val="00CA0E4C"/>
    <w:rsid w:val="00CA2647"/>
    <w:rsid w:val="00CA2B8D"/>
    <w:rsid w:val="00CA2CEF"/>
    <w:rsid w:val="00CA2D88"/>
    <w:rsid w:val="00CA39CB"/>
    <w:rsid w:val="00CA60CF"/>
    <w:rsid w:val="00CA630C"/>
    <w:rsid w:val="00CA6E07"/>
    <w:rsid w:val="00CA6E89"/>
    <w:rsid w:val="00CA7312"/>
    <w:rsid w:val="00CB1199"/>
    <w:rsid w:val="00CB1BE6"/>
    <w:rsid w:val="00CB2F63"/>
    <w:rsid w:val="00CB3AA2"/>
    <w:rsid w:val="00CB57CD"/>
    <w:rsid w:val="00CB5F5F"/>
    <w:rsid w:val="00CB6A9D"/>
    <w:rsid w:val="00CB6CEC"/>
    <w:rsid w:val="00CC03A3"/>
    <w:rsid w:val="00CC3AA6"/>
    <w:rsid w:val="00CC3F59"/>
    <w:rsid w:val="00CC58EA"/>
    <w:rsid w:val="00CD1338"/>
    <w:rsid w:val="00CD290D"/>
    <w:rsid w:val="00CD2C63"/>
    <w:rsid w:val="00CD356A"/>
    <w:rsid w:val="00CD3732"/>
    <w:rsid w:val="00CD401C"/>
    <w:rsid w:val="00CD4DBD"/>
    <w:rsid w:val="00CD5240"/>
    <w:rsid w:val="00CD52B3"/>
    <w:rsid w:val="00CD554E"/>
    <w:rsid w:val="00CD558D"/>
    <w:rsid w:val="00CD611F"/>
    <w:rsid w:val="00CD64D6"/>
    <w:rsid w:val="00CD6809"/>
    <w:rsid w:val="00CD7F75"/>
    <w:rsid w:val="00CE1B7A"/>
    <w:rsid w:val="00CE33BE"/>
    <w:rsid w:val="00CE41AE"/>
    <w:rsid w:val="00CE435C"/>
    <w:rsid w:val="00CE47F8"/>
    <w:rsid w:val="00CE5342"/>
    <w:rsid w:val="00CE5A0D"/>
    <w:rsid w:val="00CE5E8C"/>
    <w:rsid w:val="00CE6500"/>
    <w:rsid w:val="00CE6685"/>
    <w:rsid w:val="00CE6F34"/>
    <w:rsid w:val="00CE7CCA"/>
    <w:rsid w:val="00CF02FD"/>
    <w:rsid w:val="00CF0F23"/>
    <w:rsid w:val="00CF17F5"/>
    <w:rsid w:val="00CF23D9"/>
    <w:rsid w:val="00CF364B"/>
    <w:rsid w:val="00CF4DBD"/>
    <w:rsid w:val="00CF5172"/>
    <w:rsid w:val="00CF762E"/>
    <w:rsid w:val="00CF7B32"/>
    <w:rsid w:val="00D00B81"/>
    <w:rsid w:val="00D015E4"/>
    <w:rsid w:val="00D02261"/>
    <w:rsid w:val="00D02F58"/>
    <w:rsid w:val="00D0335F"/>
    <w:rsid w:val="00D0490A"/>
    <w:rsid w:val="00D04F5A"/>
    <w:rsid w:val="00D05B72"/>
    <w:rsid w:val="00D06ECF"/>
    <w:rsid w:val="00D0771F"/>
    <w:rsid w:val="00D11CC0"/>
    <w:rsid w:val="00D11EC7"/>
    <w:rsid w:val="00D152FE"/>
    <w:rsid w:val="00D15E01"/>
    <w:rsid w:val="00D16005"/>
    <w:rsid w:val="00D1646A"/>
    <w:rsid w:val="00D17CDB"/>
    <w:rsid w:val="00D21233"/>
    <w:rsid w:val="00D22DFD"/>
    <w:rsid w:val="00D243EB"/>
    <w:rsid w:val="00D25015"/>
    <w:rsid w:val="00D26DD0"/>
    <w:rsid w:val="00D26EC1"/>
    <w:rsid w:val="00D30135"/>
    <w:rsid w:val="00D307D5"/>
    <w:rsid w:val="00D3473D"/>
    <w:rsid w:val="00D34B4F"/>
    <w:rsid w:val="00D34C96"/>
    <w:rsid w:val="00D373E2"/>
    <w:rsid w:val="00D405E3"/>
    <w:rsid w:val="00D40A07"/>
    <w:rsid w:val="00D40F79"/>
    <w:rsid w:val="00D413C7"/>
    <w:rsid w:val="00D41C4E"/>
    <w:rsid w:val="00D437C7"/>
    <w:rsid w:val="00D444A8"/>
    <w:rsid w:val="00D45CA6"/>
    <w:rsid w:val="00D4696A"/>
    <w:rsid w:val="00D470FD"/>
    <w:rsid w:val="00D520D9"/>
    <w:rsid w:val="00D527AE"/>
    <w:rsid w:val="00D53A25"/>
    <w:rsid w:val="00D53BE9"/>
    <w:rsid w:val="00D5721B"/>
    <w:rsid w:val="00D573AD"/>
    <w:rsid w:val="00D579A7"/>
    <w:rsid w:val="00D57AB9"/>
    <w:rsid w:val="00D607D8"/>
    <w:rsid w:val="00D6087D"/>
    <w:rsid w:val="00D61783"/>
    <w:rsid w:val="00D623E2"/>
    <w:rsid w:val="00D62D4C"/>
    <w:rsid w:val="00D638DA"/>
    <w:rsid w:val="00D63A98"/>
    <w:rsid w:val="00D63D7A"/>
    <w:rsid w:val="00D64985"/>
    <w:rsid w:val="00D64EF0"/>
    <w:rsid w:val="00D657F2"/>
    <w:rsid w:val="00D65B49"/>
    <w:rsid w:val="00D66417"/>
    <w:rsid w:val="00D70235"/>
    <w:rsid w:val="00D702CB"/>
    <w:rsid w:val="00D70CB7"/>
    <w:rsid w:val="00D72015"/>
    <w:rsid w:val="00D74925"/>
    <w:rsid w:val="00D7780A"/>
    <w:rsid w:val="00D8028E"/>
    <w:rsid w:val="00D80DA3"/>
    <w:rsid w:val="00D80EC3"/>
    <w:rsid w:val="00D8115E"/>
    <w:rsid w:val="00D82266"/>
    <w:rsid w:val="00D83FCE"/>
    <w:rsid w:val="00D842ED"/>
    <w:rsid w:val="00D84EDC"/>
    <w:rsid w:val="00D85202"/>
    <w:rsid w:val="00D8568D"/>
    <w:rsid w:val="00D865FB"/>
    <w:rsid w:val="00D867B0"/>
    <w:rsid w:val="00D86D8C"/>
    <w:rsid w:val="00D87391"/>
    <w:rsid w:val="00D87A9B"/>
    <w:rsid w:val="00D9184E"/>
    <w:rsid w:val="00D930F6"/>
    <w:rsid w:val="00D9395A"/>
    <w:rsid w:val="00D95E11"/>
    <w:rsid w:val="00D9761C"/>
    <w:rsid w:val="00D977D7"/>
    <w:rsid w:val="00DA0BBE"/>
    <w:rsid w:val="00DA1917"/>
    <w:rsid w:val="00DA1D98"/>
    <w:rsid w:val="00DA2C8F"/>
    <w:rsid w:val="00DA30C4"/>
    <w:rsid w:val="00DA4065"/>
    <w:rsid w:val="00DA4A15"/>
    <w:rsid w:val="00DA5AFF"/>
    <w:rsid w:val="00DA5EDD"/>
    <w:rsid w:val="00DA654A"/>
    <w:rsid w:val="00DA6A0A"/>
    <w:rsid w:val="00DA6DC8"/>
    <w:rsid w:val="00DA7438"/>
    <w:rsid w:val="00DA776C"/>
    <w:rsid w:val="00DB0296"/>
    <w:rsid w:val="00DB2022"/>
    <w:rsid w:val="00DB35A3"/>
    <w:rsid w:val="00DB4B0F"/>
    <w:rsid w:val="00DB4FCD"/>
    <w:rsid w:val="00DB5438"/>
    <w:rsid w:val="00DB588E"/>
    <w:rsid w:val="00DC003E"/>
    <w:rsid w:val="00DC04C7"/>
    <w:rsid w:val="00DC1C05"/>
    <w:rsid w:val="00DC2B04"/>
    <w:rsid w:val="00DC3EBD"/>
    <w:rsid w:val="00DC40E3"/>
    <w:rsid w:val="00DC45E1"/>
    <w:rsid w:val="00DC5BF3"/>
    <w:rsid w:val="00DC5CAA"/>
    <w:rsid w:val="00DC7427"/>
    <w:rsid w:val="00DC7551"/>
    <w:rsid w:val="00DD0785"/>
    <w:rsid w:val="00DD0CBD"/>
    <w:rsid w:val="00DD53CA"/>
    <w:rsid w:val="00DD5BC4"/>
    <w:rsid w:val="00DD6A4D"/>
    <w:rsid w:val="00DE2520"/>
    <w:rsid w:val="00DE2B10"/>
    <w:rsid w:val="00DE332B"/>
    <w:rsid w:val="00DE3D0E"/>
    <w:rsid w:val="00DE62AD"/>
    <w:rsid w:val="00DE6A62"/>
    <w:rsid w:val="00DE756E"/>
    <w:rsid w:val="00DF00B6"/>
    <w:rsid w:val="00DF17BE"/>
    <w:rsid w:val="00DF3263"/>
    <w:rsid w:val="00DF37D3"/>
    <w:rsid w:val="00DF4E8E"/>
    <w:rsid w:val="00DF5807"/>
    <w:rsid w:val="00DF615C"/>
    <w:rsid w:val="00DF6C14"/>
    <w:rsid w:val="00DF6C3F"/>
    <w:rsid w:val="00DF7B6E"/>
    <w:rsid w:val="00E024D6"/>
    <w:rsid w:val="00E035E1"/>
    <w:rsid w:val="00E03EFE"/>
    <w:rsid w:val="00E0401A"/>
    <w:rsid w:val="00E0540A"/>
    <w:rsid w:val="00E069F1"/>
    <w:rsid w:val="00E07091"/>
    <w:rsid w:val="00E07498"/>
    <w:rsid w:val="00E11AA3"/>
    <w:rsid w:val="00E11C2D"/>
    <w:rsid w:val="00E128C7"/>
    <w:rsid w:val="00E13B6F"/>
    <w:rsid w:val="00E14AC3"/>
    <w:rsid w:val="00E15E27"/>
    <w:rsid w:val="00E16D8B"/>
    <w:rsid w:val="00E17862"/>
    <w:rsid w:val="00E20019"/>
    <w:rsid w:val="00E204F4"/>
    <w:rsid w:val="00E20EF3"/>
    <w:rsid w:val="00E22F90"/>
    <w:rsid w:val="00E23515"/>
    <w:rsid w:val="00E245AA"/>
    <w:rsid w:val="00E24683"/>
    <w:rsid w:val="00E247B7"/>
    <w:rsid w:val="00E25693"/>
    <w:rsid w:val="00E25A29"/>
    <w:rsid w:val="00E2729B"/>
    <w:rsid w:val="00E27B64"/>
    <w:rsid w:val="00E31231"/>
    <w:rsid w:val="00E32E49"/>
    <w:rsid w:val="00E33710"/>
    <w:rsid w:val="00E351A5"/>
    <w:rsid w:val="00E355EF"/>
    <w:rsid w:val="00E37605"/>
    <w:rsid w:val="00E3766A"/>
    <w:rsid w:val="00E37877"/>
    <w:rsid w:val="00E37AD7"/>
    <w:rsid w:val="00E40839"/>
    <w:rsid w:val="00E410B9"/>
    <w:rsid w:val="00E431EB"/>
    <w:rsid w:val="00E47BB2"/>
    <w:rsid w:val="00E5033F"/>
    <w:rsid w:val="00E5161B"/>
    <w:rsid w:val="00E51978"/>
    <w:rsid w:val="00E53D0F"/>
    <w:rsid w:val="00E54BF0"/>
    <w:rsid w:val="00E55D71"/>
    <w:rsid w:val="00E57E7C"/>
    <w:rsid w:val="00E6118C"/>
    <w:rsid w:val="00E6196B"/>
    <w:rsid w:val="00E62CEA"/>
    <w:rsid w:val="00E64794"/>
    <w:rsid w:val="00E703FF"/>
    <w:rsid w:val="00E7098C"/>
    <w:rsid w:val="00E71A72"/>
    <w:rsid w:val="00E72157"/>
    <w:rsid w:val="00E72CC3"/>
    <w:rsid w:val="00E72DF6"/>
    <w:rsid w:val="00E739D9"/>
    <w:rsid w:val="00E73F1B"/>
    <w:rsid w:val="00E7509A"/>
    <w:rsid w:val="00E7528B"/>
    <w:rsid w:val="00E76342"/>
    <w:rsid w:val="00E76C66"/>
    <w:rsid w:val="00E76FBD"/>
    <w:rsid w:val="00E77B3F"/>
    <w:rsid w:val="00E81D8D"/>
    <w:rsid w:val="00E82792"/>
    <w:rsid w:val="00E85AF3"/>
    <w:rsid w:val="00E86C9D"/>
    <w:rsid w:val="00E87A3F"/>
    <w:rsid w:val="00E92482"/>
    <w:rsid w:val="00E94328"/>
    <w:rsid w:val="00E944B3"/>
    <w:rsid w:val="00E94BA0"/>
    <w:rsid w:val="00E94D38"/>
    <w:rsid w:val="00E959B8"/>
    <w:rsid w:val="00E95FE7"/>
    <w:rsid w:val="00E96023"/>
    <w:rsid w:val="00E96ADE"/>
    <w:rsid w:val="00EA10D2"/>
    <w:rsid w:val="00EA4435"/>
    <w:rsid w:val="00EA6909"/>
    <w:rsid w:val="00EA72EF"/>
    <w:rsid w:val="00EB4011"/>
    <w:rsid w:val="00EB47E2"/>
    <w:rsid w:val="00EB7CD5"/>
    <w:rsid w:val="00EB7D27"/>
    <w:rsid w:val="00EB7D84"/>
    <w:rsid w:val="00EC087B"/>
    <w:rsid w:val="00EC139F"/>
    <w:rsid w:val="00EC1452"/>
    <w:rsid w:val="00EC165F"/>
    <w:rsid w:val="00EC1833"/>
    <w:rsid w:val="00EC45A9"/>
    <w:rsid w:val="00EC78D1"/>
    <w:rsid w:val="00EC7E58"/>
    <w:rsid w:val="00ED03E6"/>
    <w:rsid w:val="00ED0992"/>
    <w:rsid w:val="00ED2E5D"/>
    <w:rsid w:val="00ED33CA"/>
    <w:rsid w:val="00ED4944"/>
    <w:rsid w:val="00ED4C1E"/>
    <w:rsid w:val="00ED7FB3"/>
    <w:rsid w:val="00EE01A0"/>
    <w:rsid w:val="00EE2884"/>
    <w:rsid w:val="00EE2FA6"/>
    <w:rsid w:val="00EE422E"/>
    <w:rsid w:val="00EE4CAA"/>
    <w:rsid w:val="00EE5086"/>
    <w:rsid w:val="00EE5EB6"/>
    <w:rsid w:val="00EF0195"/>
    <w:rsid w:val="00EF161E"/>
    <w:rsid w:val="00EF17D3"/>
    <w:rsid w:val="00EF1E4A"/>
    <w:rsid w:val="00EF2469"/>
    <w:rsid w:val="00EF2B4D"/>
    <w:rsid w:val="00EF2C1A"/>
    <w:rsid w:val="00EF3CD2"/>
    <w:rsid w:val="00EF3EB4"/>
    <w:rsid w:val="00EF538D"/>
    <w:rsid w:val="00EF5A1F"/>
    <w:rsid w:val="00EF6132"/>
    <w:rsid w:val="00EF62D0"/>
    <w:rsid w:val="00EF6AE5"/>
    <w:rsid w:val="00F01D51"/>
    <w:rsid w:val="00F027C2"/>
    <w:rsid w:val="00F02F34"/>
    <w:rsid w:val="00F04576"/>
    <w:rsid w:val="00F0518E"/>
    <w:rsid w:val="00F059F7"/>
    <w:rsid w:val="00F06037"/>
    <w:rsid w:val="00F0790F"/>
    <w:rsid w:val="00F1020E"/>
    <w:rsid w:val="00F104C9"/>
    <w:rsid w:val="00F11414"/>
    <w:rsid w:val="00F14131"/>
    <w:rsid w:val="00F142AD"/>
    <w:rsid w:val="00F1668C"/>
    <w:rsid w:val="00F16E57"/>
    <w:rsid w:val="00F213DC"/>
    <w:rsid w:val="00F21C4F"/>
    <w:rsid w:val="00F21D83"/>
    <w:rsid w:val="00F21F0A"/>
    <w:rsid w:val="00F22523"/>
    <w:rsid w:val="00F2460A"/>
    <w:rsid w:val="00F24A83"/>
    <w:rsid w:val="00F24D92"/>
    <w:rsid w:val="00F256D6"/>
    <w:rsid w:val="00F2599C"/>
    <w:rsid w:val="00F25AC2"/>
    <w:rsid w:val="00F269CB"/>
    <w:rsid w:val="00F26D13"/>
    <w:rsid w:val="00F27369"/>
    <w:rsid w:val="00F303FC"/>
    <w:rsid w:val="00F3064A"/>
    <w:rsid w:val="00F307BE"/>
    <w:rsid w:val="00F30D98"/>
    <w:rsid w:val="00F30F58"/>
    <w:rsid w:val="00F32862"/>
    <w:rsid w:val="00F32E78"/>
    <w:rsid w:val="00F35D38"/>
    <w:rsid w:val="00F36355"/>
    <w:rsid w:val="00F41022"/>
    <w:rsid w:val="00F41C6D"/>
    <w:rsid w:val="00F4321D"/>
    <w:rsid w:val="00F436A3"/>
    <w:rsid w:val="00F43AFB"/>
    <w:rsid w:val="00F43DEA"/>
    <w:rsid w:val="00F44275"/>
    <w:rsid w:val="00F44B83"/>
    <w:rsid w:val="00F45F43"/>
    <w:rsid w:val="00F4609F"/>
    <w:rsid w:val="00F46956"/>
    <w:rsid w:val="00F472CC"/>
    <w:rsid w:val="00F501BF"/>
    <w:rsid w:val="00F5265B"/>
    <w:rsid w:val="00F53623"/>
    <w:rsid w:val="00F570C0"/>
    <w:rsid w:val="00F61090"/>
    <w:rsid w:val="00F612AD"/>
    <w:rsid w:val="00F61391"/>
    <w:rsid w:val="00F61695"/>
    <w:rsid w:val="00F61C5E"/>
    <w:rsid w:val="00F63F43"/>
    <w:rsid w:val="00F6433B"/>
    <w:rsid w:val="00F6586D"/>
    <w:rsid w:val="00F65C51"/>
    <w:rsid w:val="00F661BA"/>
    <w:rsid w:val="00F6664C"/>
    <w:rsid w:val="00F668C1"/>
    <w:rsid w:val="00F702BE"/>
    <w:rsid w:val="00F726DE"/>
    <w:rsid w:val="00F737DF"/>
    <w:rsid w:val="00F7412C"/>
    <w:rsid w:val="00F75166"/>
    <w:rsid w:val="00F75525"/>
    <w:rsid w:val="00F76EA3"/>
    <w:rsid w:val="00F77501"/>
    <w:rsid w:val="00F77F16"/>
    <w:rsid w:val="00F77F6A"/>
    <w:rsid w:val="00F83596"/>
    <w:rsid w:val="00F86946"/>
    <w:rsid w:val="00F926BF"/>
    <w:rsid w:val="00F96B9E"/>
    <w:rsid w:val="00F97634"/>
    <w:rsid w:val="00F97821"/>
    <w:rsid w:val="00F97EF4"/>
    <w:rsid w:val="00FA019C"/>
    <w:rsid w:val="00FA12CC"/>
    <w:rsid w:val="00FA202F"/>
    <w:rsid w:val="00FA2064"/>
    <w:rsid w:val="00FA301C"/>
    <w:rsid w:val="00FA7385"/>
    <w:rsid w:val="00FA7DB0"/>
    <w:rsid w:val="00FB04A0"/>
    <w:rsid w:val="00FB1B4D"/>
    <w:rsid w:val="00FB1B5E"/>
    <w:rsid w:val="00FB1B8A"/>
    <w:rsid w:val="00FB6003"/>
    <w:rsid w:val="00FC085A"/>
    <w:rsid w:val="00FC2EA2"/>
    <w:rsid w:val="00FC48A3"/>
    <w:rsid w:val="00FC4B28"/>
    <w:rsid w:val="00FC5FB5"/>
    <w:rsid w:val="00FC7D36"/>
    <w:rsid w:val="00FD0052"/>
    <w:rsid w:val="00FD0F81"/>
    <w:rsid w:val="00FD2305"/>
    <w:rsid w:val="00FD4B51"/>
    <w:rsid w:val="00FE0090"/>
    <w:rsid w:val="00FE3024"/>
    <w:rsid w:val="00FE42F0"/>
    <w:rsid w:val="00FE4B67"/>
    <w:rsid w:val="00FE644A"/>
    <w:rsid w:val="00FF1006"/>
    <w:rsid w:val="00FF15C2"/>
    <w:rsid w:val="00FF2030"/>
    <w:rsid w:val="00FF22C0"/>
    <w:rsid w:val="00FF497B"/>
    <w:rsid w:val="00FF52E8"/>
    <w:rsid w:val="00FF55B3"/>
    <w:rsid w:val="00FF570A"/>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396E8C"/>
  <w14:defaultImageDpi w14:val="0"/>
  <w15:docId w15:val="{19ECB985-DC80-48B9-B530-B0C2312C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9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pPr>
      <w:autoSpaceDE/>
      <w:autoSpaceDN/>
    </w:pPr>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aliases w:val="Обычный (Web)1,Обычный (Web)"/>
    <w:basedOn w:val="a"/>
    <w:link w:val="afa"/>
    <w:uiPriority w:val="99"/>
    <w:rsid w:val="00C40A8B"/>
    <w:pPr>
      <w:autoSpaceDE/>
      <w:autoSpaceDN/>
      <w:spacing w:before="100" w:beforeAutospacing="1" w:after="100" w:afterAutospacing="1"/>
    </w:pPr>
    <w:rPr>
      <w:color w:val="000000"/>
      <w:sz w:val="24"/>
      <w:szCs w:val="24"/>
    </w:rPr>
  </w:style>
  <w:style w:type="paragraph" w:styleId="afb">
    <w:name w:val="Title"/>
    <w:basedOn w:val="a"/>
    <w:link w:val="afc"/>
    <w:uiPriority w:val="10"/>
    <w:qFormat/>
    <w:rsid w:val="00C40A8B"/>
    <w:pPr>
      <w:autoSpaceDE/>
      <w:autoSpaceDN/>
      <w:jc w:val="center"/>
    </w:pPr>
    <w:rPr>
      <w:b/>
      <w:bCs/>
      <w:sz w:val="24"/>
      <w:szCs w:val="24"/>
    </w:rPr>
  </w:style>
  <w:style w:type="character" w:customStyle="1" w:styleId="afc">
    <w:name w:val="Заголовок Знак"/>
    <w:basedOn w:val="a0"/>
    <w:link w:val="afb"/>
    <w:uiPriority w:val="10"/>
    <w:rsid w:val="00C40A8B"/>
    <w:rPr>
      <w:b/>
      <w:bCs/>
      <w:sz w:val="24"/>
      <w:szCs w:val="24"/>
    </w:rPr>
  </w:style>
  <w:style w:type="paragraph" w:customStyle="1" w:styleId="afd">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e">
    <w:name w:val="Список определений"/>
    <w:basedOn w:val="a"/>
    <w:next w:val="afd"/>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f">
    <w:name w:val="Block Text"/>
    <w:basedOn w:val="a"/>
    <w:uiPriority w:val="99"/>
    <w:rsid w:val="00C40A8B"/>
    <w:pPr>
      <w:overflowPunct w:val="0"/>
      <w:adjustRightInd w:val="0"/>
      <w:ind w:left="5954" w:right="-369" w:hanging="2126"/>
      <w:jc w:val="both"/>
    </w:pPr>
    <w:rPr>
      <w:sz w:val="28"/>
      <w:szCs w:val="28"/>
    </w:rPr>
  </w:style>
  <w:style w:type="character" w:customStyle="1" w:styleId="aff0">
    <w:name w:val="Цветовое выделение"/>
    <w:uiPriority w:val="99"/>
    <w:rsid w:val="00C40A8B"/>
    <w:rPr>
      <w:b/>
      <w:color w:val="000080"/>
      <w:sz w:val="20"/>
    </w:rPr>
  </w:style>
  <w:style w:type="character" w:customStyle="1" w:styleId="aff1">
    <w:name w:val="Не вступил в силу"/>
    <w:uiPriority w:val="99"/>
    <w:rsid w:val="00C40A8B"/>
    <w:rPr>
      <w:color w:val="008080"/>
      <w:sz w:val="20"/>
    </w:rPr>
  </w:style>
  <w:style w:type="paragraph" w:customStyle="1" w:styleId="aff2">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3">
    <w:name w:val="Текст сноски Знак"/>
    <w:basedOn w:val="a0"/>
    <w:link w:val="aff4"/>
    <w:uiPriority w:val="99"/>
    <w:semiHidden/>
    <w:rsid w:val="00C40A8B"/>
  </w:style>
  <w:style w:type="paragraph" w:styleId="aff4">
    <w:name w:val="footnote text"/>
    <w:basedOn w:val="a"/>
    <w:link w:val="aff3"/>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5">
    <w:name w:val="Îñíîâíîé òåêñò"/>
    <w:basedOn w:val="aff6"/>
    <w:uiPriority w:val="99"/>
    <w:rsid w:val="00C40A8B"/>
    <w:rPr>
      <w:sz w:val="28"/>
      <w:szCs w:val="28"/>
    </w:rPr>
  </w:style>
  <w:style w:type="paragraph" w:customStyle="1" w:styleId="aff6">
    <w:name w:val="Îáû÷íûé"/>
    <w:uiPriority w:val="99"/>
    <w:rsid w:val="00C40A8B"/>
    <w:pPr>
      <w:suppressAutoHyphens/>
      <w:overflowPunct w:val="0"/>
      <w:autoSpaceDE w:val="0"/>
      <w:textAlignment w:val="baseline"/>
    </w:pPr>
    <w:rPr>
      <w:lang w:eastAsia="ar-SA"/>
    </w:rPr>
  </w:style>
  <w:style w:type="character" w:customStyle="1" w:styleId="aff7">
    <w:name w:val="Стиль полужирный"/>
    <w:uiPriority w:val="99"/>
    <w:rsid w:val="00C40A8B"/>
    <w:rPr>
      <w:rFonts w:ascii="Times New Roman" w:hAnsi="Times New Roman"/>
      <w:sz w:val="24"/>
    </w:rPr>
  </w:style>
  <w:style w:type="paragraph" w:customStyle="1" w:styleId="aff8">
    <w:name w:val="Прижатый влево"/>
    <w:basedOn w:val="a"/>
    <w:next w:val="a"/>
    <w:uiPriority w:val="99"/>
    <w:rsid w:val="00C40A8B"/>
    <w:pPr>
      <w:widowControl w:val="0"/>
      <w:adjustRightInd w:val="0"/>
    </w:pPr>
    <w:rPr>
      <w:rFonts w:ascii="Arial" w:hAnsi="Arial" w:cs="Arial"/>
    </w:rPr>
  </w:style>
  <w:style w:type="paragraph" w:customStyle="1" w:styleId="aff9">
    <w:name w:val="Кому"/>
    <w:basedOn w:val="a"/>
    <w:uiPriority w:val="99"/>
    <w:rsid w:val="00C40A8B"/>
    <w:pPr>
      <w:autoSpaceDE/>
      <w:autoSpaceDN/>
    </w:pPr>
    <w:rPr>
      <w:rFonts w:ascii="Baltica" w:hAnsi="Baltica" w:cs="Baltica"/>
      <w:sz w:val="24"/>
      <w:szCs w:val="24"/>
    </w:rPr>
  </w:style>
  <w:style w:type="paragraph" w:customStyle="1" w:styleId="affa">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b">
    <w:name w:val="Strong"/>
    <w:uiPriority w:val="22"/>
    <w:qFormat/>
    <w:rsid w:val="00C40A8B"/>
    <w:rPr>
      <w:rFonts w:cs="Times New Roman"/>
      <w:b/>
    </w:rPr>
  </w:style>
  <w:style w:type="paragraph" w:styleId="affc">
    <w:name w:val="Subtitle"/>
    <w:basedOn w:val="a"/>
    <w:link w:val="affd"/>
    <w:uiPriority w:val="99"/>
    <w:qFormat/>
    <w:rsid w:val="00C40A8B"/>
    <w:pPr>
      <w:autoSpaceDE/>
      <w:autoSpaceDN/>
      <w:ind w:firstLine="720"/>
      <w:jc w:val="right"/>
    </w:pPr>
    <w:rPr>
      <w:sz w:val="28"/>
      <w:szCs w:val="28"/>
    </w:rPr>
  </w:style>
  <w:style w:type="character" w:customStyle="1" w:styleId="affd">
    <w:name w:val="Подзаголовок Знак"/>
    <w:basedOn w:val="a0"/>
    <w:link w:val="affc"/>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e">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0">
    <w:name w:val="Об"/>
    <w:uiPriority w:val="99"/>
    <w:rsid w:val="00C40A8B"/>
    <w:pPr>
      <w:widowControl w:val="0"/>
      <w:overflowPunct w:val="0"/>
      <w:autoSpaceDE w:val="0"/>
      <w:autoSpaceDN w:val="0"/>
      <w:adjustRightInd w:val="0"/>
      <w:textAlignment w:val="baseline"/>
    </w:pPr>
  </w:style>
  <w:style w:type="paragraph" w:customStyle="1" w:styleId="afff1">
    <w:name w:val="Прикольный"/>
    <w:basedOn w:val="afff0"/>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w:basedOn w:val="a"/>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4">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5">
    <w:name w:val="Гипертекстовая ссылка"/>
    <w:uiPriority w:val="99"/>
    <w:rsid w:val="00C40A8B"/>
    <w:rPr>
      <w:color w:val="008000"/>
      <w:sz w:val="20"/>
      <w:u w:val="single"/>
    </w:rPr>
  </w:style>
  <w:style w:type="paragraph" w:customStyle="1" w:styleId="afff6">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7">
    <w:name w:val="Текст (лев. подпись)"/>
    <w:basedOn w:val="a"/>
    <w:next w:val="a"/>
    <w:uiPriority w:val="99"/>
    <w:rsid w:val="00C40A8B"/>
    <w:pPr>
      <w:widowControl w:val="0"/>
      <w:adjustRightInd w:val="0"/>
    </w:pPr>
    <w:rPr>
      <w:rFonts w:ascii="Arial" w:hAnsi="Arial"/>
    </w:rPr>
  </w:style>
  <w:style w:type="paragraph" w:customStyle="1" w:styleId="afff8">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9">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a">
    <w:name w:val="Текст примечания Знак"/>
    <w:link w:val="afffb"/>
    <w:uiPriority w:val="99"/>
    <w:rsid w:val="00C40A8B"/>
    <w:rPr>
      <w:rFonts w:ascii="Calibri" w:eastAsia="Calibri" w:hAnsi="Calibri"/>
      <w:lang w:eastAsia="en-US"/>
    </w:rPr>
  </w:style>
  <w:style w:type="paragraph" w:styleId="afffb">
    <w:name w:val="annotation text"/>
    <w:basedOn w:val="a"/>
    <w:link w:val="afffa"/>
    <w:uiPriority w:val="99"/>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c">
    <w:name w:val="Тема примечания Знак"/>
    <w:link w:val="afffd"/>
    <w:uiPriority w:val="99"/>
    <w:semiHidden/>
    <w:rsid w:val="00C40A8B"/>
    <w:rPr>
      <w:rFonts w:ascii="Calibri" w:eastAsia="Calibri" w:hAnsi="Calibri"/>
      <w:b/>
      <w:bCs/>
      <w:lang w:eastAsia="en-US"/>
    </w:rPr>
  </w:style>
  <w:style w:type="paragraph" w:styleId="afffd">
    <w:name w:val="annotation subject"/>
    <w:basedOn w:val="afffb"/>
    <w:next w:val="afffb"/>
    <w:link w:val="afffc"/>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uiPriority w:val="99"/>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71EF"/>
    <w:pPr>
      <w:autoSpaceDE w:val="0"/>
      <w:autoSpaceDN w:val="0"/>
      <w:adjustRightInd w:val="0"/>
    </w:pPr>
    <w:rPr>
      <w:rFonts w:ascii="Calibri" w:eastAsia="Calibri" w:hAnsi="Calibri" w:cs="Calibri"/>
      <w:color w:val="000000"/>
      <w:sz w:val="24"/>
      <w:szCs w:val="24"/>
      <w:lang w:eastAsia="en-US"/>
    </w:rPr>
  </w:style>
  <w:style w:type="character" w:styleId="afffe">
    <w:name w:val="annotation reference"/>
    <w:uiPriority w:val="99"/>
    <w:semiHidden/>
    <w:unhideWhenUsed/>
    <w:rsid w:val="005F71EF"/>
    <w:rPr>
      <w:sz w:val="16"/>
      <w:szCs w:val="16"/>
    </w:rPr>
  </w:style>
  <w:style w:type="paragraph" w:styleId="affff">
    <w:name w:val="Revision"/>
    <w:hidden/>
    <w:uiPriority w:val="99"/>
    <w:semiHidden/>
    <w:rsid w:val="005F71EF"/>
    <w:rPr>
      <w:rFonts w:ascii="Calibri" w:hAnsi="Calibri"/>
      <w:sz w:val="22"/>
      <w:szCs w:val="22"/>
    </w:rPr>
  </w:style>
  <w:style w:type="character" w:customStyle="1" w:styleId="afa">
    <w:name w:val="Обычный (веб) Знак"/>
    <w:aliases w:val="Обычный (Web)1 Знак,Обычный (Web) Знак"/>
    <w:link w:val="af9"/>
    <w:uiPriority w:val="99"/>
    <w:locked/>
    <w:rsid w:val="0060552C"/>
    <w:rPr>
      <w:color w:val="000000"/>
      <w:sz w:val="24"/>
      <w:szCs w:val="24"/>
    </w:rPr>
  </w:style>
  <w:style w:type="character" w:styleId="affff0">
    <w:name w:val="footnote reference"/>
    <w:uiPriority w:val="99"/>
    <w:semiHidden/>
    <w:rsid w:val="0060552C"/>
    <w:rPr>
      <w:rFonts w:cs="Times New Roman"/>
      <w:vertAlign w:val="superscript"/>
    </w:rPr>
  </w:style>
  <w:style w:type="paragraph" w:customStyle="1" w:styleId="ConsPlusTitlePage">
    <w:name w:val="ConsPlusTitlePage"/>
    <w:rsid w:val="0060552C"/>
    <w:pPr>
      <w:widowControl w:val="0"/>
      <w:autoSpaceDE w:val="0"/>
      <w:autoSpaceDN w:val="0"/>
    </w:pPr>
    <w:rPr>
      <w:rFonts w:ascii="Tahoma" w:hAnsi="Tahoma" w:cs="Tahoma"/>
    </w:rPr>
  </w:style>
  <w:style w:type="paragraph" w:customStyle="1" w:styleId="affff1">
    <w:name w:val="Алексей"/>
    <w:basedOn w:val="a"/>
    <w:qFormat/>
    <w:rsid w:val="0060552C"/>
    <w:pPr>
      <w:autoSpaceDE/>
      <w:autoSpaceDN/>
      <w:spacing w:line="360" w:lineRule="auto"/>
      <w:ind w:firstLine="709"/>
      <w:jc w:val="both"/>
    </w:pPr>
    <w:rPr>
      <w:sz w:val="28"/>
      <w:szCs w:val="28"/>
    </w:rPr>
  </w:style>
  <w:style w:type="character" w:customStyle="1" w:styleId="10pt0pt">
    <w:name w:val="Основной текст + 10 pt;Интервал 0 pt"/>
    <w:rsid w:val="006055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60552C"/>
    <w:pPr>
      <w:ind w:firstLine="709"/>
      <w:jc w:val="both"/>
    </w:pPr>
    <w:rPr>
      <w:sz w:val="28"/>
      <w:szCs w:val="28"/>
    </w:rPr>
  </w:style>
  <w:style w:type="paragraph" w:customStyle="1" w:styleId="affff2">
    <w:name w:val="Нормальный (таблица)"/>
    <w:basedOn w:val="a"/>
    <w:next w:val="a"/>
    <w:uiPriority w:val="99"/>
    <w:rsid w:val="0060552C"/>
    <w:pPr>
      <w:widowControl w:val="0"/>
      <w:adjustRightInd w:val="0"/>
      <w:jc w:val="both"/>
    </w:pPr>
    <w:rPr>
      <w:rFonts w:ascii="Arial" w:hAnsi="Arial" w:cs="Arial"/>
      <w:sz w:val="24"/>
      <w:szCs w:val="24"/>
    </w:rPr>
  </w:style>
  <w:style w:type="character" w:customStyle="1" w:styleId="apple-converted-space">
    <w:name w:val="apple-converted-space"/>
    <w:rsid w:val="0060552C"/>
  </w:style>
  <w:style w:type="paragraph" w:customStyle="1" w:styleId="empty">
    <w:name w:val="empty"/>
    <w:basedOn w:val="a"/>
    <w:rsid w:val="0060552C"/>
    <w:pPr>
      <w:autoSpaceDE/>
      <w:autoSpaceDN/>
      <w:spacing w:before="100" w:beforeAutospacing="1" w:after="100" w:afterAutospacing="1"/>
    </w:pPr>
    <w:rPr>
      <w:sz w:val="24"/>
      <w:szCs w:val="24"/>
    </w:rPr>
  </w:style>
  <w:style w:type="paragraph" w:customStyle="1" w:styleId="s1">
    <w:name w:val="s_1"/>
    <w:basedOn w:val="a"/>
    <w:rsid w:val="0060552C"/>
    <w:pPr>
      <w:autoSpaceDE/>
      <w:autoSpaceDN/>
      <w:spacing w:before="100" w:beforeAutospacing="1" w:after="100" w:afterAutospacing="1"/>
    </w:pPr>
    <w:rPr>
      <w:sz w:val="24"/>
      <w:szCs w:val="24"/>
    </w:rPr>
  </w:style>
  <w:style w:type="character" w:customStyle="1" w:styleId="s106">
    <w:name w:val="s_106"/>
    <w:basedOn w:val="a0"/>
    <w:rsid w:val="00605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455">
      <w:bodyDiv w:val="1"/>
      <w:marLeft w:val="0"/>
      <w:marRight w:val="0"/>
      <w:marTop w:val="0"/>
      <w:marBottom w:val="0"/>
      <w:divBdr>
        <w:top w:val="none" w:sz="0" w:space="0" w:color="auto"/>
        <w:left w:val="none" w:sz="0" w:space="0" w:color="auto"/>
        <w:bottom w:val="none" w:sz="0" w:space="0" w:color="auto"/>
        <w:right w:val="none" w:sz="0" w:space="0" w:color="auto"/>
      </w:divBdr>
    </w:div>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05996046">
      <w:bodyDiv w:val="1"/>
      <w:marLeft w:val="0"/>
      <w:marRight w:val="0"/>
      <w:marTop w:val="0"/>
      <w:marBottom w:val="0"/>
      <w:divBdr>
        <w:top w:val="none" w:sz="0" w:space="0" w:color="auto"/>
        <w:left w:val="none" w:sz="0" w:space="0" w:color="auto"/>
        <w:bottom w:val="none" w:sz="0" w:space="0" w:color="auto"/>
        <w:right w:val="none" w:sz="0" w:space="0" w:color="auto"/>
      </w:divBdr>
    </w:div>
    <w:div w:id="410737501">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487552684">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06472700">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21833293">
      <w:bodyDiv w:val="1"/>
      <w:marLeft w:val="0"/>
      <w:marRight w:val="0"/>
      <w:marTop w:val="0"/>
      <w:marBottom w:val="0"/>
      <w:divBdr>
        <w:top w:val="none" w:sz="0" w:space="0" w:color="auto"/>
        <w:left w:val="none" w:sz="0" w:space="0" w:color="auto"/>
        <w:bottom w:val="none" w:sz="0" w:space="0" w:color="auto"/>
        <w:right w:val="none" w:sz="0" w:space="0" w:color="auto"/>
      </w:divBdr>
    </w:div>
    <w:div w:id="1427114795">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489322350">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695842115">
      <w:bodyDiv w:val="1"/>
      <w:marLeft w:val="0"/>
      <w:marRight w:val="0"/>
      <w:marTop w:val="0"/>
      <w:marBottom w:val="0"/>
      <w:divBdr>
        <w:top w:val="none" w:sz="0" w:space="0" w:color="auto"/>
        <w:left w:val="none" w:sz="0" w:space="0" w:color="auto"/>
        <w:bottom w:val="none" w:sz="0" w:space="0" w:color="auto"/>
        <w:right w:val="none" w:sz="0" w:space="0" w:color="auto"/>
      </w:divBdr>
    </w:div>
    <w:div w:id="1713000396">
      <w:bodyDiv w:val="1"/>
      <w:marLeft w:val="0"/>
      <w:marRight w:val="0"/>
      <w:marTop w:val="0"/>
      <w:marBottom w:val="0"/>
      <w:divBdr>
        <w:top w:val="none" w:sz="0" w:space="0" w:color="auto"/>
        <w:left w:val="none" w:sz="0" w:space="0" w:color="auto"/>
        <w:bottom w:val="none" w:sz="0" w:space="0" w:color="auto"/>
        <w:right w:val="none" w:sz="0" w:space="0" w:color="auto"/>
      </w:divBdr>
    </w:div>
    <w:div w:id="1722513905">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820726522">
      <w:bodyDiv w:val="1"/>
      <w:marLeft w:val="0"/>
      <w:marRight w:val="0"/>
      <w:marTop w:val="0"/>
      <w:marBottom w:val="0"/>
      <w:divBdr>
        <w:top w:val="none" w:sz="0" w:space="0" w:color="auto"/>
        <w:left w:val="none" w:sz="0" w:space="0" w:color="auto"/>
        <w:bottom w:val="none" w:sz="0" w:space="0" w:color="auto"/>
        <w:right w:val="none" w:sz="0" w:space="0" w:color="auto"/>
      </w:divBdr>
    </w:div>
    <w:div w:id="1913083380">
      <w:bodyDiv w:val="1"/>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097246036">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 w:id="21163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7F8B5-2674-4B0C-8FDC-D694E39A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7</Pages>
  <Words>1470</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subject/>
  <dc:creator>User</dc:creator>
  <cp:keywords/>
  <dc:description/>
  <cp:lastModifiedBy>Александрова Элина Владимировна</cp:lastModifiedBy>
  <cp:revision>10</cp:revision>
  <cp:lastPrinted>2023-01-10T03:00:00Z</cp:lastPrinted>
  <dcterms:created xsi:type="dcterms:W3CDTF">2022-12-14T03:40:00Z</dcterms:created>
  <dcterms:modified xsi:type="dcterms:W3CDTF">2023-01-13T03:42:00Z</dcterms:modified>
</cp:coreProperties>
</file>