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left="5040" w:firstLine="720"/>
        <w:jc w:val="center"/>
        <w:rPr>
          <w:bCs/>
        </w:rPr>
      </w:pPr>
      <w:r>
        <w:rPr>
          <w:bCs/>
        </w:rPr>
        <w:t xml:space="preserve">Проект</w:t>
      </w:r>
      <w:r>
        <w:rPr>
          <w:bCs/>
        </w:rPr>
      </w:r>
      <w:r>
        <w:rPr>
          <w:bCs/>
        </w:rPr>
      </w:r>
    </w:p>
    <w:p>
      <w:pPr>
        <w:pStyle w:val="890"/>
        <w:ind w:left="5040" w:firstLine="720"/>
        <w:jc w:val="center"/>
        <w:rPr>
          <w:bCs/>
        </w:rPr>
      </w:pPr>
      <w:r>
        <w:rPr>
          <w:bCs/>
        </w:rPr>
        <w:t xml:space="preserve">распоряжения Правительства</w:t>
      </w:r>
      <w:r>
        <w:rPr>
          <w:bCs/>
        </w:rPr>
      </w:r>
      <w:r>
        <w:rPr>
          <w:bCs/>
        </w:rPr>
      </w:r>
    </w:p>
    <w:p>
      <w:pPr>
        <w:pStyle w:val="890"/>
        <w:ind w:left="5040" w:firstLine="720"/>
        <w:jc w:val="center"/>
        <w:rPr>
          <w:bCs/>
        </w:rPr>
      </w:pPr>
      <w:r>
        <w:rPr>
          <w:bCs/>
        </w:rPr>
        <w:t xml:space="preserve">Новосибирской области</w:t>
      </w:r>
      <w:r>
        <w:rPr>
          <w:bCs/>
        </w:rPr>
      </w:r>
      <w:r>
        <w:rPr>
          <w:bCs/>
        </w:rPr>
      </w:r>
    </w:p>
    <w:p>
      <w:pPr>
        <w:pStyle w:val="89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проекте </w:t>
      </w:r>
      <w:r>
        <w:rPr>
          <w:sz w:val="28"/>
          <w:szCs w:val="28"/>
        </w:rPr>
        <w:t xml:space="preserve">изменений в </w:t>
      </w:r>
      <w:r>
        <w:rPr>
          <w:sz w:val="28"/>
          <w:szCs w:val="28"/>
        </w:rPr>
        <w:t xml:space="preserve">прогнозн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план приватизации государственного имущества Новосибирской области на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4 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 годы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 21.12.2001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178-ФЗ «О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 государственного и муниципального имущества», постановлением Правительства Российской Фе</w:t>
      </w:r>
      <w:r>
        <w:rPr>
          <w:sz w:val="28"/>
          <w:szCs w:val="28"/>
        </w:rPr>
        <w:t xml:space="preserve">дерации от 26.12.2005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806 «Об </w:t>
      </w:r>
      <w:r>
        <w:rPr>
          <w:sz w:val="28"/>
          <w:szCs w:val="28"/>
        </w:rPr>
        <w:t xml:space="preserve">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Законом Новосибирской области от 20.05.2004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181-ОЗ «О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 государственного имущества Новосибирской области», постановлением Правительства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05.06.2014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223-п «Об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Порядка планирования приватизации государственного имущества Новосибирской области»: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Одобрить прилагаемый проект изменений в прогнозный план приватизации государственного имущества Новосибирской области на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4 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 годы</w:t>
      </w:r>
      <w:r>
        <w:rPr>
          <w:sz w:val="28"/>
          <w:szCs w:val="28"/>
        </w:rPr>
        <w:t xml:space="preserve">, утвержденный постановлением Законодательного Собрания Новосибирской области от 25.11.2021 № 211 «О прогнозном плане приватизации государственного имущества Новосибирской области на 2024 - 2026 годы».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000000"/>
        </w:rPr>
      </w:pPr>
      <w:r>
        <w:rPr>
          <w:color w:val="000000"/>
        </w:rPr>
        <w:t xml:space="preserve">Р.Г. </w:t>
      </w:r>
      <w:r>
        <w:rPr>
          <w:color w:val="000000"/>
        </w:rPr>
        <w:t xml:space="preserve">Шилохвостов</w:t>
      </w:r>
      <w:r>
        <w:rPr>
          <w:color w:val="000000"/>
        </w:rPr>
      </w:r>
      <w:r>
        <w:rPr>
          <w:color w:val="000000"/>
        </w:rPr>
      </w:r>
    </w:p>
    <w:p>
      <w:pPr>
        <w:rPr>
          <w:i/>
          <w:color w:val="a6a6a6" w:themeColor="background1" w:themeShade="A6"/>
        </w:rPr>
      </w:pPr>
      <w:r>
        <w:rPr>
          <w:color w:val="000000"/>
        </w:rPr>
        <w:t xml:space="preserve">238 60 02</w:t>
      </w:r>
      <w:r>
        <w:rPr>
          <w:i/>
          <w:color w:val="a6a6a6" w:themeColor="background1" w:themeShade="A6"/>
        </w:rPr>
      </w:r>
      <w:r>
        <w:rPr>
          <w:i/>
          <w:color w:val="a6a6a6" w:themeColor="background1" w:themeShade="A6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_GoBack"/>
            <w:r>
              <w:rPr>
                <w:sz w:val="28"/>
                <w:szCs w:val="28"/>
              </w:rPr>
              <w:t xml:space="preserve">СОГЛАСОВАНО: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center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В.М. 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center"/>
              <w:tabs>
                <w:tab w:val="left" w:pos="287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sz w:val="28"/>
                <w:szCs w:val="28"/>
              </w:rPr>
              <w:t xml:space="preserve">Т.Н. </w:t>
            </w:r>
            <w:r>
              <w:rPr>
                <w:sz w:val="28"/>
                <w:szCs w:val="28"/>
              </w:rPr>
              <w:t xml:space="preserve">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равительства </w:t>
            </w:r>
            <w:r>
              <w:rPr>
                <w:sz w:val="28"/>
                <w:szCs w:val="28"/>
              </w:rPr>
              <w:t xml:space="preserve">Новосибирской области – министр финансов и налоговой политик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В.Ю. Голубенко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здравоохранения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К.В. Хальзов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природных ресурсов и экологии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Е.А. Шестернин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уководител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</w:rPr>
              <w:t xml:space="preserve">департамента имущества и земельных отношений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</w:t>
            </w:r>
            <w:r>
              <w:rPr>
                <w:sz w:val="28"/>
                <w:szCs w:val="28"/>
              </w:rPr>
              <w:t xml:space="preserve">Шилохвостов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- начальник юридического отдела департамента  имущества и земельных отношений 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С.В. Калашникова</w:t>
            </w:r>
            <w:bookmarkEnd w:id="0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Бородина Ася Александровна</w:t>
      </w:r>
      <w:r/>
    </w:p>
    <w:p>
      <w:r>
        <w:t xml:space="preserve">238-60-52</w:t>
      </w:r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908"/>
      </w:rPr>
      <w:framePr w:wrap="around" w:vAnchor="text" w:hAnchor="margin" w:xAlign="center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72"/>
    <w:link w:val="863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72"/>
    <w:link w:val="864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72"/>
    <w:link w:val="865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72"/>
    <w:link w:val="866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72"/>
    <w:link w:val="867"/>
    <w:uiPriority w:val="9"/>
    <w:rPr>
      <w:rFonts w:ascii="Arial" w:hAnsi="Arial" w:eastAsia="Arial" w:cs="Arial"/>
      <w:b/>
      <w:bCs/>
      <w:sz w:val="24"/>
      <w:szCs w:val="24"/>
    </w:rPr>
  </w:style>
  <w:style w:type="character" w:styleId="702">
    <w:name w:val="Heading 6 Char"/>
    <w:basedOn w:val="872"/>
    <w:link w:val="868"/>
    <w:uiPriority w:val="9"/>
    <w:rPr>
      <w:rFonts w:ascii="Arial" w:hAnsi="Arial" w:eastAsia="Arial" w:cs="Arial"/>
      <w:b/>
      <w:bCs/>
      <w:sz w:val="22"/>
      <w:szCs w:val="22"/>
    </w:rPr>
  </w:style>
  <w:style w:type="character" w:styleId="703">
    <w:name w:val="Heading 7 Char"/>
    <w:basedOn w:val="872"/>
    <w:link w:val="8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872"/>
    <w:link w:val="870"/>
    <w:uiPriority w:val="9"/>
    <w:rPr>
      <w:rFonts w:ascii="Arial" w:hAnsi="Arial" w:eastAsia="Arial" w:cs="Arial"/>
      <w:i/>
      <w:iCs/>
      <w:sz w:val="22"/>
      <w:szCs w:val="22"/>
    </w:rPr>
  </w:style>
  <w:style w:type="character" w:styleId="705">
    <w:name w:val="Heading 9 Char"/>
    <w:basedOn w:val="872"/>
    <w:link w:val="871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2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72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72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72"/>
    <w:link w:val="887"/>
    <w:uiPriority w:val="99"/>
  </w:style>
  <w:style w:type="character" w:styleId="717">
    <w:name w:val="Footer Char"/>
    <w:basedOn w:val="872"/>
    <w:link w:val="896"/>
    <w:uiPriority w:val="99"/>
  </w:style>
  <w:style w:type="paragraph" w:styleId="718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96"/>
    <w:uiPriority w:val="99"/>
  </w:style>
  <w:style w:type="table" w:styleId="720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72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72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63">
    <w:name w:val="Heading 1"/>
    <w:basedOn w:val="862"/>
    <w:next w:val="862"/>
    <w:link w:val="875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64">
    <w:name w:val="Heading 2"/>
    <w:basedOn w:val="862"/>
    <w:next w:val="862"/>
    <w:link w:val="876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65">
    <w:name w:val="Heading 3"/>
    <w:basedOn w:val="862"/>
    <w:next w:val="862"/>
    <w:link w:val="877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66">
    <w:name w:val="Heading 4"/>
    <w:basedOn w:val="862"/>
    <w:next w:val="862"/>
    <w:link w:val="878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67">
    <w:name w:val="Heading 5"/>
    <w:basedOn w:val="862"/>
    <w:next w:val="862"/>
    <w:link w:val="879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68">
    <w:name w:val="Heading 6"/>
    <w:basedOn w:val="862"/>
    <w:next w:val="862"/>
    <w:link w:val="880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69">
    <w:name w:val="Heading 7"/>
    <w:basedOn w:val="862"/>
    <w:next w:val="862"/>
    <w:link w:val="881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0">
    <w:name w:val="Heading 8"/>
    <w:basedOn w:val="862"/>
    <w:next w:val="862"/>
    <w:link w:val="882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1">
    <w:name w:val="Heading 9"/>
    <w:basedOn w:val="862"/>
    <w:next w:val="862"/>
    <w:link w:val="883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character" w:styleId="875" w:customStyle="1">
    <w:name w:val="Заголовок 1 Знак"/>
    <w:basedOn w:val="872"/>
    <w:link w:val="863"/>
    <w:uiPriority w:val="99"/>
    <w:rPr>
      <w:rFonts w:ascii="Cambria" w:hAnsi="Cambria" w:cs="Times New Roman"/>
      <w:b/>
      <w:bCs/>
      <w:sz w:val="32"/>
      <w:szCs w:val="32"/>
    </w:rPr>
  </w:style>
  <w:style w:type="character" w:styleId="876" w:customStyle="1">
    <w:name w:val="Заголовок 2 Знак"/>
    <w:basedOn w:val="872"/>
    <w:link w:val="864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77" w:customStyle="1">
    <w:name w:val="Заголовок 3 Знак"/>
    <w:basedOn w:val="872"/>
    <w:link w:val="865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78" w:customStyle="1">
    <w:name w:val="Заголовок 4 Знак"/>
    <w:basedOn w:val="872"/>
    <w:link w:val="866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79" w:customStyle="1">
    <w:name w:val="Заголовок 5 Знак"/>
    <w:basedOn w:val="872"/>
    <w:link w:val="867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0" w:customStyle="1">
    <w:name w:val="Заголовок 6 Знак"/>
    <w:basedOn w:val="872"/>
    <w:link w:val="868"/>
    <w:uiPriority w:val="99"/>
    <w:semiHidden/>
    <w:rPr>
      <w:rFonts w:ascii="Calibri" w:hAnsi="Calibri" w:cs="Times New Roman"/>
      <w:b/>
      <w:bCs/>
    </w:rPr>
  </w:style>
  <w:style w:type="character" w:styleId="881" w:customStyle="1">
    <w:name w:val="Заголовок 7 Знак"/>
    <w:basedOn w:val="872"/>
    <w:link w:val="869"/>
    <w:uiPriority w:val="99"/>
    <w:semiHidden/>
    <w:rPr>
      <w:rFonts w:ascii="Calibri" w:hAnsi="Calibri" w:cs="Times New Roman"/>
      <w:sz w:val="24"/>
      <w:szCs w:val="24"/>
    </w:rPr>
  </w:style>
  <w:style w:type="character" w:styleId="882" w:customStyle="1">
    <w:name w:val="Заголовок 8 Знак"/>
    <w:basedOn w:val="872"/>
    <w:link w:val="870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83" w:customStyle="1">
    <w:name w:val="Заголовок 9 Знак"/>
    <w:basedOn w:val="872"/>
    <w:link w:val="871"/>
    <w:uiPriority w:val="99"/>
    <w:semiHidden/>
    <w:rPr>
      <w:rFonts w:ascii="Cambria" w:hAnsi="Cambria" w:cs="Times New Roman"/>
    </w:rPr>
  </w:style>
  <w:style w:type="paragraph" w:styleId="884" w:customStyle="1">
    <w:name w:val="заголовок 1"/>
    <w:basedOn w:val="862"/>
    <w:next w:val="862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85" w:customStyle="1">
    <w:name w:val="заголовок 2"/>
    <w:basedOn w:val="862"/>
    <w:next w:val="862"/>
    <w:uiPriority w:val="99"/>
    <w:pPr>
      <w:jc w:val="center"/>
      <w:keepNext/>
      <w:outlineLvl w:val="1"/>
    </w:pPr>
    <w:rPr>
      <w:sz w:val="28"/>
      <w:szCs w:val="28"/>
    </w:rPr>
  </w:style>
  <w:style w:type="character" w:styleId="886" w:customStyle="1">
    <w:name w:val="Основной шрифт"/>
    <w:uiPriority w:val="99"/>
  </w:style>
  <w:style w:type="paragraph" w:styleId="887">
    <w:name w:val="Header"/>
    <w:basedOn w:val="862"/>
    <w:link w:val="888"/>
    <w:uiPriority w:val="99"/>
    <w:pPr>
      <w:tabs>
        <w:tab w:val="center" w:pos="4153" w:leader="none"/>
        <w:tab w:val="right" w:pos="8306" w:leader="none"/>
      </w:tabs>
    </w:pPr>
  </w:style>
  <w:style w:type="character" w:styleId="888" w:customStyle="1">
    <w:name w:val="Верхний колонтитул Знак"/>
    <w:basedOn w:val="872"/>
    <w:link w:val="887"/>
    <w:uiPriority w:val="99"/>
    <w:rPr>
      <w:rFonts w:cs="Times New Roman"/>
      <w:sz w:val="20"/>
      <w:szCs w:val="20"/>
    </w:rPr>
  </w:style>
  <w:style w:type="character" w:styleId="889" w:customStyle="1">
    <w:name w:val="номер страницы"/>
    <w:basedOn w:val="886"/>
    <w:uiPriority w:val="99"/>
    <w:rPr>
      <w:rFonts w:cs="Times New Roman"/>
    </w:rPr>
  </w:style>
  <w:style w:type="paragraph" w:styleId="890">
    <w:name w:val="Body Text"/>
    <w:basedOn w:val="862"/>
    <w:link w:val="891"/>
    <w:uiPriority w:val="99"/>
    <w:pPr>
      <w:jc w:val="both"/>
    </w:pPr>
    <w:rPr>
      <w:sz w:val="28"/>
      <w:szCs w:val="28"/>
    </w:rPr>
  </w:style>
  <w:style w:type="character" w:styleId="891" w:customStyle="1">
    <w:name w:val="Основной текст Знак"/>
    <w:basedOn w:val="872"/>
    <w:link w:val="890"/>
    <w:uiPriority w:val="99"/>
    <w:semiHidden/>
    <w:rPr>
      <w:rFonts w:cs="Times New Roman"/>
      <w:sz w:val="20"/>
      <w:szCs w:val="20"/>
    </w:rPr>
  </w:style>
  <w:style w:type="paragraph" w:styleId="892">
    <w:name w:val="Body Text 2"/>
    <w:basedOn w:val="862"/>
    <w:link w:val="893"/>
    <w:uiPriority w:val="99"/>
    <w:pPr>
      <w:jc w:val="both"/>
    </w:pPr>
    <w:rPr>
      <w:sz w:val="28"/>
      <w:szCs w:val="28"/>
    </w:rPr>
  </w:style>
  <w:style w:type="character" w:styleId="893" w:customStyle="1">
    <w:name w:val="Основной текст 2 Знак"/>
    <w:basedOn w:val="872"/>
    <w:link w:val="892"/>
    <w:uiPriority w:val="99"/>
    <w:semiHidden/>
    <w:rPr>
      <w:rFonts w:cs="Times New Roman"/>
      <w:sz w:val="20"/>
      <w:szCs w:val="20"/>
    </w:rPr>
  </w:style>
  <w:style w:type="paragraph" w:styleId="894">
    <w:name w:val="Body Text Indent 2"/>
    <w:basedOn w:val="862"/>
    <w:link w:val="895"/>
    <w:uiPriority w:val="99"/>
    <w:pPr>
      <w:ind w:firstLine="709"/>
      <w:jc w:val="both"/>
    </w:pPr>
    <w:rPr>
      <w:sz w:val="28"/>
      <w:szCs w:val="28"/>
    </w:rPr>
  </w:style>
  <w:style w:type="character" w:styleId="895" w:customStyle="1">
    <w:name w:val="Основной текст с отступом 2 Знак"/>
    <w:basedOn w:val="872"/>
    <w:link w:val="894"/>
    <w:uiPriority w:val="99"/>
    <w:semiHidden/>
    <w:rPr>
      <w:rFonts w:cs="Times New Roman"/>
      <w:sz w:val="20"/>
      <w:szCs w:val="20"/>
    </w:rPr>
  </w:style>
  <w:style w:type="paragraph" w:styleId="896">
    <w:name w:val="Footer"/>
    <w:basedOn w:val="862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7" w:customStyle="1">
    <w:name w:val="Нижний колонтитул Знак"/>
    <w:basedOn w:val="872"/>
    <w:link w:val="896"/>
    <w:uiPriority w:val="99"/>
    <w:rPr>
      <w:rFonts w:cs="Times New Roman"/>
      <w:sz w:val="20"/>
      <w:szCs w:val="20"/>
    </w:rPr>
  </w:style>
  <w:style w:type="paragraph" w:styleId="898">
    <w:name w:val="Body Text Indent 3"/>
    <w:basedOn w:val="862"/>
    <w:link w:val="899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899" w:customStyle="1">
    <w:name w:val="Основной текст с отступом 3 Знак"/>
    <w:basedOn w:val="872"/>
    <w:link w:val="898"/>
    <w:uiPriority w:val="99"/>
    <w:semiHidden/>
    <w:rPr>
      <w:rFonts w:cs="Times New Roman"/>
      <w:sz w:val="16"/>
      <w:szCs w:val="16"/>
    </w:rPr>
  </w:style>
  <w:style w:type="paragraph" w:styleId="900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1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02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03">
    <w:name w:val="Table Grid"/>
    <w:basedOn w:val="873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4">
    <w:name w:val="Body Text Indent"/>
    <w:basedOn w:val="862"/>
    <w:link w:val="905"/>
    <w:uiPriority w:val="99"/>
    <w:pPr>
      <w:ind w:left="283"/>
      <w:spacing w:after="120"/>
    </w:pPr>
  </w:style>
  <w:style w:type="character" w:styleId="905" w:customStyle="1">
    <w:name w:val="Основной текст с отступом Знак"/>
    <w:basedOn w:val="872"/>
    <w:link w:val="904"/>
    <w:uiPriority w:val="99"/>
    <w:semiHidden/>
    <w:rPr>
      <w:rFonts w:cs="Times New Roman"/>
      <w:sz w:val="20"/>
      <w:szCs w:val="20"/>
    </w:rPr>
  </w:style>
  <w:style w:type="paragraph" w:styleId="906">
    <w:name w:val="Balloon Text"/>
    <w:basedOn w:val="862"/>
    <w:link w:val="907"/>
    <w:uiPriority w:val="99"/>
    <w:semiHidden/>
    <w:rPr>
      <w:rFonts w:ascii="Tahoma" w:hAnsi="Tahoma" w:cs="Tahoma"/>
      <w:sz w:val="16"/>
      <w:szCs w:val="16"/>
    </w:rPr>
  </w:style>
  <w:style w:type="character" w:styleId="907" w:customStyle="1">
    <w:name w:val="Текст выноски Знак"/>
    <w:basedOn w:val="872"/>
    <w:link w:val="906"/>
    <w:uiPriority w:val="99"/>
    <w:semiHidden/>
    <w:rPr>
      <w:rFonts w:ascii="Tahoma" w:hAnsi="Tahoma" w:cs="Tahoma"/>
      <w:sz w:val="16"/>
      <w:szCs w:val="16"/>
    </w:rPr>
  </w:style>
  <w:style w:type="character" w:styleId="908">
    <w:name w:val="page number"/>
    <w:basedOn w:val="872"/>
    <w:uiPriority w:val="99"/>
    <w:rPr>
      <w:rFonts w:cs="Times New Roman"/>
    </w:rPr>
  </w:style>
  <w:style w:type="table" w:styleId="909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0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1">
    <w:name w:val="Hyperlink"/>
    <w:basedOn w:val="872"/>
    <w:uiPriority w:val="99"/>
    <w:semiHidden/>
    <w:unhideWhenUsed/>
    <w:rPr>
      <w:rFonts w:cs="Times New Roman"/>
      <w:color w:val="0000ff"/>
      <w:u w:val="single"/>
    </w:rPr>
  </w:style>
  <w:style w:type="paragraph" w:styleId="912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3F098D-1170-45D5-B81C-A4D014D4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6</cp:revision>
  <dcterms:created xsi:type="dcterms:W3CDTF">2023-05-05T02:56:00Z</dcterms:created>
  <dcterms:modified xsi:type="dcterms:W3CDTF">2024-03-04T04:14:51Z</dcterms:modified>
</cp:coreProperties>
</file>