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04" w:rsidRDefault="00DA289E">
      <w:pPr>
        <w:ind w:left="5954"/>
        <w:jc w:val="center"/>
      </w:pPr>
      <w:r>
        <w:t>ОДОБРЕН</w:t>
      </w:r>
    </w:p>
    <w:p w:rsidR="00187404" w:rsidRDefault="00DA289E">
      <w:pPr>
        <w:ind w:left="5954"/>
        <w:jc w:val="center"/>
      </w:pPr>
      <w:r>
        <w:t xml:space="preserve">распоряжением Правительства </w:t>
      </w:r>
    </w:p>
    <w:p w:rsidR="00187404" w:rsidRDefault="00DA289E">
      <w:pPr>
        <w:ind w:left="5954"/>
        <w:jc w:val="center"/>
      </w:pPr>
      <w:r>
        <w:t>Новосибирской области</w:t>
      </w:r>
    </w:p>
    <w:p w:rsidR="00187404" w:rsidRDefault="00187404">
      <w:pPr>
        <w:ind w:left="5954"/>
        <w:jc w:val="center"/>
      </w:pPr>
    </w:p>
    <w:p w:rsidR="00187404" w:rsidRDefault="00DA289E">
      <w:pPr>
        <w:jc w:val="center"/>
        <w:rPr>
          <w:b/>
        </w:rPr>
      </w:pPr>
      <w:r>
        <w:rPr>
          <w:b/>
        </w:rPr>
        <w:t xml:space="preserve">ПРОЕКТ </w:t>
      </w:r>
    </w:p>
    <w:p w:rsidR="00187404" w:rsidRDefault="00DA289E">
      <w:pPr>
        <w:jc w:val="center"/>
        <w:rPr>
          <w:b/>
        </w:rPr>
      </w:pPr>
      <w:r>
        <w:rPr>
          <w:b/>
        </w:rPr>
        <w:t xml:space="preserve">изменений в прогнозный план приватизации государственного имущества </w:t>
      </w:r>
    </w:p>
    <w:p w:rsidR="00187404" w:rsidRDefault="00DA289E">
      <w:pPr>
        <w:jc w:val="center"/>
        <w:rPr>
          <w:b/>
          <w:highlight w:val="white"/>
        </w:rPr>
      </w:pPr>
      <w:r>
        <w:rPr>
          <w:b/>
        </w:rPr>
        <w:t>Новосибирской об</w:t>
      </w:r>
      <w:r>
        <w:rPr>
          <w:b/>
          <w:highlight w:val="white"/>
        </w:rPr>
        <w:t xml:space="preserve">ласти на 2024–2026 годы </w:t>
      </w:r>
    </w:p>
    <w:p w:rsidR="00187404" w:rsidRDefault="00187404">
      <w:pPr>
        <w:rPr>
          <w:b/>
        </w:rPr>
      </w:pPr>
    </w:p>
    <w:p w:rsidR="00187404" w:rsidRDefault="00DA289E">
      <w:pPr>
        <w:ind w:firstLine="708"/>
        <w:jc w:val="both"/>
        <w:rPr>
          <w:highlight w:val="white"/>
        </w:rPr>
      </w:pPr>
      <w:r>
        <w:rPr>
          <w:highlight w:val="white"/>
        </w:rPr>
        <w:t>1. Абзац второй раздела </w:t>
      </w:r>
      <w:r>
        <w:rPr>
          <w:highlight w:val="white"/>
          <w:lang w:val="en-US"/>
        </w:rPr>
        <w:t>I</w:t>
      </w:r>
      <w:r>
        <w:rPr>
          <w:highlight w:val="white"/>
        </w:rPr>
        <w:t xml:space="preserve"> изложить в следующей редакции:</w:t>
      </w:r>
    </w:p>
    <w:p w:rsidR="00187404" w:rsidRDefault="00DA289E"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«Прогноз объемов поступлений в областной бюджет Новосибирской области от реализации государственного имущества Новосибирской области в 2024 - 2026 годах составляет </w:t>
      </w:r>
      <w:r w:rsidRPr="00412E37">
        <w:rPr>
          <w:highlight w:val="white"/>
        </w:rPr>
        <w:t>178</w:t>
      </w:r>
      <w:r>
        <w:rPr>
          <w:highlight w:val="white"/>
          <w:lang w:val="en-US"/>
        </w:rPr>
        <w:t> </w:t>
      </w:r>
      <w:r w:rsidRPr="00412E37">
        <w:rPr>
          <w:highlight w:val="white"/>
        </w:rPr>
        <w:t>180</w:t>
      </w:r>
      <w:r>
        <w:rPr>
          <w:highlight w:val="white"/>
        </w:rPr>
        <w:t>,</w:t>
      </w:r>
      <w:r w:rsidRPr="00412E37">
        <w:rPr>
          <w:highlight w:val="white"/>
        </w:rPr>
        <w:t>10</w:t>
      </w:r>
      <w:r>
        <w:rPr>
          <w:highlight w:val="white"/>
        </w:rPr>
        <w:t xml:space="preserve"> тыс. рублей, в том числе в 2024 году – 47 443,70 тыс. рублей, в 2025 году – 55 948,70 тыс. рублей, в 2026 году – 74 787,70 тыс. рублей.».</w:t>
      </w:r>
    </w:p>
    <w:p w:rsidR="00187404" w:rsidRDefault="00935F22">
      <w:pPr>
        <w:ind w:firstLine="708"/>
        <w:jc w:val="both"/>
      </w:pPr>
      <w:r>
        <w:t>2</w:t>
      </w:r>
      <w:bookmarkStart w:id="0" w:name="_GoBack"/>
      <w:bookmarkEnd w:id="0"/>
      <w:r w:rsidR="00DA289E">
        <w:t>. Раздел II изложить в следующей редакции:</w:t>
      </w:r>
    </w:p>
    <w:p w:rsidR="00187404" w:rsidRDefault="00DA289E">
      <w:pPr>
        <w:jc w:val="center"/>
        <w:rPr>
          <w:b/>
        </w:rPr>
      </w:pPr>
      <w:r>
        <w:rPr>
          <w:b/>
        </w:rPr>
        <w:t>«Раздел </w:t>
      </w:r>
      <w:r>
        <w:rPr>
          <w:b/>
          <w:lang w:val="en-US"/>
        </w:rPr>
        <w:t>II</w:t>
      </w:r>
    </w:p>
    <w:p w:rsidR="00187404" w:rsidRDefault="00187404">
      <w:pPr>
        <w:jc w:val="center"/>
        <w:rPr>
          <w:b/>
        </w:rPr>
      </w:pPr>
    </w:p>
    <w:p w:rsidR="00187404" w:rsidRDefault="00DA289E">
      <w:pPr>
        <w:jc w:val="center"/>
        <w:rPr>
          <w:b/>
        </w:rPr>
      </w:pPr>
      <w:r>
        <w:rPr>
          <w:b/>
        </w:rPr>
        <w:t xml:space="preserve">Государственное имущество Новосибирской области, </w:t>
      </w:r>
    </w:p>
    <w:p w:rsidR="00187404" w:rsidRDefault="00DA289E">
      <w:pPr>
        <w:jc w:val="center"/>
        <w:rPr>
          <w:b/>
        </w:rPr>
      </w:pPr>
      <w:r>
        <w:rPr>
          <w:b/>
        </w:rPr>
        <w:t>приватизация которого планируется в 2024–2026 годах</w:t>
      </w:r>
    </w:p>
    <w:p w:rsidR="00187404" w:rsidRDefault="00187404">
      <w:pPr>
        <w:jc w:val="center"/>
      </w:pPr>
    </w:p>
    <w:p w:rsidR="00187404" w:rsidRDefault="00DA28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</w:t>
      </w:r>
    </w:p>
    <w:p w:rsidR="00187404" w:rsidRDefault="00DA28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акционерных обществ, находящихся в государственной собственности Новосибирской области, акции которых планируются к приватизации </w:t>
      </w:r>
    </w:p>
    <w:p w:rsidR="00187404" w:rsidRDefault="00DA28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 2024 - 2026 годах</w:t>
      </w:r>
    </w:p>
    <w:p w:rsidR="00187404" w:rsidRDefault="00187404">
      <w:pPr>
        <w:jc w:val="center"/>
        <w:rPr>
          <w:rFonts w:eastAsia="Calibri"/>
          <w:b/>
          <w:bCs/>
          <w:lang w:eastAsia="en-US"/>
        </w:rPr>
      </w:pPr>
    </w:p>
    <w:p w:rsidR="00187404" w:rsidRDefault="00187404">
      <w:pPr>
        <w:jc w:val="center"/>
        <w:rPr>
          <w:rFonts w:eastAsia="Calibri"/>
          <w:b/>
          <w:bCs/>
          <w:lang w:eastAsia="en-US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608"/>
        <w:gridCol w:w="1136"/>
        <w:gridCol w:w="1489"/>
      </w:tblGrid>
      <w:tr w:rsidR="00187404">
        <w:trPr>
          <w:trHeight w:val="758"/>
          <w:jc w:val="center"/>
        </w:trPr>
        <w:tc>
          <w:tcPr>
            <w:tcW w:w="3685" w:type="dxa"/>
            <w:vMerge w:val="restart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и </w:t>
            </w:r>
          </w:p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местонахождение акционерного общества</w:t>
            </w:r>
          </w:p>
          <w:p w:rsidR="00187404" w:rsidRDefault="0018740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08" w:type="dxa"/>
            <w:vMerge w:val="restart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акций, находящихся в государственной собственности Новосибирской области (процентов уставного капитала)</w:t>
            </w:r>
          </w:p>
        </w:tc>
        <w:tc>
          <w:tcPr>
            <w:tcW w:w="2625" w:type="dxa"/>
            <w:gridSpan w:val="2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акций, </w:t>
            </w:r>
          </w:p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планируемых к приватизации</w:t>
            </w:r>
          </w:p>
        </w:tc>
      </w:tr>
      <w:tr w:rsidR="00187404">
        <w:trPr>
          <w:jc w:val="center"/>
        </w:trPr>
        <w:tc>
          <w:tcPr>
            <w:tcW w:w="3685" w:type="dxa"/>
            <w:vMerge/>
          </w:tcPr>
          <w:p w:rsidR="00187404" w:rsidRDefault="0018740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08" w:type="dxa"/>
            <w:vMerge/>
          </w:tcPr>
          <w:p w:rsidR="00187404" w:rsidRDefault="0018740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штук</w:t>
            </w:r>
          </w:p>
        </w:tc>
        <w:tc>
          <w:tcPr>
            <w:tcW w:w="1489" w:type="dxa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процентов уставного капитала</w:t>
            </w:r>
          </w:p>
        </w:tc>
      </w:tr>
      <w:tr w:rsidR="00187404">
        <w:trPr>
          <w:jc w:val="center"/>
        </w:trPr>
        <w:tc>
          <w:tcPr>
            <w:tcW w:w="3685" w:type="dxa"/>
          </w:tcPr>
          <w:p w:rsidR="00187404" w:rsidRDefault="00DA28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Акционерное общество «ТрансАвто», Новосибирская область, Татарский район, город Татарск, улица Раздольная, дом 11</w:t>
            </w:r>
          </w:p>
        </w:tc>
        <w:tc>
          <w:tcPr>
            <w:tcW w:w="3608" w:type="dxa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6" w:type="dxa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502</w:t>
            </w:r>
          </w:p>
        </w:tc>
        <w:tc>
          <w:tcPr>
            <w:tcW w:w="1489" w:type="dxa"/>
          </w:tcPr>
          <w:p w:rsidR="00187404" w:rsidRDefault="00DA28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187404" w:rsidRDefault="00187404">
      <w:pPr>
        <w:rPr>
          <w:rFonts w:eastAsia="Calibri"/>
          <w:lang w:eastAsia="en-US"/>
        </w:rPr>
      </w:pPr>
    </w:p>
    <w:p w:rsidR="00187404" w:rsidRDefault="00187404">
      <w:pPr>
        <w:rPr>
          <w:rFonts w:eastAsia="Calibri"/>
          <w:lang w:eastAsia="en-US"/>
        </w:rPr>
      </w:pPr>
    </w:p>
    <w:p w:rsidR="00187404" w:rsidRDefault="00DA289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</w:t>
      </w:r>
    </w:p>
    <w:p w:rsidR="00187404" w:rsidRDefault="00DA289E">
      <w:pPr>
        <w:jc w:val="center"/>
        <w:rPr>
          <w:b/>
          <w:bCs/>
        </w:rPr>
      </w:pPr>
      <w:r>
        <w:rPr>
          <w:rFonts w:eastAsia="Calibri"/>
          <w:b/>
          <w:lang w:eastAsia="en-US"/>
        </w:rPr>
        <w:t xml:space="preserve">иного имущества, планируемого к приватизации </w:t>
      </w:r>
      <w:r>
        <w:rPr>
          <w:b/>
          <w:bCs/>
        </w:rPr>
        <w:t>в 2024 - 2026 годах</w:t>
      </w:r>
    </w:p>
    <w:p w:rsidR="00187404" w:rsidRDefault="00187404">
      <w:pPr>
        <w:jc w:val="center"/>
        <w:rPr>
          <w:bCs/>
        </w:rPr>
      </w:pPr>
    </w:p>
    <w:p w:rsidR="00187404" w:rsidRDefault="00187404">
      <w:pPr>
        <w:jc w:val="center"/>
        <w:rPr>
          <w:bCs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084"/>
        <w:gridCol w:w="3260"/>
        <w:gridCol w:w="2551"/>
      </w:tblGrid>
      <w:tr w:rsidR="00187404">
        <w:trPr>
          <w:trHeight w:val="2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 имущества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имущества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 xml:space="preserve">Здание 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Новосибирская область, Новосибирский район,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54:19:030501:377, площадь 366,5 кв. м, назначение: нежилое здание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Земельные участки, на которых расположен объект недвижимого имущества </w:t>
            </w:r>
          </w:p>
        </w:tc>
        <w:tc>
          <w:tcPr>
            <w:tcW w:w="3260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54:19:030501:384, площадь 877 кв. 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>
            <w:pPr>
              <w:jc w:val="center"/>
              <w:rPr>
                <w:color w:val="000000"/>
              </w:rPr>
            </w:pPr>
          </w:p>
        </w:tc>
        <w:tc>
          <w:tcPr>
            <w:tcW w:w="3084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260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54:19:030501:388, площадь 1887 кв. 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Сооружение 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Новосибирский район,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54:19:030501:374, площадь 180,8 кв. м, назначение: зерносушилка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Земельные участки, на которых расположен объект недвижимого имущества </w:t>
            </w:r>
          </w:p>
          <w:p w:rsidR="00187404" w:rsidRDefault="00187404"/>
        </w:tc>
        <w:tc>
          <w:tcPr>
            <w:tcW w:w="3260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54:19:030501:387, площадь 380 кв. 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>
            <w:pPr>
              <w:jc w:val="center"/>
              <w:rPr>
                <w:color w:val="000000"/>
              </w:rPr>
            </w:pPr>
          </w:p>
        </w:tc>
        <w:tc>
          <w:tcPr>
            <w:tcW w:w="3084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260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54:19:030501:389, площадь 1004 кв. м, категория </w:t>
            </w:r>
            <w:r>
              <w:rPr>
                <w:color w:val="000000"/>
              </w:rPr>
              <w:lastRenderedPageBreak/>
              <w:t>земель: земли населенных пунктов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Новосибирская область, Новосибирский район,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54:19:030501:375, площадь 1058,2 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Земельный участок, 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54:19:030501:385, площадь 4736 кв. 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rPr>
                <w:color w:val="000000"/>
              </w:rPr>
              <w:t>Помещение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Новосибирская область, город Новосибирск, </w:t>
            </w:r>
          </w:p>
          <w:p w:rsidR="00187404" w:rsidRDefault="00DA289E">
            <w:r>
              <w:rPr>
                <w:color w:val="000000"/>
              </w:rPr>
              <w:t>улица Титова, дом 22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54:35:064185:1221, площадь 196,8 кв. м, назначение: нежилое помещение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rPr>
                <w:color w:val="000000"/>
              </w:rPr>
              <w:t>Помещение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Новосибирская область, город Искитим, </w:t>
            </w:r>
          </w:p>
          <w:p w:rsidR="00187404" w:rsidRDefault="00DA289E">
            <w:r>
              <w:rPr>
                <w:color w:val="000000"/>
              </w:rPr>
              <w:t>улица Свердлова, дом 10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54:33:050415:90, площадь 192,9 кв. м, назначение: нежилое помещение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 xml:space="preserve">Здание 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 xml:space="preserve">Новосибирская область, Доволенский район, </w:t>
            </w:r>
          </w:p>
          <w:p w:rsidR="00187404" w:rsidRDefault="00DA289E">
            <w:r>
              <w:t xml:space="preserve">село Довольное, </w:t>
            </w:r>
          </w:p>
          <w:p w:rsidR="00187404" w:rsidRDefault="00DA289E">
            <w:r>
              <w:t>улица Дорожная, дом 4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54:05:010131:217, площадь 211,5 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Земельный участок, на котором расположен </w:t>
            </w:r>
            <w:r>
              <w:lastRenderedPageBreak/>
              <w:t>объект недвижимого имущества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lastRenderedPageBreak/>
              <w:t xml:space="preserve">Установлено относительно ориентира, расположенного </w:t>
            </w:r>
            <w:r>
              <w:lastRenderedPageBreak/>
              <w:t>в границах участка. Почтовый адрес ориентира: Новосибирская область, Доволенский район, село Довольное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кадастровый номер: 54:05:010131:88, </w:t>
            </w:r>
            <w:r>
              <w:rPr>
                <w:color w:val="000000"/>
              </w:rPr>
              <w:lastRenderedPageBreak/>
              <w:t>площадь 771 кв. 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lastRenderedPageBreak/>
              <w:t>7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54:03:010801:13, площадь 1297,7 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54:03:010801:10, площадь 48,4 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54:03:010801:11, площадь 7,7 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54:03:010801:12, площадь 48,9 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54:03:010801:17, площадь 1303,2 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54:03:010801:18, площадь 26,1 кв. м, </w:t>
            </w:r>
            <w:r>
              <w:rPr>
                <w:color w:val="000000"/>
              </w:rPr>
              <w:lastRenderedPageBreak/>
              <w:t>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54:03:010801:8, площадь 237,9 кв. 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Движимое имущество в количестве 11 единиц (водопровод – 1 шт., насос К 45/30 – 1 шт., насос К 45/30 с дв. 7,5/3000 – 3 шт., насос К 45/30А с дв. 5,5/3000 – 1 шт., ограждение – 1 шт., резервуар на 250 куб. м. – 1 шт., сварной котел – 2 шт., теплотрасса – 1 шт.)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назначение: иное имущество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Земельный участок, на котором расположены объекты недвижимого и 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 xml:space="preserve">Установлено относительно ориентира, расположенного в границах участка. Почтовый адрес ориентира: Новосибирская область, Болотнинский район, город Болотное, </w:t>
            </w:r>
          </w:p>
          <w:p w:rsidR="00187404" w:rsidRDefault="00DA289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54:03:010801:1, площадь 22197 кв. м, категория земель: земли населенных пунктов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Объект незавершенного строительства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Новосибирская область, Коченевский район, рабочий поселок Коченево, улица Юбилейная, дом 1г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54:11:040148:394, площадь застройки 116,2 кв. м, проектируемое назначение: не определено 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Земельный участок, 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Коченевский район, рабочий поселок </w:t>
            </w:r>
            <w:r>
              <w:lastRenderedPageBreak/>
              <w:t>Коченево, улица Юбилейная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кадастровый номер: 54:11:040148:24, площадь 2 829 </w:t>
            </w:r>
            <w:r>
              <w:rPr>
                <w:color w:val="000000"/>
              </w:rPr>
              <w:lastRenderedPageBreak/>
              <w:t>кв. 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Чулымский район, город Чулым, улица Чулымская, дом 20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 w:rsidP="0083496B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54:30:010124:470, площадь 154,5 кв. м, назначение: нежилое помещение</w:t>
            </w:r>
            <w:r w:rsidR="00C257D6">
              <w:rPr>
                <w:color w:val="000000"/>
              </w:rPr>
              <w:t xml:space="preserve"> </w:t>
            </w:r>
          </w:p>
        </w:tc>
      </w:tr>
      <w:tr w:rsidR="00187404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 xml:space="preserve">Новосибирская область, Колыванский район, рабочий поселок Колывань, </w:t>
            </w:r>
          </w:p>
          <w:p w:rsidR="00187404" w:rsidRDefault="00DA289E">
            <w:r>
              <w:t>улица Гагарина, дом 3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54:10:010102:1396, </w:t>
            </w:r>
            <w:r w:rsidRPr="0083496B">
              <w:rPr>
                <w:color w:val="000000"/>
              </w:rPr>
              <w:t>площадь 872,6</w:t>
            </w:r>
            <w:r>
              <w:rPr>
                <w:color w:val="000000"/>
              </w:rPr>
              <w:t xml:space="preserve"> кв. м, назначение: нежилое здание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Земельный участок,  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Новосибирская область, Колыванский район, рабочий поселок Колывань, </w:t>
            </w:r>
          </w:p>
          <w:p w:rsidR="00187404" w:rsidRDefault="00DA289E">
            <w:r>
              <w:t>улица Гагарина, дом 3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54:10:010102:176, площадь 1 640 кв. м, категория земель: земли населенных пунктов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город Новосибирск, Красный проспект, дом 74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54:35:101095:1232, площадь 760,4 кв. м, назначение: нежилое помещение</w:t>
            </w:r>
          </w:p>
        </w:tc>
      </w:tr>
      <w:tr w:rsidR="00187404">
        <w:trPr>
          <w:trHeight w:val="2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город Новосибирск, Красный проспект, дом 74</w:t>
            </w:r>
          </w:p>
        </w:tc>
        <w:tc>
          <w:tcPr>
            <w:tcW w:w="2551" w:type="dxa"/>
            <w:noWrap/>
            <w:tcMar>
              <w:top w:w="28" w:type="dxa"/>
              <w:bottom w:w="28" w:type="dxa"/>
            </w:tcMar>
          </w:tcPr>
          <w:p w:rsidR="00187404" w:rsidRDefault="00DA289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54:35:101095:1233, площадь 758,2 кв. м, назначение: нежилое помещение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t>13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Объект незавершенного строительства (административное </w:t>
            </w:r>
            <w:r>
              <w:lastRenderedPageBreak/>
              <w:t>здание с подземной автостоянкой)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lastRenderedPageBreak/>
              <w:t>Новосибирская область, город Новосибирск, улица Планетная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кадастровый номер: 54:35:014085:278, площадь </w:t>
            </w:r>
            <w:r>
              <w:lastRenderedPageBreak/>
              <w:t>5145,5 кв.м, проектируемое назначение: не задано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Объект незавершенного строительства (лабораторный корпус)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город Новосибирск, улица Планетная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187404" w:rsidRDefault="00DA289E">
            <w:r>
              <w:t>кадастровый номер: 54:35:014085:279, площадь 518,4 кв.м, проектируемое назначение: не определено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Земельный участок, на котором расположены объекты недвижимого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Местоположение установлено относительно ориентира, расположенного в границах участка. Почтовый адрес ориентира: Новосибирская область, город Новосибирск, улица Планетная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кадастровый номер: 54:35:014085:76, площадь 4711 кв.м, категория земель: земли населенных пунктов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t>14</w:t>
            </w:r>
          </w:p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Российская Федерация, Новосибирская область, Коченевский муниципальный район, городское поселение рабочий поселок Коченево, улица Коммунистическая, дом 10, помещение 1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187404" w:rsidRDefault="00DA289E">
            <w:r>
              <w:t>кадастровый номер: 54:11:040310:587, площадь 75,2 кв.м, назначение: нежилое помещение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</w:pPr>
            <w:r>
              <w:t>15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Новосибирская область, Колыванский район, рабочий поселок Колывань, улица Соловьева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r>
              <w:t>кадастровый номер: 54:10:000000:358, площадь 639,9 кв.м, назначение: нежилое здание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bottom w:w="28" w:type="dxa"/>
            </w:tcMar>
          </w:tcPr>
          <w:p w:rsidR="00187404" w:rsidRDefault="00187404"/>
        </w:tc>
        <w:tc>
          <w:tcPr>
            <w:tcW w:w="3084" w:type="dxa"/>
            <w:tcMar>
              <w:top w:w="28" w:type="dxa"/>
              <w:bottom w:w="28" w:type="dxa"/>
            </w:tcMar>
          </w:tcPr>
          <w:p w:rsidR="00187404" w:rsidRDefault="00DA289E">
            <w:r>
              <w:t>Земельный участок, 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Колыванский район, рабочий поселок Колывань, улица Соловьева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кадастровый номер: 54:10:010104:1278, площадь 1 390 кв.м, категория земель: земли </w:t>
            </w:r>
            <w:r>
              <w:lastRenderedPageBreak/>
              <w:t>населенных пунктов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16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Помещение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Российская Федерация, Новосибирская область, город Новосибирск, Центральный район, улица</w:t>
            </w:r>
          </w:p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Чаплыгина, дом 53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54:35:101450:278, площадь 569,4 кв.м, назначение: нежилое помещение</w:t>
            </w:r>
          </w:p>
        </w:tc>
      </w:tr>
      <w:tr w:rsidR="00187404">
        <w:trPr>
          <w:trHeight w:val="340"/>
          <w:jc w:val="center"/>
        </w:trPr>
        <w:tc>
          <w:tcPr>
            <w:tcW w:w="82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Здание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Новосибирская область, город Новосибирск, переулок 10-й Бронный, дом 29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54:35:053280:38, площадь 66,5 кв.м, назначение: нежилое здание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187404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Земельный участок, на котором расположен объект недвижимого имущества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Местоположение установлено относительно ориентира, расположенного в границах участка.Ориентир</w:t>
            </w:r>
          </w:p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здравпункт. Почтовый адрес ориентира: Новосибирская область, город Новосибирск, переулок 10-й Бронный, дом 29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54:35:053280:21, площадь 535 кв.м, категория земель: земли населенных пунктов</w:t>
            </w:r>
          </w:p>
        </w:tc>
      </w:tr>
      <w:tr w:rsidR="00187404">
        <w:trPr>
          <w:trHeight w:val="340"/>
          <w:jc w:val="center"/>
        </w:trPr>
        <w:tc>
          <w:tcPr>
            <w:tcW w:w="82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Здание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Новосибирская область, Искитимский район, рабочий поселок Линево, улица Первопроходцев, дом 2/1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 54:07:020105:117, площадь 398,9 кв.м, назначение: нежилое здание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187404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Земельный участок, на котором расположен объект недвижимого имущества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Новосибирская область, Искитимский район, рабочий поселок Линево, улица Первопроходцев, дом 2/1</w:t>
            </w:r>
          </w:p>
          <w:p w:rsidR="00187404" w:rsidRDefault="00187404">
            <w:pPr>
              <w:rPr>
                <w:highlight w:val="white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54:07:020105:882, площадь 645 кв.м, категория земель: земли населенных пунктов</w:t>
            </w:r>
          </w:p>
        </w:tc>
      </w:tr>
      <w:tr w:rsidR="00187404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19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>Помещение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t>Г</w:t>
            </w:r>
            <w:r>
              <w:rPr>
                <w:highlight w:val="white"/>
              </w:rPr>
              <w:t>ород Новосибирск, улица Московская, дом (89)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87404" w:rsidRDefault="00DA289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кадастровый номер: 54:35:073090:99, </w:t>
            </w:r>
            <w:r>
              <w:rPr>
                <w:highlight w:val="white"/>
              </w:rPr>
              <w:lastRenderedPageBreak/>
              <w:t>площадь 149,5 кв.м, назначение: нежилое помещение</w:t>
            </w:r>
          </w:p>
        </w:tc>
      </w:tr>
    </w:tbl>
    <w:p w:rsidR="00187404" w:rsidRDefault="00187404">
      <w:pPr>
        <w:ind w:firstLine="540"/>
        <w:jc w:val="both"/>
      </w:pPr>
    </w:p>
    <w:p w:rsidR="00187404" w:rsidRDefault="00187404">
      <w:pPr>
        <w:ind w:firstLine="540"/>
        <w:jc w:val="both"/>
      </w:pPr>
    </w:p>
    <w:p w:rsidR="00187404" w:rsidRDefault="00DA289E">
      <w:pPr>
        <w:ind w:firstLine="540"/>
        <w:jc w:val="center"/>
        <w:rPr>
          <w:rFonts w:eastAsia="Calibri"/>
          <w:b/>
          <w:lang w:eastAsia="en-US"/>
        </w:rPr>
      </w:pPr>
      <w:r>
        <w:rPr>
          <w:b/>
        </w:rPr>
        <w:t xml:space="preserve">Сведения </w:t>
      </w:r>
      <w:r>
        <w:rPr>
          <w:rFonts w:eastAsia="Calibri"/>
          <w:b/>
          <w:lang w:eastAsia="en-US"/>
        </w:rPr>
        <w:t>об ином имуществе, которое подлежит внесению в уставный капитал акционерных обществ</w:t>
      </w:r>
    </w:p>
    <w:p w:rsidR="00187404" w:rsidRDefault="00187404">
      <w:pPr>
        <w:ind w:left="-426"/>
        <w:jc w:val="both"/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34"/>
        <w:gridCol w:w="2977"/>
        <w:gridCol w:w="2409"/>
      </w:tblGrid>
      <w:tr w:rsidR="00187404">
        <w:trPr>
          <w:trHeight w:val="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t>№ п/п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187404" w:rsidRDefault="00DA289E">
            <w:r>
              <w:t>Наименование имущества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187404" w:rsidRDefault="00DA289E">
            <w:r>
              <w:t>Местонахождение имущества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187404" w:rsidRDefault="00DA289E">
            <w:r>
              <w:t>Характеристики имущества</w:t>
            </w:r>
          </w:p>
        </w:tc>
      </w:tr>
      <w:tr w:rsidR="00187404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t>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187404" w:rsidRDefault="00DA289E">
            <w:r>
              <w:t xml:space="preserve">Стенд выставочный – </w:t>
            </w:r>
            <w:r>
              <w:rPr>
                <w:bCs/>
              </w:rPr>
              <w:t>5 штук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рабочий поселок Кольцово, улица Технопарковая, дом 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87404" w:rsidRDefault="00DA289E">
            <w:r>
              <w:t>назначение: иное имущество</w:t>
            </w:r>
          </w:p>
        </w:tc>
      </w:tr>
      <w:tr w:rsidR="00187404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t>2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187404" w:rsidRDefault="00DA289E">
            <w:r>
              <w:t>Трактор гусеничный ЧЕТРА Т-9.01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город Новосибирск, улица 1-я Шевцовой, дом 83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87404" w:rsidRDefault="00DA289E">
            <w:r>
              <w:t>назначение: иное имущество, заводской номер машины (рамы) 000371 (013.11.2012), номер двигателя С0503502, номер коробки передач 281.12.2012, паспорт самоходной машины и других видов техники СА 114470</w:t>
            </w:r>
          </w:p>
        </w:tc>
      </w:tr>
      <w:tr w:rsidR="00187404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t>3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187404" w:rsidRDefault="00DA289E">
            <w:r>
              <w:t>Трактор Форест 1.4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город Новосибирск, улица 1-я Шевцовой, дом 83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87404" w:rsidRDefault="00935F22">
            <w:r>
              <w:t xml:space="preserve">назначение: иное имущество, </w:t>
            </w:r>
            <w:r w:rsidR="00DA289E">
              <w:t>заводской номер машины (рамы) 72001837/0104, номер двигателя 744704, номер коробки передач 452906, паспорт самоходной машины и других видов техники СА 143357</w:t>
            </w:r>
          </w:p>
        </w:tc>
      </w:tr>
      <w:tr w:rsidR="00187404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187404" w:rsidRDefault="00DA289E">
            <w:pPr>
              <w:jc w:val="center"/>
            </w:pPr>
            <w:r>
              <w:lastRenderedPageBreak/>
              <w:t>4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187404" w:rsidRDefault="00DA289E">
            <w:r>
              <w:t>Трактор лесопожарный гусеничный Онежец-310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187404" w:rsidRDefault="00DA289E">
            <w:r>
              <w:t>Новосибирская область, город Новосибирск, улица 1-я Шевцовой, дом 83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87404" w:rsidRDefault="00935F22">
            <w:r>
              <w:t xml:space="preserve">назначение: иное имущество, </w:t>
            </w:r>
            <w:r w:rsidR="00DA289E">
              <w:t>заводской номер машины (рамы) 192254/0181  13, номер двигателя 744170, номер коробки передач отсутствует, паспорт самоходной машины и других видов техники ВЕ 478258</w:t>
            </w:r>
          </w:p>
        </w:tc>
      </w:tr>
      <w:tr w:rsidR="0083496B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83496B" w:rsidRDefault="0083496B">
            <w:pPr>
              <w:jc w:val="center"/>
            </w:pPr>
            <w:r>
              <w:t>5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83496B" w:rsidRDefault="009251B2">
            <w:r>
              <w:t>Автомобиль УАЗ</w:t>
            </w:r>
            <w:r w:rsidR="00935F22">
              <w:t xml:space="preserve"> </w:t>
            </w:r>
            <w:r>
              <w:t>390995-04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83496B" w:rsidRDefault="009251B2">
            <w:r>
              <w:t>Новосибирская область, город Новосибирск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83496B" w:rsidRPr="00935F22" w:rsidRDefault="00935F22">
            <w:r>
              <w:t xml:space="preserve">назначение: иное имущество, </w:t>
            </w:r>
            <w:r w:rsidR="009251B2">
              <w:t xml:space="preserve">идентификационный номер транспортного средства </w:t>
            </w:r>
            <w:r w:rsidR="009251B2" w:rsidRPr="009251B2">
              <w:t>ХТТ390995R1207335</w:t>
            </w:r>
          </w:p>
        </w:tc>
      </w:tr>
    </w:tbl>
    <w:p w:rsidR="00187404" w:rsidRDefault="00DA289E">
      <w:pPr>
        <w:ind w:left="-426"/>
        <w:jc w:val="both"/>
      </w:pPr>
      <w:r>
        <w:t xml:space="preserve">                                                                                                                                                ».</w:t>
      </w:r>
    </w:p>
    <w:p w:rsidR="00187404" w:rsidRDefault="00187404">
      <w:pPr>
        <w:jc w:val="both"/>
      </w:pPr>
    </w:p>
    <w:p w:rsidR="00187404" w:rsidRDefault="00187404">
      <w:pPr>
        <w:ind w:firstLine="709"/>
        <w:jc w:val="both"/>
      </w:pPr>
    </w:p>
    <w:p w:rsidR="00187404" w:rsidRDefault="00187404">
      <w:pPr>
        <w:jc w:val="both"/>
      </w:pPr>
    </w:p>
    <w:p w:rsidR="00187404" w:rsidRDefault="00DA289E">
      <w:pPr>
        <w:jc w:val="center"/>
      </w:pPr>
      <w:r>
        <w:t>_________</w:t>
      </w:r>
    </w:p>
    <w:sectPr w:rsidR="0018740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FF" w:rsidRDefault="00BD0EFF">
      <w:r>
        <w:separator/>
      </w:r>
    </w:p>
  </w:endnote>
  <w:endnote w:type="continuationSeparator" w:id="0">
    <w:p w:rsidR="00BD0EFF" w:rsidRDefault="00BD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baltica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OpenSymbol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FF" w:rsidRDefault="00BD0EFF">
      <w:r>
        <w:separator/>
      </w:r>
    </w:p>
  </w:footnote>
  <w:footnote w:type="continuationSeparator" w:id="0">
    <w:p w:rsidR="00BD0EFF" w:rsidRDefault="00BD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04" w:rsidRDefault="00DA289E">
    <w:pPr>
      <w:pStyle w:val="a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35F22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7B7"/>
    <w:multiLevelType w:val="hybridMultilevel"/>
    <w:tmpl w:val="9ABCAD08"/>
    <w:lvl w:ilvl="0" w:tplc="A9E6847C">
      <w:start w:val="16"/>
      <w:numFmt w:val="decimal"/>
      <w:suff w:val="space"/>
      <w:lvlText w:val="%1."/>
      <w:lvlJc w:val="left"/>
      <w:pPr>
        <w:ind w:left="0" w:firstLine="0"/>
      </w:pPr>
    </w:lvl>
    <w:lvl w:ilvl="1" w:tplc="337C81A2">
      <w:start w:val="1"/>
      <w:numFmt w:val="lowerLetter"/>
      <w:lvlText w:val="%2."/>
      <w:lvlJc w:val="left"/>
      <w:pPr>
        <w:ind w:left="1440" w:hanging="360"/>
      </w:pPr>
    </w:lvl>
    <w:lvl w:ilvl="2" w:tplc="B9B8496E">
      <w:start w:val="1"/>
      <w:numFmt w:val="lowerRoman"/>
      <w:lvlText w:val="%3."/>
      <w:lvlJc w:val="right"/>
      <w:pPr>
        <w:ind w:left="2160" w:hanging="180"/>
      </w:pPr>
    </w:lvl>
    <w:lvl w:ilvl="3" w:tplc="7D30379C">
      <w:start w:val="1"/>
      <w:numFmt w:val="decimal"/>
      <w:lvlText w:val="%4."/>
      <w:lvlJc w:val="left"/>
      <w:pPr>
        <w:ind w:left="2880" w:hanging="360"/>
      </w:pPr>
    </w:lvl>
    <w:lvl w:ilvl="4" w:tplc="CC182D8A">
      <w:start w:val="1"/>
      <w:numFmt w:val="lowerLetter"/>
      <w:lvlText w:val="%5."/>
      <w:lvlJc w:val="left"/>
      <w:pPr>
        <w:ind w:left="3600" w:hanging="360"/>
      </w:pPr>
    </w:lvl>
    <w:lvl w:ilvl="5" w:tplc="54C8D5E6">
      <w:start w:val="1"/>
      <w:numFmt w:val="lowerRoman"/>
      <w:lvlText w:val="%6."/>
      <w:lvlJc w:val="right"/>
      <w:pPr>
        <w:ind w:left="4320" w:hanging="180"/>
      </w:pPr>
    </w:lvl>
    <w:lvl w:ilvl="6" w:tplc="68982070">
      <w:start w:val="1"/>
      <w:numFmt w:val="decimal"/>
      <w:lvlText w:val="%7."/>
      <w:lvlJc w:val="left"/>
      <w:pPr>
        <w:ind w:left="5040" w:hanging="360"/>
      </w:pPr>
    </w:lvl>
    <w:lvl w:ilvl="7" w:tplc="AAB42FBE">
      <w:start w:val="1"/>
      <w:numFmt w:val="lowerLetter"/>
      <w:lvlText w:val="%8."/>
      <w:lvlJc w:val="left"/>
      <w:pPr>
        <w:ind w:left="5760" w:hanging="360"/>
      </w:pPr>
    </w:lvl>
    <w:lvl w:ilvl="8" w:tplc="E43A37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56CE"/>
    <w:multiLevelType w:val="hybridMultilevel"/>
    <w:tmpl w:val="E2A0C72A"/>
    <w:lvl w:ilvl="0" w:tplc="44D03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321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1AF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A7D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FC2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CC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926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289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3642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86068D"/>
    <w:multiLevelType w:val="hybridMultilevel"/>
    <w:tmpl w:val="0B840C1C"/>
    <w:lvl w:ilvl="0" w:tplc="F7C03096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4A1C9E4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F87E9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04AF9F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C12C47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9EEB2B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B46FA5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B1A6D29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7A2352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D4E5059"/>
    <w:multiLevelType w:val="hybridMultilevel"/>
    <w:tmpl w:val="43382FB6"/>
    <w:lvl w:ilvl="0" w:tplc="AC0AA73E">
      <w:start w:val="1"/>
      <w:numFmt w:val="decimal"/>
      <w:lvlText w:val="%1."/>
      <w:lvlJc w:val="left"/>
      <w:pPr>
        <w:ind w:left="900" w:hanging="360"/>
      </w:pPr>
    </w:lvl>
    <w:lvl w:ilvl="1" w:tplc="83AAB514">
      <w:start w:val="1"/>
      <w:numFmt w:val="lowerLetter"/>
      <w:lvlText w:val="%2."/>
      <w:lvlJc w:val="left"/>
      <w:pPr>
        <w:ind w:left="1620" w:hanging="360"/>
      </w:pPr>
    </w:lvl>
    <w:lvl w:ilvl="2" w:tplc="44666DE2">
      <w:start w:val="1"/>
      <w:numFmt w:val="lowerRoman"/>
      <w:lvlText w:val="%3."/>
      <w:lvlJc w:val="right"/>
      <w:pPr>
        <w:ind w:left="2340" w:hanging="180"/>
      </w:pPr>
    </w:lvl>
    <w:lvl w:ilvl="3" w:tplc="F432DB5E">
      <w:start w:val="1"/>
      <w:numFmt w:val="decimal"/>
      <w:lvlText w:val="%4."/>
      <w:lvlJc w:val="left"/>
      <w:pPr>
        <w:ind w:left="3060" w:hanging="360"/>
      </w:pPr>
    </w:lvl>
    <w:lvl w:ilvl="4" w:tplc="34F27E14">
      <w:start w:val="1"/>
      <w:numFmt w:val="lowerLetter"/>
      <w:lvlText w:val="%5."/>
      <w:lvlJc w:val="left"/>
      <w:pPr>
        <w:ind w:left="3780" w:hanging="360"/>
      </w:pPr>
    </w:lvl>
    <w:lvl w:ilvl="5" w:tplc="4748250A">
      <w:start w:val="1"/>
      <w:numFmt w:val="lowerRoman"/>
      <w:lvlText w:val="%6."/>
      <w:lvlJc w:val="right"/>
      <w:pPr>
        <w:ind w:left="4500" w:hanging="180"/>
      </w:pPr>
    </w:lvl>
    <w:lvl w:ilvl="6" w:tplc="4AEA8228">
      <w:start w:val="1"/>
      <w:numFmt w:val="decimal"/>
      <w:lvlText w:val="%7."/>
      <w:lvlJc w:val="left"/>
      <w:pPr>
        <w:ind w:left="5220" w:hanging="360"/>
      </w:pPr>
    </w:lvl>
    <w:lvl w:ilvl="7" w:tplc="A086ABAC">
      <w:start w:val="1"/>
      <w:numFmt w:val="lowerLetter"/>
      <w:lvlText w:val="%8."/>
      <w:lvlJc w:val="left"/>
      <w:pPr>
        <w:ind w:left="5940" w:hanging="360"/>
      </w:pPr>
    </w:lvl>
    <w:lvl w:ilvl="8" w:tplc="5AA4CE52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D73627"/>
    <w:multiLevelType w:val="hybridMultilevel"/>
    <w:tmpl w:val="578C1328"/>
    <w:lvl w:ilvl="0" w:tplc="475E4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81F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8A0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A6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6E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CAE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AE2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629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E68D8"/>
    <w:multiLevelType w:val="hybridMultilevel"/>
    <w:tmpl w:val="FDB0019E"/>
    <w:lvl w:ilvl="0" w:tplc="725C9FAA">
      <w:start w:val="304"/>
      <w:numFmt w:val="decimal"/>
      <w:suff w:val="space"/>
      <w:lvlText w:val="%1."/>
      <w:lvlJc w:val="left"/>
      <w:pPr>
        <w:ind w:left="0" w:firstLine="0"/>
      </w:pPr>
    </w:lvl>
    <w:lvl w:ilvl="1" w:tplc="C6B0E3E0">
      <w:start w:val="1"/>
      <w:numFmt w:val="lowerLetter"/>
      <w:lvlText w:val="%2."/>
      <w:lvlJc w:val="left"/>
      <w:pPr>
        <w:ind w:left="1440" w:hanging="360"/>
      </w:pPr>
    </w:lvl>
    <w:lvl w:ilvl="2" w:tplc="96DE2600">
      <w:start w:val="1"/>
      <w:numFmt w:val="lowerRoman"/>
      <w:lvlText w:val="%3."/>
      <w:lvlJc w:val="right"/>
      <w:pPr>
        <w:ind w:left="2160" w:hanging="180"/>
      </w:pPr>
    </w:lvl>
    <w:lvl w:ilvl="3" w:tplc="555412F0">
      <w:start w:val="1"/>
      <w:numFmt w:val="decimal"/>
      <w:lvlText w:val="%4."/>
      <w:lvlJc w:val="left"/>
      <w:pPr>
        <w:ind w:left="2880" w:hanging="360"/>
      </w:pPr>
    </w:lvl>
    <w:lvl w:ilvl="4" w:tplc="CD2C8EFC">
      <w:start w:val="1"/>
      <w:numFmt w:val="lowerLetter"/>
      <w:lvlText w:val="%5."/>
      <w:lvlJc w:val="left"/>
      <w:pPr>
        <w:ind w:left="3600" w:hanging="360"/>
      </w:pPr>
    </w:lvl>
    <w:lvl w:ilvl="5" w:tplc="F7C87E3A">
      <w:start w:val="1"/>
      <w:numFmt w:val="lowerRoman"/>
      <w:lvlText w:val="%6."/>
      <w:lvlJc w:val="right"/>
      <w:pPr>
        <w:ind w:left="4320" w:hanging="180"/>
      </w:pPr>
    </w:lvl>
    <w:lvl w:ilvl="6" w:tplc="020CED76">
      <w:start w:val="1"/>
      <w:numFmt w:val="decimal"/>
      <w:lvlText w:val="%7."/>
      <w:lvlJc w:val="left"/>
      <w:pPr>
        <w:ind w:left="5040" w:hanging="360"/>
      </w:pPr>
    </w:lvl>
    <w:lvl w:ilvl="7" w:tplc="74AC8A0E">
      <w:start w:val="1"/>
      <w:numFmt w:val="lowerLetter"/>
      <w:lvlText w:val="%8."/>
      <w:lvlJc w:val="left"/>
      <w:pPr>
        <w:ind w:left="5760" w:hanging="360"/>
      </w:pPr>
    </w:lvl>
    <w:lvl w:ilvl="8" w:tplc="E53CC9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051A3"/>
    <w:multiLevelType w:val="hybridMultilevel"/>
    <w:tmpl w:val="5D5892B4"/>
    <w:lvl w:ilvl="0" w:tplc="87B0F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D83C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B0AE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8E9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CC70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EA62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A05E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229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2670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564B78"/>
    <w:multiLevelType w:val="hybridMultilevel"/>
    <w:tmpl w:val="F57EA9C0"/>
    <w:lvl w:ilvl="0" w:tplc="ABAA345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DF901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2E3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78FC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4AB1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E6C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64BE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E061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363A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5381378"/>
    <w:multiLevelType w:val="hybridMultilevel"/>
    <w:tmpl w:val="37D441DA"/>
    <w:lvl w:ilvl="0" w:tplc="9EA0E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6EE0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56D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E09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BE3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40EE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541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7288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4457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68168D4"/>
    <w:multiLevelType w:val="hybridMultilevel"/>
    <w:tmpl w:val="9D2E73D8"/>
    <w:lvl w:ilvl="0" w:tplc="98AEF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061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E62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90B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F8E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C00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1694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4A0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C41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3B6430"/>
    <w:multiLevelType w:val="hybridMultilevel"/>
    <w:tmpl w:val="A38CD2B6"/>
    <w:lvl w:ilvl="0" w:tplc="3F5050C2">
      <w:start w:val="1"/>
      <w:numFmt w:val="decimal"/>
      <w:lvlText w:val="%1."/>
      <w:lvlJc w:val="left"/>
      <w:pPr>
        <w:ind w:left="357" w:hanging="357"/>
      </w:pPr>
    </w:lvl>
    <w:lvl w:ilvl="1" w:tplc="74C29D98">
      <w:start w:val="1"/>
      <w:numFmt w:val="lowerLetter"/>
      <w:lvlText w:val="%2."/>
      <w:lvlJc w:val="left"/>
      <w:pPr>
        <w:ind w:left="1440" w:hanging="360"/>
      </w:pPr>
    </w:lvl>
    <w:lvl w:ilvl="2" w:tplc="80AE302A">
      <w:start w:val="1"/>
      <w:numFmt w:val="lowerRoman"/>
      <w:lvlText w:val="%3."/>
      <w:lvlJc w:val="right"/>
      <w:pPr>
        <w:ind w:left="2160" w:hanging="180"/>
      </w:pPr>
    </w:lvl>
    <w:lvl w:ilvl="3" w:tplc="05586206">
      <w:start w:val="1"/>
      <w:numFmt w:val="decimal"/>
      <w:lvlText w:val="%4."/>
      <w:lvlJc w:val="left"/>
      <w:pPr>
        <w:ind w:left="2880" w:hanging="360"/>
      </w:pPr>
    </w:lvl>
    <w:lvl w:ilvl="4" w:tplc="F3B05692">
      <w:start w:val="1"/>
      <w:numFmt w:val="lowerLetter"/>
      <w:lvlText w:val="%5."/>
      <w:lvlJc w:val="left"/>
      <w:pPr>
        <w:ind w:left="3600" w:hanging="360"/>
      </w:pPr>
    </w:lvl>
    <w:lvl w:ilvl="5" w:tplc="86AAB74C">
      <w:start w:val="1"/>
      <w:numFmt w:val="lowerRoman"/>
      <w:lvlText w:val="%6."/>
      <w:lvlJc w:val="right"/>
      <w:pPr>
        <w:ind w:left="4320" w:hanging="180"/>
      </w:pPr>
    </w:lvl>
    <w:lvl w:ilvl="6" w:tplc="75E07718">
      <w:start w:val="1"/>
      <w:numFmt w:val="decimal"/>
      <w:lvlText w:val="%7."/>
      <w:lvlJc w:val="left"/>
      <w:pPr>
        <w:ind w:left="5040" w:hanging="360"/>
      </w:pPr>
    </w:lvl>
    <w:lvl w:ilvl="7" w:tplc="4BD24C72">
      <w:start w:val="1"/>
      <w:numFmt w:val="lowerLetter"/>
      <w:lvlText w:val="%8."/>
      <w:lvlJc w:val="left"/>
      <w:pPr>
        <w:ind w:left="5760" w:hanging="360"/>
      </w:pPr>
    </w:lvl>
    <w:lvl w:ilvl="8" w:tplc="0F1CFA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22AAF"/>
    <w:multiLevelType w:val="hybridMultilevel"/>
    <w:tmpl w:val="643CCCEE"/>
    <w:lvl w:ilvl="0" w:tplc="666A8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7406908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9FE0A8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95EDD7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5E8464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52494E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84A676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EFE280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E4464E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34E6254"/>
    <w:multiLevelType w:val="hybridMultilevel"/>
    <w:tmpl w:val="11AA2AEE"/>
    <w:lvl w:ilvl="0" w:tplc="76A405AC">
      <w:start w:val="18"/>
      <w:numFmt w:val="decimal"/>
      <w:lvlText w:val="%1."/>
      <w:lvlJc w:val="left"/>
      <w:pPr>
        <w:ind w:left="284" w:hanging="284"/>
      </w:pPr>
    </w:lvl>
    <w:lvl w:ilvl="1" w:tplc="0DC82882">
      <w:start w:val="1"/>
      <w:numFmt w:val="lowerLetter"/>
      <w:lvlText w:val="%2."/>
      <w:lvlJc w:val="left"/>
      <w:pPr>
        <w:ind w:left="1440" w:hanging="360"/>
      </w:pPr>
    </w:lvl>
    <w:lvl w:ilvl="2" w:tplc="7E947454">
      <w:start w:val="1"/>
      <w:numFmt w:val="lowerRoman"/>
      <w:lvlText w:val="%3."/>
      <w:lvlJc w:val="right"/>
      <w:pPr>
        <w:ind w:left="2160" w:hanging="180"/>
      </w:pPr>
    </w:lvl>
    <w:lvl w:ilvl="3" w:tplc="3BDE41AA">
      <w:start w:val="1"/>
      <w:numFmt w:val="decimal"/>
      <w:lvlText w:val="%4."/>
      <w:lvlJc w:val="left"/>
      <w:pPr>
        <w:ind w:left="2880" w:hanging="360"/>
      </w:pPr>
    </w:lvl>
    <w:lvl w:ilvl="4" w:tplc="97845094">
      <w:start w:val="1"/>
      <w:numFmt w:val="lowerLetter"/>
      <w:lvlText w:val="%5."/>
      <w:lvlJc w:val="left"/>
      <w:pPr>
        <w:ind w:left="3600" w:hanging="360"/>
      </w:pPr>
    </w:lvl>
    <w:lvl w:ilvl="5" w:tplc="CEFC4760">
      <w:start w:val="1"/>
      <w:numFmt w:val="lowerRoman"/>
      <w:lvlText w:val="%6."/>
      <w:lvlJc w:val="right"/>
      <w:pPr>
        <w:ind w:left="4320" w:hanging="180"/>
      </w:pPr>
    </w:lvl>
    <w:lvl w:ilvl="6" w:tplc="C4B86150">
      <w:start w:val="1"/>
      <w:numFmt w:val="decimal"/>
      <w:lvlText w:val="%7."/>
      <w:lvlJc w:val="left"/>
      <w:pPr>
        <w:ind w:left="5040" w:hanging="360"/>
      </w:pPr>
    </w:lvl>
    <w:lvl w:ilvl="7" w:tplc="A82AD566">
      <w:start w:val="1"/>
      <w:numFmt w:val="lowerLetter"/>
      <w:lvlText w:val="%8."/>
      <w:lvlJc w:val="left"/>
      <w:pPr>
        <w:ind w:left="5760" w:hanging="360"/>
      </w:pPr>
    </w:lvl>
    <w:lvl w:ilvl="8" w:tplc="33FE0F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D5223"/>
    <w:multiLevelType w:val="hybridMultilevel"/>
    <w:tmpl w:val="C2EEA3D0"/>
    <w:lvl w:ilvl="0" w:tplc="EE805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F3A7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6A7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AA9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86D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245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608C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68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EE9C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77C4090"/>
    <w:multiLevelType w:val="hybridMultilevel"/>
    <w:tmpl w:val="154A0058"/>
    <w:lvl w:ilvl="0" w:tplc="A72A60DE">
      <w:start w:val="1"/>
      <w:numFmt w:val="decimal"/>
      <w:lvlText w:val="%1."/>
      <w:lvlJc w:val="left"/>
      <w:pPr>
        <w:ind w:left="720" w:hanging="360"/>
      </w:pPr>
    </w:lvl>
    <w:lvl w:ilvl="1" w:tplc="B5EE1AA6">
      <w:start w:val="1"/>
      <w:numFmt w:val="lowerLetter"/>
      <w:lvlText w:val="%2."/>
      <w:lvlJc w:val="left"/>
      <w:pPr>
        <w:ind w:left="1440" w:hanging="360"/>
      </w:pPr>
    </w:lvl>
    <w:lvl w:ilvl="2" w:tplc="9F3C455E">
      <w:start w:val="1"/>
      <w:numFmt w:val="lowerRoman"/>
      <w:lvlText w:val="%3."/>
      <w:lvlJc w:val="right"/>
      <w:pPr>
        <w:ind w:left="2160" w:hanging="180"/>
      </w:pPr>
    </w:lvl>
    <w:lvl w:ilvl="3" w:tplc="95F6995A">
      <w:start w:val="1"/>
      <w:numFmt w:val="decimal"/>
      <w:lvlText w:val="%4."/>
      <w:lvlJc w:val="left"/>
      <w:pPr>
        <w:ind w:left="2880" w:hanging="360"/>
      </w:pPr>
    </w:lvl>
    <w:lvl w:ilvl="4" w:tplc="AEDA6EE8">
      <w:start w:val="1"/>
      <w:numFmt w:val="lowerLetter"/>
      <w:lvlText w:val="%5."/>
      <w:lvlJc w:val="left"/>
      <w:pPr>
        <w:ind w:left="3600" w:hanging="360"/>
      </w:pPr>
    </w:lvl>
    <w:lvl w:ilvl="5" w:tplc="2CD2C2B0">
      <w:start w:val="1"/>
      <w:numFmt w:val="lowerRoman"/>
      <w:lvlText w:val="%6."/>
      <w:lvlJc w:val="right"/>
      <w:pPr>
        <w:ind w:left="4320" w:hanging="180"/>
      </w:pPr>
    </w:lvl>
    <w:lvl w:ilvl="6" w:tplc="7132F77C">
      <w:start w:val="1"/>
      <w:numFmt w:val="decimal"/>
      <w:lvlText w:val="%7."/>
      <w:lvlJc w:val="left"/>
      <w:pPr>
        <w:ind w:left="5040" w:hanging="360"/>
      </w:pPr>
    </w:lvl>
    <w:lvl w:ilvl="7" w:tplc="DF8C85FC">
      <w:start w:val="1"/>
      <w:numFmt w:val="lowerLetter"/>
      <w:lvlText w:val="%8."/>
      <w:lvlJc w:val="left"/>
      <w:pPr>
        <w:ind w:left="5760" w:hanging="360"/>
      </w:pPr>
    </w:lvl>
    <w:lvl w:ilvl="8" w:tplc="A6FA39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F4"/>
    <w:multiLevelType w:val="hybridMultilevel"/>
    <w:tmpl w:val="D47ADB5E"/>
    <w:lvl w:ilvl="0" w:tplc="670EF49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53AA3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F609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369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BE57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C2F1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8A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7C96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644E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9311D"/>
    <w:multiLevelType w:val="hybridMultilevel"/>
    <w:tmpl w:val="E3D86C3A"/>
    <w:lvl w:ilvl="0" w:tplc="528E7A32">
      <w:start w:val="302"/>
      <w:numFmt w:val="decimal"/>
      <w:suff w:val="space"/>
      <w:lvlText w:val="%1."/>
      <w:lvlJc w:val="left"/>
      <w:pPr>
        <w:ind w:left="0" w:firstLine="0"/>
      </w:pPr>
    </w:lvl>
    <w:lvl w:ilvl="1" w:tplc="6B24E640">
      <w:start w:val="1"/>
      <w:numFmt w:val="lowerLetter"/>
      <w:lvlText w:val="%2."/>
      <w:lvlJc w:val="left"/>
      <w:pPr>
        <w:ind w:left="1440" w:hanging="360"/>
      </w:pPr>
    </w:lvl>
    <w:lvl w:ilvl="2" w:tplc="EB966024">
      <w:start w:val="1"/>
      <w:numFmt w:val="lowerRoman"/>
      <w:lvlText w:val="%3."/>
      <w:lvlJc w:val="right"/>
      <w:pPr>
        <w:ind w:left="2160" w:hanging="180"/>
      </w:pPr>
    </w:lvl>
    <w:lvl w:ilvl="3" w:tplc="C60650B0">
      <w:start w:val="1"/>
      <w:numFmt w:val="decimal"/>
      <w:lvlText w:val="%4."/>
      <w:lvlJc w:val="left"/>
      <w:pPr>
        <w:ind w:left="2880" w:hanging="360"/>
      </w:pPr>
    </w:lvl>
    <w:lvl w:ilvl="4" w:tplc="CBECB01A">
      <w:start w:val="1"/>
      <w:numFmt w:val="lowerLetter"/>
      <w:lvlText w:val="%5."/>
      <w:lvlJc w:val="left"/>
      <w:pPr>
        <w:ind w:left="3600" w:hanging="360"/>
      </w:pPr>
    </w:lvl>
    <w:lvl w:ilvl="5" w:tplc="77FA3D94">
      <w:start w:val="1"/>
      <w:numFmt w:val="lowerRoman"/>
      <w:lvlText w:val="%6."/>
      <w:lvlJc w:val="right"/>
      <w:pPr>
        <w:ind w:left="4320" w:hanging="180"/>
      </w:pPr>
    </w:lvl>
    <w:lvl w:ilvl="6" w:tplc="BAA86028">
      <w:start w:val="1"/>
      <w:numFmt w:val="decimal"/>
      <w:lvlText w:val="%7."/>
      <w:lvlJc w:val="left"/>
      <w:pPr>
        <w:ind w:left="5040" w:hanging="360"/>
      </w:pPr>
    </w:lvl>
    <w:lvl w:ilvl="7" w:tplc="596C0964">
      <w:start w:val="1"/>
      <w:numFmt w:val="lowerLetter"/>
      <w:lvlText w:val="%8."/>
      <w:lvlJc w:val="left"/>
      <w:pPr>
        <w:ind w:left="5760" w:hanging="360"/>
      </w:pPr>
    </w:lvl>
    <w:lvl w:ilvl="8" w:tplc="BFFA4A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B4139"/>
    <w:multiLevelType w:val="hybridMultilevel"/>
    <w:tmpl w:val="DF681EC2"/>
    <w:lvl w:ilvl="0" w:tplc="692E6D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738BA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B07ADA2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E978296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17ABF5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572B49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A34059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C3C803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F9EC19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4"/>
  </w:num>
  <w:num w:numId="5">
    <w:abstractNumId w:val="0"/>
  </w:num>
  <w:num w:numId="6">
    <w:abstractNumId w:val="12"/>
  </w:num>
  <w:num w:numId="7">
    <w:abstractNumId w:val="5"/>
  </w:num>
  <w:num w:numId="8">
    <w:abstractNumId w:val="16"/>
  </w:num>
  <w:num w:numId="9">
    <w:abstractNumId w:val="10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04"/>
    <w:rsid w:val="00187404"/>
    <w:rsid w:val="00412E37"/>
    <w:rsid w:val="005D2F26"/>
    <w:rsid w:val="0083496B"/>
    <w:rsid w:val="009251B2"/>
    <w:rsid w:val="00935F22"/>
    <w:rsid w:val="00BD0EFF"/>
    <w:rsid w:val="00C257D6"/>
    <w:rsid w:val="00D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B02A"/>
  <w15:docId w15:val="{B99C667A-6482-4687-AE14-95E1D265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framePr w:w="7842" w:h="1021" w:hSpace="181" w:vSpace="142" w:wrap="notBeside" w:vAnchor="text" w:hAnchor="page" w:x="3159" w:y="-407"/>
      <w:jc w:val="center"/>
      <w:outlineLvl w:val="0"/>
    </w:pPr>
    <w:rPr>
      <w:rFonts w:ascii="Arial" w:hAnsi="Arial"/>
      <w:b/>
      <w:i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99"/>
    <w:qFormat/>
    <w:pPr>
      <w:widowControl w:val="0"/>
      <w:ind w:firstLine="720"/>
      <w:jc w:val="both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link w:val="a7"/>
    <w:uiPriority w:val="99"/>
    <w:qFormat/>
    <w:pPr>
      <w:ind w:firstLine="720"/>
      <w:jc w:val="right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uiPriority w:val="99"/>
    <w:semiHidden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Нижний колонтитул Знак"/>
    <w:link w:val="ac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FollowedHyperlink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Pr>
      <w:rFonts w:ascii="Times New Roman" w:eastAsia="Times New Roman" w:hAnsi="Times New Roman"/>
      <w:sz w:val="28"/>
      <w:szCs w:val="28"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ff3">
    <w:name w:val="Основной шрифт"/>
    <w:uiPriority w:val="99"/>
  </w:style>
  <w:style w:type="character" w:customStyle="1" w:styleId="aff4">
    <w:name w:val="номер страницы"/>
    <w:uiPriority w:val="99"/>
    <w:rPr>
      <w:rFonts w:cs="Times New Roman"/>
    </w:rPr>
  </w:style>
  <w:style w:type="paragraph" w:styleId="aff5">
    <w:name w:val="Body Text"/>
    <w:basedOn w:val="a"/>
    <w:link w:val="aff6"/>
    <w:uiPriority w:val="99"/>
    <w:pPr>
      <w:jc w:val="both"/>
    </w:pPr>
  </w:style>
  <w:style w:type="character" w:customStyle="1" w:styleId="aff6">
    <w:name w:val="Основной текст Знак"/>
    <w:link w:val="aff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link w:val="2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</w:style>
  <w:style w:type="character" w:customStyle="1" w:styleId="29">
    <w:name w:val="Основной текст с отступом 2 Знак"/>
    <w:link w:val="2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eastAsia="Times New Roman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styleId="aff7">
    <w:name w:val="Body Text Indent"/>
    <w:basedOn w:val="a"/>
    <w:link w:val="aff8"/>
    <w:uiPriority w:val="99"/>
    <w:pPr>
      <w:spacing w:after="120"/>
      <w:ind w:left="283"/>
    </w:pPr>
    <w:rPr>
      <w:sz w:val="20"/>
      <w:szCs w:val="20"/>
    </w:rPr>
  </w:style>
  <w:style w:type="character" w:customStyle="1" w:styleId="aff8">
    <w:name w:val="Основной текст с отступом Знак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page number"/>
    <w:uiPriority w:val="99"/>
    <w:rPr>
      <w:rFonts w:cs="Times New Roman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affa">
    <w:name w:val="Гипертекстовая ссылка"/>
    <w:uiPriority w:val="99"/>
    <w:rPr>
      <w:color w:val="008000"/>
      <w:sz w:val="20"/>
      <w:u w:val="single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аголовок4"/>
    <w:basedOn w:val="1"/>
    <w:next w:val="5"/>
    <w:uiPriority w:val="99"/>
    <w:pPr>
      <w:framePr w:w="0" w:hRule="auto" w:hSpace="0" w:vSpace="0" w:wrap="auto" w:vAnchor="margin" w:hAnchor="text"/>
      <w:widowControl w:val="0"/>
      <w:spacing w:before="100" w:beforeAutospacing="1" w:after="100" w:afterAutospacing="1"/>
    </w:pPr>
    <w:rPr>
      <w:rFonts w:ascii="Times New Roman" w:hAnsi="Times New Roman"/>
      <w:b w:val="0"/>
      <w:i w:val="0"/>
    </w:rPr>
  </w:style>
  <w:style w:type="paragraph" w:customStyle="1" w:styleId="ConsCell">
    <w:name w:val="Con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rFonts w:ascii="Times New Roman" w:eastAsia="Times New Roman" w:hAnsi="Times New Roman"/>
      <w:sz w:val="18"/>
      <w:szCs w:val="18"/>
    </w:rPr>
  </w:style>
  <w:style w:type="paragraph" w:styleId="affb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5">
    <w:name w:val="Заголовок1"/>
    <w:basedOn w:val="a"/>
    <w:link w:val="affc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fc">
    <w:name w:val="Заголовок Знак"/>
    <w:link w:val="15"/>
    <w:uiPriority w:val="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d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e">
    <w:name w:val="Список определений"/>
    <w:basedOn w:val="a"/>
    <w:next w:val="affd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</w:rPr>
  </w:style>
  <w:style w:type="paragraph" w:styleId="afff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ff0">
    <w:name w:val="Цветовое выделение"/>
    <w:uiPriority w:val="99"/>
    <w:rPr>
      <w:b/>
      <w:color w:val="000080"/>
      <w:sz w:val="20"/>
    </w:rPr>
  </w:style>
  <w:style w:type="character" w:customStyle="1" w:styleId="afff1">
    <w:name w:val="Не вступил в силу"/>
    <w:uiPriority w:val="99"/>
    <w:rPr>
      <w:color w:val="008080"/>
      <w:sz w:val="20"/>
    </w:rPr>
  </w:style>
  <w:style w:type="paragraph" w:customStyle="1" w:styleId="afff2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f3">
    <w:name w:val="Plain Text"/>
    <w:basedOn w:val="a"/>
    <w:link w:val="afff4"/>
    <w:uiPriority w:val="99"/>
    <w:rPr>
      <w:rFonts w:ascii="Courier New" w:hAnsi="Courier New" w:cs="Courier New"/>
      <w:sz w:val="20"/>
      <w:szCs w:val="20"/>
    </w:rPr>
  </w:style>
  <w:style w:type="character" w:customStyle="1" w:styleId="afff4">
    <w:name w:val="Текст Знак"/>
    <w:link w:val="afff3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16">
    <w:name w:val="Основной шрифт абзаца1"/>
    <w:rPr>
      <w:sz w:val="20"/>
    </w:rPr>
  </w:style>
  <w:style w:type="paragraph" w:customStyle="1" w:styleId="afff5">
    <w:name w:val="Îñíîâíîé òåêñò"/>
    <w:basedOn w:val="afff6"/>
    <w:uiPriority w:val="99"/>
    <w:rPr>
      <w:sz w:val="28"/>
      <w:szCs w:val="28"/>
    </w:rPr>
  </w:style>
  <w:style w:type="paragraph" w:customStyle="1" w:styleId="afff6">
    <w:name w:val="Îáû÷íûé"/>
    <w:uiPriority w:val="99"/>
    <w:rPr>
      <w:rFonts w:ascii="Times New Roman" w:eastAsia="Times New Roman" w:hAnsi="Times New Roman"/>
      <w:lang w:eastAsia="ar-SA"/>
    </w:rPr>
  </w:style>
  <w:style w:type="character" w:customStyle="1" w:styleId="afff7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8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afff9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a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b">
    <w:name w:val="Strong"/>
    <w:uiPriority w:val="22"/>
    <w:qFormat/>
    <w:rPr>
      <w:rFonts w:cs="Times New Roman"/>
      <w:b/>
    </w:rPr>
  </w:style>
  <w:style w:type="character" w:customStyle="1" w:styleId="a7">
    <w:name w:val="Подзаголовок Знак"/>
    <w:link w:val="a6"/>
    <w:uiPriority w:val="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7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c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e">
    <w:name w:val="Об"/>
    <w:uiPriority w:val="99"/>
    <w:pPr>
      <w:widowControl w:val="0"/>
    </w:pPr>
    <w:rPr>
      <w:rFonts w:ascii="Times New Roman" w:eastAsia="Times New Roman" w:hAnsi="Times New Roman"/>
    </w:rPr>
  </w:style>
  <w:style w:type="paragraph" w:customStyle="1" w:styleId="affff">
    <w:name w:val="Прикольный"/>
    <w:basedOn w:val="afffe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0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1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2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3">
    <w:name w:val="????????"/>
    <w:basedOn w:val="a"/>
    <w:uiPriority w:val="99"/>
    <w:pPr>
      <w:widowControl w:val="0"/>
      <w:jc w:val="center"/>
    </w:pPr>
  </w:style>
  <w:style w:type="character" w:styleId="affff4">
    <w:name w:val="line number"/>
    <w:uiPriority w:val="99"/>
    <w:semiHidden/>
    <w:unhideWhenUsed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f5">
    <w:name w:val="Символ нумерации"/>
  </w:style>
  <w:style w:type="character" w:customStyle="1" w:styleId="affff6">
    <w:name w:val="Маркеры списка"/>
    <w:rPr>
      <w:rFonts w:ascii="OpenSymbol" w:eastAsia="OpenSymbol" w:hAnsi="OpenSymbol"/>
    </w:rPr>
  </w:style>
  <w:style w:type="paragraph" w:customStyle="1" w:styleId="1d">
    <w:name w:val="Заголовок1"/>
    <w:basedOn w:val="a"/>
    <w:next w:val="aff5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f7">
    <w:name w:val="List"/>
    <w:basedOn w:val="aff5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f0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8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affffa">
    <w:name w:val="Содержимое врезки"/>
    <w:basedOn w:val="aff5"/>
    <w:pPr>
      <w:spacing w:after="120"/>
      <w:jc w:val="left"/>
    </w:pPr>
    <w:rPr>
      <w:lang w:eastAsia="ar-SA"/>
    </w:rPr>
  </w:style>
  <w:style w:type="character" w:styleId="affffb">
    <w:name w:val="Placeholder Text"/>
    <w:uiPriority w:val="99"/>
    <w:semiHidden/>
    <w:rPr>
      <w:color w:val="808080"/>
    </w:rPr>
  </w:style>
  <w:style w:type="numbering" w:customStyle="1" w:styleId="1f1">
    <w:name w:val="Нет списка1"/>
    <w:next w:val="a2"/>
    <w:uiPriority w:val="99"/>
    <w:semiHidden/>
    <w:unhideWhenUsed/>
  </w:style>
  <w:style w:type="table" w:customStyle="1" w:styleId="1f2">
    <w:name w:val="Сетка таблицы1"/>
    <w:basedOn w:val="a1"/>
    <w:next w:val="af"/>
    <w:rPr>
      <w:rFonts w:ascii="Times New Roman" w:eastAsia="Times New Roman" w:hAnsi="Times New Roman"/>
    </w:rPr>
    <w:tblPr/>
  </w:style>
  <w:style w:type="table" w:customStyle="1" w:styleId="110">
    <w:name w:val="Сетка таблицы11"/>
    <w:uiPriority w:val="9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3">
    <w:name w:val="Текст примечания Знак1"/>
    <w:uiPriority w:val="99"/>
    <w:semiHidden/>
  </w:style>
  <w:style w:type="character" w:customStyle="1" w:styleId="1f4">
    <w:name w:val="Тема примечания Знак1"/>
    <w:uiPriority w:val="99"/>
    <w:semiHidden/>
    <w:rPr>
      <w:b/>
      <w:bCs/>
    </w:rPr>
  </w:style>
  <w:style w:type="character" w:customStyle="1" w:styleId="docdata">
    <w:name w:val="docdata"/>
    <w:aliases w:val="docy,v5,1515,bqiaagaaeyqcaaagiaiaaanjawaabvcdaaaaaaaaaaaaaaaaaaaaaaaaaaaaaaaaaaaaaaaaaaaaaaaaaaaaaaaaaaaaaaaaaaaaaaaaaaaaaaaaaaaaaaaaaaaaaaaaaaaaaaaaaaaaaaaaaaaaaaaaaaaaaaaaaaaaaaaaaaaaaaaaaaaaaaaaaaaaaaaaaaaaaaaaaaaaaaaaaaaaaaaaaaaaaaaaaaaaaaaa"/>
    <w:basedOn w:val="a0"/>
    <w:rsid w:val="0092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dcterms:created xsi:type="dcterms:W3CDTF">2024-03-04T03:52:00Z</dcterms:created>
  <dcterms:modified xsi:type="dcterms:W3CDTF">2024-03-04T03:52:00Z</dcterms:modified>
  <cp:version>1048576</cp:version>
</cp:coreProperties>
</file>