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13" w:rsidRPr="00A918E5" w:rsidRDefault="00D031EF" w:rsidP="00D031EF">
      <w:pPr>
        <w:shd w:val="clear" w:color="auto" w:fill="FFFFFF"/>
        <w:tabs>
          <w:tab w:val="left" w:pos="3119"/>
        </w:tabs>
        <w:autoSpaceDE w:val="0"/>
        <w:autoSpaceDN w:val="0"/>
        <w:adjustRightInd w:val="0"/>
        <w:ind w:left="4536"/>
      </w:pPr>
      <w:r>
        <w:t xml:space="preserve">                                      </w:t>
      </w:r>
      <w:r w:rsidR="00525F4D" w:rsidRPr="00A918E5">
        <w:t>Утвержден</w:t>
      </w:r>
    </w:p>
    <w:p w:rsidR="00525F4D" w:rsidRPr="00A918E5" w:rsidRDefault="00525F4D" w:rsidP="00525F4D">
      <w:pPr>
        <w:shd w:val="clear" w:color="auto" w:fill="FFFFFF"/>
        <w:tabs>
          <w:tab w:val="left" w:pos="3119"/>
        </w:tabs>
        <w:autoSpaceDE w:val="0"/>
        <w:autoSpaceDN w:val="0"/>
        <w:adjustRightInd w:val="0"/>
        <w:ind w:left="4536"/>
        <w:jc w:val="right"/>
      </w:pPr>
      <w:r w:rsidRPr="00A918E5">
        <w:t xml:space="preserve"> постановлением Правительства Новосибирской области </w:t>
      </w:r>
    </w:p>
    <w:p w:rsidR="00812BCF" w:rsidRPr="00A918E5" w:rsidRDefault="00812BCF" w:rsidP="00600600">
      <w:pPr>
        <w:shd w:val="clear" w:color="auto" w:fill="FFFFFF"/>
        <w:tabs>
          <w:tab w:val="left" w:pos="3119"/>
        </w:tabs>
        <w:autoSpaceDE w:val="0"/>
        <w:autoSpaceDN w:val="0"/>
        <w:adjustRightInd w:val="0"/>
        <w:ind w:left="4536"/>
        <w:jc w:val="right"/>
      </w:pPr>
    </w:p>
    <w:p w:rsidR="00E321AB" w:rsidRPr="00A918E5" w:rsidRDefault="00E321AB" w:rsidP="00E321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321AB" w:rsidRPr="00A918E5" w:rsidRDefault="00E321AB" w:rsidP="00E321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13B87" w:rsidRPr="00A918E5" w:rsidRDefault="00B13B87" w:rsidP="00B13B87">
      <w:pPr>
        <w:pStyle w:val="ab"/>
        <w:jc w:val="center"/>
        <w:rPr>
          <w:b/>
          <w:bCs/>
          <w:szCs w:val="28"/>
          <w:lang w:eastAsia="ru-RU"/>
        </w:rPr>
      </w:pPr>
    </w:p>
    <w:p w:rsidR="00B13B87" w:rsidRPr="00A918E5" w:rsidRDefault="00B13B87" w:rsidP="00B13B87">
      <w:pPr>
        <w:pStyle w:val="ab"/>
        <w:jc w:val="center"/>
        <w:rPr>
          <w:b/>
          <w:bCs/>
          <w:szCs w:val="28"/>
          <w:lang w:eastAsia="ru-RU"/>
        </w:rPr>
      </w:pPr>
      <w:r w:rsidRPr="00A918E5">
        <w:rPr>
          <w:b/>
          <w:bCs/>
          <w:szCs w:val="28"/>
          <w:lang w:eastAsia="ru-RU"/>
        </w:rPr>
        <w:t xml:space="preserve">Перечень </w:t>
      </w:r>
    </w:p>
    <w:p w:rsidR="00B13B87" w:rsidRPr="00A918E5" w:rsidRDefault="00B13B87" w:rsidP="00B13B87">
      <w:pPr>
        <w:pStyle w:val="ab"/>
        <w:jc w:val="center"/>
        <w:rPr>
          <w:b/>
          <w:bCs/>
          <w:szCs w:val="28"/>
          <w:lang w:eastAsia="ru-RU"/>
        </w:rPr>
      </w:pPr>
      <w:r w:rsidRPr="00A918E5">
        <w:rPr>
          <w:b/>
          <w:bCs/>
          <w:szCs w:val="28"/>
          <w:lang w:eastAsia="ru-RU"/>
        </w:rPr>
        <w:t xml:space="preserve">индикаторов риска нарушения обязательных требований, </w:t>
      </w:r>
      <w:r w:rsidRPr="00A918E5">
        <w:rPr>
          <w:b/>
          <w:bCs/>
          <w:szCs w:val="28"/>
          <w:lang w:eastAsia="ru-RU"/>
        </w:rPr>
        <w:br/>
        <w:t xml:space="preserve">при осуществлении  государственного контроля (надзора) в области розничной продажи алкогольной и </w:t>
      </w:r>
      <w:r w:rsidRPr="00A918E5">
        <w:rPr>
          <w:b/>
          <w:bCs/>
          <w:szCs w:val="28"/>
          <w:lang w:eastAsia="ru-RU"/>
        </w:rPr>
        <w:br/>
        <w:t>спиртосодержащей продукции на территории Новосибирской области</w:t>
      </w:r>
    </w:p>
    <w:p w:rsidR="00E321AB" w:rsidRPr="00A918E5" w:rsidRDefault="00E321AB" w:rsidP="003D7761">
      <w:pPr>
        <w:pStyle w:val="ab"/>
        <w:jc w:val="center"/>
        <w:rPr>
          <w:b/>
          <w:bCs/>
          <w:szCs w:val="28"/>
          <w:lang w:eastAsia="ru-RU"/>
        </w:rPr>
      </w:pPr>
      <w:r w:rsidRPr="00A918E5">
        <w:rPr>
          <w:b/>
          <w:bCs/>
          <w:szCs w:val="28"/>
          <w:lang w:eastAsia="ru-RU"/>
        </w:rPr>
        <w:t>спиртосодержащей продукции</w:t>
      </w:r>
    </w:p>
    <w:p w:rsidR="00E321AB" w:rsidRPr="00A918E5" w:rsidRDefault="00E321AB" w:rsidP="00E321AB"/>
    <w:p w:rsidR="00E321AB" w:rsidRPr="00A918E5" w:rsidRDefault="00E321AB" w:rsidP="00E321AB">
      <w:pPr>
        <w:ind w:firstLine="709"/>
        <w:jc w:val="both"/>
      </w:pPr>
      <w:r w:rsidRPr="00A918E5">
        <w:t>Индикаторами риска нарушения обязательных требований в области розничной продажи алкогольной и спиртосодержащей продукции является наличие в Министерстве сведений:</w:t>
      </w:r>
    </w:p>
    <w:p w:rsidR="00E321AB" w:rsidRPr="00A918E5" w:rsidRDefault="003D7761" w:rsidP="00E87F24">
      <w:pPr>
        <w:pStyle w:val="ab"/>
        <w:ind w:firstLine="567"/>
        <w:jc w:val="both"/>
        <w:rPr>
          <w:bCs/>
          <w:szCs w:val="28"/>
          <w:lang w:eastAsia="ru-RU"/>
        </w:rPr>
      </w:pPr>
      <w:r w:rsidRPr="00A918E5">
        <w:t>1. </w:t>
      </w:r>
      <w:r w:rsidR="00B13B87" w:rsidRPr="00A918E5">
        <w:t>о</w:t>
      </w:r>
      <w:r w:rsidR="00E321AB" w:rsidRPr="00A918E5">
        <w:t xml:space="preserve"> неоднократно</w:t>
      </w:r>
      <w:r w:rsidR="00E87F24" w:rsidRPr="00A918E5">
        <w:t>м направлении (два и более раз в течение календарного года) в</w:t>
      </w:r>
      <w:r w:rsidR="00E321AB" w:rsidRPr="00A918E5">
        <w:t xml:space="preserve"> </w:t>
      </w:r>
      <w:r w:rsidR="00E87F24" w:rsidRPr="00A918E5">
        <w:rPr>
          <w:bCs/>
          <w:szCs w:val="28"/>
          <w:lang w:eastAsia="ru-RU"/>
        </w:rPr>
        <w:t xml:space="preserve">адрес </w:t>
      </w:r>
      <w:r w:rsidR="006239D2" w:rsidRPr="00A918E5">
        <w:rPr>
          <w:bCs/>
          <w:szCs w:val="28"/>
          <w:lang w:eastAsia="ru-RU"/>
        </w:rPr>
        <w:t>контролируемого лица</w:t>
      </w:r>
      <w:r w:rsidR="00E87F24" w:rsidRPr="00A918E5">
        <w:rPr>
          <w:bCs/>
          <w:szCs w:val="28"/>
          <w:lang w:eastAsia="ru-RU"/>
        </w:rPr>
        <w:t xml:space="preserve"> предостережений </w:t>
      </w:r>
      <w:r w:rsidR="00E87F24" w:rsidRPr="00A918E5">
        <w:rPr>
          <w:bCs/>
          <w:szCs w:val="28"/>
          <w:lang w:eastAsia="ru-RU"/>
        </w:rPr>
        <w:br/>
        <w:t>о недопустимости нарушения обязательных требований в области розничной продажи алкогольн</w:t>
      </w:r>
      <w:r w:rsidR="00B13B87" w:rsidRPr="00A918E5">
        <w:rPr>
          <w:bCs/>
          <w:szCs w:val="28"/>
          <w:lang w:eastAsia="ru-RU"/>
        </w:rPr>
        <w:t>ой и спиртосодержащей продукции;</w:t>
      </w:r>
    </w:p>
    <w:p w:rsidR="00E87F24" w:rsidRPr="00A918E5" w:rsidRDefault="003D7761" w:rsidP="00E87F24">
      <w:pPr>
        <w:ind w:firstLine="709"/>
        <w:jc w:val="both"/>
      </w:pPr>
      <w:r w:rsidRPr="00A918E5">
        <w:t>2. </w:t>
      </w:r>
      <w:r w:rsidR="00B13B87" w:rsidRPr="00A918E5">
        <w:t>о</w:t>
      </w:r>
      <w:r w:rsidR="00E321AB" w:rsidRPr="00A918E5">
        <w:t xml:space="preserve"> данных в ЕГАИС о неоднократной (не менее трех единиц алкогольной продукции) розничной продаже алкогольной продукции </w:t>
      </w:r>
      <w:r w:rsidR="00E87F24" w:rsidRPr="00A918E5">
        <w:br/>
      </w:r>
      <w:r w:rsidR="00E321AB" w:rsidRPr="00A918E5">
        <w:t>по цене, ниже уст</w:t>
      </w:r>
      <w:r w:rsidR="00B13B87" w:rsidRPr="00A918E5">
        <w:t xml:space="preserve">ановленной </w:t>
      </w:r>
      <w:r w:rsidR="00B16A67" w:rsidRPr="00A918E5">
        <w:t>уполномоченным</w:t>
      </w:r>
      <w:r w:rsidR="00B13B87" w:rsidRPr="00A918E5">
        <w:t xml:space="preserve"> органом;</w:t>
      </w:r>
    </w:p>
    <w:p w:rsidR="00E87F24" w:rsidRPr="00A918E5" w:rsidRDefault="003D7761" w:rsidP="00E87F24">
      <w:pPr>
        <w:ind w:firstLine="709"/>
        <w:jc w:val="both"/>
      </w:pPr>
      <w:r w:rsidRPr="00A918E5">
        <w:t>3. </w:t>
      </w:r>
      <w:r w:rsidR="00B13B87" w:rsidRPr="00A918E5">
        <w:t>о</w:t>
      </w:r>
      <w:r w:rsidR="00E321AB" w:rsidRPr="00A918E5">
        <w:t xml:space="preserve">б отсутствии </w:t>
      </w:r>
      <w:r w:rsidR="00E87F24" w:rsidRPr="00A918E5">
        <w:t>в</w:t>
      </w:r>
      <w:r w:rsidR="00E321AB" w:rsidRPr="00A918E5">
        <w:t xml:space="preserve"> ЕГАИС зафиксированной информации о розничной продаже </w:t>
      </w:r>
      <w:r w:rsidR="00E87F24" w:rsidRPr="00A918E5">
        <w:rPr>
          <w:bCs/>
        </w:rPr>
        <w:t>маркированной алкогольной</w:t>
      </w:r>
      <w:r w:rsidR="00B13B87" w:rsidRPr="00A918E5">
        <w:rPr>
          <w:bCs/>
        </w:rPr>
        <w:t xml:space="preserve"> продукции,</w:t>
      </w:r>
      <w:r w:rsidR="00E87F24" w:rsidRPr="00A918E5">
        <w:rPr>
          <w:bCs/>
        </w:rPr>
        <w:t xml:space="preserve"> организациями, имеющими лицензию на розничную продажу алкогольной продукции и розничную продажу алкогольной продукции при оказани</w:t>
      </w:r>
      <w:r w:rsidR="00B13B87" w:rsidRPr="00A918E5">
        <w:rPr>
          <w:bCs/>
        </w:rPr>
        <w:t xml:space="preserve">и услуг общественного питания, </w:t>
      </w:r>
      <w:r w:rsidR="00E87F24" w:rsidRPr="00A918E5">
        <w:rPr>
          <w:bCs/>
        </w:rPr>
        <w:t xml:space="preserve">за период времени, равный </w:t>
      </w:r>
      <w:r w:rsidR="006B606E" w:rsidRPr="00A918E5">
        <w:rPr>
          <w:bCs/>
        </w:rPr>
        <w:t>трём</w:t>
      </w:r>
      <w:r w:rsidR="00E87F24" w:rsidRPr="00A918E5">
        <w:t xml:space="preserve"> месяцам</w:t>
      </w:r>
      <w:r w:rsidR="00B13B87" w:rsidRPr="00A918E5">
        <w:t>;</w:t>
      </w:r>
    </w:p>
    <w:p w:rsidR="00E87F24" w:rsidRPr="00A918E5" w:rsidRDefault="003D7761" w:rsidP="00E87F24">
      <w:pPr>
        <w:ind w:firstLine="709"/>
        <w:jc w:val="both"/>
      </w:pPr>
      <w:r w:rsidRPr="00A918E5">
        <w:t>4. </w:t>
      </w:r>
      <w:r w:rsidR="00B13B87" w:rsidRPr="00A918E5">
        <w:rPr>
          <w:bCs/>
        </w:rPr>
        <w:t>п</w:t>
      </w:r>
      <w:r w:rsidR="006239D2" w:rsidRPr="00A918E5">
        <w:rPr>
          <w:bCs/>
        </w:rPr>
        <w:t xml:space="preserve">оступление </w:t>
      </w:r>
      <w:bookmarkStart w:id="0" w:name="_GoBack"/>
      <w:bookmarkEnd w:id="0"/>
      <w:r w:rsidR="006239D2" w:rsidRPr="00A918E5">
        <w:rPr>
          <w:bCs/>
        </w:rPr>
        <w:t>в М</w:t>
      </w:r>
      <w:r w:rsidR="00E87F24" w:rsidRPr="00A918E5">
        <w:rPr>
          <w:bCs/>
        </w:rPr>
        <w:t xml:space="preserve">инистерство из </w:t>
      </w:r>
      <w:proofErr w:type="spellStart"/>
      <w:r w:rsidR="00E87F24" w:rsidRPr="00A918E5">
        <w:rPr>
          <w:bCs/>
        </w:rPr>
        <w:t>Росалкогольрегулирования</w:t>
      </w:r>
      <w:proofErr w:type="spellEnd"/>
      <w:r w:rsidR="00E87F24" w:rsidRPr="00A918E5">
        <w:rPr>
          <w:bCs/>
        </w:rPr>
        <w:t xml:space="preserve"> информации о реализации алкогольной и спиртосодержащей продукции, находящихся в незаконном обороте либо с нарушениями требований, установлен</w:t>
      </w:r>
      <w:r w:rsidR="00B13B87" w:rsidRPr="00A918E5">
        <w:rPr>
          <w:bCs/>
        </w:rPr>
        <w:t>ных Федеральным законом №</w:t>
      </w:r>
      <w:r w:rsidR="006B606E" w:rsidRPr="00A918E5">
        <w:rPr>
          <w:bCs/>
        </w:rPr>
        <w:t xml:space="preserve"> </w:t>
      </w:r>
      <w:r w:rsidR="00B13B87" w:rsidRPr="00A918E5">
        <w:rPr>
          <w:bCs/>
        </w:rPr>
        <w:t>171-ФЗ;</w:t>
      </w:r>
    </w:p>
    <w:p w:rsidR="00E321AB" w:rsidRPr="00A918E5" w:rsidRDefault="00E321AB" w:rsidP="00E87F24">
      <w:pPr>
        <w:pStyle w:val="ab"/>
        <w:ind w:firstLine="709"/>
        <w:jc w:val="both"/>
        <w:rPr>
          <w:bCs/>
          <w:szCs w:val="28"/>
          <w:lang w:eastAsia="ru-RU"/>
        </w:rPr>
      </w:pPr>
      <w:r w:rsidRPr="00A918E5">
        <w:t>5</w:t>
      </w:r>
      <w:r w:rsidR="003D7761" w:rsidRPr="00A918E5">
        <w:t>. </w:t>
      </w:r>
      <w:r w:rsidR="00B13B87" w:rsidRPr="00A918E5">
        <w:t>о</w:t>
      </w:r>
      <w:r w:rsidRPr="00A918E5">
        <w:t xml:space="preserve"> наличии двух и более жалоб (обращений), поступивших в течение </w:t>
      </w:r>
      <w:r w:rsidR="00E87F24" w:rsidRPr="00A918E5">
        <w:t>календарного года</w:t>
      </w:r>
      <w:r w:rsidRPr="00A918E5">
        <w:t xml:space="preserve">, на деятельность </w:t>
      </w:r>
      <w:r w:rsidR="006239D2" w:rsidRPr="00A918E5">
        <w:rPr>
          <w:bCs/>
          <w:szCs w:val="28"/>
          <w:lang w:eastAsia="ru-RU"/>
        </w:rPr>
        <w:t>контролируемого лица</w:t>
      </w:r>
      <w:r w:rsidR="00E87F24" w:rsidRPr="00A918E5">
        <w:rPr>
          <w:bCs/>
          <w:szCs w:val="28"/>
          <w:lang w:eastAsia="ru-RU"/>
        </w:rPr>
        <w:t xml:space="preserve"> </w:t>
      </w:r>
      <w:r w:rsidRPr="00A918E5">
        <w:t>по розничной продаже алкогольной продукции по одному адресу</w:t>
      </w:r>
      <w:r w:rsidR="00E87F24" w:rsidRPr="00A918E5">
        <w:t xml:space="preserve"> осуществления деятельности</w:t>
      </w:r>
      <w:r w:rsidRPr="00A918E5">
        <w:t>.</w:t>
      </w:r>
    </w:p>
    <w:p w:rsidR="00E321AB" w:rsidRPr="0027292D" w:rsidRDefault="003D7761" w:rsidP="00E321AB">
      <w:pPr>
        <w:ind w:firstLine="709"/>
        <w:jc w:val="both"/>
      </w:pPr>
      <w:r w:rsidRPr="00A918E5">
        <w:t>6. </w:t>
      </w:r>
      <w:r w:rsidR="00B13B87" w:rsidRPr="00A918E5">
        <w:t>о</w:t>
      </w:r>
      <w:r w:rsidR="00E321AB" w:rsidRPr="00A918E5">
        <w:t xml:space="preserve"> неоднократном (два и более раз в течение года) привлечении к административной ответственности</w:t>
      </w:r>
      <w:r w:rsidR="00B13B87" w:rsidRPr="00A918E5">
        <w:t xml:space="preserve"> контролируем</w:t>
      </w:r>
      <w:r w:rsidR="006B606E" w:rsidRPr="00A918E5">
        <w:t>ого</w:t>
      </w:r>
      <w:r w:rsidR="00B13B87" w:rsidRPr="00A918E5">
        <w:t xml:space="preserve"> лиц</w:t>
      </w:r>
      <w:r w:rsidR="006B606E" w:rsidRPr="00A918E5">
        <w:t>а</w:t>
      </w:r>
      <w:r w:rsidR="00E321AB" w:rsidRPr="00A918E5">
        <w:t xml:space="preserve"> за нарушение в области производства и оборота этилового спирта, алкогольной и спиртосодержащей продукции.</w:t>
      </w:r>
    </w:p>
    <w:p w:rsidR="00E321AB" w:rsidRPr="0027292D" w:rsidRDefault="00E321AB" w:rsidP="00E321AB">
      <w:pPr>
        <w:autoSpaceDE w:val="0"/>
        <w:autoSpaceDN w:val="0"/>
        <w:adjustRightInd w:val="0"/>
        <w:jc w:val="both"/>
      </w:pPr>
    </w:p>
    <w:sectPr w:rsidR="00E321AB" w:rsidRPr="0027292D" w:rsidSect="00D92EEE">
      <w:headerReference w:type="firs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DD" w:rsidRDefault="002213DD" w:rsidP="00E321AB">
      <w:r>
        <w:separator/>
      </w:r>
    </w:p>
  </w:endnote>
  <w:endnote w:type="continuationSeparator" w:id="0">
    <w:p w:rsidR="002213DD" w:rsidRDefault="002213DD" w:rsidP="00E3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DD" w:rsidRDefault="002213DD" w:rsidP="00E321AB">
      <w:r>
        <w:separator/>
      </w:r>
    </w:p>
  </w:footnote>
  <w:footnote w:type="continuationSeparator" w:id="0">
    <w:p w:rsidR="002213DD" w:rsidRDefault="002213DD" w:rsidP="00E3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EEE" w:rsidRDefault="00D92EEE">
    <w:pPr>
      <w:pStyle w:val="a6"/>
      <w:jc w:val="center"/>
    </w:pPr>
  </w:p>
  <w:p w:rsidR="00D92EEE" w:rsidRDefault="00D92E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22C5"/>
    <w:multiLevelType w:val="multilevel"/>
    <w:tmpl w:val="26A83DD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9A033D"/>
    <w:multiLevelType w:val="hybridMultilevel"/>
    <w:tmpl w:val="0C6A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40"/>
    <w:rsid w:val="00034798"/>
    <w:rsid w:val="00047A7B"/>
    <w:rsid w:val="00071623"/>
    <w:rsid w:val="000F2A1D"/>
    <w:rsid w:val="0011343B"/>
    <w:rsid w:val="0013293F"/>
    <w:rsid w:val="00134171"/>
    <w:rsid w:val="00140603"/>
    <w:rsid w:val="001546DD"/>
    <w:rsid w:val="001604B6"/>
    <w:rsid w:val="0018242E"/>
    <w:rsid w:val="00192C06"/>
    <w:rsid w:val="00192D0E"/>
    <w:rsid w:val="001B250A"/>
    <w:rsid w:val="001D232A"/>
    <w:rsid w:val="00207CBE"/>
    <w:rsid w:val="0022032C"/>
    <w:rsid w:val="002213DD"/>
    <w:rsid w:val="002262CD"/>
    <w:rsid w:val="00236FCD"/>
    <w:rsid w:val="00237B06"/>
    <w:rsid w:val="0024319A"/>
    <w:rsid w:val="00246062"/>
    <w:rsid w:val="00255E6C"/>
    <w:rsid w:val="00260F28"/>
    <w:rsid w:val="00266B68"/>
    <w:rsid w:val="0027292D"/>
    <w:rsid w:val="00290540"/>
    <w:rsid w:val="00295B1C"/>
    <w:rsid w:val="002A10F2"/>
    <w:rsid w:val="002A2E41"/>
    <w:rsid w:val="002A440C"/>
    <w:rsid w:val="002C6B88"/>
    <w:rsid w:val="002E0CFE"/>
    <w:rsid w:val="00303F2A"/>
    <w:rsid w:val="00311030"/>
    <w:rsid w:val="00335319"/>
    <w:rsid w:val="0033643A"/>
    <w:rsid w:val="0034540A"/>
    <w:rsid w:val="003700BC"/>
    <w:rsid w:val="00380B76"/>
    <w:rsid w:val="00387A65"/>
    <w:rsid w:val="003B1E62"/>
    <w:rsid w:val="003D2206"/>
    <w:rsid w:val="003D2B5E"/>
    <w:rsid w:val="003D34B3"/>
    <w:rsid w:val="003D7761"/>
    <w:rsid w:val="003E1FE2"/>
    <w:rsid w:val="00412545"/>
    <w:rsid w:val="00433BF1"/>
    <w:rsid w:val="00441968"/>
    <w:rsid w:val="00443159"/>
    <w:rsid w:val="004D45BF"/>
    <w:rsid w:val="004E5989"/>
    <w:rsid w:val="004F0DB7"/>
    <w:rsid w:val="004F3AAA"/>
    <w:rsid w:val="00511C9A"/>
    <w:rsid w:val="00516787"/>
    <w:rsid w:val="00525F4D"/>
    <w:rsid w:val="00526CD8"/>
    <w:rsid w:val="0053466D"/>
    <w:rsid w:val="00536989"/>
    <w:rsid w:val="005650A5"/>
    <w:rsid w:val="00584449"/>
    <w:rsid w:val="0059609F"/>
    <w:rsid w:val="005A741A"/>
    <w:rsid w:val="005B0F8A"/>
    <w:rsid w:val="005F2CA0"/>
    <w:rsid w:val="005F4B2B"/>
    <w:rsid w:val="00600600"/>
    <w:rsid w:val="006239D2"/>
    <w:rsid w:val="006377AE"/>
    <w:rsid w:val="00697393"/>
    <w:rsid w:val="006A1CE1"/>
    <w:rsid w:val="006B606E"/>
    <w:rsid w:val="006D1251"/>
    <w:rsid w:val="006E684E"/>
    <w:rsid w:val="00704122"/>
    <w:rsid w:val="00714A89"/>
    <w:rsid w:val="007567B4"/>
    <w:rsid w:val="00767B53"/>
    <w:rsid w:val="00785D3B"/>
    <w:rsid w:val="00791828"/>
    <w:rsid w:val="007E4151"/>
    <w:rsid w:val="007E52D6"/>
    <w:rsid w:val="00812BCF"/>
    <w:rsid w:val="00850795"/>
    <w:rsid w:val="00862313"/>
    <w:rsid w:val="008A3BC2"/>
    <w:rsid w:val="008B287C"/>
    <w:rsid w:val="008B2D8E"/>
    <w:rsid w:val="008D1092"/>
    <w:rsid w:val="008E77BC"/>
    <w:rsid w:val="008F4798"/>
    <w:rsid w:val="008F6654"/>
    <w:rsid w:val="0091173C"/>
    <w:rsid w:val="00965F11"/>
    <w:rsid w:val="00982645"/>
    <w:rsid w:val="009A66F8"/>
    <w:rsid w:val="00A070F7"/>
    <w:rsid w:val="00A32AA6"/>
    <w:rsid w:val="00A71D9B"/>
    <w:rsid w:val="00A918E5"/>
    <w:rsid w:val="00A91DC6"/>
    <w:rsid w:val="00AA1C4D"/>
    <w:rsid w:val="00AB3835"/>
    <w:rsid w:val="00AB72C8"/>
    <w:rsid w:val="00AF496E"/>
    <w:rsid w:val="00B0170D"/>
    <w:rsid w:val="00B10E95"/>
    <w:rsid w:val="00B13B87"/>
    <w:rsid w:val="00B159AF"/>
    <w:rsid w:val="00B16A67"/>
    <w:rsid w:val="00B264E7"/>
    <w:rsid w:val="00B35B8F"/>
    <w:rsid w:val="00B43DF2"/>
    <w:rsid w:val="00B63615"/>
    <w:rsid w:val="00B72244"/>
    <w:rsid w:val="00BB7604"/>
    <w:rsid w:val="00C06FB9"/>
    <w:rsid w:val="00C51F5F"/>
    <w:rsid w:val="00C61A14"/>
    <w:rsid w:val="00C61A5D"/>
    <w:rsid w:val="00CC4A21"/>
    <w:rsid w:val="00CD7E38"/>
    <w:rsid w:val="00CF6492"/>
    <w:rsid w:val="00D031EF"/>
    <w:rsid w:val="00D12697"/>
    <w:rsid w:val="00D153B6"/>
    <w:rsid w:val="00D162EE"/>
    <w:rsid w:val="00D86F8C"/>
    <w:rsid w:val="00D92EEE"/>
    <w:rsid w:val="00DA53F8"/>
    <w:rsid w:val="00DB41FA"/>
    <w:rsid w:val="00DC42D3"/>
    <w:rsid w:val="00DD2C9C"/>
    <w:rsid w:val="00E03EBB"/>
    <w:rsid w:val="00E13C67"/>
    <w:rsid w:val="00E2277E"/>
    <w:rsid w:val="00E278BE"/>
    <w:rsid w:val="00E321AB"/>
    <w:rsid w:val="00E55C72"/>
    <w:rsid w:val="00E57842"/>
    <w:rsid w:val="00E61C92"/>
    <w:rsid w:val="00E87F24"/>
    <w:rsid w:val="00E914D9"/>
    <w:rsid w:val="00E91DEE"/>
    <w:rsid w:val="00E940B2"/>
    <w:rsid w:val="00EA7A56"/>
    <w:rsid w:val="00ED5D48"/>
    <w:rsid w:val="00EE1FE0"/>
    <w:rsid w:val="00F142F1"/>
    <w:rsid w:val="00F15EFE"/>
    <w:rsid w:val="00F26FE3"/>
    <w:rsid w:val="00F30B0C"/>
    <w:rsid w:val="00F43D44"/>
    <w:rsid w:val="00F97FD5"/>
    <w:rsid w:val="00FC1DEB"/>
    <w:rsid w:val="00FD1DBC"/>
    <w:rsid w:val="00F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CA8B37-B69F-43C1-9372-6E2FEB17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905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05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E321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321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1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E321AB"/>
    <w:pPr>
      <w:ind w:left="720"/>
      <w:contextualSpacing/>
    </w:pPr>
  </w:style>
  <w:style w:type="paragraph" w:customStyle="1" w:styleId="ConsPlusTitle">
    <w:name w:val="ConsPlusTitle"/>
    <w:uiPriority w:val="99"/>
    <w:rsid w:val="00E32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32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21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E321A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uiPriority w:val="59"/>
    <w:rsid w:val="0052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8C098F-54CC-44A5-9E1D-E672C251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О. Жегалина</dc:creator>
  <cp:lastModifiedBy>Литовская Элина Александровна</cp:lastModifiedBy>
  <cp:revision>3</cp:revision>
  <dcterms:created xsi:type="dcterms:W3CDTF">2021-09-08T08:43:00Z</dcterms:created>
  <dcterms:modified xsi:type="dcterms:W3CDTF">2021-09-08T08:43:00Z</dcterms:modified>
</cp:coreProperties>
</file>