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59D" w:rsidRDefault="0086659D" w:rsidP="0086659D">
      <w:pPr>
        <w:autoSpaceDE w:val="0"/>
        <w:autoSpaceDN w:val="0"/>
        <w:jc w:val="both"/>
        <w:rPr>
          <w:sz w:val="20"/>
          <w:szCs w:val="20"/>
          <w:lang w:eastAsia="en-US"/>
        </w:rPr>
      </w:pPr>
    </w:p>
    <w:p w:rsidR="0086659D" w:rsidRPr="00F64532" w:rsidRDefault="0086659D" w:rsidP="0086659D">
      <w:pPr>
        <w:pStyle w:val="ConsPlusNormal"/>
        <w:ind w:left="5103" w:firstLine="0"/>
        <w:jc w:val="right"/>
        <w:outlineLvl w:val="0"/>
        <w:rPr>
          <w:rFonts w:ascii="Times New Roman" w:hAnsi="Times New Roman" w:cs="Times New Roman"/>
          <w:sz w:val="28"/>
          <w:szCs w:val="28"/>
        </w:rPr>
      </w:pPr>
      <w:r w:rsidRPr="00F64532">
        <w:rPr>
          <w:rFonts w:ascii="Times New Roman" w:hAnsi="Times New Roman" w:cs="Times New Roman"/>
          <w:sz w:val="28"/>
          <w:szCs w:val="28"/>
        </w:rPr>
        <w:t>УТВЕРЖДЕНО</w:t>
      </w:r>
    </w:p>
    <w:p w:rsidR="0086659D" w:rsidRPr="00F64532" w:rsidRDefault="0086659D" w:rsidP="0086659D">
      <w:pPr>
        <w:pStyle w:val="ConsPlusNormal"/>
        <w:ind w:left="5103" w:firstLine="0"/>
        <w:jc w:val="right"/>
        <w:outlineLvl w:val="0"/>
        <w:rPr>
          <w:rFonts w:ascii="Times New Roman" w:hAnsi="Times New Roman" w:cs="Times New Roman"/>
          <w:sz w:val="28"/>
          <w:szCs w:val="28"/>
        </w:rPr>
      </w:pPr>
      <w:r w:rsidRPr="00F64532">
        <w:rPr>
          <w:rFonts w:ascii="Times New Roman" w:hAnsi="Times New Roman" w:cs="Times New Roman"/>
          <w:sz w:val="28"/>
          <w:szCs w:val="28"/>
        </w:rPr>
        <w:t xml:space="preserve">постановлением Правительства </w:t>
      </w:r>
    </w:p>
    <w:p w:rsidR="0086659D" w:rsidRPr="00F64532" w:rsidRDefault="0086659D" w:rsidP="0086659D">
      <w:pPr>
        <w:pStyle w:val="ConsPlusNormal"/>
        <w:ind w:left="5103" w:firstLine="0"/>
        <w:jc w:val="right"/>
        <w:outlineLvl w:val="0"/>
        <w:rPr>
          <w:rFonts w:ascii="Times New Roman" w:hAnsi="Times New Roman" w:cs="Times New Roman"/>
          <w:sz w:val="28"/>
          <w:szCs w:val="28"/>
        </w:rPr>
      </w:pPr>
      <w:r w:rsidRPr="00F64532">
        <w:rPr>
          <w:rFonts w:ascii="Times New Roman" w:hAnsi="Times New Roman" w:cs="Times New Roman"/>
          <w:sz w:val="28"/>
          <w:szCs w:val="28"/>
        </w:rPr>
        <w:t>Новосибирской области</w:t>
      </w:r>
    </w:p>
    <w:p w:rsidR="0086659D" w:rsidRPr="00F64532" w:rsidRDefault="0086659D" w:rsidP="0086659D">
      <w:pPr>
        <w:pStyle w:val="ConsPlusNormal"/>
        <w:ind w:left="5103" w:firstLine="0"/>
        <w:jc w:val="right"/>
        <w:outlineLvl w:val="0"/>
        <w:rPr>
          <w:rFonts w:ascii="Times New Roman" w:hAnsi="Times New Roman" w:cs="Times New Roman"/>
          <w:sz w:val="28"/>
          <w:szCs w:val="28"/>
        </w:rPr>
      </w:pPr>
      <w:bookmarkStart w:id="0" w:name="_GoBack"/>
      <w:bookmarkEnd w:id="0"/>
      <w:r w:rsidRPr="00F64532">
        <w:rPr>
          <w:rFonts w:ascii="Times New Roman" w:hAnsi="Times New Roman" w:cs="Times New Roman"/>
          <w:sz w:val="28"/>
          <w:szCs w:val="28"/>
        </w:rPr>
        <w:t>от_____________№_____</w:t>
      </w:r>
    </w:p>
    <w:p w:rsidR="0086659D" w:rsidRPr="00F64532" w:rsidRDefault="0086659D" w:rsidP="0086659D">
      <w:pPr>
        <w:pStyle w:val="ConsPlusNormal"/>
        <w:ind w:left="5103" w:firstLine="0"/>
        <w:jc w:val="right"/>
        <w:outlineLvl w:val="0"/>
        <w:rPr>
          <w:rFonts w:ascii="Times New Roman" w:hAnsi="Times New Roman" w:cs="Times New Roman"/>
          <w:sz w:val="28"/>
          <w:szCs w:val="28"/>
        </w:rPr>
      </w:pPr>
    </w:p>
    <w:p w:rsidR="0086659D" w:rsidRPr="00F64532" w:rsidRDefault="0086659D" w:rsidP="0086659D">
      <w:pPr>
        <w:pStyle w:val="ConsPlusNormal"/>
        <w:ind w:left="5103" w:firstLine="0"/>
        <w:outlineLvl w:val="0"/>
        <w:rPr>
          <w:rFonts w:ascii="Times New Roman" w:hAnsi="Times New Roman" w:cs="Times New Roman"/>
          <w:sz w:val="28"/>
          <w:szCs w:val="28"/>
        </w:rPr>
      </w:pPr>
    </w:p>
    <w:p w:rsidR="0086659D" w:rsidRPr="00F64532" w:rsidRDefault="0086659D" w:rsidP="0086659D">
      <w:pPr>
        <w:pStyle w:val="ConsPlusNormal"/>
        <w:ind w:firstLine="0"/>
        <w:jc w:val="center"/>
        <w:rPr>
          <w:rFonts w:ascii="Times New Roman" w:hAnsi="Times New Roman" w:cs="Times New Roman"/>
          <w:sz w:val="28"/>
          <w:szCs w:val="28"/>
        </w:rPr>
      </w:pPr>
      <w:r w:rsidRPr="00F64532">
        <w:rPr>
          <w:rFonts w:ascii="Times New Roman" w:hAnsi="Times New Roman" w:cs="Times New Roman"/>
          <w:sz w:val="28"/>
          <w:szCs w:val="28"/>
        </w:rPr>
        <w:t xml:space="preserve">Положение </w:t>
      </w:r>
    </w:p>
    <w:p w:rsidR="0086659D" w:rsidRPr="00F64532" w:rsidRDefault="0086659D" w:rsidP="0086659D">
      <w:pPr>
        <w:pStyle w:val="ConsPlusNormal"/>
        <w:ind w:firstLine="0"/>
        <w:jc w:val="center"/>
        <w:rPr>
          <w:rFonts w:ascii="Times New Roman" w:hAnsi="Times New Roman" w:cs="Times New Roman"/>
          <w:sz w:val="28"/>
          <w:szCs w:val="28"/>
        </w:rPr>
      </w:pPr>
      <w:r w:rsidRPr="00F64532">
        <w:rPr>
          <w:rFonts w:ascii="Times New Roman" w:hAnsi="Times New Roman" w:cs="Times New Roman"/>
          <w:sz w:val="28"/>
          <w:szCs w:val="28"/>
        </w:rPr>
        <w:t>о региональном государственном контроле (надзоре) в области розничной продажи алкогольной и спиртосодержащей продукции на территории Новосибирской области</w:t>
      </w:r>
    </w:p>
    <w:p w:rsidR="0086659D" w:rsidRPr="00F64532" w:rsidRDefault="0086659D" w:rsidP="0086659D">
      <w:pPr>
        <w:pStyle w:val="ConsPlusNormal"/>
        <w:jc w:val="center"/>
        <w:rPr>
          <w:rFonts w:ascii="Times New Roman" w:hAnsi="Times New Roman" w:cs="Times New Roman"/>
          <w:sz w:val="28"/>
          <w:szCs w:val="28"/>
        </w:rPr>
      </w:pPr>
    </w:p>
    <w:p w:rsidR="0086659D" w:rsidRPr="00F64532" w:rsidRDefault="0086659D" w:rsidP="0086659D">
      <w:pPr>
        <w:pStyle w:val="ConsPlusNormal"/>
        <w:numPr>
          <w:ilvl w:val="0"/>
          <w:numId w:val="1"/>
        </w:numPr>
        <w:jc w:val="center"/>
        <w:rPr>
          <w:rFonts w:ascii="Times New Roman" w:hAnsi="Times New Roman" w:cs="Times New Roman"/>
          <w:b/>
          <w:sz w:val="28"/>
          <w:szCs w:val="28"/>
        </w:rPr>
      </w:pPr>
      <w:r w:rsidRPr="00F64532">
        <w:rPr>
          <w:rFonts w:ascii="Times New Roman" w:hAnsi="Times New Roman" w:cs="Times New Roman"/>
          <w:b/>
          <w:sz w:val="28"/>
          <w:szCs w:val="28"/>
        </w:rPr>
        <w:t>Общие положения</w:t>
      </w:r>
    </w:p>
    <w:p w:rsidR="0086659D" w:rsidRPr="00F64532" w:rsidRDefault="0086659D" w:rsidP="0086659D">
      <w:pPr>
        <w:pStyle w:val="ConsPlusNormal"/>
        <w:ind w:left="720" w:firstLine="0"/>
        <w:jc w:val="both"/>
        <w:rPr>
          <w:rFonts w:ascii="Times New Roman" w:hAnsi="Times New Roman" w:cs="Times New Roman"/>
          <w:b/>
          <w:sz w:val="28"/>
          <w:szCs w:val="28"/>
        </w:rPr>
      </w:pP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 xml:space="preserve">1. Положение о региональном государственном контроле (надзоре) </w:t>
      </w:r>
      <w:r w:rsidRPr="00F64532">
        <w:rPr>
          <w:rFonts w:ascii="Times New Roman" w:hAnsi="Times New Roman" w:cs="Times New Roman"/>
          <w:sz w:val="28"/>
          <w:szCs w:val="28"/>
        </w:rPr>
        <w:br/>
        <w:t>в области розничной продажи алкогольной и спиртосодержащей продукции на территории Новосибирской области (далее – Положение) устанавливает порядок организации и осуществления регионального государственного контроля (надзора) в области розничной продажи алкогольной и спиртосодержащей продукции на территории Новосибирской области (далее - региональный государственный контроль (надзор).</w:t>
      </w:r>
    </w:p>
    <w:p w:rsidR="0086659D" w:rsidRPr="00F64532" w:rsidRDefault="0086659D" w:rsidP="0086659D">
      <w:pPr>
        <w:ind w:firstLine="709"/>
        <w:jc w:val="both"/>
        <w:rPr>
          <w:rFonts w:eastAsia="Calibri"/>
        </w:rPr>
      </w:pPr>
      <w:r w:rsidRPr="00F64532">
        <w:rPr>
          <w:rFonts w:eastAsiaTheme="minorHAnsi"/>
          <w:lang w:eastAsia="en-US"/>
        </w:rPr>
        <w:t>2. </w:t>
      </w:r>
      <w:r w:rsidRPr="00F64532">
        <w:rPr>
          <w:rFonts w:eastAsia="Calibri"/>
        </w:rPr>
        <w:t>Региональный государственный контроль (надзор) осуществляется министерством промышленности, торговли и развития предпринимательства Новосибирской области (далее – Министерство).</w:t>
      </w:r>
    </w:p>
    <w:p w:rsidR="0086659D" w:rsidRPr="00F64532" w:rsidRDefault="0086659D" w:rsidP="0086659D">
      <w:pPr>
        <w:autoSpaceDE w:val="0"/>
        <w:autoSpaceDN w:val="0"/>
        <w:adjustRightInd w:val="0"/>
        <w:spacing w:before="200"/>
        <w:ind w:firstLine="709"/>
        <w:contextualSpacing/>
        <w:jc w:val="both"/>
      </w:pPr>
      <w:r w:rsidRPr="00F64532">
        <w:rPr>
          <w:rFonts w:eastAsia="Calibri"/>
        </w:rPr>
        <w:t>3. </w:t>
      </w:r>
      <w:r w:rsidRPr="00F64532">
        <w:t xml:space="preserve">Предметом регионального государственного контроля </w:t>
      </w:r>
      <w:r w:rsidRPr="00F64532">
        <w:rPr>
          <w:rFonts w:eastAsia="Calibri"/>
        </w:rPr>
        <w:t xml:space="preserve">(надзора) </w:t>
      </w:r>
      <w:r w:rsidRPr="00F64532">
        <w:rPr>
          <w:rFonts w:eastAsia="Calibri"/>
        </w:rPr>
        <w:br/>
      </w:r>
      <w:r w:rsidRPr="00F64532">
        <w:t>является:</w:t>
      </w:r>
    </w:p>
    <w:p w:rsidR="0086659D" w:rsidRPr="00F64532" w:rsidRDefault="0086659D" w:rsidP="0086659D">
      <w:pPr>
        <w:autoSpaceDE w:val="0"/>
        <w:autoSpaceDN w:val="0"/>
        <w:adjustRightInd w:val="0"/>
        <w:ind w:firstLine="709"/>
        <w:contextualSpacing/>
        <w:jc w:val="both"/>
        <w:rPr>
          <w:rFonts w:eastAsiaTheme="minorHAnsi"/>
          <w:lang w:eastAsia="en-US"/>
        </w:rPr>
      </w:pPr>
      <w:r w:rsidRPr="00F64532">
        <w:rPr>
          <w:rFonts w:eastAsiaTheme="minorHAnsi"/>
          <w:lang w:eastAsia="en-US"/>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86659D" w:rsidRPr="00F64532" w:rsidRDefault="0086659D" w:rsidP="0086659D">
      <w:pPr>
        <w:autoSpaceDE w:val="0"/>
        <w:autoSpaceDN w:val="0"/>
        <w:adjustRightInd w:val="0"/>
        <w:spacing w:before="280"/>
        <w:ind w:firstLine="709"/>
        <w:contextualSpacing/>
        <w:jc w:val="both"/>
        <w:rPr>
          <w:rFonts w:eastAsiaTheme="minorHAnsi"/>
          <w:lang w:eastAsia="en-US"/>
        </w:rPr>
      </w:pPr>
      <w:r w:rsidRPr="00F64532">
        <w:rPr>
          <w:rFonts w:eastAsiaTheme="minorHAnsi"/>
          <w:lang w:eastAsia="en-US"/>
        </w:rP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w:t>
      </w:r>
      <w:r w:rsidRPr="00F64532">
        <w:t xml:space="preserve"> </w:t>
      </w:r>
      <w:r w:rsidRPr="00F64532">
        <w:rPr>
          <w:rFonts w:eastAsiaTheme="minorHAnsi"/>
          <w:lang w:eastAsia="en-US"/>
        </w:rPr>
        <w:t>Федерального закона от 21.11.1995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 171-ФЗ)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(далее – ЕГАИС)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86659D" w:rsidRPr="00F64532" w:rsidRDefault="0086659D" w:rsidP="0086659D">
      <w:pPr>
        <w:autoSpaceDE w:val="0"/>
        <w:autoSpaceDN w:val="0"/>
        <w:adjustRightInd w:val="0"/>
        <w:spacing w:before="280"/>
        <w:ind w:firstLine="709"/>
        <w:contextualSpacing/>
        <w:jc w:val="both"/>
        <w:rPr>
          <w:rFonts w:eastAsiaTheme="minorHAnsi"/>
          <w:lang w:eastAsia="en-US"/>
        </w:rPr>
      </w:pPr>
      <w:r w:rsidRPr="00F64532">
        <w:rPr>
          <w:rFonts w:eastAsiaTheme="minorHAnsi"/>
          <w:lang w:eastAsia="en-US"/>
        </w:rPr>
        <w:lastRenderedPageBreak/>
        <w:t xml:space="preserve">3) соблюдение организациями, индивидуальными предпринимателями, крестьянскими (фермерскими) хозяйствами обязательных требований </w:t>
      </w:r>
      <w:r w:rsidRPr="00F64532">
        <w:rPr>
          <w:rFonts w:eastAsiaTheme="minorHAnsi"/>
          <w:lang w:eastAsia="en-US"/>
        </w:rPr>
        <w:br/>
        <w:t xml:space="preserve">к декларированию объема розничной продажи алкогольной </w:t>
      </w:r>
      <w:r w:rsidRPr="00F64532">
        <w:rPr>
          <w:rFonts w:eastAsiaTheme="minorHAnsi"/>
          <w:lang w:eastAsia="en-US"/>
        </w:rPr>
        <w:br/>
        <w:t>и спиртосодержащей продукции.</w:t>
      </w:r>
    </w:p>
    <w:p w:rsidR="0086659D" w:rsidRPr="00F64532" w:rsidRDefault="0086659D" w:rsidP="0086659D">
      <w:pPr>
        <w:autoSpaceDE w:val="0"/>
        <w:autoSpaceDN w:val="0"/>
        <w:adjustRightInd w:val="0"/>
        <w:spacing w:before="280"/>
        <w:ind w:firstLine="709"/>
        <w:contextualSpacing/>
        <w:jc w:val="both"/>
      </w:pPr>
      <w:r w:rsidRPr="00F64532">
        <w:rPr>
          <w:rFonts w:eastAsia="Calibri"/>
        </w:rPr>
        <w:t>4. Региональный государственный контроль (надзор) осуществляется должностными лицами Министерства </w:t>
      </w:r>
      <w:r w:rsidRPr="00F64532">
        <w:t>(далее – должностные лица Министерства) в соответствии с перечнем, утвержденным постановлением Правительства Новосибирской области.</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eastAsia="Calibri" w:hAnsi="Times New Roman" w:cs="Times New Roman"/>
          <w:sz w:val="28"/>
          <w:szCs w:val="28"/>
        </w:rPr>
        <w:t>5. </w:t>
      </w:r>
      <w:r w:rsidRPr="00F64532">
        <w:rPr>
          <w:rFonts w:ascii="Times New Roman" w:hAnsi="Times New Roman" w:cs="Times New Roman"/>
          <w:sz w:val="28"/>
          <w:szCs w:val="28"/>
        </w:rPr>
        <w:t>Региональный государственный контроль (надзор) осуществляется в форме:</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1) профилактики рисков причинения вреда (ущерба) охраняемым законом ценностям;</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2) контрольных (надзорных) мероприятий.</w:t>
      </w:r>
    </w:p>
    <w:p w:rsidR="0086659D" w:rsidRPr="00F64532" w:rsidRDefault="0086659D" w:rsidP="0086659D">
      <w:pPr>
        <w:ind w:firstLine="709"/>
        <w:jc w:val="both"/>
      </w:pPr>
      <w:r w:rsidRPr="00F64532">
        <w:rPr>
          <w:rFonts w:eastAsia="Calibri"/>
        </w:rPr>
        <w:t xml:space="preserve">6. Региональный </w:t>
      </w:r>
      <w:r w:rsidRPr="00F64532">
        <w:t xml:space="preserve">государственный контроль (надзор) осуществляется </w:t>
      </w:r>
      <w:r w:rsidRPr="00F64532">
        <w:br/>
        <w:t>в целях</w:t>
      </w:r>
      <w:r w:rsidRPr="00F64532">
        <w:rPr>
          <w:rFonts w:eastAsia="Calibri"/>
        </w:rPr>
        <w:t xml:space="preserve"> предупреждения, выявления и пресечения нарушений обязательных требований </w:t>
      </w:r>
      <w:r w:rsidRPr="00F64532">
        <w:t>в области розничной продажи алкогольной и спиртосодержащей продукции,</w:t>
      </w:r>
      <w:r w:rsidRPr="00F64532">
        <w:rPr>
          <w:rFonts w:eastAsia="Calibri"/>
        </w:rPr>
        <w:t xml:space="preserve"> установленных </w:t>
      </w:r>
      <w:r w:rsidRPr="00F64532">
        <w:t xml:space="preserve">Федеральным законом № 171-ФЗ, иными </w:t>
      </w:r>
      <w:r w:rsidRPr="00F64532">
        <w:rPr>
          <w:rFonts w:eastAsia="Calibri"/>
        </w:rPr>
        <w:t>федеральными законами и принимаемыми в соответствии с ними нормативными правовыми актами Российской Федерации, законами и иными нормативными правовыми актами Новосибирской области (далее – обязательные требования).</w:t>
      </w:r>
    </w:p>
    <w:p w:rsidR="0086659D" w:rsidRPr="00F64532" w:rsidRDefault="0086659D" w:rsidP="0086659D">
      <w:pPr>
        <w:ind w:firstLine="709"/>
        <w:jc w:val="both"/>
      </w:pPr>
      <w:r w:rsidRPr="00F64532">
        <w:t>7.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от 31.07.2020 № 248-ФЗ «О государственном контроле (надзоре) и муниципальном контроле в Российской Федерации» (далее -</w:t>
      </w:r>
      <w:r w:rsidRPr="00F64532">
        <w:rPr>
          <w:rFonts w:eastAsiaTheme="minorHAnsi"/>
          <w:lang w:eastAsia="en-US"/>
        </w:rPr>
        <w:t xml:space="preserve"> </w:t>
      </w:r>
      <w:r w:rsidRPr="00F64532">
        <w:t xml:space="preserve">Федеральный закон № 248-ФЗ) </w:t>
      </w:r>
      <w:r w:rsidRPr="00F64532">
        <w:rPr>
          <w:rFonts w:eastAsiaTheme="minorHAnsi"/>
          <w:lang w:eastAsia="en-US"/>
        </w:rPr>
        <w:t>имеют право</w:t>
      </w:r>
      <w:r w:rsidRPr="00F64532">
        <w:t xml:space="preserve">: </w:t>
      </w:r>
    </w:p>
    <w:p w:rsidR="0086659D" w:rsidRPr="00F64532" w:rsidRDefault="0086659D" w:rsidP="0086659D">
      <w:pPr>
        <w:ind w:firstLine="709"/>
        <w:jc w:val="both"/>
      </w:pPr>
      <w:r w:rsidRPr="00F64532">
        <w:t>1) посещать и проводить обследования используемых контролируемыми лицами и (или) для подконтрольной деятельности помещений, зданий, сооружений, земельных участков, иных объектов, технических устройств, оборудования, коммуникаций и готовой продукции;</w:t>
      </w:r>
    </w:p>
    <w:p w:rsidR="0086659D" w:rsidRPr="00F64532" w:rsidRDefault="0086659D" w:rsidP="0086659D">
      <w:pPr>
        <w:ind w:firstLine="709"/>
        <w:jc w:val="both"/>
      </w:pPr>
      <w:r w:rsidRPr="00F64532">
        <w:t>2) выдавать контролируемым лицам предписания об устранении выявленных нарушений обязательных требований, указанных в подпунктах 1-3 пункта 3 настоящего Положения;</w:t>
      </w:r>
    </w:p>
    <w:p w:rsidR="0086659D" w:rsidRPr="00F64532" w:rsidRDefault="0086659D" w:rsidP="0086659D">
      <w:pPr>
        <w:ind w:firstLine="709"/>
        <w:jc w:val="both"/>
      </w:pPr>
      <w:r w:rsidRPr="00F64532">
        <w:t>3) составлять протоколы об административных правонарушениях, рассматривать дела об административных правонарушениях;</w:t>
      </w:r>
    </w:p>
    <w:p w:rsidR="0086659D" w:rsidRPr="00F64532" w:rsidRDefault="0086659D" w:rsidP="0086659D">
      <w:pPr>
        <w:ind w:firstLine="709"/>
        <w:jc w:val="both"/>
      </w:pPr>
      <w:r w:rsidRPr="00F64532">
        <w:t>4) запрашивать и получать на основании мотивированного письменного запроса от контролируемого лица информацию и документы.</w:t>
      </w:r>
    </w:p>
    <w:p w:rsidR="0086659D" w:rsidRPr="00F64532" w:rsidRDefault="0086659D" w:rsidP="0086659D">
      <w:pPr>
        <w:autoSpaceDE w:val="0"/>
        <w:autoSpaceDN w:val="0"/>
        <w:adjustRightInd w:val="0"/>
        <w:ind w:firstLine="709"/>
        <w:jc w:val="both"/>
        <w:rPr>
          <w:rFonts w:eastAsia="Calibri"/>
        </w:rPr>
      </w:pPr>
      <w:r w:rsidRPr="00F64532">
        <w:t xml:space="preserve">8. Должностные лица несут ответственность в соответствии </w:t>
      </w:r>
      <w:r w:rsidRPr="00F64532">
        <w:br/>
        <w:t>с законодательством Российской Федерации за неисполнение или ненадлежащее исполнение служебных обязанностей при осуществлении регионального государственного контроля (надзора), за совершение противоправных действий (бездействия) при проведении проверок</w:t>
      </w:r>
      <w:r w:rsidRPr="00F64532">
        <w:rPr>
          <w:rFonts w:eastAsia="Calibri"/>
        </w:rPr>
        <w:t>.</w:t>
      </w:r>
    </w:p>
    <w:p w:rsidR="0086659D" w:rsidRPr="00F64532" w:rsidRDefault="0086659D" w:rsidP="0086659D">
      <w:pPr>
        <w:autoSpaceDE w:val="0"/>
        <w:autoSpaceDN w:val="0"/>
        <w:adjustRightInd w:val="0"/>
        <w:ind w:firstLine="709"/>
        <w:jc w:val="both"/>
        <w:rPr>
          <w:rFonts w:eastAsia="Calibri"/>
        </w:rPr>
      </w:pPr>
      <w:r w:rsidRPr="00F64532">
        <w:rPr>
          <w:rFonts w:eastAsia="Calibri"/>
        </w:rPr>
        <w:lastRenderedPageBreak/>
        <w:t>9. </w:t>
      </w:r>
      <w:r w:rsidRPr="00F64532">
        <w:t xml:space="preserve">Региональный государственный контроль (надзор) </w:t>
      </w:r>
      <w:r w:rsidRPr="00F64532">
        <w:rPr>
          <w:rFonts w:eastAsia="Calibri"/>
        </w:rPr>
        <w:t xml:space="preserve">осуществляется в отношении следующих </w:t>
      </w:r>
      <w:r w:rsidRPr="00F64532">
        <w:t>контролируемых лиц в соответствии со статьей 31 Федерального закона № 248-ФЗ:</w:t>
      </w:r>
    </w:p>
    <w:p w:rsidR="0086659D" w:rsidRPr="00F64532" w:rsidRDefault="0086659D" w:rsidP="0086659D">
      <w:pPr>
        <w:tabs>
          <w:tab w:val="left" w:pos="1134"/>
        </w:tabs>
        <w:autoSpaceDE w:val="0"/>
        <w:autoSpaceDN w:val="0"/>
        <w:adjustRightInd w:val="0"/>
        <w:spacing w:before="200"/>
        <w:ind w:firstLine="709"/>
        <w:contextualSpacing/>
        <w:jc w:val="both"/>
        <w:rPr>
          <w:rFonts w:eastAsia="Calibri"/>
          <w:lang w:eastAsia="en-US"/>
        </w:rPr>
      </w:pPr>
      <w:r w:rsidRPr="00F64532">
        <w:rPr>
          <w:rFonts w:eastAsia="Calibri"/>
          <w:lang w:eastAsia="en-US"/>
        </w:rPr>
        <w:t>1) организаций (юридических лиц), осуществляющих розничную продажу алкогольной продукции;</w:t>
      </w:r>
    </w:p>
    <w:p w:rsidR="0086659D" w:rsidRPr="00F64532" w:rsidRDefault="0086659D" w:rsidP="0086659D">
      <w:pPr>
        <w:tabs>
          <w:tab w:val="left" w:pos="1134"/>
        </w:tabs>
        <w:autoSpaceDE w:val="0"/>
        <w:autoSpaceDN w:val="0"/>
        <w:adjustRightInd w:val="0"/>
        <w:spacing w:before="200"/>
        <w:ind w:firstLine="709"/>
        <w:contextualSpacing/>
        <w:jc w:val="both"/>
        <w:rPr>
          <w:rFonts w:eastAsia="Calibri"/>
          <w:i/>
          <w:lang w:eastAsia="en-US"/>
        </w:rPr>
      </w:pPr>
      <w:r w:rsidRPr="00F64532">
        <w:rPr>
          <w:rFonts w:eastAsia="Calibri"/>
          <w:lang w:eastAsia="en-US"/>
        </w:rPr>
        <w:t xml:space="preserve">2) организаций (юридических лиц), осуществляющих розничную продажу алкогольной продукции при оказании услуг общественного питания; </w:t>
      </w:r>
    </w:p>
    <w:p w:rsidR="0086659D" w:rsidRPr="00F64532" w:rsidRDefault="0086659D" w:rsidP="0086659D">
      <w:pPr>
        <w:autoSpaceDE w:val="0"/>
        <w:autoSpaceDN w:val="0"/>
        <w:adjustRightInd w:val="0"/>
        <w:spacing w:before="200"/>
        <w:ind w:firstLine="709"/>
        <w:contextualSpacing/>
        <w:jc w:val="both"/>
        <w:rPr>
          <w:rFonts w:eastAsia="Calibri"/>
          <w:i/>
          <w:lang w:eastAsia="en-US"/>
        </w:rPr>
      </w:pPr>
      <w:r w:rsidRPr="00F64532">
        <w:rPr>
          <w:rFonts w:eastAsia="Calibri"/>
          <w:lang w:eastAsia="en-US"/>
        </w:rPr>
        <w:t xml:space="preserve">3) организаций (юридических лиц) и индивидуальных предпринимателей, осуществляющих розничную продажу пива, пивных напитков, сидра, </w:t>
      </w:r>
      <w:proofErr w:type="spellStart"/>
      <w:r w:rsidRPr="00F64532">
        <w:rPr>
          <w:rFonts w:eastAsia="Calibri"/>
          <w:lang w:eastAsia="en-US"/>
        </w:rPr>
        <w:t>пуаре</w:t>
      </w:r>
      <w:proofErr w:type="spellEnd"/>
      <w:r w:rsidRPr="00F64532">
        <w:rPr>
          <w:rFonts w:eastAsia="Calibri"/>
          <w:lang w:eastAsia="en-US"/>
        </w:rPr>
        <w:t xml:space="preserve">, медовухи; </w:t>
      </w:r>
    </w:p>
    <w:p w:rsidR="0086659D" w:rsidRPr="00F64532" w:rsidRDefault="0086659D" w:rsidP="0086659D">
      <w:pPr>
        <w:autoSpaceDE w:val="0"/>
        <w:autoSpaceDN w:val="0"/>
        <w:adjustRightInd w:val="0"/>
        <w:spacing w:before="200"/>
        <w:ind w:firstLine="709"/>
        <w:contextualSpacing/>
        <w:jc w:val="both"/>
        <w:rPr>
          <w:rFonts w:eastAsia="Calibri"/>
          <w:lang w:eastAsia="en-US"/>
        </w:rPr>
      </w:pPr>
      <w:r w:rsidRPr="00F64532">
        <w:rPr>
          <w:rFonts w:eastAsia="Calibri"/>
          <w:lang w:eastAsia="en-US"/>
        </w:rPr>
        <w:t xml:space="preserve">4) организаций (юридических лиц) и индивидуальных предпринимателей, осуществляющих розничную продажу пива, пивных напитков, сидра, </w:t>
      </w:r>
      <w:proofErr w:type="spellStart"/>
      <w:r w:rsidRPr="00F64532">
        <w:rPr>
          <w:rFonts w:eastAsia="Calibri"/>
          <w:lang w:eastAsia="en-US"/>
        </w:rPr>
        <w:t>пуаре</w:t>
      </w:r>
      <w:proofErr w:type="spellEnd"/>
      <w:r w:rsidRPr="00F64532">
        <w:rPr>
          <w:rFonts w:eastAsia="Calibri"/>
          <w:lang w:eastAsia="en-US"/>
        </w:rPr>
        <w:t>, медовухи при оказании услуг общественного питания, розничную продажу спиртосодержащей продукции;</w:t>
      </w:r>
    </w:p>
    <w:p w:rsidR="0086659D" w:rsidRPr="00F64532" w:rsidRDefault="0086659D" w:rsidP="0086659D">
      <w:pPr>
        <w:autoSpaceDE w:val="0"/>
        <w:autoSpaceDN w:val="0"/>
        <w:adjustRightInd w:val="0"/>
        <w:spacing w:before="200"/>
        <w:ind w:firstLine="709"/>
        <w:contextualSpacing/>
        <w:jc w:val="both"/>
        <w:rPr>
          <w:rFonts w:eastAsia="Calibri"/>
          <w:lang w:eastAsia="en-US"/>
        </w:rPr>
      </w:pPr>
      <w:r w:rsidRPr="00F64532">
        <w:rPr>
          <w:rFonts w:eastAsiaTheme="minorHAnsi"/>
          <w:lang w:eastAsia="en-US"/>
        </w:rPr>
        <w:t xml:space="preserve">5) организаций (юридических лиц), осуществляющих розничную продажу алкогольной продукции в населенных пунктах, указанных </w:t>
      </w:r>
      <w:r w:rsidRPr="00F64532">
        <w:rPr>
          <w:rFonts w:eastAsiaTheme="minorHAnsi"/>
          <w:lang w:eastAsia="en-US"/>
        </w:rPr>
        <w:br/>
        <w:t xml:space="preserve">в </w:t>
      </w:r>
      <w:hyperlink r:id="rId5" w:history="1">
        <w:r w:rsidRPr="00F64532">
          <w:rPr>
            <w:rFonts w:eastAsiaTheme="minorHAnsi"/>
            <w:lang w:eastAsia="en-US"/>
          </w:rPr>
          <w:t>подпункте 3 пункта 2.1 статьи 8</w:t>
        </w:r>
      </w:hyperlink>
      <w:r w:rsidRPr="00F64532">
        <w:rPr>
          <w:rFonts w:eastAsiaTheme="minorHAnsi"/>
          <w:lang w:eastAsia="en-US"/>
        </w:rPr>
        <w:t xml:space="preserve"> Федерального закона № 171-ФЗ;</w:t>
      </w:r>
    </w:p>
    <w:p w:rsidR="0086659D" w:rsidRPr="00F64532" w:rsidRDefault="0086659D" w:rsidP="0086659D">
      <w:pPr>
        <w:autoSpaceDE w:val="0"/>
        <w:autoSpaceDN w:val="0"/>
        <w:adjustRightInd w:val="0"/>
        <w:spacing w:before="280"/>
        <w:ind w:firstLine="709"/>
        <w:contextualSpacing/>
        <w:jc w:val="both"/>
        <w:rPr>
          <w:rFonts w:eastAsiaTheme="minorHAnsi"/>
          <w:lang w:eastAsia="en-US"/>
        </w:rPr>
      </w:pPr>
      <w:r w:rsidRPr="00F64532">
        <w:rPr>
          <w:rFonts w:eastAsiaTheme="minorHAnsi"/>
          <w:lang w:eastAsia="en-US"/>
        </w:rPr>
        <w:t>6) организаций (юридических лиц), осуществляющих розничную продажу алкогольной продукции, размещенной на бортах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w:t>
      </w:r>
    </w:p>
    <w:p w:rsidR="0086659D" w:rsidRPr="00F64532" w:rsidRDefault="0086659D" w:rsidP="0086659D">
      <w:pPr>
        <w:tabs>
          <w:tab w:val="left" w:pos="1560"/>
        </w:tabs>
        <w:ind w:firstLine="709"/>
        <w:jc w:val="both"/>
      </w:pPr>
      <w:r w:rsidRPr="00F64532">
        <w:rPr>
          <w:rFonts w:eastAsia="Calibri"/>
          <w:lang w:eastAsia="en-US"/>
        </w:rPr>
        <w:t>7</w:t>
      </w:r>
      <w:r w:rsidRPr="00F64532">
        <w:rPr>
          <w:rFonts w:eastAsiaTheme="minorHAnsi"/>
          <w:lang w:eastAsia="en-US"/>
        </w:rPr>
        <w:t>) организаций (юридических лиц), осуществляющих розничную продажу спиртосодержащей непищевой продукции с содержанием этилового спирта более 25 процентов объема готовой продукции.</w:t>
      </w:r>
      <w:r w:rsidRPr="00F64532">
        <w:t xml:space="preserve"> </w:t>
      </w:r>
    </w:p>
    <w:p w:rsidR="0086659D" w:rsidRPr="00F64532" w:rsidRDefault="0086659D" w:rsidP="0086659D">
      <w:pPr>
        <w:tabs>
          <w:tab w:val="left" w:pos="1560"/>
        </w:tabs>
        <w:ind w:firstLine="709"/>
        <w:jc w:val="both"/>
        <w:rPr>
          <w:rFonts w:eastAsiaTheme="minorEastAsia"/>
        </w:rPr>
      </w:pPr>
      <w:r w:rsidRPr="00F64532">
        <w:t xml:space="preserve">10. Контролируемые лица при осуществлении контрольных (надзорных) мероприятий по региональному государственному контролю (надзору) пользуются правами, установленными </w:t>
      </w:r>
      <w:hyperlink r:id="rId6" w:history="1">
        <w:r w:rsidRPr="00F64532">
          <w:t>статьёй 36</w:t>
        </w:r>
      </w:hyperlink>
      <w:r w:rsidRPr="00F64532">
        <w:t xml:space="preserve"> Федерального закона № 248-ФЗ.</w:t>
      </w:r>
    </w:p>
    <w:p w:rsidR="0086659D" w:rsidRPr="00F64532" w:rsidRDefault="0086659D" w:rsidP="0086659D">
      <w:pPr>
        <w:tabs>
          <w:tab w:val="left" w:pos="1560"/>
        </w:tabs>
        <w:ind w:firstLine="709"/>
        <w:jc w:val="both"/>
      </w:pPr>
      <w:r w:rsidRPr="00F64532">
        <w:t>11. Контролируемые лица при осуществлении контрольных (надзорных) мероприятий по региональному государственному контролю (надзору) должны соблюдать обязанности, установленные Федеральным законом № 248-ФЗ, Федеральным законом № 171-ФЗ, в том числе:</w:t>
      </w:r>
    </w:p>
    <w:p w:rsidR="0086659D" w:rsidRPr="00F64532" w:rsidRDefault="0086659D" w:rsidP="0086659D">
      <w:pPr>
        <w:ind w:firstLine="709"/>
        <w:contextualSpacing/>
        <w:jc w:val="both"/>
      </w:pPr>
      <w:r w:rsidRPr="00F64532">
        <w:t xml:space="preserve">1)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организации (юридические лица) обязаны обеспечить присутствие руководителей, иных должностных лиц или уполномоченных представителей организаций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w:t>
      </w:r>
    </w:p>
    <w:p w:rsidR="0086659D" w:rsidRPr="00F64532" w:rsidRDefault="0086659D" w:rsidP="0086659D">
      <w:pPr>
        <w:ind w:firstLine="709"/>
        <w:contextualSpacing/>
        <w:jc w:val="both"/>
      </w:pPr>
      <w:r w:rsidRPr="00F64532">
        <w:t xml:space="preserve">2) руководитель, иное должностное лицо или уполномоченный представитель организации (юридического лица), индивидуальный предприниматель, его уполномоченный представитель обязаны предоставить </w:t>
      </w:r>
      <w:r w:rsidRPr="00F64532">
        <w:lastRenderedPageBreak/>
        <w:t>уполномоченным должностным лицам Министерства, экспертам, представителям экспертных организаций, специалистам возможность беспрепятственно осуществлять допуск для посещения (осмотра) производственных объектов;</w:t>
      </w:r>
    </w:p>
    <w:p w:rsidR="0086659D" w:rsidRPr="00F64532" w:rsidRDefault="0086659D" w:rsidP="0086659D">
      <w:pPr>
        <w:ind w:firstLine="709"/>
        <w:contextualSpacing/>
        <w:jc w:val="both"/>
      </w:pPr>
      <w:r w:rsidRPr="00F64532">
        <w:t>3) руководитель, иное должностное лицо или уполномоченный представитель организации (юридического лица), индивидуальный предприниматель, его уполномоченный представитель обязаны обеспечить возможность уполномоченным должностным лицам Министерства, экспертам, представителям экспертных организаций, специалистам ознакомиться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6659D" w:rsidRPr="00F64532" w:rsidRDefault="0086659D" w:rsidP="0086659D">
      <w:pPr>
        <w:ind w:firstLine="709"/>
        <w:contextualSpacing/>
        <w:jc w:val="both"/>
      </w:pPr>
      <w:r w:rsidRPr="00F64532">
        <w:t>4) руководитель, иное должностное лицо или уполномоченный представитель организации (юридического лица), индивидуальный предприниматель, его уполномоченный представитель обязаны обеспечить уполномоченным должностным лицам Министерства, экспертам, представителям экспертных организаций, специалистам представление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6659D" w:rsidRPr="00F64532" w:rsidRDefault="0086659D" w:rsidP="0086659D">
      <w:pPr>
        <w:ind w:firstLine="709"/>
        <w:contextualSpacing/>
        <w:jc w:val="both"/>
      </w:pPr>
      <w:r w:rsidRPr="00F64532">
        <w:t>5) руководитель, иное должностное лицо или уполномоченный представитель организации (юридического лица), индивидуальный предприниматель, его уполномоченный представитель обязаны предоставить уполномоченным должностным лицам Министерства возможность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86659D" w:rsidRPr="00F64532" w:rsidRDefault="0086659D" w:rsidP="0086659D">
      <w:pPr>
        <w:ind w:firstLine="709"/>
        <w:contextualSpacing/>
        <w:jc w:val="both"/>
      </w:pPr>
      <w:r w:rsidRPr="00F64532">
        <w:t>12. Объектами регионального государственного контроля (надзора) (далее – объект контроля) является:</w:t>
      </w:r>
    </w:p>
    <w:p w:rsidR="0086659D" w:rsidRPr="00F64532" w:rsidRDefault="0086659D" w:rsidP="0086659D">
      <w:pPr>
        <w:ind w:firstLine="709"/>
        <w:jc w:val="both"/>
      </w:pPr>
      <w:r w:rsidRPr="00F64532">
        <w:t xml:space="preserve">1) осуществляемая контролируемыми лицами деятельность, действия (бездействие) граждан и организаций в сфере оборота алкогольной и спиртосодержащей продукции, в рамках которых должны соблюдаться обязательные требования, в том числе предъявляемые </w:t>
      </w:r>
      <w:r w:rsidRPr="00F64532">
        <w:br/>
        <w:t>к гражданам и организациям, осуществляющим данную деятельность, действия (бездействие);</w:t>
      </w:r>
    </w:p>
    <w:p w:rsidR="0086659D" w:rsidRPr="00F64532" w:rsidRDefault="0086659D" w:rsidP="0086659D">
      <w:pPr>
        <w:ind w:firstLine="709"/>
        <w:jc w:val="both"/>
      </w:pPr>
      <w:r w:rsidRPr="00F64532">
        <w:t>2) результаты деятельности граждан и организаций в сфере оборота алкогольной и спиртосодержащей продукции, в том числе продукция (товары), работы и услуги, к которым предъявляются обязательные требования в рамках регионального государственного контроля (надзора);</w:t>
      </w:r>
    </w:p>
    <w:p w:rsidR="0086659D" w:rsidRPr="00F64532" w:rsidRDefault="0086659D" w:rsidP="0086659D">
      <w:pPr>
        <w:ind w:firstLine="709"/>
        <w:jc w:val="both"/>
      </w:pPr>
      <w:r w:rsidRPr="00F64532">
        <w:t>3) здания, помещения, сооружения, территории, оборудование, устройства, предметы, транспортные средства и другие объекты, которыми граждане и организации владеют и (или) пользуются в рамках осуществления деятельности в сфере оборота алкогольной и спиртосодержащей продукции, и к которым предъявляются обязательные требования.</w:t>
      </w:r>
    </w:p>
    <w:p w:rsidR="0086659D" w:rsidRPr="00F64532" w:rsidRDefault="0086659D" w:rsidP="0086659D">
      <w:pPr>
        <w:ind w:firstLine="709"/>
        <w:jc w:val="both"/>
        <w:rPr>
          <w:rFonts w:eastAsiaTheme="minorEastAsia"/>
        </w:rPr>
      </w:pPr>
      <w:r w:rsidRPr="00F64532">
        <w:rPr>
          <w:rFonts w:eastAsiaTheme="minorEastAsia"/>
        </w:rPr>
        <w:lastRenderedPageBreak/>
        <w:t>13. Учет объектов контроля осуществляется Министерством</w:t>
      </w:r>
      <w:r w:rsidRPr="00F64532">
        <w:rPr>
          <w:rFonts w:eastAsiaTheme="minorEastAsia"/>
        </w:rPr>
        <w:br/>
        <w:t>с использованием:</w:t>
      </w:r>
    </w:p>
    <w:p w:rsidR="0086659D" w:rsidRPr="00F64532" w:rsidRDefault="0086659D" w:rsidP="0086659D">
      <w:pPr>
        <w:ind w:firstLine="709"/>
        <w:jc w:val="both"/>
        <w:rPr>
          <w:rFonts w:eastAsiaTheme="minorEastAsia"/>
        </w:rPr>
      </w:pPr>
      <w:r w:rsidRPr="00F64532">
        <w:rPr>
          <w:rFonts w:eastAsiaTheme="minorEastAsia"/>
        </w:rPr>
        <w:t>1)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ЕГАИС),</w:t>
      </w:r>
      <w:r w:rsidRPr="00F64532">
        <w:t xml:space="preserve"> размещенной на официальном сайте Федеральной службы по регулированию алкогольного рынка (далее – </w:t>
      </w:r>
      <w:proofErr w:type="spellStart"/>
      <w:r w:rsidRPr="00F64532">
        <w:t>Росалкогольрегулирование</w:t>
      </w:r>
      <w:proofErr w:type="spellEnd"/>
      <w:r w:rsidRPr="00F64532">
        <w:t>), в информационно-телекоммуникационной сети (далее - сеть) Интернет (</w:t>
      </w:r>
      <w:hyperlink r:id="rId7" w:history="1">
        <w:r w:rsidRPr="00F64532">
          <w:rPr>
            <w:lang w:val="en-US"/>
          </w:rPr>
          <w:t>www</w:t>
        </w:r>
        <w:r w:rsidRPr="00F64532">
          <w:t>.</w:t>
        </w:r>
        <w:proofErr w:type="spellStart"/>
        <w:r w:rsidRPr="00F64532">
          <w:rPr>
            <w:lang w:val="en-US"/>
          </w:rPr>
          <w:t>fsrar</w:t>
        </w:r>
        <w:proofErr w:type="spellEnd"/>
        <w:r w:rsidRPr="00F64532">
          <w:t>.</w:t>
        </w:r>
        <w:proofErr w:type="spellStart"/>
        <w:r w:rsidRPr="00F64532">
          <w:rPr>
            <w:lang w:val="en-US"/>
          </w:rPr>
          <w:t>ru</w:t>
        </w:r>
        <w:proofErr w:type="spellEnd"/>
      </w:hyperlink>
      <w:r w:rsidRPr="00F64532">
        <w:t>, сервис «Личный кабинет субъекта РФ»);</w:t>
      </w:r>
    </w:p>
    <w:p w:rsidR="0086659D" w:rsidRPr="00F64532" w:rsidRDefault="0086659D" w:rsidP="0086659D">
      <w:pPr>
        <w:tabs>
          <w:tab w:val="left" w:pos="1560"/>
        </w:tabs>
        <w:ind w:firstLine="709"/>
        <w:jc w:val="both"/>
        <w:rPr>
          <w:rFonts w:eastAsiaTheme="minorEastAsia"/>
        </w:rPr>
      </w:pPr>
      <w:r w:rsidRPr="00F64532">
        <w:rPr>
          <w:rFonts w:eastAsiaTheme="minorEastAsia"/>
        </w:rPr>
        <w:t>2) и</w:t>
      </w:r>
      <w:r w:rsidRPr="00F64532">
        <w:t xml:space="preserve">нформационной системы субъекта Российской Федерации по приему деклараций, размещенной на официальном сайте </w:t>
      </w:r>
      <w:proofErr w:type="spellStart"/>
      <w:r w:rsidRPr="00F64532">
        <w:t>Росалкогольрегулирования</w:t>
      </w:r>
      <w:proofErr w:type="spellEnd"/>
      <w:r w:rsidRPr="00F64532">
        <w:t xml:space="preserve"> в сети Интернет (</w:t>
      </w:r>
      <w:hyperlink r:id="rId8" w:history="1">
        <w:r w:rsidRPr="00F64532">
          <w:rPr>
            <w:lang w:val="en-US"/>
          </w:rPr>
          <w:t>www</w:t>
        </w:r>
        <w:r w:rsidRPr="00F64532">
          <w:t>.</w:t>
        </w:r>
        <w:proofErr w:type="spellStart"/>
        <w:r w:rsidRPr="00F64532">
          <w:rPr>
            <w:lang w:val="en-US"/>
          </w:rPr>
          <w:t>fsrar</w:t>
        </w:r>
        <w:proofErr w:type="spellEnd"/>
        <w:r w:rsidRPr="00F64532">
          <w:t>.</w:t>
        </w:r>
        <w:proofErr w:type="spellStart"/>
        <w:r w:rsidRPr="00F64532">
          <w:rPr>
            <w:lang w:val="en-US"/>
          </w:rPr>
          <w:t>ru</w:t>
        </w:r>
        <w:proofErr w:type="spellEnd"/>
      </w:hyperlink>
      <w:r w:rsidRPr="00F64532">
        <w:t>, сервис «Личный кабинет субъекта РФ»);</w:t>
      </w:r>
    </w:p>
    <w:p w:rsidR="0086659D" w:rsidRPr="00F64532" w:rsidRDefault="0086659D" w:rsidP="0086659D">
      <w:pPr>
        <w:tabs>
          <w:tab w:val="left" w:pos="1560"/>
        </w:tabs>
        <w:ind w:firstLine="709"/>
        <w:jc w:val="both"/>
        <w:rPr>
          <w:rFonts w:eastAsiaTheme="minorEastAsia"/>
        </w:rPr>
      </w:pPr>
      <w:r w:rsidRPr="00F64532">
        <w:rPr>
          <w:rFonts w:eastAsiaTheme="minorEastAsia"/>
        </w:rPr>
        <w:t xml:space="preserve">3) информационных систем Министерства путем сбора, обработки, анализа и учета сведений об объектах, в которых осуществляется деятельность по розничной продаже </w:t>
      </w:r>
      <w:r w:rsidRPr="00F64532">
        <w:t>алкогольной и спиртосодержащей продукции;</w:t>
      </w:r>
    </w:p>
    <w:p w:rsidR="0086659D" w:rsidRPr="00F64532" w:rsidRDefault="0086659D" w:rsidP="0086659D">
      <w:pPr>
        <w:tabs>
          <w:tab w:val="left" w:pos="1560"/>
        </w:tabs>
        <w:ind w:firstLine="709"/>
        <w:jc w:val="both"/>
        <w:rPr>
          <w:rFonts w:eastAsiaTheme="minorEastAsia"/>
        </w:rPr>
      </w:pPr>
      <w:r w:rsidRPr="00F64532">
        <w:t>4) информации</w:t>
      </w:r>
      <w:r w:rsidRPr="00F64532">
        <w:rPr>
          <w:rFonts w:eastAsiaTheme="minorEastAsia"/>
        </w:rPr>
        <w:t xml:space="preserve">, предоставляемой контролируемыми лицами </w:t>
      </w:r>
      <w:r w:rsidRPr="00F64532">
        <w:rPr>
          <w:rFonts w:eastAsiaTheme="minorEastAsia"/>
        </w:rPr>
        <w:br/>
        <w:t>в Министерство в соответствии с Федеральным законом № 171-ФЗ, постановлением Правительства Российской Федерации от 31.12.2020 №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 рамках осуществления мероприятий по контролю (надзору), из источников общедоступной информации, а также следующей информации полученной в рамках межведомственного взаимодействия:</w:t>
      </w:r>
    </w:p>
    <w:p w:rsidR="0086659D" w:rsidRPr="00F64532" w:rsidRDefault="0086659D" w:rsidP="0086659D">
      <w:pPr>
        <w:tabs>
          <w:tab w:val="left" w:pos="1560"/>
        </w:tabs>
        <w:ind w:firstLine="709"/>
        <w:jc w:val="both"/>
        <w:rPr>
          <w:rFonts w:eastAsiaTheme="minorEastAsia"/>
        </w:rPr>
      </w:pPr>
      <w:r w:rsidRPr="00F64532">
        <w:rPr>
          <w:rFonts w:eastAsiaTheme="minorEastAsia"/>
        </w:rPr>
        <w:t>- </w:t>
      </w:r>
      <w:r w:rsidRPr="00F64532">
        <w:t>сведений из Единого государственного реестра юридических лиц;</w:t>
      </w:r>
    </w:p>
    <w:p w:rsidR="0086659D" w:rsidRPr="00F64532" w:rsidRDefault="0086659D" w:rsidP="0086659D">
      <w:pPr>
        <w:tabs>
          <w:tab w:val="left" w:pos="1560"/>
        </w:tabs>
        <w:ind w:firstLine="709"/>
        <w:jc w:val="both"/>
      </w:pPr>
      <w:r w:rsidRPr="00F64532">
        <w:rPr>
          <w:rFonts w:eastAsiaTheme="minorEastAsia"/>
        </w:rPr>
        <w:t>- </w:t>
      </w:r>
      <w:r w:rsidRPr="00F64532">
        <w:t>сведений из Единого государственного реестра индивидуальных предпринимателей;</w:t>
      </w:r>
    </w:p>
    <w:p w:rsidR="0086659D" w:rsidRPr="00F64532" w:rsidRDefault="0086659D" w:rsidP="0086659D">
      <w:pPr>
        <w:tabs>
          <w:tab w:val="left" w:pos="1560"/>
        </w:tabs>
        <w:ind w:firstLine="709"/>
        <w:jc w:val="both"/>
      </w:pPr>
      <w:r w:rsidRPr="00F64532">
        <w:t>- сведений из Единого реестра субъектов малого и среднего предпринимательства;</w:t>
      </w:r>
    </w:p>
    <w:p w:rsidR="0086659D" w:rsidRPr="00F64532" w:rsidRDefault="0086659D" w:rsidP="0086659D">
      <w:pPr>
        <w:tabs>
          <w:tab w:val="left" w:pos="1560"/>
        </w:tabs>
        <w:ind w:firstLine="709"/>
        <w:jc w:val="both"/>
        <w:rPr>
          <w:rFonts w:eastAsiaTheme="minorEastAsia"/>
        </w:rPr>
      </w:pPr>
      <w:r w:rsidRPr="00F64532">
        <w:t>- сведений из Единого государственного реестра недвижимости.</w:t>
      </w:r>
    </w:p>
    <w:p w:rsidR="0086659D" w:rsidRPr="00F64532" w:rsidRDefault="0086659D" w:rsidP="0086659D">
      <w:pPr>
        <w:tabs>
          <w:tab w:val="left" w:pos="1560"/>
        </w:tabs>
        <w:ind w:firstLine="709"/>
        <w:jc w:val="both"/>
        <w:rPr>
          <w:rFonts w:eastAsiaTheme="minorEastAsia"/>
        </w:rPr>
      </w:pPr>
      <w:r w:rsidRPr="00F64532">
        <w:rPr>
          <w:rFonts w:eastAsiaTheme="minorEastAsia"/>
        </w:rPr>
        <w:t>14. Министерство</w:t>
      </w:r>
      <w:r w:rsidRPr="00F64532">
        <w:t xml:space="preserve"> в пределах своих полномочий и в объеме проводимых контрольных (надзорных) действий:</w:t>
      </w:r>
    </w:p>
    <w:p w:rsidR="0086659D" w:rsidRPr="00F64532" w:rsidRDefault="0086659D" w:rsidP="0086659D">
      <w:pPr>
        <w:ind w:firstLine="709"/>
        <w:contextualSpacing/>
        <w:jc w:val="both"/>
      </w:pPr>
      <w:r w:rsidRPr="00F64532">
        <w:t xml:space="preserve">1) осуществляет взаимодействие с </w:t>
      </w:r>
      <w:proofErr w:type="spellStart"/>
      <w:r w:rsidRPr="00F64532">
        <w:rPr>
          <w:rFonts w:eastAsia="Calibri"/>
        </w:rPr>
        <w:t>Росалкогольрегулированием</w:t>
      </w:r>
      <w:proofErr w:type="spellEnd"/>
      <w:r w:rsidRPr="00F64532">
        <w:rPr>
          <w:rFonts w:eastAsia="Calibri"/>
        </w:rPr>
        <w:t>,</w:t>
      </w:r>
      <w:r w:rsidRPr="00F64532">
        <w:t xml:space="preserve"> Федеральной налоговой службой, органами прокуратуры, иными государственными </w:t>
      </w:r>
      <w:r w:rsidRPr="00F64532">
        <w:rPr>
          <w:rFonts w:eastAsia="Calibri"/>
        </w:rPr>
        <w:t>органами, органами местного самоуправления, подведомственными государственным органам и органам местного самоуправления организациями</w:t>
      </w:r>
      <w:r w:rsidRPr="00F64532">
        <w:t>, в том числе посредством электронного межведомственного информационного взаимодействия, а также с организациями (юридическими лицами), индивидуальными предпринимателями по вопросам регионального государственного контроля (надзора), с саморегулируемыми организациями по вопросам защиты прав их членов при осуществлении регионального государственного контроля (надзора);</w:t>
      </w:r>
    </w:p>
    <w:p w:rsidR="0086659D" w:rsidRPr="00F64532" w:rsidRDefault="0086659D" w:rsidP="0086659D">
      <w:pPr>
        <w:ind w:firstLine="709"/>
        <w:contextualSpacing/>
        <w:jc w:val="both"/>
      </w:pPr>
      <w:r w:rsidRPr="00F64532">
        <w:lastRenderedPageBreak/>
        <w:t>2) привлекает к проведению контрольных (надзорных) мероприятий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и экспертов, аттестованных в порядке, установленном постановлением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86659D" w:rsidRPr="00F64532" w:rsidRDefault="0086659D" w:rsidP="0086659D">
      <w:pPr>
        <w:ind w:firstLine="709"/>
        <w:jc w:val="both"/>
      </w:pPr>
      <w:r w:rsidRPr="00F64532">
        <w:t>3) рассматривает обращения и жалобы по вопросам нарушений организацией (юридическим лицом), индивидуальным предпринимателем в процессе осуществления деятельности обязательных требований, по вопросам организации и осуществления регионального государственного контроля (надзора).</w:t>
      </w:r>
    </w:p>
    <w:p w:rsidR="0086659D" w:rsidRPr="00F64532" w:rsidRDefault="0086659D" w:rsidP="0086659D">
      <w:pPr>
        <w:ind w:firstLine="709"/>
        <w:jc w:val="both"/>
      </w:pPr>
    </w:p>
    <w:p w:rsidR="0086659D" w:rsidRPr="00F64532" w:rsidRDefault="0086659D" w:rsidP="0086659D">
      <w:pPr>
        <w:ind w:firstLine="540"/>
        <w:jc w:val="center"/>
        <w:rPr>
          <w:b/>
          <w:bCs/>
        </w:rPr>
      </w:pPr>
      <w:r w:rsidRPr="00F64532">
        <w:rPr>
          <w:b/>
          <w:bCs/>
        </w:rPr>
        <w:t>2. Оценка риска причинения вреда (ущерба) при принятии решения о проведении и выборе вида внепланового контрольного (надзорного) мероприятия</w:t>
      </w:r>
    </w:p>
    <w:p w:rsidR="0086659D" w:rsidRPr="00F64532" w:rsidRDefault="0086659D" w:rsidP="0086659D">
      <w:pPr>
        <w:jc w:val="both"/>
      </w:pPr>
    </w:p>
    <w:p w:rsidR="0086659D" w:rsidRPr="00F64532" w:rsidRDefault="0086659D" w:rsidP="0086659D">
      <w:pPr>
        <w:ind w:firstLine="709"/>
        <w:jc w:val="both"/>
        <w:rPr>
          <w:rFonts w:eastAsiaTheme="minorEastAsia"/>
        </w:rPr>
      </w:pPr>
      <w:r w:rsidRPr="00F64532">
        <w:rPr>
          <w:rFonts w:eastAsiaTheme="minorEastAsia"/>
        </w:rPr>
        <w:t>15. Региональный государственный контроль (надзор) осуществляется на основе управления рисками причинения вреда (ущерба) охраняемым законом ценностям в области розничной продажи алкогольной и спиртосодержащей продукции.</w:t>
      </w:r>
    </w:p>
    <w:p w:rsidR="0086659D" w:rsidRPr="00F64532" w:rsidRDefault="0086659D" w:rsidP="0086659D">
      <w:pPr>
        <w:ind w:firstLine="709"/>
        <w:jc w:val="both"/>
        <w:rPr>
          <w:rFonts w:eastAsiaTheme="minorEastAsia"/>
        </w:rPr>
      </w:pPr>
      <w:r w:rsidRPr="00F64532">
        <w:rPr>
          <w:rFonts w:eastAsiaTheme="minorEastAsia"/>
        </w:rPr>
        <w:t>16. Министерство осуществляет постоянный мониторинг (сбор, обработка, анализ и учет) сведений, используемых для оценки и управления рисками причинения вреда (ущерба) охраняемым законом ценностям в области розничной продажи</w:t>
      </w:r>
      <w:r w:rsidRPr="00F64532">
        <w:t xml:space="preserve"> алкогольной и спиртосодержащей </w:t>
      </w:r>
      <w:r w:rsidRPr="00F64532">
        <w:rPr>
          <w:rFonts w:eastAsiaTheme="minorEastAsia"/>
        </w:rPr>
        <w:t xml:space="preserve">продукции, </w:t>
      </w:r>
      <w:r w:rsidRPr="00F64532">
        <w:rPr>
          <w:rFonts w:eastAsiaTheme="minorEastAsia"/>
        </w:rPr>
        <w:br/>
        <w:t>без взаимодействия с контролируемыми лицами.</w:t>
      </w:r>
    </w:p>
    <w:p w:rsidR="0086659D" w:rsidRPr="00F64532" w:rsidRDefault="0086659D" w:rsidP="0086659D">
      <w:pPr>
        <w:ind w:firstLine="709"/>
        <w:jc w:val="both"/>
        <w:rPr>
          <w:rFonts w:eastAsiaTheme="minorEastAsia"/>
        </w:rPr>
      </w:pPr>
      <w:r w:rsidRPr="00F64532">
        <w:rPr>
          <w:rFonts w:eastAsiaTheme="minorEastAsia"/>
        </w:rPr>
        <w:t>17. При осуществлении регионального государственного контроля (надзора) плановые контрольные (надзорные) мероприятия не проводятся.</w:t>
      </w:r>
    </w:p>
    <w:p w:rsidR="0086659D" w:rsidRPr="00F64532" w:rsidRDefault="0086659D" w:rsidP="0086659D">
      <w:pPr>
        <w:ind w:firstLine="709"/>
        <w:jc w:val="both"/>
      </w:pPr>
      <w:r w:rsidRPr="00F64532">
        <w:rPr>
          <w:rFonts w:eastAsiaTheme="minorEastAsia"/>
        </w:rPr>
        <w:t>18. </w:t>
      </w:r>
      <w:r w:rsidRPr="00F64532">
        <w:t>К отношениям, связанным с осуществлением оценки риска причинения вреда (ущерба) при принятии решения о проведении и выборе вида внепланового контрольного (надзорного) мероприятия, применяются положения Федерального закона № 248-ФЗ с учетом особенностей, установленных Федеральным законом № 171-ФЗ, настоящим Положением.</w:t>
      </w:r>
    </w:p>
    <w:p w:rsidR="0086659D" w:rsidRPr="00F64532" w:rsidRDefault="0086659D" w:rsidP="0086659D">
      <w:pPr>
        <w:ind w:firstLine="709"/>
        <w:jc w:val="both"/>
        <w:rPr>
          <w:rFonts w:eastAsiaTheme="minorEastAsia"/>
        </w:rPr>
      </w:pPr>
      <w:r w:rsidRPr="00F64532">
        <w:t>19. </w:t>
      </w:r>
      <w:r w:rsidRPr="00F64532">
        <w:rPr>
          <w:rFonts w:eastAsiaTheme="minorEastAsia"/>
        </w:rPr>
        <w:t>Внеплановые контрольные (надзорные) мероприятия проводятся Министерством при наличии оснований, установленных пунктами 1, 3-5 части 1 статьи 57 Федерального закона № 248-ФЗ,</w:t>
      </w:r>
    </w:p>
    <w:p w:rsidR="0086659D" w:rsidRPr="00F64532" w:rsidRDefault="0086659D" w:rsidP="0086659D">
      <w:pPr>
        <w:ind w:firstLine="709"/>
        <w:jc w:val="both"/>
      </w:pPr>
      <w:r w:rsidRPr="00F64532">
        <w:rPr>
          <w:rFonts w:eastAsiaTheme="minorEastAsia"/>
        </w:rPr>
        <w:t>20. Индикаторы риска нарушения обязательных требований в области розничной продажи алкогольной и спиртосодержащей продукции утверждаются постановлением Правительства Новосибирской области.</w:t>
      </w:r>
    </w:p>
    <w:p w:rsidR="0086659D" w:rsidRPr="00F64532" w:rsidRDefault="0086659D" w:rsidP="0086659D">
      <w:pPr>
        <w:ind w:firstLine="709"/>
        <w:jc w:val="both"/>
      </w:pPr>
      <w:r w:rsidRPr="00F64532">
        <w:rPr>
          <w:rFonts w:eastAsiaTheme="minorEastAsia"/>
        </w:rPr>
        <w:t xml:space="preserve">21. При осуществлении </w:t>
      </w:r>
      <w:r w:rsidRPr="00F64532">
        <w:t>оценки риска причинения вреда (ущерба) деятельности контролируемого лица применяются:</w:t>
      </w:r>
    </w:p>
    <w:p w:rsidR="0086659D" w:rsidRPr="00F64532" w:rsidRDefault="0086659D" w:rsidP="0086659D">
      <w:pPr>
        <w:ind w:firstLine="709"/>
        <w:jc w:val="both"/>
        <w:rPr>
          <w:rFonts w:eastAsiaTheme="minorEastAsia"/>
        </w:rPr>
      </w:pPr>
      <w:r w:rsidRPr="00F64532">
        <w:t>- с</w:t>
      </w:r>
      <w:r w:rsidRPr="00F64532">
        <w:rPr>
          <w:rFonts w:eastAsiaTheme="minorEastAsia"/>
        </w:rPr>
        <w:t xml:space="preserve">ведения о причинении вреда (ущерба) или об угрозе причинения вреда (ущерба) охраняемым законом ценностям полученные Министерством от государственных органов, органов местного самоуправления, из обращений </w:t>
      </w:r>
      <w:r w:rsidRPr="00F64532">
        <w:rPr>
          <w:rFonts w:eastAsiaTheme="minorEastAsia"/>
        </w:rPr>
        <w:lastRenderedPageBreak/>
        <w:t xml:space="preserve">контролируемых лиц, иных граждан и организаций, из сообщений средств массовой информации, сети «Интернет», при реализации полномочий в рамках оказания государственной услуги по лицензированию розничной продажи алкогольной продукции на территории Новосибирской области, </w:t>
      </w:r>
    </w:p>
    <w:p w:rsidR="0086659D" w:rsidRPr="00F64532" w:rsidRDefault="0086659D" w:rsidP="0086659D">
      <w:pPr>
        <w:ind w:firstLine="709"/>
        <w:jc w:val="both"/>
        <w:rPr>
          <w:rFonts w:eastAsiaTheme="minorEastAsia"/>
        </w:rPr>
      </w:pPr>
      <w:r w:rsidRPr="00F64532">
        <w:rPr>
          <w:rFonts w:eastAsiaTheme="minorEastAsia"/>
        </w:rPr>
        <w:t>- сведения из ЕГАИС, иных государственных информационных ресурсов о деятельности объектов контроля, а также при проведении контрольных (надзорных) мероприятий, включая контрольные (надзорные) мероприятия без взаимодействия с контролируемым лицом;</w:t>
      </w:r>
    </w:p>
    <w:p w:rsidR="0086659D" w:rsidRPr="00F64532" w:rsidRDefault="0086659D" w:rsidP="0086659D">
      <w:pPr>
        <w:ind w:firstLine="709"/>
        <w:jc w:val="both"/>
      </w:pPr>
      <w:r w:rsidRPr="00F64532">
        <w:t xml:space="preserve">22. В случае выявления соответствия объекта контроля параметрам индикатора риска нарушения обязательных требований,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в отношении контролируемого лица проводится одно из внеплановых контрольных (надзорных) мероприятий, указанных в статье 60 Федерального закона </w:t>
      </w:r>
      <w:r w:rsidRPr="00F64532">
        <w:br/>
        <w:t>№ 248-ФЗ.</w:t>
      </w:r>
    </w:p>
    <w:p w:rsidR="0086659D" w:rsidRPr="00F64532" w:rsidRDefault="0086659D" w:rsidP="0086659D">
      <w:pPr>
        <w:ind w:firstLine="709"/>
        <w:jc w:val="both"/>
      </w:pPr>
      <w:r w:rsidRPr="00F64532">
        <w:t xml:space="preserve">23. Контрольные (надзорные) мероприятия, осуществляемые без взаимодействия с </w:t>
      </w:r>
      <w:proofErr w:type="gramStart"/>
      <w:r w:rsidRPr="00F64532">
        <w:t>контролируемым лицом</w:t>
      </w:r>
      <w:proofErr w:type="gramEnd"/>
      <w:r w:rsidRPr="00F64532">
        <w:t xml:space="preserve"> проводятся должностными лицами Министерства на основании задания на проведение таких мероприятий, утвержденного руководителем или заместителем руководителя Министерства.</w:t>
      </w:r>
    </w:p>
    <w:p w:rsidR="0086659D" w:rsidRPr="00F64532" w:rsidRDefault="0086659D" w:rsidP="0086659D">
      <w:pPr>
        <w:ind w:firstLine="709"/>
        <w:jc w:val="both"/>
        <w:rPr>
          <w:rFonts w:eastAsiaTheme="minorEastAsia"/>
        </w:rPr>
      </w:pPr>
      <w:r w:rsidRPr="00F64532">
        <w:rPr>
          <w:rFonts w:eastAsiaTheme="minorEastAsia"/>
        </w:rPr>
        <w:t>24. По итогам рассмотрения сведений о причинении вреда (ущерба) или об угрозе причинения вреда (ущерба) охраняемым законом ценностям должностное лицо Министерства направляет Министру.</w:t>
      </w:r>
    </w:p>
    <w:p w:rsidR="0086659D" w:rsidRPr="00F64532" w:rsidRDefault="0086659D" w:rsidP="0086659D">
      <w:pPr>
        <w:ind w:firstLine="709"/>
        <w:jc w:val="both"/>
        <w:rPr>
          <w:rFonts w:eastAsiaTheme="minorEastAsia"/>
        </w:rPr>
      </w:pPr>
      <w:r w:rsidRPr="00F64532">
        <w:rPr>
          <w:rFonts w:eastAsiaTheme="minorEastAsia"/>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86659D" w:rsidRPr="00F64532" w:rsidRDefault="0086659D" w:rsidP="0086659D">
      <w:pPr>
        <w:ind w:firstLine="709"/>
        <w:jc w:val="both"/>
        <w:rPr>
          <w:rFonts w:eastAsiaTheme="minorEastAsia"/>
        </w:rPr>
      </w:pPr>
      <w:r w:rsidRPr="00F64532">
        <w:rPr>
          <w:rFonts w:eastAsiaTheme="minorEastAsia"/>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86659D" w:rsidRPr="00F64532" w:rsidRDefault="0086659D" w:rsidP="0086659D">
      <w:pPr>
        <w:ind w:firstLine="709"/>
        <w:jc w:val="both"/>
        <w:rPr>
          <w:rFonts w:eastAsiaTheme="minorEastAsia"/>
        </w:rPr>
      </w:pPr>
      <w:r w:rsidRPr="00F64532">
        <w:rPr>
          <w:rFonts w:eastAsiaTheme="minorEastAsia"/>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w:t>
      </w:r>
      <w:r w:rsidRPr="00F64532">
        <w:rPr>
          <w:rFonts w:eastAsiaTheme="minorEastAsia"/>
        </w:rPr>
        <w:lastRenderedPageBreak/>
        <w:t>отсутствии основания для проведения контрольного (надзорного) мероприятия.</w:t>
      </w:r>
    </w:p>
    <w:p w:rsidR="0086659D" w:rsidRPr="00F64532" w:rsidRDefault="0086659D" w:rsidP="0086659D">
      <w:pPr>
        <w:pStyle w:val="ConsPlusNormal"/>
        <w:ind w:firstLine="539"/>
        <w:jc w:val="both"/>
        <w:rPr>
          <w:rFonts w:ascii="Times New Roman" w:hAnsi="Times New Roman" w:cs="Times New Roman"/>
          <w:sz w:val="28"/>
          <w:szCs w:val="28"/>
        </w:rPr>
      </w:pPr>
    </w:p>
    <w:p w:rsidR="0086659D" w:rsidRPr="00F64532" w:rsidRDefault="0086659D" w:rsidP="0086659D">
      <w:pPr>
        <w:pStyle w:val="ConsPlusNormal"/>
        <w:ind w:firstLine="709"/>
        <w:jc w:val="center"/>
        <w:rPr>
          <w:rFonts w:ascii="Times New Roman" w:hAnsi="Times New Roman" w:cs="Times New Roman"/>
          <w:b/>
          <w:bCs/>
          <w:sz w:val="28"/>
          <w:szCs w:val="28"/>
        </w:rPr>
      </w:pPr>
      <w:r w:rsidRPr="00F64532">
        <w:rPr>
          <w:rFonts w:ascii="Times New Roman" w:hAnsi="Times New Roman" w:cs="Times New Roman"/>
          <w:b/>
          <w:bCs/>
          <w:sz w:val="28"/>
          <w:szCs w:val="28"/>
        </w:rPr>
        <w:t>3. Профилактика рисков причинения вреда (ущерба) охраняемым законом ценностям</w:t>
      </w:r>
    </w:p>
    <w:p w:rsidR="0086659D" w:rsidRPr="00F64532" w:rsidRDefault="0086659D" w:rsidP="0086659D">
      <w:pPr>
        <w:pStyle w:val="ConsPlusNormal"/>
        <w:ind w:firstLine="709"/>
        <w:jc w:val="both"/>
        <w:rPr>
          <w:rFonts w:ascii="Times New Roman" w:hAnsi="Times New Roman" w:cs="Times New Roman"/>
          <w:b/>
          <w:sz w:val="28"/>
          <w:szCs w:val="28"/>
        </w:rPr>
      </w:pPr>
    </w:p>
    <w:p w:rsidR="0086659D" w:rsidRPr="00F64532" w:rsidRDefault="0086659D" w:rsidP="0086659D">
      <w:pPr>
        <w:ind w:firstLine="709"/>
        <w:jc w:val="both"/>
      </w:pPr>
      <w:r w:rsidRPr="00F64532">
        <w:t>25. Программа профилактики рисков причинения вреда (ущерба) охраняемым законом ценностям (далее - программа профилактики) ежегодно утверждается приказом Министерства. Проект программы профилактики подготавливается ответственным должностным лицом Министерства в срок до 20 декабря года, предшествующего году проведения профилактических мероприятий и направляется на утверждение министру промышленности, торговли и развития предпринимательства Новосибирской области (далее - Министр).</w:t>
      </w:r>
    </w:p>
    <w:p w:rsidR="0086659D" w:rsidRPr="00F64532" w:rsidRDefault="0086659D" w:rsidP="0086659D">
      <w:pPr>
        <w:ind w:firstLine="709"/>
        <w:jc w:val="both"/>
      </w:pPr>
      <w:r w:rsidRPr="00F64532">
        <w:t>26. Утвержденная программа профилактики размещается на официальном сайте Министерства в информационно-телекоммуникационной сети «Интернет» в течение 5 дней со дня утверждения.</w:t>
      </w:r>
    </w:p>
    <w:p w:rsidR="0086659D" w:rsidRPr="00F64532" w:rsidRDefault="0086659D" w:rsidP="0086659D">
      <w:pPr>
        <w:ind w:firstLine="709"/>
        <w:jc w:val="both"/>
      </w:pPr>
      <w:r w:rsidRPr="00F64532">
        <w:t xml:space="preserve">27. При осуществлении </w:t>
      </w:r>
      <w:bookmarkStart w:id="1" w:name="_Hlk72236952"/>
      <w:r w:rsidRPr="00F64532">
        <w:t>регионального государственного контроля</w:t>
      </w:r>
      <w:bookmarkEnd w:id="1"/>
      <w:r w:rsidRPr="00F64532">
        <w:t xml:space="preserve"> (надзора) проводятся следующие профилактические мероприятия:</w:t>
      </w:r>
    </w:p>
    <w:p w:rsidR="0086659D" w:rsidRPr="00F64532" w:rsidRDefault="0086659D" w:rsidP="0086659D">
      <w:pPr>
        <w:ind w:firstLine="709"/>
        <w:jc w:val="both"/>
      </w:pPr>
      <w:r w:rsidRPr="00F64532">
        <w:t>1) информирование;</w:t>
      </w:r>
    </w:p>
    <w:p w:rsidR="0086659D" w:rsidRPr="00F64532" w:rsidRDefault="0086659D" w:rsidP="0086659D">
      <w:pPr>
        <w:ind w:firstLine="709"/>
        <w:jc w:val="both"/>
      </w:pPr>
      <w:r w:rsidRPr="00F64532">
        <w:t>2) обобщение правоприменительной практики;</w:t>
      </w:r>
    </w:p>
    <w:p w:rsidR="0086659D" w:rsidRPr="00F64532" w:rsidRDefault="0086659D" w:rsidP="0086659D">
      <w:pPr>
        <w:ind w:firstLine="709"/>
        <w:jc w:val="both"/>
      </w:pPr>
      <w:r w:rsidRPr="00F64532">
        <w:t>3) объявление предостережения о недопустимости нарушения обязательных требований (далее – предостережение);</w:t>
      </w:r>
    </w:p>
    <w:p w:rsidR="0086659D" w:rsidRPr="00F64532" w:rsidRDefault="0086659D" w:rsidP="0086659D">
      <w:pPr>
        <w:ind w:firstLine="709"/>
        <w:jc w:val="both"/>
      </w:pPr>
      <w:r w:rsidRPr="00F64532">
        <w:t>4) консультирование;</w:t>
      </w:r>
    </w:p>
    <w:p w:rsidR="0086659D" w:rsidRPr="00F64532" w:rsidRDefault="0086659D" w:rsidP="0086659D">
      <w:pPr>
        <w:ind w:firstLine="709"/>
        <w:jc w:val="both"/>
      </w:pPr>
      <w:r w:rsidRPr="00F64532">
        <w:t>5) профилактический визит.</w:t>
      </w:r>
    </w:p>
    <w:p w:rsidR="0086659D" w:rsidRPr="00F64532" w:rsidRDefault="0086659D" w:rsidP="0086659D">
      <w:pPr>
        <w:ind w:firstLine="709"/>
        <w:jc w:val="both"/>
      </w:pPr>
      <w:r w:rsidRPr="00F64532">
        <w:t>28. Информирование осуществляется посредством размещения сведений, предусмотренных статьей 46 Федерального закона № 248-ФЗ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w:t>
      </w:r>
    </w:p>
    <w:p w:rsidR="0086659D" w:rsidRPr="00F64532" w:rsidRDefault="0086659D" w:rsidP="0086659D">
      <w:pPr>
        <w:ind w:firstLine="708"/>
        <w:jc w:val="both"/>
      </w:pPr>
      <w:r w:rsidRPr="00F64532">
        <w:t xml:space="preserve">29. Обобщение правоприменительной практики проводится ежегодно </w:t>
      </w:r>
      <w:r w:rsidRPr="00F64532">
        <w:br/>
        <w:t xml:space="preserve">до 1 марта года, следующего за отчетным. </w:t>
      </w:r>
    </w:p>
    <w:p w:rsidR="0086659D" w:rsidRPr="00F64532" w:rsidRDefault="0086659D" w:rsidP="0086659D">
      <w:pPr>
        <w:ind w:firstLine="708"/>
        <w:jc w:val="both"/>
      </w:pPr>
      <w:r w:rsidRPr="00F64532">
        <w:t xml:space="preserve">30. 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при осуществлении регионального государственного контроля (надзора). </w:t>
      </w:r>
    </w:p>
    <w:p w:rsidR="0086659D" w:rsidRPr="00F64532" w:rsidRDefault="0086659D" w:rsidP="0086659D">
      <w:pPr>
        <w:ind w:firstLine="708"/>
        <w:jc w:val="both"/>
      </w:pPr>
      <w:r w:rsidRPr="00F64532">
        <w:t xml:space="preserve">31. Министерство обеспечивает публичное обсуждение проекта доклада о правоприменительной практике в формате видео-конференц-связи. </w:t>
      </w:r>
    </w:p>
    <w:p w:rsidR="0086659D" w:rsidRPr="00F64532" w:rsidRDefault="0086659D" w:rsidP="0086659D">
      <w:pPr>
        <w:ind w:firstLine="708"/>
        <w:jc w:val="both"/>
        <w:rPr>
          <w:rFonts w:eastAsiaTheme="minorHAnsi"/>
          <w:lang w:eastAsia="en-US"/>
        </w:rPr>
      </w:pPr>
      <w:r w:rsidRPr="00F64532">
        <w:t>32. Доклад, содержащий результаты обобщения правоприменительной практики</w:t>
      </w:r>
      <w:r w:rsidR="00AC5C8A" w:rsidRPr="00F64532">
        <w:t>, утверждае</w:t>
      </w:r>
      <w:r w:rsidRPr="00F64532">
        <w:t xml:space="preserve">тся приказом руководителя Министерства и размещается на официальном сайте Министерства в сети «Интернет» в срок до 1 марта </w:t>
      </w:r>
      <w:r w:rsidRPr="00F64532">
        <w:rPr>
          <w:rFonts w:eastAsiaTheme="minorHAnsi"/>
          <w:lang w:eastAsia="en-US"/>
        </w:rPr>
        <w:t>не реже одного раза в год.</w:t>
      </w:r>
    </w:p>
    <w:p w:rsidR="0086659D" w:rsidRPr="00F64532" w:rsidRDefault="0086659D" w:rsidP="0086659D">
      <w:pPr>
        <w:ind w:firstLine="708"/>
        <w:jc w:val="both"/>
      </w:pPr>
      <w:r w:rsidRPr="00F64532">
        <w:t xml:space="preserve">33.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w:t>
      </w:r>
      <w:r w:rsidRPr="00F64532">
        <w:lastRenderedPageBreak/>
        <w:t>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86659D" w:rsidRPr="00F64532" w:rsidRDefault="0086659D" w:rsidP="0086659D">
      <w:pPr>
        <w:ind w:firstLine="708"/>
        <w:jc w:val="both"/>
      </w:pPr>
      <w:r w:rsidRPr="00F64532">
        <w:t>34.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86659D" w:rsidRPr="00F64532" w:rsidRDefault="0086659D" w:rsidP="0086659D">
      <w:pPr>
        <w:ind w:firstLine="708"/>
        <w:jc w:val="both"/>
      </w:pPr>
      <w:r w:rsidRPr="00F64532">
        <w:t xml:space="preserve">В случае принятия Министерством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F64532">
        <w:t>самообследования</w:t>
      </w:r>
      <w:proofErr w:type="spellEnd"/>
      <w:r w:rsidRPr="00F64532">
        <w:t xml:space="preserve"> соблюдения обязательных требований направляется адрес сайта в сети «Интернет», позволяющий пройти </w:t>
      </w:r>
      <w:proofErr w:type="spellStart"/>
      <w:r w:rsidRPr="00F64532">
        <w:t>самообследование</w:t>
      </w:r>
      <w:proofErr w:type="spellEnd"/>
      <w:r w:rsidRPr="00F64532">
        <w:t xml:space="preserve"> соблюдения обязательных требований, при условии наличия </w:t>
      </w:r>
      <w:proofErr w:type="spellStart"/>
      <w:r w:rsidRPr="00F64532">
        <w:t>самообследования</w:t>
      </w:r>
      <w:proofErr w:type="spellEnd"/>
      <w:r w:rsidRPr="00F64532">
        <w:t xml:space="preserve"> в числе используемых профилактических мероприятий по соответствующему виду контроля.</w:t>
      </w:r>
    </w:p>
    <w:p w:rsidR="0086659D" w:rsidRPr="00F64532" w:rsidRDefault="0086659D" w:rsidP="0086659D">
      <w:pPr>
        <w:ind w:firstLine="708"/>
        <w:jc w:val="both"/>
      </w:pPr>
      <w:r w:rsidRPr="00F64532">
        <w:t>35. </w:t>
      </w:r>
      <w:r w:rsidRPr="00F64532">
        <w:rPr>
          <w:rFonts w:eastAsiaTheme="minorHAnsi"/>
          <w:lang w:eastAsia="en-US"/>
        </w:rPr>
        <w:t>Контролируемое лицо вправе после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 в электронной форме</w:t>
      </w:r>
      <w:r w:rsidRPr="00F64532">
        <w:t xml:space="preserve"> либо направить почтовым отправлением (в случае направления на бумажном носителе) в адрес Министерства надлежащим образом заверенное печатью (при ее наличии) и подписью руководителя, иного должностного лица или уполномоченного представителя контролируемого лица возражение в отношении указанного предостережения. </w:t>
      </w:r>
    </w:p>
    <w:p w:rsidR="0086659D" w:rsidRPr="00F64532" w:rsidRDefault="0086659D" w:rsidP="0086659D">
      <w:pPr>
        <w:ind w:firstLine="708"/>
        <w:jc w:val="both"/>
      </w:pPr>
      <w:r w:rsidRPr="00F64532">
        <w:t>36. Контролируемое лицо вправе представить указанное возражение в форме электронного документа, подписанного усиленной квалифицированной электронной подписью.</w:t>
      </w:r>
    </w:p>
    <w:p w:rsidR="0086659D" w:rsidRPr="00F64532" w:rsidRDefault="0086659D" w:rsidP="0086659D">
      <w:pPr>
        <w:ind w:firstLine="708"/>
        <w:jc w:val="both"/>
      </w:pPr>
      <w:r w:rsidRPr="00F64532">
        <w:t>37. Должностное лицо Министерства рассматривает поступившие возражения на предостережение и по итогам рассмотрения направляет ответ контролируемому лицу, в течение 30 дней, с даты получения возражений.</w:t>
      </w:r>
    </w:p>
    <w:p w:rsidR="0086659D" w:rsidRPr="00F64532" w:rsidRDefault="0086659D" w:rsidP="0086659D">
      <w:pPr>
        <w:ind w:firstLine="708"/>
        <w:jc w:val="both"/>
      </w:pPr>
      <w:r w:rsidRPr="00F64532">
        <w:t>38. Должностное лицо Министерства по обращениям контролируемых лиц и их представителей осуществляет консультирование в письменной форме при получении запроса о предоставлении письменного ответа, в устной форме по телефону, посредством видео-конференц-связи, на личном приеме либо в ходе профилактического визита, контрольного (надзорного) мероприятия.</w:t>
      </w:r>
    </w:p>
    <w:p w:rsidR="0086659D" w:rsidRPr="00F64532" w:rsidRDefault="0086659D" w:rsidP="0086659D">
      <w:pPr>
        <w:ind w:firstLine="708"/>
        <w:jc w:val="both"/>
      </w:pPr>
      <w:r w:rsidRPr="00F64532">
        <w:t xml:space="preserve">39. Письменный ответ предоставляется в сроки, установленные Федеральным </w:t>
      </w:r>
      <w:hyperlink r:id="rId9" w:history="1">
        <w:r w:rsidRPr="00F64532">
          <w:t>законом</w:t>
        </w:r>
      </w:hyperlink>
      <w:r w:rsidRPr="00F64532">
        <w:t xml:space="preserve"> от 02.05.2006 № 59-ФЗ «О порядке рассмотрения обращений граждан Российской Федерации».</w:t>
      </w:r>
    </w:p>
    <w:p w:rsidR="0086659D" w:rsidRPr="00F64532" w:rsidRDefault="0086659D" w:rsidP="0086659D">
      <w:pPr>
        <w:ind w:firstLine="708"/>
        <w:jc w:val="both"/>
      </w:pPr>
      <w:bookmarkStart w:id="2" w:name="_Ref1614674654246-794323081"/>
      <w:r w:rsidRPr="00F64532">
        <w:lastRenderedPageBreak/>
        <w:t xml:space="preserve">40. Должностные лица Министерства осуществляют консультирование по следующим вопросам: </w:t>
      </w:r>
      <w:bookmarkEnd w:id="2"/>
    </w:p>
    <w:p w:rsidR="0086659D" w:rsidRPr="00F64532" w:rsidRDefault="0086659D" w:rsidP="0086659D">
      <w:pPr>
        <w:ind w:firstLine="708"/>
        <w:jc w:val="both"/>
      </w:pPr>
      <w:r w:rsidRPr="00F64532">
        <w:t xml:space="preserve">1) содержание обязательных требований, предъявляемых </w:t>
      </w:r>
      <w:r w:rsidRPr="00F64532">
        <w:br/>
        <w:t xml:space="preserve">к деятельности контролируемых лиц, принятия мер </w:t>
      </w:r>
      <w:r w:rsidRPr="00F64532">
        <w:br/>
        <w:t xml:space="preserve">по обеспечению соблюдения обязательных требований, недопустимости нарушения обязательных требований и последствия их несоблюдения; </w:t>
      </w:r>
    </w:p>
    <w:p w:rsidR="0086659D" w:rsidRPr="00F64532" w:rsidRDefault="0086659D" w:rsidP="0086659D">
      <w:pPr>
        <w:ind w:firstLine="708"/>
        <w:jc w:val="both"/>
      </w:pPr>
      <w:r w:rsidRPr="00F64532">
        <w:t>2) планируемые изменения обязательных требований, необходимых организационных (или) технических мероприятий, которые должны реализовать контролируемые лица для соблюдения обязательных требований;</w:t>
      </w:r>
    </w:p>
    <w:p w:rsidR="0086659D" w:rsidRPr="00F64532" w:rsidRDefault="0086659D" w:rsidP="0086659D">
      <w:pPr>
        <w:ind w:firstLine="708"/>
        <w:jc w:val="both"/>
      </w:pPr>
      <w:r w:rsidRPr="00F64532">
        <w:t>3) виды, содержание и интенсивность контрольных (надзорных) мероприятий, проводимых в отношении объекта контроля исходя из его отнесения к соответствующей категории риска;</w:t>
      </w:r>
    </w:p>
    <w:p w:rsidR="0086659D" w:rsidRPr="00F64532" w:rsidRDefault="0086659D" w:rsidP="0086659D">
      <w:pPr>
        <w:ind w:firstLine="708"/>
        <w:jc w:val="both"/>
      </w:pPr>
      <w:r w:rsidRPr="00F64532">
        <w:t>4) особенности осуществления регионального государственного контроля (надзора).</w:t>
      </w:r>
    </w:p>
    <w:p w:rsidR="0086659D" w:rsidRPr="00F64532" w:rsidRDefault="0086659D" w:rsidP="0086659D">
      <w:pPr>
        <w:pStyle w:val="a3"/>
        <w:ind w:left="0" w:firstLine="709"/>
        <w:jc w:val="both"/>
      </w:pPr>
      <w:r w:rsidRPr="00F64532">
        <w:t>41. Профилактический визит проводится должностными лицами Министерства в форме профилактической беседы по вопросам</w:t>
      </w:r>
      <w:r w:rsidRPr="00F64532">
        <w:rPr>
          <w:rFonts w:eastAsia="Arial Unicode MS"/>
          <w:lang w:eastAsia="en-US"/>
        </w:rPr>
        <w:t xml:space="preserve"> соблюдения обязательных требований и особенностей ос</w:t>
      </w:r>
      <w:r w:rsidRPr="00F64532">
        <w:t>уществления регионального государственного контроля, по месту осуществления деятельности контролируемого лица либо путем использования видео-конференц-связи.</w:t>
      </w:r>
    </w:p>
    <w:p w:rsidR="0086659D" w:rsidRPr="00F64532" w:rsidRDefault="0086659D" w:rsidP="0086659D">
      <w:pPr>
        <w:pStyle w:val="a3"/>
        <w:ind w:left="0" w:firstLine="709"/>
        <w:jc w:val="both"/>
      </w:pPr>
      <w:r w:rsidRPr="00F64532">
        <w:t xml:space="preserve">42. В ходе профилактического визита должностными лицами Министерства осуществляется консультирование контролируемого лица согласно пункту 38 настоящего Положения. </w:t>
      </w:r>
    </w:p>
    <w:p w:rsidR="0086659D" w:rsidRPr="00F64532" w:rsidRDefault="0086659D" w:rsidP="0086659D">
      <w:pPr>
        <w:pStyle w:val="a3"/>
        <w:ind w:left="0" w:firstLine="709"/>
        <w:jc w:val="both"/>
      </w:pPr>
      <w:r w:rsidRPr="00F64532">
        <w:t>43. Обязательные профилактические визиты проводятся в отношении объектов контроля, отнесенных к категориям чрезвычайно высокого, высокого и значительного риска, в отношении контролируемых лиц, приступающих к осуществлению деятельности в области розничной продажи алкогольной и спиртосодержащей продукции, а также после получения соответствующей лицензии в течение одного года.</w:t>
      </w:r>
    </w:p>
    <w:p w:rsidR="0086659D" w:rsidRPr="00F64532" w:rsidRDefault="0086659D" w:rsidP="0086659D">
      <w:pPr>
        <w:pStyle w:val="a3"/>
        <w:ind w:left="0" w:firstLine="708"/>
        <w:jc w:val="both"/>
      </w:pPr>
      <w:r w:rsidRPr="00F64532">
        <w:t>44.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86659D" w:rsidRPr="00F64532" w:rsidRDefault="0086659D" w:rsidP="0086659D">
      <w:pPr>
        <w:pStyle w:val="a3"/>
        <w:ind w:left="0" w:firstLine="709"/>
        <w:jc w:val="both"/>
      </w:pPr>
      <w:r w:rsidRPr="00F64532">
        <w:t>45. Контролируемое лицо вправе отказаться от проведения обязательного профилактического визита, уведомив об этом должностное лицо Министерства не позднее, чем за три рабочих дня до даты его проведения.</w:t>
      </w:r>
    </w:p>
    <w:p w:rsidR="0086659D" w:rsidRPr="00F64532" w:rsidRDefault="0086659D" w:rsidP="0086659D">
      <w:pPr>
        <w:ind w:firstLine="708"/>
        <w:jc w:val="both"/>
      </w:pPr>
      <w:r w:rsidRPr="00F64532">
        <w:t xml:space="preserve">46. Продолжительность проведения профилактического визита </w:t>
      </w:r>
      <w:r w:rsidRPr="00F64532">
        <w:br/>
        <w:t>не может превышать 1 рабочий день.</w:t>
      </w:r>
    </w:p>
    <w:p w:rsidR="0086659D" w:rsidRPr="00F64532" w:rsidRDefault="0086659D" w:rsidP="0086659D">
      <w:pPr>
        <w:pStyle w:val="a3"/>
        <w:ind w:left="0" w:firstLine="709"/>
        <w:jc w:val="both"/>
      </w:pPr>
      <w:r w:rsidRPr="00F64532">
        <w:t>47. </w:t>
      </w:r>
      <w:r w:rsidRPr="00F64532">
        <w:rPr>
          <w:rFonts w:eastAsiaTheme="minorHAnsi"/>
          <w:lang w:eastAsia="en-US"/>
        </w:rPr>
        <w:t>Должностные лица Министерства могут</w:t>
      </w:r>
      <w:r w:rsidRPr="00F64532">
        <w:t xml:space="preserve"> проводить профилактические мероприятия, не предусмотренные программой профилактики.</w:t>
      </w:r>
    </w:p>
    <w:p w:rsidR="0086659D" w:rsidRPr="00F64532" w:rsidRDefault="0086659D" w:rsidP="0086659D">
      <w:pPr>
        <w:pStyle w:val="a3"/>
        <w:ind w:left="0" w:firstLine="709"/>
        <w:jc w:val="both"/>
      </w:pPr>
      <w:r w:rsidRPr="00F64532">
        <w:t>48. Министерство осуществляет учет профилактических мероприятий.</w:t>
      </w:r>
    </w:p>
    <w:p w:rsidR="0086659D" w:rsidRPr="00F64532" w:rsidRDefault="0086659D" w:rsidP="0086659D">
      <w:pPr>
        <w:pStyle w:val="ConsPlusTitle"/>
        <w:jc w:val="center"/>
        <w:outlineLvl w:val="1"/>
        <w:rPr>
          <w:rFonts w:ascii="Times New Roman" w:hAnsi="Times New Roman" w:cs="Times New Roman"/>
          <w:sz w:val="28"/>
          <w:szCs w:val="28"/>
        </w:rPr>
      </w:pPr>
    </w:p>
    <w:p w:rsidR="0086659D" w:rsidRPr="00F64532" w:rsidRDefault="0086659D" w:rsidP="0086659D">
      <w:pPr>
        <w:pStyle w:val="ConsPlusTitle"/>
        <w:jc w:val="center"/>
        <w:outlineLvl w:val="1"/>
        <w:rPr>
          <w:rFonts w:ascii="Times New Roman" w:hAnsi="Times New Roman" w:cs="Times New Roman"/>
          <w:sz w:val="28"/>
          <w:szCs w:val="28"/>
        </w:rPr>
      </w:pPr>
      <w:r w:rsidRPr="00F64532">
        <w:rPr>
          <w:rFonts w:ascii="Times New Roman" w:hAnsi="Times New Roman" w:cs="Times New Roman"/>
          <w:sz w:val="28"/>
          <w:szCs w:val="28"/>
        </w:rPr>
        <w:t>4. Осуществление регионального государственного</w:t>
      </w:r>
    </w:p>
    <w:p w:rsidR="0086659D" w:rsidRPr="00F64532" w:rsidRDefault="0086659D" w:rsidP="0086659D">
      <w:pPr>
        <w:pStyle w:val="ConsPlusTitle"/>
        <w:jc w:val="center"/>
        <w:outlineLvl w:val="1"/>
        <w:rPr>
          <w:rFonts w:ascii="Times New Roman" w:hAnsi="Times New Roman" w:cs="Times New Roman"/>
          <w:sz w:val="28"/>
          <w:szCs w:val="28"/>
        </w:rPr>
      </w:pPr>
      <w:r w:rsidRPr="00F64532">
        <w:rPr>
          <w:rFonts w:ascii="Times New Roman" w:hAnsi="Times New Roman" w:cs="Times New Roman"/>
          <w:sz w:val="28"/>
          <w:szCs w:val="28"/>
        </w:rPr>
        <w:t>контроля (надзора)</w:t>
      </w:r>
    </w:p>
    <w:p w:rsidR="0086659D" w:rsidRPr="00F64532" w:rsidRDefault="0086659D" w:rsidP="0086659D">
      <w:pPr>
        <w:pStyle w:val="ConsPlusNormal"/>
        <w:jc w:val="both"/>
        <w:rPr>
          <w:rFonts w:ascii="Times New Roman" w:hAnsi="Times New Roman" w:cs="Times New Roman"/>
          <w:sz w:val="28"/>
          <w:szCs w:val="28"/>
        </w:rPr>
      </w:pPr>
    </w:p>
    <w:p w:rsidR="0086659D" w:rsidRPr="00F64532" w:rsidRDefault="0086659D" w:rsidP="0086659D">
      <w:pPr>
        <w:ind w:firstLine="709"/>
        <w:jc w:val="both"/>
      </w:pPr>
      <w:r w:rsidRPr="00F64532">
        <w:lastRenderedPageBreak/>
        <w:t xml:space="preserve">49. Контрольные (надзорные) мероприятия без взаимодействия </w:t>
      </w:r>
      <w:r w:rsidRPr="00F64532">
        <w:br/>
        <w:t xml:space="preserve">с контролируемым лицом проводятся должностными лицами Министерства </w:t>
      </w:r>
      <w:r w:rsidRPr="00F64532">
        <w:br/>
        <w:t xml:space="preserve">на основании заданий, утверждаемых Министром. </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50. В случае выявления соответствия объекта контроля параметрам индикатора риска нарушения обязательных требований, в отношении контролируемого лица проводится внеплановое контрольное (надзорное) мероприятие.</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Внеплановые контрольные (надзорные) мероприятия осуществляются должностными лицами Министерства в отношении организаций и индивидуальных предпринимателей, на которых законодательством Российской Федерации и законодательством Новосибирской области возложена обязанность соблюдения обязательных требований.</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 xml:space="preserve">51. В решении о проведении контрольного (надзорного) мероприятия указываются сведения, установленные </w:t>
      </w:r>
      <w:hyperlink r:id="rId10" w:history="1">
        <w:r w:rsidRPr="00F64532">
          <w:rPr>
            <w:rFonts w:ascii="Times New Roman" w:hAnsi="Times New Roman" w:cs="Times New Roman"/>
            <w:sz w:val="28"/>
            <w:szCs w:val="28"/>
          </w:rPr>
          <w:t>пунктами 1</w:t>
        </w:r>
      </w:hyperlink>
      <w:r w:rsidRPr="00F64532">
        <w:rPr>
          <w:rFonts w:ascii="Times New Roman" w:hAnsi="Times New Roman" w:cs="Times New Roman"/>
          <w:sz w:val="28"/>
          <w:szCs w:val="28"/>
        </w:rPr>
        <w:t xml:space="preserve"> - </w:t>
      </w:r>
      <w:hyperlink r:id="rId11" w:history="1">
        <w:r w:rsidRPr="00F64532">
          <w:rPr>
            <w:rFonts w:ascii="Times New Roman" w:hAnsi="Times New Roman" w:cs="Times New Roman"/>
            <w:sz w:val="28"/>
            <w:szCs w:val="28"/>
          </w:rPr>
          <w:t>14 части 1 статьи 64</w:t>
        </w:r>
      </w:hyperlink>
      <w:r w:rsidRPr="00F64532">
        <w:rPr>
          <w:rFonts w:ascii="Times New Roman" w:hAnsi="Times New Roman" w:cs="Times New Roman"/>
          <w:sz w:val="28"/>
          <w:szCs w:val="28"/>
        </w:rPr>
        <w:t xml:space="preserve"> Федерального закона № 248-ФЗ.</w:t>
      </w:r>
    </w:p>
    <w:p w:rsidR="0086659D" w:rsidRPr="00F64532" w:rsidRDefault="0086659D" w:rsidP="0086659D">
      <w:pPr>
        <w:ind w:firstLine="709"/>
        <w:jc w:val="both"/>
      </w:pPr>
      <w:r w:rsidRPr="00F64532">
        <w:t xml:space="preserve">52. При проведении контрольной закупки, инспекционного визита, рейдового осмотра, выездной проверки, выездного обследования </w:t>
      </w:r>
      <w:r w:rsidRPr="00F64532">
        <w:br/>
        <w:t>в мероприятии принимают участие не менее двух должностных лиц Министерства.</w:t>
      </w:r>
    </w:p>
    <w:p w:rsidR="0086659D" w:rsidRPr="00F64532" w:rsidRDefault="0086659D" w:rsidP="0086659D">
      <w:pPr>
        <w:ind w:firstLine="709"/>
        <w:jc w:val="both"/>
      </w:pPr>
      <w:r w:rsidRPr="00F64532">
        <w:t xml:space="preserve">53. При проведении контрольных (надзорных) мероприятий должностными лицами Министерства для фиксации доказательств нарушений обязательных требований могут использоваться фотосъемка, аудио- и видеозапись, а также иные способы фиксации доказательств. </w:t>
      </w:r>
    </w:p>
    <w:p w:rsidR="0086659D" w:rsidRPr="00F64532" w:rsidRDefault="0086659D" w:rsidP="0086659D">
      <w:pPr>
        <w:ind w:firstLine="709"/>
        <w:jc w:val="both"/>
      </w:pPr>
      <w:r w:rsidRPr="00F64532">
        <w:t>54. 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659D" w:rsidRPr="00F64532" w:rsidRDefault="0086659D" w:rsidP="0086659D">
      <w:pPr>
        <w:ind w:firstLine="709"/>
        <w:jc w:val="both"/>
      </w:pPr>
      <w:r w:rsidRPr="00F64532">
        <w:t>55. Фотосъемка и (или) видеозапись должна включать в себя:</w:t>
      </w:r>
    </w:p>
    <w:p w:rsidR="0086659D" w:rsidRPr="00F64532" w:rsidRDefault="0086659D" w:rsidP="0086659D">
      <w:pPr>
        <w:ind w:firstLine="709"/>
        <w:jc w:val="both"/>
      </w:pPr>
      <w:r w:rsidRPr="00F64532">
        <w:t>1) вид на указатель адреса нахождения объекта контроля;</w:t>
      </w:r>
    </w:p>
    <w:p w:rsidR="0086659D" w:rsidRPr="00F64532" w:rsidRDefault="0086659D" w:rsidP="0086659D">
      <w:pPr>
        <w:ind w:firstLine="709"/>
        <w:jc w:val="both"/>
      </w:pPr>
      <w:r w:rsidRPr="00F64532">
        <w:t>2) вид на входную группу объекта контроля, включая элементы;</w:t>
      </w:r>
    </w:p>
    <w:p w:rsidR="0086659D" w:rsidRPr="00F64532" w:rsidRDefault="0086659D" w:rsidP="0086659D">
      <w:pPr>
        <w:ind w:firstLine="709"/>
        <w:jc w:val="both"/>
      </w:pPr>
      <w:r w:rsidRPr="00F64532">
        <w:t>3) помещения, торговое оборудование, оборудование для оказания услуг общественного питания, используемые для хранения и реализации алкогольной продукции;</w:t>
      </w:r>
    </w:p>
    <w:p w:rsidR="0086659D" w:rsidRPr="00F64532" w:rsidRDefault="0086659D" w:rsidP="0086659D">
      <w:pPr>
        <w:ind w:firstLine="709"/>
        <w:jc w:val="both"/>
      </w:pPr>
      <w:r w:rsidRPr="00F64532">
        <w:t>4) проведение измерения в целях определения расстояния до мест, где не допускается розничная продажа алкогольной продукции, розничная продажа алкогольной продукции при оказании услуг общественного питания;</w:t>
      </w:r>
    </w:p>
    <w:p w:rsidR="0086659D" w:rsidRPr="00F64532" w:rsidRDefault="0086659D" w:rsidP="0086659D">
      <w:pPr>
        <w:ind w:firstLine="709"/>
        <w:jc w:val="both"/>
      </w:pPr>
      <w:r w:rsidRPr="00F64532">
        <w:t>5) факты и события, указывающие на нарушение обязательных требований;</w:t>
      </w:r>
    </w:p>
    <w:p w:rsidR="0086659D" w:rsidRPr="00F64532" w:rsidRDefault="0086659D" w:rsidP="0086659D">
      <w:pPr>
        <w:ind w:firstLine="709"/>
        <w:jc w:val="both"/>
      </w:pPr>
      <w:r w:rsidRPr="00F64532">
        <w:t>6) предметы административного правонарушения;</w:t>
      </w:r>
    </w:p>
    <w:p w:rsidR="0086659D" w:rsidRPr="00F64532" w:rsidRDefault="0086659D" w:rsidP="0086659D">
      <w:pPr>
        <w:ind w:firstLine="709"/>
        <w:jc w:val="both"/>
      </w:pPr>
      <w:r w:rsidRPr="00F64532">
        <w:t>7) ознакомление контролируемого лица с результатами проведения контрольного (надзорного) мероприятия в случае присутствия.</w:t>
      </w:r>
    </w:p>
    <w:p w:rsidR="0086659D" w:rsidRPr="00F64532" w:rsidRDefault="0086659D" w:rsidP="0086659D">
      <w:pPr>
        <w:ind w:firstLine="709"/>
        <w:jc w:val="both"/>
      </w:pPr>
      <w:r w:rsidRPr="00F64532">
        <w:lastRenderedPageBreak/>
        <w:t>56. В начале видеозаписи должностное лицо Министерства, проводящее контрольное (надзорное) мероприятие, озвучивает дату и время начала его проведения и адрес, по которому оно проводится.</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 xml:space="preserve">57. В случаях уведомления контролируемого лица в порядке, установленном Федеральным законом № 248-ФЗ оценка соблюдения обязательных требований при их проведении может быть проведена без его присутствия. </w:t>
      </w:r>
    </w:p>
    <w:p w:rsidR="0086659D" w:rsidRPr="00F64532" w:rsidRDefault="0086659D" w:rsidP="0086659D">
      <w:pPr>
        <w:pStyle w:val="ConsPlusNormal"/>
        <w:ind w:firstLine="709"/>
        <w:contextualSpacing/>
        <w:jc w:val="both"/>
        <w:rPr>
          <w:rFonts w:ascii="Times New Roman" w:hAnsi="Times New Roman" w:cs="Times New Roman"/>
          <w:sz w:val="28"/>
          <w:szCs w:val="28"/>
        </w:rPr>
      </w:pPr>
      <w:r w:rsidRPr="00F64532">
        <w:rPr>
          <w:rFonts w:ascii="Times New Roman" w:hAnsi="Times New Roman" w:cs="Times New Roman"/>
          <w:sz w:val="28"/>
          <w:szCs w:val="28"/>
        </w:rPr>
        <w:t>58. Региональный государственный контроль (надзор) осуществляется посредством проведения следующих контрольных (надзорных) мероприятий:</w:t>
      </w:r>
    </w:p>
    <w:p w:rsidR="0086659D" w:rsidRPr="00F64532" w:rsidRDefault="0086659D" w:rsidP="0086659D">
      <w:pPr>
        <w:pStyle w:val="a3"/>
        <w:autoSpaceDE w:val="0"/>
        <w:autoSpaceDN w:val="0"/>
        <w:adjustRightInd w:val="0"/>
        <w:ind w:left="709"/>
        <w:jc w:val="both"/>
      </w:pPr>
      <w:r w:rsidRPr="00F64532">
        <w:rPr>
          <w:bCs/>
        </w:rPr>
        <w:t>1) наблюдение за соблюдением обязательных требований;</w:t>
      </w:r>
    </w:p>
    <w:p w:rsidR="0086659D" w:rsidRPr="00F64532" w:rsidRDefault="0086659D" w:rsidP="0086659D">
      <w:pPr>
        <w:pStyle w:val="a3"/>
        <w:autoSpaceDE w:val="0"/>
        <w:autoSpaceDN w:val="0"/>
        <w:adjustRightInd w:val="0"/>
        <w:ind w:left="709"/>
        <w:jc w:val="both"/>
      </w:pPr>
      <w:r w:rsidRPr="00F64532">
        <w:rPr>
          <w:bCs/>
        </w:rPr>
        <w:t>2) выездное обследование;</w:t>
      </w:r>
    </w:p>
    <w:p w:rsidR="0086659D" w:rsidRPr="00F64532" w:rsidRDefault="0086659D" w:rsidP="0086659D">
      <w:pPr>
        <w:pStyle w:val="a3"/>
        <w:autoSpaceDE w:val="0"/>
        <w:autoSpaceDN w:val="0"/>
        <w:adjustRightInd w:val="0"/>
        <w:ind w:left="709"/>
        <w:jc w:val="both"/>
      </w:pPr>
      <w:r w:rsidRPr="00F64532">
        <w:t>3) контрольная закупка;</w:t>
      </w:r>
    </w:p>
    <w:p w:rsidR="0086659D" w:rsidRPr="00F64532" w:rsidRDefault="0086659D" w:rsidP="0086659D">
      <w:pPr>
        <w:pStyle w:val="a3"/>
        <w:autoSpaceDE w:val="0"/>
        <w:autoSpaceDN w:val="0"/>
        <w:adjustRightInd w:val="0"/>
        <w:ind w:left="709"/>
        <w:jc w:val="both"/>
      </w:pPr>
      <w:r w:rsidRPr="00F64532">
        <w:t>4) инспекционный визит;</w:t>
      </w:r>
    </w:p>
    <w:p w:rsidR="0086659D" w:rsidRPr="00F64532" w:rsidRDefault="0086659D" w:rsidP="0086659D">
      <w:pPr>
        <w:pStyle w:val="a3"/>
        <w:autoSpaceDE w:val="0"/>
        <w:autoSpaceDN w:val="0"/>
        <w:adjustRightInd w:val="0"/>
        <w:ind w:left="709"/>
        <w:jc w:val="both"/>
      </w:pPr>
      <w:r w:rsidRPr="00F64532">
        <w:t>5) рейдовый осмотр;</w:t>
      </w:r>
    </w:p>
    <w:p w:rsidR="0086659D" w:rsidRPr="00F64532" w:rsidRDefault="0086659D" w:rsidP="0086659D">
      <w:pPr>
        <w:pStyle w:val="a3"/>
        <w:autoSpaceDE w:val="0"/>
        <w:autoSpaceDN w:val="0"/>
        <w:adjustRightInd w:val="0"/>
        <w:ind w:left="709"/>
        <w:jc w:val="both"/>
      </w:pPr>
      <w:r w:rsidRPr="00F64532">
        <w:t>6) документарная проверка;</w:t>
      </w:r>
    </w:p>
    <w:p w:rsidR="0086659D" w:rsidRPr="00F64532" w:rsidRDefault="0086659D" w:rsidP="0086659D">
      <w:pPr>
        <w:pStyle w:val="a3"/>
        <w:autoSpaceDE w:val="0"/>
        <w:autoSpaceDN w:val="0"/>
        <w:adjustRightInd w:val="0"/>
        <w:ind w:left="709"/>
        <w:jc w:val="both"/>
      </w:pPr>
      <w:r w:rsidRPr="00F64532">
        <w:t>7) выездная проверка;</w:t>
      </w:r>
    </w:p>
    <w:p w:rsidR="0086659D" w:rsidRPr="00F64532" w:rsidRDefault="0086659D" w:rsidP="0086659D">
      <w:pPr>
        <w:pStyle w:val="a3"/>
        <w:autoSpaceDE w:val="0"/>
        <w:autoSpaceDN w:val="0"/>
        <w:adjustRightInd w:val="0"/>
        <w:ind w:left="709"/>
        <w:jc w:val="both"/>
      </w:pPr>
      <w:r w:rsidRPr="00F64532">
        <w:t>8) мониторинговая закупка;</w:t>
      </w:r>
    </w:p>
    <w:p w:rsidR="0086659D" w:rsidRPr="00F64532" w:rsidRDefault="0086659D" w:rsidP="0086659D">
      <w:pPr>
        <w:ind w:firstLine="709"/>
        <w:jc w:val="both"/>
      </w:pPr>
      <w:r w:rsidRPr="00F64532">
        <w:t xml:space="preserve">59. Контрольные (надзорные) мероприятия без взаимодействия </w:t>
      </w:r>
      <w:r w:rsidRPr="00F64532">
        <w:br/>
        <w:t>с контролируемым лицом осуществляются посредством:</w:t>
      </w:r>
    </w:p>
    <w:p w:rsidR="0086659D" w:rsidRPr="00F64532" w:rsidRDefault="0086659D" w:rsidP="0086659D">
      <w:pPr>
        <w:ind w:firstLine="709"/>
        <w:jc w:val="both"/>
      </w:pPr>
      <w:r w:rsidRPr="00F64532">
        <w:t>1) наблюдения за соблюдением обязательных требований:</w:t>
      </w:r>
    </w:p>
    <w:p w:rsidR="0086659D" w:rsidRPr="00F64532" w:rsidRDefault="0086659D" w:rsidP="0086659D">
      <w:pPr>
        <w:pStyle w:val="a3"/>
        <w:autoSpaceDE w:val="0"/>
        <w:autoSpaceDN w:val="0"/>
        <w:adjustRightInd w:val="0"/>
        <w:ind w:left="0" w:firstLine="709"/>
        <w:jc w:val="both"/>
      </w:pPr>
      <w:r w:rsidRPr="00F64532">
        <w:t xml:space="preserve">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имеющихся у Министерства,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в том числе в информационных системах </w:t>
      </w:r>
      <w:proofErr w:type="spellStart"/>
      <w:r w:rsidRPr="00F64532">
        <w:t>Росалкогольрегулирования</w:t>
      </w:r>
      <w:proofErr w:type="spellEnd"/>
      <w:r w:rsidRPr="00F64532">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659D" w:rsidRPr="00F64532" w:rsidRDefault="0086659D" w:rsidP="0086659D">
      <w:pPr>
        <w:pStyle w:val="a3"/>
        <w:autoSpaceDE w:val="0"/>
        <w:autoSpaceDN w:val="0"/>
        <w:adjustRightInd w:val="0"/>
        <w:ind w:left="0" w:firstLine="709"/>
        <w:jc w:val="both"/>
      </w:pPr>
      <w:r w:rsidRPr="00F64532">
        <w:t>2) выездного обследования:</w:t>
      </w:r>
    </w:p>
    <w:p w:rsidR="0086659D" w:rsidRPr="00F64532" w:rsidRDefault="0086659D" w:rsidP="0086659D">
      <w:pPr>
        <w:pStyle w:val="a3"/>
        <w:autoSpaceDE w:val="0"/>
        <w:autoSpaceDN w:val="0"/>
        <w:adjustRightInd w:val="0"/>
        <w:ind w:left="0" w:firstLine="709"/>
        <w:jc w:val="both"/>
      </w:pPr>
      <w:r w:rsidRPr="00F64532">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месту нахождения объекта контроля, при этом не допускается взаимодействие с контролируемым лицом.</w:t>
      </w:r>
      <w:r w:rsidR="00AC5C8A" w:rsidRPr="00F64532">
        <w:t> </w:t>
      </w:r>
      <w:r w:rsidR="009C080C" w:rsidRPr="00F64532">
        <w:t>Выездное обследование проводится без информирования контролируемого лица.</w:t>
      </w:r>
    </w:p>
    <w:p w:rsidR="0086659D" w:rsidRPr="00F64532" w:rsidRDefault="0086659D" w:rsidP="0086659D">
      <w:pPr>
        <w:ind w:firstLine="709"/>
        <w:jc w:val="both"/>
      </w:pPr>
      <w:r w:rsidRPr="00F64532">
        <w:t xml:space="preserve">В ходе выездного обследования должностное лицо Министерства, </w:t>
      </w:r>
      <w:r w:rsidRPr="00F64532">
        <w:rPr>
          <w:rFonts w:eastAsiaTheme="minorHAnsi"/>
          <w:lang w:eastAsia="en-US"/>
        </w:rPr>
        <w:t xml:space="preserve">может осуществлять осмотр общедоступных (открытых для посещения неограниченным кругом лиц) производственных объектов. </w:t>
      </w:r>
    </w:p>
    <w:p w:rsidR="0086659D" w:rsidRPr="00F64532" w:rsidRDefault="0086659D" w:rsidP="0086659D">
      <w:pPr>
        <w:ind w:firstLine="709"/>
        <w:jc w:val="both"/>
      </w:pPr>
      <w:r w:rsidRPr="00F64532">
        <w:t>60. Внеплановые контрольные (надзорные) мероприятия осуществляются посредством:</w:t>
      </w:r>
    </w:p>
    <w:p w:rsidR="0086659D" w:rsidRPr="00F64532" w:rsidRDefault="0086659D" w:rsidP="0086659D">
      <w:pPr>
        <w:ind w:firstLine="709"/>
        <w:jc w:val="both"/>
      </w:pPr>
      <w:r w:rsidRPr="00F64532">
        <w:lastRenderedPageBreak/>
        <w:t xml:space="preserve">1) контрольной закупки: </w:t>
      </w:r>
    </w:p>
    <w:p w:rsidR="0086659D" w:rsidRPr="00F64532" w:rsidRDefault="0086659D" w:rsidP="0086659D">
      <w:pPr>
        <w:ind w:firstLine="709"/>
        <w:jc w:val="both"/>
      </w:pPr>
      <w:r w:rsidRPr="00F64532">
        <w:t>При проведении контрольной закупки допускается проведение следующих контрольных (надзорных) действий:</w:t>
      </w:r>
    </w:p>
    <w:p w:rsidR="0086659D" w:rsidRPr="00F64532" w:rsidRDefault="0086659D" w:rsidP="0086659D">
      <w:pPr>
        <w:ind w:firstLine="709"/>
        <w:jc w:val="both"/>
      </w:pPr>
      <w:r w:rsidRPr="00F64532">
        <w:t>а) осмотр;</w:t>
      </w:r>
    </w:p>
    <w:p w:rsidR="0086659D" w:rsidRPr="00F64532" w:rsidRDefault="0086659D" w:rsidP="0086659D">
      <w:pPr>
        <w:ind w:firstLine="709"/>
        <w:jc w:val="both"/>
      </w:pPr>
      <w:r w:rsidRPr="00F64532">
        <w:t>б) эксперимент;</w:t>
      </w:r>
    </w:p>
    <w:p w:rsidR="0086659D" w:rsidRPr="00F64532" w:rsidRDefault="0086659D" w:rsidP="0086659D">
      <w:pPr>
        <w:ind w:firstLine="709"/>
        <w:jc w:val="both"/>
      </w:pPr>
      <w:r w:rsidRPr="00F64532">
        <w:t xml:space="preserve">2) инспекционного визита: </w:t>
      </w:r>
    </w:p>
    <w:p w:rsidR="0086659D" w:rsidRPr="00F64532" w:rsidRDefault="0086659D" w:rsidP="0086659D">
      <w:pPr>
        <w:pStyle w:val="a3"/>
        <w:autoSpaceDE w:val="0"/>
        <w:autoSpaceDN w:val="0"/>
        <w:adjustRightInd w:val="0"/>
        <w:ind w:left="0" w:firstLine="709"/>
        <w:jc w:val="both"/>
        <w:rPr>
          <w:rFonts w:eastAsiaTheme="minorHAnsi"/>
          <w:lang w:eastAsia="en-US"/>
        </w:rPr>
      </w:pPr>
      <w:r w:rsidRPr="00F64532">
        <w:t xml:space="preserve">Инспекционный визит </w:t>
      </w:r>
      <w:r w:rsidRPr="00F64532">
        <w:rPr>
          <w:rFonts w:eastAsia="Calibri"/>
          <w:lang w:eastAsia="en-US"/>
        </w:rPr>
        <w:t xml:space="preserve">проводится по месту </w:t>
      </w:r>
      <w:r w:rsidRPr="00F64532">
        <w:rPr>
          <w:rFonts w:eastAsiaTheme="minorHAnsi"/>
          <w:lang w:eastAsia="en-US"/>
        </w:rPr>
        <w:t>нахождения</w:t>
      </w:r>
      <w:r w:rsidRPr="00F64532">
        <w:rPr>
          <w:rFonts w:eastAsia="Calibri"/>
          <w:lang w:eastAsia="en-US"/>
        </w:rPr>
        <w:t xml:space="preserve"> (осуществления деятельности) контролируемого лица (его обособленных подразделений) либо </w:t>
      </w:r>
      <w:r w:rsidRPr="00F64532">
        <w:rPr>
          <w:rFonts w:eastAsiaTheme="minorHAnsi"/>
          <w:lang w:eastAsia="en-US"/>
        </w:rPr>
        <w:t>объекта контроля.</w:t>
      </w:r>
    </w:p>
    <w:p w:rsidR="0086659D" w:rsidRPr="00F64532" w:rsidRDefault="0086659D" w:rsidP="0086659D">
      <w:pPr>
        <w:ind w:firstLine="709"/>
        <w:jc w:val="both"/>
      </w:pPr>
      <w:r w:rsidRPr="00F64532">
        <w:rPr>
          <w:rFonts w:eastAsiaTheme="minorHAnsi"/>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86659D" w:rsidRPr="00F64532" w:rsidRDefault="0086659D" w:rsidP="0086659D">
      <w:pPr>
        <w:ind w:firstLine="709"/>
        <w:jc w:val="both"/>
        <w:rPr>
          <w:rFonts w:eastAsiaTheme="minorHAnsi"/>
          <w:lang w:eastAsia="en-US"/>
        </w:rPr>
      </w:pPr>
      <w:r w:rsidRPr="00F64532">
        <w:rPr>
          <w:rFonts w:eastAsiaTheme="minorHAnsi"/>
          <w:lang w:eastAsia="en-US"/>
        </w:rPr>
        <w:t>Контролируемые лица или их представители обязаны обеспечить беспрепятственный доступ инспектора в здания, сооружения, помещения.</w:t>
      </w:r>
    </w:p>
    <w:p w:rsidR="0086659D" w:rsidRPr="00F64532" w:rsidRDefault="0086659D" w:rsidP="0086659D">
      <w:pPr>
        <w:ind w:firstLine="709"/>
        <w:jc w:val="both"/>
      </w:pPr>
      <w:r w:rsidRPr="00F64532">
        <w:t>В ходе инспекционного визита могут совершаться следующие контрольные (надзорные) действия:</w:t>
      </w:r>
    </w:p>
    <w:p w:rsidR="0086659D" w:rsidRPr="00F64532" w:rsidRDefault="0086659D" w:rsidP="0086659D">
      <w:pPr>
        <w:ind w:firstLine="709"/>
        <w:jc w:val="both"/>
      </w:pPr>
      <w:r w:rsidRPr="00F64532">
        <w:t>а) осмотр;</w:t>
      </w:r>
    </w:p>
    <w:p w:rsidR="0086659D" w:rsidRPr="00F64532" w:rsidRDefault="0086659D" w:rsidP="0086659D">
      <w:pPr>
        <w:ind w:firstLine="709"/>
        <w:jc w:val="both"/>
      </w:pPr>
      <w:r w:rsidRPr="00F64532">
        <w:t>б) опрос;</w:t>
      </w:r>
    </w:p>
    <w:p w:rsidR="0086659D" w:rsidRPr="00F64532" w:rsidRDefault="0086659D" w:rsidP="0086659D">
      <w:pPr>
        <w:ind w:firstLine="709"/>
        <w:jc w:val="both"/>
      </w:pPr>
      <w:r w:rsidRPr="00F64532">
        <w:t>в) получение письменных объяснений;</w:t>
      </w:r>
    </w:p>
    <w:p w:rsidR="0086659D" w:rsidRPr="00F64532" w:rsidRDefault="0086659D" w:rsidP="0086659D">
      <w:pPr>
        <w:ind w:firstLine="709"/>
        <w:jc w:val="both"/>
      </w:pPr>
      <w:r w:rsidRPr="00F64532">
        <w:t>г) инструментальное обследование;</w:t>
      </w:r>
    </w:p>
    <w:p w:rsidR="0086659D" w:rsidRPr="00F64532" w:rsidRDefault="0086659D" w:rsidP="0086659D">
      <w:pPr>
        <w:ind w:firstLine="709"/>
        <w:jc w:val="both"/>
      </w:pPr>
      <w:r w:rsidRPr="00F64532">
        <w:t>д)</w:t>
      </w:r>
      <w:r w:rsidRPr="00F64532">
        <w:rPr>
          <w:sz w:val="32"/>
        </w:rPr>
        <w:t> </w:t>
      </w:r>
      <w:r w:rsidRPr="00F64532">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659D" w:rsidRPr="00F64532" w:rsidRDefault="0086659D" w:rsidP="0086659D">
      <w:pPr>
        <w:ind w:firstLine="709"/>
        <w:jc w:val="both"/>
      </w:pPr>
      <w:r w:rsidRPr="00F64532">
        <w:t>3) рейдового осмотра:</w:t>
      </w:r>
    </w:p>
    <w:p w:rsidR="0086659D" w:rsidRPr="00F64532" w:rsidRDefault="0086659D" w:rsidP="0086659D">
      <w:pPr>
        <w:ind w:firstLine="709"/>
        <w:jc w:val="both"/>
        <w:rPr>
          <w:rFonts w:eastAsiaTheme="minorHAnsi"/>
          <w:lang w:eastAsia="en-US"/>
        </w:rPr>
      </w:pPr>
      <w:r w:rsidRPr="00F64532">
        <w:rPr>
          <w:rFonts w:eastAsiaTheme="minorHAnsi"/>
          <w:lang w:eastAsia="en-US"/>
        </w:rPr>
        <w:t>Рейдовый ос</w:t>
      </w:r>
      <w:r w:rsidR="00AC5C8A" w:rsidRPr="00F64532">
        <w:rPr>
          <w:rFonts w:eastAsiaTheme="minorHAnsi"/>
          <w:lang w:eastAsia="en-US"/>
        </w:rPr>
        <w:t>мотр проводится в отношении любого числа</w:t>
      </w:r>
      <w:r w:rsidRPr="00F64532">
        <w:rPr>
          <w:rFonts w:eastAsiaTheme="minorHAnsi"/>
          <w:lang w:eastAsia="en-US"/>
        </w:rPr>
        <w:t xml:space="preserve"> контролируемых лиц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659D" w:rsidRPr="00F64532" w:rsidRDefault="0086659D" w:rsidP="0086659D">
      <w:pPr>
        <w:ind w:firstLine="709"/>
        <w:jc w:val="both"/>
      </w:pPr>
      <w:r w:rsidRPr="00F64532">
        <w:rPr>
          <w:rFonts w:eastAsiaTheme="minorHAnsi"/>
          <w:lang w:eastAsia="en-US"/>
        </w:rPr>
        <w:t>Рейдовый осмотр может проводиться с участием экспертов, специалистов, привлекаемых к проведению контрольного (надзорного) мероприятия.</w:t>
      </w:r>
      <w:r w:rsidRPr="00F64532">
        <w:t xml:space="preserve"> </w:t>
      </w:r>
      <w:r w:rsidRPr="00F64532">
        <w:rPr>
          <w:rFonts w:eastAsiaTheme="minorHAnsi"/>
          <w:lang w:eastAsia="en-US"/>
        </w:rPr>
        <w:t>Рейдовый осмотр может проводиться в форме совместного (межведомственного) контрольного (надзорного) мероприятия.</w:t>
      </w:r>
    </w:p>
    <w:p w:rsidR="0086659D" w:rsidRPr="00F64532" w:rsidRDefault="0086659D" w:rsidP="0086659D">
      <w:pPr>
        <w:autoSpaceDE w:val="0"/>
        <w:autoSpaceDN w:val="0"/>
        <w:adjustRightInd w:val="0"/>
        <w:ind w:firstLine="709"/>
        <w:jc w:val="both"/>
        <w:rPr>
          <w:rFonts w:eastAsiaTheme="minorHAnsi"/>
          <w:lang w:eastAsia="en-US"/>
        </w:rPr>
      </w:pPr>
      <w:r w:rsidRPr="00F64532">
        <w:rPr>
          <w:rFonts w:eastAsiaTheme="minorHAnsi"/>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542C53" w:rsidRPr="00F64532">
        <w:rPr>
          <w:rFonts w:eastAsiaTheme="minorHAnsi"/>
          <w:lang w:eastAsia="en-US"/>
        </w:rPr>
        <w:t>д</w:t>
      </w:r>
      <w:r w:rsidR="00AC5C8A" w:rsidRPr="00F64532">
        <w:rPr>
          <w:rFonts w:eastAsiaTheme="minorHAnsi"/>
          <w:lang w:eastAsia="en-US"/>
        </w:rPr>
        <w:t>олжностным лицам Министерства</w:t>
      </w:r>
      <w:r w:rsidRPr="00F64532">
        <w:rPr>
          <w:rFonts w:eastAsiaTheme="minorHAnsi"/>
          <w:lang w:eastAsia="en-US"/>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rsidR="0086659D" w:rsidRPr="00F64532" w:rsidRDefault="0086659D" w:rsidP="0086659D">
      <w:pPr>
        <w:ind w:firstLine="709"/>
        <w:jc w:val="both"/>
      </w:pPr>
      <w:r w:rsidRPr="00F64532">
        <w:t>В ходе рейдового осмотра могут совершаться следующие контрольные (надзорные) действия:</w:t>
      </w:r>
    </w:p>
    <w:p w:rsidR="0086659D" w:rsidRPr="00F64532" w:rsidRDefault="0086659D" w:rsidP="0086659D">
      <w:pPr>
        <w:ind w:firstLine="709"/>
        <w:jc w:val="both"/>
      </w:pPr>
      <w:r w:rsidRPr="00F64532">
        <w:t>а) осмотр;</w:t>
      </w:r>
    </w:p>
    <w:p w:rsidR="0086659D" w:rsidRPr="00F64532" w:rsidRDefault="0086659D" w:rsidP="0086659D">
      <w:pPr>
        <w:ind w:firstLine="709"/>
        <w:jc w:val="both"/>
      </w:pPr>
      <w:r w:rsidRPr="00F64532">
        <w:t>б) досмотр;</w:t>
      </w:r>
    </w:p>
    <w:p w:rsidR="0086659D" w:rsidRPr="00F64532" w:rsidRDefault="0086659D" w:rsidP="0086659D">
      <w:pPr>
        <w:ind w:firstLine="709"/>
        <w:jc w:val="both"/>
      </w:pPr>
      <w:r w:rsidRPr="00F64532">
        <w:t>в) опрос;</w:t>
      </w:r>
    </w:p>
    <w:p w:rsidR="0086659D" w:rsidRPr="00F64532" w:rsidRDefault="0086659D" w:rsidP="0086659D">
      <w:pPr>
        <w:ind w:firstLine="709"/>
        <w:jc w:val="both"/>
      </w:pPr>
      <w:r w:rsidRPr="00F64532">
        <w:t>г) получение письменных объяснений;</w:t>
      </w:r>
    </w:p>
    <w:p w:rsidR="0086659D" w:rsidRPr="00F64532" w:rsidRDefault="0086659D" w:rsidP="0086659D">
      <w:pPr>
        <w:ind w:firstLine="709"/>
        <w:jc w:val="both"/>
      </w:pPr>
      <w:r w:rsidRPr="00F64532">
        <w:t>д) истребование документов;</w:t>
      </w:r>
    </w:p>
    <w:p w:rsidR="0086659D" w:rsidRPr="00F64532" w:rsidRDefault="0086659D" w:rsidP="0086659D">
      <w:pPr>
        <w:ind w:firstLine="709"/>
        <w:jc w:val="both"/>
      </w:pPr>
      <w:r w:rsidRPr="00F64532">
        <w:lastRenderedPageBreak/>
        <w:t>е) о</w:t>
      </w:r>
      <w:r w:rsidRPr="00F64532">
        <w:rPr>
          <w:rFonts w:eastAsiaTheme="minorHAnsi"/>
          <w:lang w:eastAsia="en-US"/>
        </w:rPr>
        <w:t>тбор проб (образцов);</w:t>
      </w:r>
    </w:p>
    <w:p w:rsidR="0086659D" w:rsidRPr="00F64532" w:rsidRDefault="0086659D" w:rsidP="0086659D">
      <w:pPr>
        <w:ind w:firstLine="709"/>
        <w:jc w:val="both"/>
      </w:pPr>
      <w:r w:rsidRPr="00F64532">
        <w:t>ж) инструментальное обследование;</w:t>
      </w:r>
    </w:p>
    <w:p w:rsidR="0086659D" w:rsidRPr="00F64532" w:rsidRDefault="0086659D" w:rsidP="0086659D">
      <w:pPr>
        <w:ind w:firstLine="709"/>
        <w:jc w:val="both"/>
      </w:pPr>
      <w:r w:rsidRPr="00F64532">
        <w:t>з) экспертиза;</w:t>
      </w:r>
    </w:p>
    <w:p w:rsidR="0086659D" w:rsidRPr="00F64532" w:rsidRDefault="0086659D" w:rsidP="0086659D">
      <w:pPr>
        <w:ind w:firstLine="709"/>
        <w:jc w:val="both"/>
      </w:pPr>
      <w:r w:rsidRPr="00F64532">
        <w:t>и) эксперимент;</w:t>
      </w:r>
    </w:p>
    <w:p w:rsidR="0086659D" w:rsidRPr="00F64532" w:rsidRDefault="0086659D" w:rsidP="0086659D">
      <w:pPr>
        <w:pStyle w:val="a3"/>
        <w:autoSpaceDE w:val="0"/>
        <w:autoSpaceDN w:val="0"/>
        <w:adjustRightInd w:val="0"/>
        <w:ind w:left="709"/>
        <w:jc w:val="both"/>
      </w:pPr>
      <w:r w:rsidRPr="00F64532">
        <w:t>4) документарной проверки:</w:t>
      </w:r>
    </w:p>
    <w:p w:rsidR="0086659D" w:rsidRPr="00F64532" w:rsidRDefault="0086659D" w:rsidP="0086659D">
      <w:pPr>
        <w:pStyle w:val="a3"/>
        <w:autoSpaceDE w:val="0"/>
        <w:autoSpaceDN w:val="0"/>
        <w:adjustRightInd w:val="0"/>
        <w:ind w:left="0" w:firstLine="709"/>
        <w:jc w:val="both"/>
      </w:pPr>
      <w:r w:rsidRPr="00F64532">
        <w:t>Документарная проверка проводится по месту нахождения Министерства.</w:t>
      </w:r>
    </w:p>
    <w:p w:rsidR="0086659D" w:rsidRPr="00F64532" w:rsidRDefault="0086659D" w:rsidP="0086659D">
      <w:pPr>
        <w:pStyle w:val="a3"/>
        <w:autoSpaceDE w:val="0"/>
        <w:autoSpaceDN w:val="0"/>
        <w:adjustRightInd w:val="0"/>
        <w:ind w:left="0" w:firstLine="709"/>
        <w:jc w:val="both"/>
        <w:rPr>
          <w:rFonts w:eastAsiaTheme="minorHAnsi"/>
          <w:lang w:eastAsia="en-US"/>
        </w:rPr>
      </w:pPr>
      <w:r w:rsidRPr="00F64532">
        <w:rPr>
          <w:rFonts w:eastAsiaTheme="minorHAnsi"/>
          <w:lang w:eastAsia="en-US"/>
        </w:rPr>
        <w:t>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государственного контроля (надзора).</w:t>
      </w:r>
    </w:p>
    <w:p w:rsidR="0086659D" w:rsidRPr="00F64532" w:rsidRDefault="0086659D" w:rsidP="0086659D">
      <w:pPr>
        <w:pStyle w:val="a3"/>
        <w:autoSpaceDE w:val="0"/>
        <w:autoSpaceDN w:val="0"/>
        <w:adjustRightInd w:val="0"/>
        <w:ind w:left="0" w:firstLine="709"/>
        <w:jc w:val="both"/>
      </w:pPr>
      <w:r w:rsidRPr="00F64532">
        <w:t>В ходе проведения документарной проверки могут осуществляться следующие контрольные (надзорные) действия:</w:t>
      </w:r>
    </w:p>
    <w:p w:rsidR="0086659D" w:rsidRPr="00F64532" w:rsidRDefault="0086659D" w:rsidP="0086659D">
      <w:pPr>
        <w:autoSpaceDE w:val="0"/>
        <w:autoSpaceDN w:val="0"/>
        <w:adjustRightInd w:val="0"/>
        <w:ind w:firstLine="709"/>
        <w:jc w:val="both"/>
      </w:pPr>
      <w:r w:rsidRPr="00F64532">
        <w:t>а) получение письменных объяснений;</w:t>
      </w:r>
    </w:p>
    <w:p w:rsidR="0086659D" w:rsidRPr="00F64532" w:rsidRDefault="0086659D" w:rsidP="0086659D">
      <w:pPr>
        <w:autoSpaceDE w:val="0"/>
        <w:autoSpaceDN w:val="0"/>
        <w:adjustRightInd w:val="0"/>
        <w:ind w:firstLine="709"/>
        <w:jc w:val="both"/>
      </w:pPr>
      <w:r w:rsidRPr="00F64532">
        <w:t>б) истребование документов;</w:t>
      </w:r>
    </w:p>
    <w:p w:rsidR="0086659D" w:rsidRPr="00F64532" w:rsidRDefault="0086659D" w:rsidP="0086659D">
      <w:pPr>
        <w:autoSpaceDE w:val="0"/>
        <w:autoSpaceDN w:val="0"/>
        <w:adjustRightInd w:val="0"/>
        <w:ind w:firstLine="709"/>
        <w:jc w:val="both"/>
      </w:pPr>
      <w:r w:rsidRPr="00F64532">
        <w:t>5) выездной проверки:</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659D" w:rsidRPr="00F64532" w:rsidRDefault="0086659D" w:rsidP="0086659D">
      <w:pPr>
        <w:pStyle w:val="ConsPlusNormal"/>
        <w:ind w:firstLine="709"/>
        <w:jc w:val="both"/>
        <w:rPr>
          <w:rFonts w:ascii="Times New Roman" w:hAnsi="Times New Roman" w:cs="Times New Roman"/>
          <w:sz w:val="28"/>
          <w:szCs w:val="28"/>
        </w:rPr>
      </w:pPr>
      <w:r w:rsidRPr="00F64532">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86659D" w:rsidRPr="00F64532" w:rsidRDefault="0086659D" w:rsidP="0086659D">
      <w:pPr>
        <w:ind w:firstLine="709"/>
        <w:jc w:val="both"/>
      </w:pPr>
      <w:r w:rsidRPr="00F64532">
        <w:t>а) осмотр;</w:t>
      </w:r>
    </w:p>
    <w:p w:rsidR="0086659D" w:rsidRPr="00F64532" w:rsidRDefault="0086659D" w:rsidP="0086659D">
      <w:pPr>
        <w:ind w:firstLine="709"/>
        <w:jc w:val="both"/>
      </w:pPr>
      <w:r w:rsidRPr="00F64532">
        <w:t>б) досмотр;</w:t>
      </w:r>
    </w:p>
    <w:p w:rsidR="0086659D" w:rsidRPr="00F64532" w:rsidRDefault="0086659D" w:rsidP="0086659D">
      <w:pPr>
        <w:ind w:firstLine="709"/>
        <w:jc w:val="both"/>
      </w:pPr>
      <w:r w:rsidRPr="00F64532">
        <w:t>в) опрос;</w:t>
      </w:r>
    </w:p>
    <w:p w:rsidR="0086659D" w:rsidRPr="00F64532" w:rsidRDefault="0086659D" w:rsidP="0086659D">
      <w:pPr>
        <w:ind w:firstLine="709"/>
        <w:jc w:val="both"/>
      </w:pPr>
      <w:r w:rsidRPr="00F64532">
        <w:t>г) получение письменных объяснений;</w:t>
      </w:r>
    </w:p>
    <w:p w:rsidR="0086659D" w:rsidRPr="00F64532" w:rsidRDefault="0086659D" w:rsidP="0086659D">
      <w:pPr>
        <w:ind w:firstLine="709"/>
        <w:jc w:val="both"/>
      </w:pPr>
      <w:r w:rsidRPr="00F64532">
        <w:t>д) истребование документов;</w:t>
      </w:r>
    </w:p>
    <w:p w:rsidR="0086659D" w:rsidRPr="00F64532" w:rsidRDefault="0086659D" w:rsidP="0086659D">
      <w:pPr>
        <w:ind w:firstLine="709"/>
        <w:jc w:val="both"/>
      </w:pPr>
      <w:r w:rsidRPr="00F64532">
        <w:t>е) инструментальное обследование;</w:t>
      </w:r>
    </w:p>
    <w:p w:rsidR="0086659D" w:rsidRPr="00F64532" w:rsidRDefault="0086659D" w:rsidP="0086659D">
      <w:pPr>
        <w:ind w:firstLine="709"/>
        <w:jc w:val="both"/>
      </w:pPr>
      <w:r w:rsidRPr="00F64532">
        <w:t>ж) экспертиза;</w:t>
      </w:r>
    </w:p>
    <w:p w:rsidR="0086659D" w:rsidRPr="00F64532" w:rsidRDefault="0086659D" w:rsidP="0086659D">
      <w:pPr>
        <w:ind w:firstLine="709"/>
        <w:jc w:val="both"/>
      </w:pPr>
      <w:r w:rsidRPr="00F64532">
        <w:t>з) эксперимент;</w:t>
      </w:r>
    </w:p>
    <w:p w:rsidR="0086659D" w:rsidRPr="00F64532" w:rsidRDefault="0086659D" w:rsidP="0086659D">
      <w:pPr>
        <w:autoSpaceDE w:val="0"/>
        <w:autoSpaceDN w:val="0"/>
        <w:adjustRightInd w:val="0"/>
        <w:ind w:firstLine="709"/>
        <w:jc w:val="both"/>
      </w:pPr>
      <w:r w:rsidRPr="00F64532">
        <w:t xml:space="preserve">6) </w:t>
      </w:r>
      <w:r w:rsidRPr="00F64532">
        <w:rPr>
          <w:rFonts w:eastAsiaTheme="minorHAnsi"/>
          <w:lang w:eastAsia="en-US"/>
        </w:rPr>
        <w:t>мониторинговой закупки:</w:t>
      </w:r>
    </w:p>
    <w:p w:rsidR="0086659D" w:rsidRPr="00F64532" w:rsidRDefault="0086659D" w:rsidP="0086659D">
      <w:pPr>
        <w:autoSpaceDE w:val="0"/>
        <w:autoSpaceDN w:val="0"/>
        <w:adjustRightInd w:val="0"/>
        <w:ind w:firstLine="709"/>
        <w:jc w:val="both"/>
      </w:pPr>
      <w:r w:rsidRPr="00F64532">
        <w:rPr>
          <w:rFonts w:eastAsiaTheme="minorHAnsi"/>
          <w:lang w:eastAsia="en-US"/>
        </w:rPr>
        <w:t>Мониторинговая закупка проводится без предварительного уведомления контролируемого лица.</w:t>
      </w:r>
    </w:p>
    <w:p w:rsidR="0086659D" w:rsidRPr="00F64532" w:rsidRDefault="0086659D" w:rsidP="0086659D">
      <w:pPr>
        <w:autoSpaceDE w:val="0"/>
        <w:autoSpaceDN w:val="0"/>
        <w:adjustRightInd w:val="0"/>
        <w:ind w:firstLine="709"/>
        <w:jc w:val="both"/>
        <w:rPr>
          <w:rFonts w:eastAsiaTheme="minorHAnsi"/>
          <w:lang w:eastAsia="en-US"/>
        </w:rPr>
      </w:pPr>
      <w:r w:rsidRPr="00F64532">
        <w:rPr>
          <w:rFonts w:eastAsiaTheme="minorHAnsi"/>
          <w:lang w:eastAsia="en-US"/>
        </w:rPr>
        <w:t>В ходе мониторинговой закупки могут совершаться следующие контрольные (надзорные) действия:</w:t>
      </w:r>
    </w:p>
    <w:p w:rsidR="0086659D" w:rsidRPr="00F64532" w:rsidRDefault="0086659D" w:rsidP="0086659D">
      <w:pPr>
        <w:autoSpaceDE w:val="0"/>
        <w:autoSpaceDN w:val="0"/>
        <w:adjustRightInd w:val="0"/>
        <w:ind w:firstLine="709"/>
        <w:jc w:val="both"/>
      </w:pPr>
      <w:r w:rsidRPr="00F64532">
        <w:rPr>
          <w:rFonts w:eastAsiaTheme="minorHAnsi"/>
          <w:lang w:eastAsia="en-US"/>
        </w:rPr>
        <w:t>а) осмотр;</w:t>
      </w:r>
    </w:p>
    <w:p w:rsidR="0086659D" w:rsidRPr="00F64532" w:rsidRDefault="0086659D" w:rsidP="0086659D">
      <w:pPr>
        <w:autoSpaceDE w:val="0"/>
        <w:autoSpaceDN w:val="0"/>
        <w:adjustRightInd w:val="0"/>
        <w:ind w:firstLine="709"/>
        <w:jc w:val="both"/>
      </w:pPr>
      <w:r w:rsidRPr="00F64532">
        <w:t>б) о</w:t>
      </w:r>
      <w:r w:rsidRPr="00F64532">
        <w:rPr>
          <w:rFonts w:eastAsiaTheme="minorHAnsi"/>
          <w:lang w:eastAsia="en-US"/>
        </w:rPr>
        <w:t>прос;</w:t>
      </w:r>
    </w:p>
    <w:p w:rsidR="0086659D" w:rsidRPr="00F64532" w:rsidRDefault="0086659D" w:rsidP="0086659D">
      <w:pPr>
        <w:autoSpaceDE w:val="0"/>
        <w:autoSpaceDN w:val="0"/>
        <w:adjustRightInd w:val="0"/>
        <w:ind w:firstLine="709"/>
        <w:jc w:val="both"/>
      </w:pPr>
      <w:r w:rsidRPr="00F64532">
        <w:t>в) э</w:t>
      </w:r>
      <w:r w:rsidRPr="00F64532">
        <w:rPr>
          <w:rFonts w:eastAsiaTheme="minorHAnsi"/>
          <w:lang w:eastAsia="en-US"/>
        </w:rPr>
        <w:t>кспертиза;</w:t>
      </w:r>
    </w:p>
    <w:p w:rsidR="0086659D" w:rsidRPr="00F64532" w:rsidRDefault="0086659D" w:rsidP="0086659D">
      <w:pPr>
        <w:autoSpaceDE w:val="0"/>
        <w:autoSpaceDN w:val="0"/>
        <w:adjustRightInd w:val="0"/>
        <w:ind w:firstLine="709"/>
        <w:jc w:val="both"/>
      </w:pPr>
      <w:r w:rsidRPr="00F64532">
        <w:t>г) и</w:t>
      </w:r>
      <w:r w:rsidRPr="00F64532">
        <w:rPr>
          <w:rFonts w:eastAsiaTheme="minorHAnsi"/>
          <w:lang w:eastAsia="en-US"/>
        </w:rPr>
        <w:t>нструментальное обследование (проведение видеосъемки);</w:t>
      </w:r>
    </w:p>
    <w:p w:rsidR="0086659D" w:rsidRPr="00F64532" w:rsidRDefault="0086659D" w:rsidP="0086659D">
      <w:pPr>
        <w:autoSpaceDE w:val="0"/>
        <w:autoSpaceDN w:val="0"/>
        <w:adjustRightInd w:val="0"/>
        <w:ind w:firstLine="709"/>
        <w:jc w:val="both"/>
        <w:rPr>
          <w:rFonts w:eastAsiaTheme="minorHAnsi"/>
          <w:lang w:eastAsia="en-US"/>
        </w:rPr>
      </w:pPr>
      <w:r w:rsidRPr="00F64532">
        <w:t>д) и</w:t>
      </w:r>
      <w:r w:rsidRPr="00F64532">
        <w:rPr>
          <w:rFonts w:eastAsiaTheme="minorHAnsi"/>
          <w:lang w:eastAsia="en-US"/>
        </w:rPr>
        <w:t>стребование документов.</w:t>
      </w:r>
    </w:p>
    <w:p w:rsidR="0086659D" w:rsidRPr="00F64532" w:rsidRDefault="0086659D" w:rsidP="0086659D">
      <w:pPr>
        <w:autoSpaceDE w:val="0"/>
        <w:autoSpaceDN w:val="0"/>
        <w:adjustRightInd w:val="0"/>
        <w:ind w:firstLine="709"/>
        <w:jc w:val="both"/>
        <w:rPr>
          <w:rFonts w:eastAsiaTheme="minorHAnsi"/>
          <w:lang w:eastAsia="en-US"/>
        </w:rPr>
      </w:pPr>
      <w:r w:rsidRPr="00F64532">
        <w:rPr>
          <w:rFonts w:eastAsiaTheme="minorHAnsi"/>
          <w:lang w:eastAsia="en-US"/>
        </w:rPr>
        <w:t>61. Внеплановые контрольные (надзорные) мероприятия могут проводиться должностными лицами Министерства с применением фотосъемки, аудио- и видеозаписи, иных способов фиксации доказательств.</w:t>
      </w:r>
    </w:p>
    <w:p w:rsidR="0086659D" w:rsidRPr="00F64532" w:rsidRDefault="0086659D" w:rsidP="0086659D">
      <w:pPr>
        <w:autoSpaceDE w:val="0"/>
        <w:autoSpaceDN w:val="0"/>
        <w:adjustRightInd w:val="0"/>
        <w:ind w:firstLine="709"/>
        <w:jc w:val="both"/>
        <w:rPr>
          <w:rFonts w:eastAsiaTheme="minorHAnsi"/>
          <w:lang w:eastAsia="en-US"/>
        </w:rPr>
      </w:pPr>
      <w:r w:rsidRPr="00F64532">
        <w:rPr>
          <w:rFonts w:eastAsiaTheme="minorHAnsi"/>
          <w:lang w:eastAsia="en-US"/>
        </w:rPr>
        <w:lastRenderedPageBreak/>
        <w:t xml:space="preserve">Информация об осуществлении для фиксации доказательств нарушений обязательных требований фотосъемки, аудио- и видеозаписи указывается в акте контрольного (надзорного) мероприятия. </w:t>
      </w:r>
    </w:p>
    <w:p w:rsidR="0086659D" w:rsidRPr="00F64532" w:rsidRDefault="0086659D" w:rsidP="0086659D">
      <w:pPr>
        <w:autoSpaceDE w:val="0"/>
        <w:autoSpaceDN w:val="0"/>
        <w:adjustRightInd w:val="0"/>
        <w:ind w:firstLine="709"/>
        <w:jc w:val="both"/>
      </w:pPr>
      <w:r w:rsidRPr="00F64532">
        <w:t>62. Внеплановые контрольные (надзорные) мероприятия проводятся должностными лицами Министерства в порядке, предусмотренном Федеральным законом № 248-ФЗ. </w:t>
      </w:r>
    </w:p>
    <w:p w:rsidR="0086659D" w:rsidRPr="00F64532" w:rsidRDefault="0086659D" w:rsidP="0086659D">
      <w:pPr>
        <w:ind w:firstLine="709"/>
        <w:jc w:val="both"/>
      </w:pPr>
      <w:r w:rsidRPr="00F64532">
        <w:t xml:space="preserve">63. Должностные лица Министерства при осуществлении контрольных (надзорных) мероприятий в пределах своих полномочий и в объеме проводимых контрольных (надзорных) действий пользуются правами, установленными </w:t>
      </w:r>
      <w:hyperlink r:id="rId12" w:history="1">
        <w:r w:rsidRPr="00F64532">
          <w:t>частью 2 статьи 29</w:t>
        </w:r>
      </w:hyperlink>
      <w:r w:rsidRPr="00F64532">
        <w:t xml:space="preserve"> Федерального закона № 248-ФЗ, а также вправе:</w:t>
      </w:r>
    </w:p>
    <w:p w:rsidR="0086659D" w:rsidRPr="00F64532" w:rsidRDefault="0086659D" w:rsidP="0086659D">
      <w:pPr>
        <w:ind w:firstLine="709"/>
        <w:jc w:val="both"/>
      </w:pPr>
      <w:r w:rsidRPr="00F64532">
        <w:t>1)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86659D" w:rsidRPr="00F64532" w:rsidRDefault="0043274A" w:rsidP="0086659D">
      <w:pPr>
        <w:ind w:firstLine="709"/>
        <w:jc w:val="both"/>
      </w:pPr>
      <w:r w:rsidRPr="00F64532">
        <w:t>2</w:t>
      </w:r>
      <w:r w:rsidR="0086659D" w:rsidRPr="00F64532">
        <w:t>) выдавать контролируемым лицам предписания об устранении выявленных нарушений обязательных требований, указанных в пункте 3 настоящего Положения, за исключением случаев:</w:t>
      </w:r>
    </w:p>
    <w:p w:rsidR="0086659D" w:rsidRPr="00F64532" w:rsidRDefault="0086659D" w:rsidP="0086659D">
      <w:pPr>
        <w:ind w:firstLine="709"/>
        <w:jc w:val="both"/>
      </w:pPr>
      <w:r w:rsidRPr="00F64532">
        <w:t xml:space="preserve">а) нарушения обязательных требований в соответствии со статьей 25 Федерального закона № 171-ФЗ, которое является основанием для изъятия </w:t>
      </w:r>
      <w:r w:rsidRPr="00F64532">
        <w:br/>
        <w:t>алкогольной продукции в</w:t>
      </w:r>
      <w:r w:rsidRPr="00F64532">
        <w:rPr>
          <w:rFonts w:eastAsiaTheme="minorHAnsi"/>
          <w:lang w:eastAsia="en-US"/>
        </w:rPr>
        <w:t xml:space="preserve"> целях пресечения</w:t>
      </w:r>
      <w:r w:rsidRPr="00F64532">
        <w:t xml:space="preserve"> незаконного оборота;</w:t>
      </w:r>
    </w:p>
    <w:p w:rsidR="0086659D" w:rsidRPr="00F64532" w:rsidRDefault="0086659D" w:rsidP="0086659D">
      <w:pPr>
        <w:ind w:firstLine="709"/>
        <w:jc w:val="both"/>
      </w:pPr>
      <w:r w:rsidRPr="00F64532">
        <w:t>б) нарушение обязательных требований в соответствии</w:t>
      </w:r>
      <w:r w:rsidR="0043274A" w:rsidRPr="00F64532">
        <w:t xml:space="preserve"> со</w:t>
      </w:r>
      <w:r w:rsidRPr="00F64532">
        <w:t xml:space="preserve"> </w:t>
      </w:r>
      <w:r w:rsidR="00AC5C8A" w:rsidRPr="00F64532">
        <w:t>статьей</w:t>
      </w:r>
      <w:r w:rsidRPr="00F64532">
        <w:t xml:space="preserve"> 20 Федерального закона № 171-ФЗ является основанием для аннулирования лицензии;</w:t>
      </w:r>
    </w:p>
    <w:p w:rsidR="0086659D" w:rsidRPr="00F64532" w:rsidRDefault="0043274A" w:rsidP="0086659D">
      <w:pPr>
        <w:ind w:firstLine="709"/>
        <w:jc w:val="both"/>
      </w:pPr>
      <w:r w:rsidRPr="00F64532">
        <w:t>3</w:t>
      </w:r>
      <w:r w:rsidR="0086659D" w:rsidRPr="00F64532">
        <w:t>) возбуждать дела об административных правонарушениях, составлять протоколы об административном правонарушении, рассматривать дела об административных правонарушениях;</w:t>
      </w:r>
    </w:p>
    <w:p w:rsidR="0086659D" w:rsidRPr="00F64532" w:rsidRDefault="0043274A" w:rsidP="0086659D">
      <w:pPr>
        <w:ind w:firstLine="709"/>
        <w:jc w:val="both"/>
      </w:pPr>
      <w:r w:rsidRPr="00F64532">
        <w:t>4</w:t>
      </w:r>
      <w:r w:rsidR="0086659D" w:rsidRPr="00F64532">
        <w:t xml:space="preserve">) запрашивать и получать от контролируемого лица информацию </w:t>
      </w:r>
      <w:r w:rsidR="0086659D" w:rsidRPr="00F64532">
        <w:br/>
        <w:t>и документы в соответствии с предметом контрольного (надзорного) мероприятия.</w:t>
      </w:r>
    </w:p>
    <w:p w:rsidR="0086659D" w:rsidRPr="00F64532" w:rsidRDefault="0086659D" w:rsidP="0086659D">
      <w:pPr>
        <w:ind w:firstLine="709"/>
        <w:jc w:val="both"/>
      </w:pPr>
      <w:r w:rsidRPr="00F64532">
        <w:t>64. 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86659D" w:rsidRPr="00F64532" w:rsidRDefault="0086659D" w:rsidP="0086659D">
      <w:pPr>
        <w:ind w:firstLine="709"/>
        <w:jc w:val="both"/>
        <w:rPr>
          <w:rFonts w:eastAsia="Calibri"/>
          <w:lang w:eastAsia="en-US"/>
        </w:rPr>
      </w:pPr>
    </w:p>
    <w:p w:rsidR="0086659D" w:rsidRPr="00F64532" w:rsidRDefault="0086659D" w:rsidP="0086659D">
      <w:pPr>
        <w:ind w:firstLine="709"/>
        <w:jc w:val="center"/>
        <w:rPr>
          <w:b/>
        </w:rPr>
      </w:pPr>
      <w:r w:rsidRPr="00F64532">
        <w:rPr>
          <w:b/>
        </w:rPr>
        <w:t>5. Результаты контрольного (надзорного) мероприятия</w:t>
      </w:r>
    </w:p>
    <w:p w:rsidR="0086659D" w:rsidRPr="00F64532" w:rsidRDefault="0086659D" w:rsidP="0086659D">
      <w:pPr>
        <w:ind w:firstLine="709"/>
        <w:jc w:val="center"/>
        <w:rPr>
          <w:b/>
        </w:rPr>
      </w:pPr>
    </w:p>
    <w:p w:rsidR="0086659D" w:rsidRPr="00F64532" w:rsidRDefault="0086659D" w:rsidP="0086659D">
      <w:pPr>
        <w:autoSpaceDE w:val="0"/>
        <w:autoSpaceDN w:val="0"/>
        <w:adjustRightInd w:val="0"/>
        <w:ind w:firstLine="708"/>
        <w:jc w:val="both"/>
        <w:rPr>
          <w:bCs/>
        </w:rPr>
      </w:pPr>
      <w:r w:rsidRPr="00F64532">
        <w:rPr>
          <w:bCs/>
        </w:rPr>
        <w:t>65. Результатом контрольного (надзорного) мероприятия является оценка соблюдения организациями и индивидуальными предпринимателями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w:t>
      </w:r>
    </w:p>
    <w:p w:rsidR="0086659D" w:rsidRPr="00F64532" w:rsidRDefault="0086659D" w:rsidP="0086659D">
      <w:pPr>
        <w:autoSpaceDE w:val="0"/>
        <w:autoSpaceDN w:val="0"/>
        <w:adjustRightInd w:val="0"/>
        <w:ind w:firstLine="708"/>
        <w:jc w:val="both"/>
        <w:rPr>
          <w:bCs/>
        </w:rPr>
      </w:pPr>
      <w:r w:rsidRPr="00F64532">
        <w:rPr>
          <w:bCs/>
        </w:rPr>
        <w:t xml:space="preserve">66.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w:t>
      </w:r>
      <w:r w:rsidRPr="00F64532">
        <w:rPr>
          <w:bCs/>
        </w:rPr>
        <w:lastRenderedPageBreak/>
        <w:t>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86659D" w:rsidRPr="00F64532" w:rsidRDefault="0086659D" w:rsidP="0086659D">
      <w:pPr>
        <w:autoSpaceDE w:val="0"/>
        <w:autoSpaceDN w:val="0"/>
        <w:adjustRightInd w:val="0"/>
        <w:ind w:firstLine="708"/>
        <w:jc w:val="both"/>
        <w:rPr>
          <w:bCs/>
        </w:rPr>
      </w:pPr>
      <w:r w:rsidRPr="00F64532">
        <w:rPr>
          <w:bCs/>
        </w:rPr>
        <w:t>Оформление акта проверки производится на месте проведения проверки в день окончания ее проведения.</w:t>
      </w:r>
    </w:p>
    <w:p w:rsidR="0086659D" w:rsidRPr="00F64532" w:rsidRDefault="0086659D" w:rsidP="0086659D">
      <w:pPr>
        <w:autoSpaceDE w:val="0"/>
        <w:autoSpaceDN w:val="0"/>
        <w:adjustRightInd w:val="0"/>
        <w:ind w:firstLine="709"/>
        <w:jc w:val="both"/>
      </w:pPr>
      <w:r w:rsidRPr="00F64532">
        <w:t>67.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6659D" w:rsidRPr="00F64532" w:rsidRDefault="0086659D" w:rsidP="0086659D">
      <w:pPr>
        <w:ind w:firstLine="709"/>
        <w:jc w:val="both"/>
      </w:pPr>
      <w:r w:rsidRPr="00F64532">
        <w:t>68. </w:t>
      </w:r>
      <w:r w:rsidRPr="00F64532">
        <w:rPr>
          <w:bCs/>
        </w:rPr>
        <w:t xml:space="preserve">Консультации по вопросу рассмотрения поступивших возражений </w:t>
      </w:r>
      <w:r w:rsidRPr="00F64532">
        <w:rPr>
          <w:bCs/>
        </w:rPr>
        <w:br/>
        <w:t>в отношении акта контрольного (надзорного) мероприятия или его отдельных положений могут быть проведены в форме личного приема, по телефону, или посредством видео-конференц-связи с использованием информационно-коммуникационных технологий.</w:t>
      </w:r>
    </w:p>
    <w:p w:rsidR="0086659D" w:rsidRPr="0027292D" w:rsidRDefault="0086659D" w:rsidP="0086659D">
      <w:pPr>
        <w:ind w:firstLine="709"/>
        <w:jc w:val="both"/>
      </w:pPr>
      <w:r w:rsidRPr="00F64532">
        <w:t xml:space="preserve">69. Решения и действия (бездействие) Министерства, должностных лиц, </w:t>
      </w:r>
      <w:r w:rsidRPr="00F64532">
        <w:rPr>
          <w:rFonts w:eastAsia="Calibri"/>
          <w:lang w:eastAsia="en-US"/>
        </w:rPr>
        <w:t xml:space="preserve">повлекшие за собой нарушение прав контролируемого лица </w:t>
      </w:r>
      <w:r w:rsidRPr="00F64532">
        <w:rPr>
          <w:rFonts w:eastAsia="Calibri"/>
          <w:lang w:eastAsia="en-US"/>
        </w:rPr>
        <w:br/>
        <w:t xml:space="preserve">при проведении </w:t>
      </w:r>
      <w:r w:rsidRPr="00F64532">
        <w:rPr>
          <w:bCs/>
        </w:rPr>
        <w:t>контрольного (надзорного) мероприятия</w:t>
      </w:r>
      <w:r w:rsidRPr="00F64532">
        <w:rPr>
          <w:rFonts w:eastAsia="Calibri"/>
          <w:lang w:eastAsia="en-US"/>
        </w:rPr>
        <w:t xml:space="preserve">, </w:t>
      </w:r>
      <w:r w:rsidRPr="00F64532">
        <w:t xml:space="preserve">мероприятий </w:t>
      </w:r>
      <w:r w:rsidRPr="00F64532">
        <w:br/>
        <w:t xml:space="preserve">без взаимодействия, </w:t>
      </w:r>
      <w:r w:rsidRPr="00F64532">
        <w:rPr>
          <w:rFonts w:eastAsia="Calibri"/>
          <w:lang w:eastAsia="en-US"/>
        </w:rPr>
        <w:t>могут быть обжалованы в административном и (или) судебном порядке в соответствии с законодательством Российской Федерации.</w:t>
      </w:r>
    </w:p>
    <w:p w:rsidR="0086659D" w:rsidRPr="0027292D" w:rsidRDefault="0086659D" w:rsidP="0086659D">
      <w:pPr>
        <w:jc w:val="both"/>
      </w:pPr>
    </w:p>
    <w:sectPr w:rsidR="0086659D" w:rsidRPr="00272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A033D"/>
    <w:multiLevelType w:val="hybridMultilevel"/>
    <w:tmpl w:val="0C6A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9D"/>
    <w:rsid w:val="0043274A"/>
    <w:rsid w:val="00542C53"/>
    <w:rsid w:val="00557F40"/>
    <w:rsid w:val="00571E4C"/>
    <w:rsid w:val="006E1584"/>
    <w:rsid w:val="0086659D"/>
    <w:rsid w:val="009C080C"/>
    <w:rsid w:val="00AC5C8A"/>
    <w:rsid w:val="00D75427"/>
    <w:rsid w:val="00F64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897BF-42D6-4CAD-A5EA-F4AE6669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59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8665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86659D"/>
    <w:pPr>
      <w:ind w:left="720"/>
      <w:contextualSpacing/>
    </w:pPr>
  </w:style>
  <w:style w:type="paragraph" w:customStyle="1" w:styleId="ConsPlusTitle">
    <w:name w:val="ConsPlusTitle"/>
    <w:uiPriority w:val="99"/>
    <w:rsid w:val="0086659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ra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rar.ru" TargetMode="External"/><Relationship Id="rId12" Type="http://schemas.openxmlformats.org/officeDocument/2006/relationships/hyperlink" Target="https://docs7.online-sps.ru/cgi/online.cgi?req=doc&amp;base=LAW&amp;n=358750&amp;date=17.05.2021&amp;dst=100329&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7C624DB41650F9CAC196ED666C8AE8CD4F56D90582CBB676F6A3D168D0E594F932AD4B9D7E132310780EBDF784BE338E6F5D51308BEF398x502J" TargetMode="External"/><Relationship Id="rId11" Type="http://schemas.openxmlformats.org/officeDocument/2006/relationships/hyperlink" Target="https://docs7.online-sps.ru/cgi/online.cgi?req=doc&amp;base=LAW&amp;n=358750&amp;date=17.05.2021&amp;dst=100697&amp;fld=134" TargetMode="External"/><Relationship Id="rId5" Type="http://schemas.openxmlformats.org/officeDocument/2006/relationships/hyperlink" Target="consultantplus://offline/ref=70118195027418E5E2CB1E803029F423F8E2591EA6FC33D0F22A04520C8B0EB76B73D31B4FD5019DD9B1DB55C4A3963C6C4CA06112387185XAv3J" TargetMode="External"/><Relationship Id="rId10" Type="http://schemas.openxmlformats.org/officeDocument/2006/relationships/hyperlink" Target="https://docs7.online-sps.ru/cgi/online.cgi?req=doc&amp;base=LAW&amp;n=358750&amp;date=17.05.2021&amp;dst=100684&amp;fld=134" TargetMode="External"/><Relationship Id="rId4" Type="http://schemas.openxmlformats.org/officeDocument/2006/relationships/webSettings" Target="webSettings.xml"/><Relationship Id="rId9" Type="http://schemas.openxmlformats.org/officeDocument/2006/relationships/hyperlink" Target="https://docs7.online-sps.ru/cgi/online.cgi?rnd=74B93EA07E659E8080131305B42E5A46&amp;req=doc&amp;base=LAW&amp;n=314820&amp;dst=100069&amp;fld=134&amp;date=18.05.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Литовская Элина Александровна</dc:creator>
  <cp:lastModifiedBy>Литовская Элина Александровна</cp:lastModifiedBy>
  <cp:revision>3</cp:revision>
  <dcterms:created xsi:type="dcterms:W3CDTF">2021-09-08T08:39:00Z</dcterms:created>
  <dcterms:modified xsi:type="dcterms:W3CDTF">2021-09-08T08:39:00Z</dcterms:modified>
</cp:coreProperties>
</file>