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154" cy="657178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3154" cy="657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7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886"/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КОНТРОЛЬНОЕ УПРАВЛЕНИЕ НОВОСИБИРСКОЙ ОБЛАСТИ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6"/>
        <w:ind w:left="0" w:right="0" w:firstLine="0"/>
        <w:jc w:val="both"/>
        <w:spacing w:before="0" w:beforeAutospacing="0" w:after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12.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НПА</w:t>
      </w:r>
      <w:r/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г. Новосибирск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6"/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 обеспечении безопасности персональных данных, осуществляемых без использования средств автоматизации, в контрольном управлении Новосибирской области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6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целях выполнения требований Федерального закона от 27.06.2006 № 152-ФЗ «О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</w:t>
      </w:r>
      <w:r>
        <w:rPr>
          <w:rFonts w:ascii="Times New Roman" w:hAnsi="Times New Roman"/>
          <w:sz w:val="28"/>
          <w:szCs w:val="28"/>
        </w:rPr>
        <w:t xml:space="preserve">вляемой без использования средств автоматизации»,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р и к а з ы в а 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99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1.</w:t>
        <w:tab/>
        <w:t xml:space="preserve">Установить </w:t>
      </w:r>
      <w:r>
        <w:rPr>
          <w:rFonts w:ascii="Times New Roman" w:hAnsi="Times New Roman"/>
          <w:sz w:val="28"/>
          <w:szCs w:val="28"/>
          <w:highlight w:val="none"/>
        </w:rPr>
        <w:t xml:space="preserve">Правила обработки персональных данных, осуществляемых  без использования средств автоматизации, в контрольном управлении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согласно приложению</w:t>
      </w:r>
      <w: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992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  <w:tab/>
        <w:t xml:space="preserve">Лицам, осуществляющим обработку персональных данных в контрольном управлении Новосибирской области без использования средств автоматизации, в своей деятельности руководствоваться Правилами обработки персональных данных, осуществляемых </w:t>
      </w:r>
      <w:r>
        <w:rPr>
          <w:rFonts w:ascii="Times New Roman" w:hAnsi="Times New Roman"/>
          <w:sz w:val="28"/>
          <w:szCs w:val="28"/>
          <w:highlight w:val="none"/>
        </w:rPr>
        <w:t xml:space="preserve">без использования средств автоматизации в контрольном управлении Новосибирской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pStyle w:val="893"/>
        <w:ind w:left="0" w:right="0" w:firstLine="709"/>
        <w:jc w:val="both"/>
        <w:spacing w:before="0" w:beforeAutospacing="0" w:line="240" w:lineRule="auto"/>
        <w:widowControl/>
        <w:tabs>
          <w:tab w:val="left" w:pos="992" w:leader="none"/>
        </w:tabs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3.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Контроль за исполнением настоящего приказа возложить на заместителя начальника контрольного управления Новосибирской области Швец И.П.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  <w:rPr>
          <w:highlight w:val="none"/>
        </w:rPr>
      </w:pPr>
      <w:r>
        <w:rPr>
          <w:szCs w:val="28"/>
        </w:rPr>
        <w:t xml:space="preserve">Н</w:t>
      </w:r>
      <w:r>
        <w:rPr>
          <w:szCs w:val="28"/>
        </w:rPr>
        <w:t xml:space="preserve">ачальник управления                                                </w:t>
      </w:r>
      <w:r>
        <w:rPr>
          <w:szCs w:val="28"/>
        </w:rPr>
        <w:t xml:space="preserve">             </w:t>
      </w:r>
      <w:r>
        <w:rPr>
          <w:szCs w:val="28"/>
        </w:rPr>
        <w:t xml:space="preserve">   </w:t>
      </w:r>
      <w:r>
        <w:rPr>
          <w:szCs w:val="28"/>
        </w:rPr>
        <w:t xml:space="preserve">               </w:t>
      </w:r>
      <w:r>
        <w:rPr>
          <w:szCs w:val="28"/>
        </w:rPr>
        <w:t xml:space="preserve">С.Л. Шарпф</w:t>
      </w:r>
      <w:r>
        <w:rPr>
          <w:szCs w:val="28"/>
        </w:rPr>
      </w:r>
      <w:r>
        <w:rPr>
          <w:highlight w:val="none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0"/>
        <w:ind w:left="0" w:right="0" w:firstLine="0"/>
        <w:jc w:val="both"/>
        <w:spacing w:before="0" w:beforeAutospacing="0" w:line="240" w:lineRule="auto"/>
      </w:pPr>
      <w:r/>
      <w:r/>
    </w:p>
    <w:p>
      <w:pPr>
        <w:pStyle w:val="893"/>
        <w:ind w:left="0" w:right="0" w:firstLine="0"/>
        <w:jc w:val="left"/>
        <w:spacing w:before="0" w:beforeAutospacing="0" w:line="240" w:lineRule="auto"/>
        <w:widowControl/>
        <w:tabs>
          <w:tab w:val="left" w:pos="992" w:leader="none"/>
        </w:tabs>
        <w:rPr>
          <w:rFonts w:ascii="Times New Roman" w:hAnsi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0"/>
          <w:szCs w:val="20"/>
          <w:highlight w:val="none"/>
          <w:lang w:val="ru-RU" w:eastAsia="zh-CN" w:bidi="ar-SA"/>
        </w:rPr>
        <w:t xml:space="preserve">Е.А. Майер</w:t>
      </w: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</w:r>
    </w:p>
    <w:p>
      <w:pPr>
        <w:pStyle w:val="893"/>
        <w:ind w:left="0" w:right="0" w:firstLine="0"/>
        <w:jc w:val="left"/>
        <w:spacing w:before="0" w:beforeAutospacing="0" w:line="240" w:lineRule="auto"/>
        <w:widowControl/>
        <w:tabs>
          <w:tab w:val="left" w:pos="992" w:leader="none"/>
        </w:tabs>
        <w:rPr>
          <w:rFonts w:ascii="Times New Roman" w:hAnsi="Times New Roman"/>
          <w:sz w:val="18"/>
          <w:szCs w:val="1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  <w:t xml:space="preserve">2386 416</w:t>
      </w: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/>
          <w:b w:val="0"/>
          <w:bCs w:val="0"/>
          <w:sz w:val="20"/>
          <w:szCs w:val="20"/>
          <w:highlight w:val="none"/>
        </w:rPr>
      </w:r>
    </w:p>
    <w:p>
      <w:pPr>
        <w:pStyle w:val="890"/>
        <w:ind w:left="0" w:right="0" w:firstLine="0"/>
        <w:jc w:val="both"/>
        <w:spacing w:before="0" w:beforeAutospacing="0" w:line="240" w:lineRule="auto"/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9" w:bottom="851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3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89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numStyleLink w:val="90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pStyle w:val="905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pStyle w:val="905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pStyle w:val="905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nothing"/>
      <w:lvlText w:val="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multiLevelType w:val="hybridMultilevel"/>
    <w:numStyleLink w:val="907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pStyle w:val="906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7">
    <w:name w:val="Основной шрифт абзаца"/>
    <w:next w:val="887"/>
    <w:link w:val="886"/>
    <w:uiPriority w:val="1"/>
    <w:semiHidden/>
    <w:unhideWhenUsed/>
  </w:style>
  <w:style w:type="table" w:styleId="888">
    <w:name w:val="Обычная таблица"/>
    <w:next w:val="888"/>
    <w:link w:val="886"/>
    <w:uiPriority w:val="99"/>
    <w:semiHidden/>
    <w:unhideWhenUsed/>
    <w:tblPr/>
  </w:style>
  <w:style w:type="numbering" w:styleId="889">
    <w:name w:val="Нет списка"/>
    <w:next w:val="889"/>
    <w:link w:val="886"/>
    <w:uiPriority w:val="99"/>
    <w:semiHidden/>
    <w:unhideWhenUsed/>
  </w:style>
  <w:style w:type="paragraph" w:styleId="890">
    <w:name w:val="Официальный"/>
    <w:basedOn w:val="886"/>
    <w:next w:val="890"/>
    <w:link w:val="886"/>
    <w:qFormat/>
    <w:pPr>
      <w:ind w:firstLine="709"/>
      <w:spacing w:after="0" w:line="240" w:lineRule="auto"/>
    </w:pPr>
    <w:rPr>
      <w:rFonts w:ascii="Times New Roman" w:hAnsi="Times New Roman"/>
      <w:sz w:val="28"/>
    </w:rPr>
  </w:style>
  <w:style w:type="paragraph" w:styleId="891">
    <w:name w:val="Верхний колонтитул"/>
    <w:basedOn w:val="886"/>
    <w:next w:val="891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next w:val="892"/>
    <w:link w:val="891"/>
    <w:uiPriority w:val="99"/>
    <w:rPr>
      <w:rFonts w:ascii="Calibri" w:hAnsi="Calibri" w:eastAsia="Calibri" w:cs="Times New Roman"/>
    </w:rPr>
  </w:style>
  <w:style w:type="paragraph" w:styleId="893">
    <w:name w:val="ConsTitle"/>
    <w:next w:val="893"/>
    <w:link w:val="886"/>
    <w:pPr>
      <w:widowControl w:val="off"/>
    </w:pPr>
    <w:rPr>
      <w:rFonts w:ascii="Arial" w:hAnsi="Arial" w:eastAsia="Times New Roman"/>
      <w:b/>
      <w:sz w:val="16"/>
      <w:lang w:val="ru-RU" w:eastAsia="ru-RU" w:bidi="ar-SA"/>
    </w:rPr>
  </w:style>
  <w:style w:type="paragraph" w:styleId="894">
    <w:name w:val="Абзац списка"/>
    <w:basedOn w:val="886"/>
    <w:next w:val="894"/>
    <w:link w:val="886"/>
    <w:uiPriority w:val="34"/>
    <w:qFormat/>
    <w:pPr>
      <w:contextualSpacing/>
      <w:ind w:left="720"/>
    </w:p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  <w:style w:type="character" w:styleId="898" w:customStyle="1">
    <w:name w:val="Слово утверждения документа"/>
    <w:basedOn w:val="726"/>
    <w:uiPriority w:val="1"/>
    <w:qFormat/>
    <w:rPr>
      <w:b w:val="0"/>
      <w:caps/>
    </w:rPr>
  </w:style>
  <w:style w:type="character" w:styleId="899" w:customStyle="1">
    <w:name w:val="annotation reference"/>
    <w:basedOn w:val="726"/>
    <w:uiPriority w:val="99"/>
    <w:unhideWhenUsed/>
    <w:rPr>
      <w:sz w:val="16"/>
      <w:szCs w:val="16"/>
    </w:rPr>
  </w:style>
  <w:style w:type="paragraph" w:styleId="900" w:customStyle="1">
    <w:name w:val="Утверждение документа"/>
    <w:basedOn w:val="725"/>
    <w:link w:val="778"/>
    <w:qFormat/>
    <w:pPr>
      <w:contextualSpacing w:val="0"/>
      <w:ind w:left="4536" w:right="0" w:firstLine="0"/>
      <w:jc w:val="righ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Тело утверждения документа"/>
    <w:basedOn w:val="900"/>
    <w:qFormat/>
    <w:pPr>
      <w:contextualSpacing w:val="0"/>
      <w:ind w:left="4536" w:right="0" w:firstLine="0"/>
      <w:jc w:val="righ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2" w:customStyle="1">
    <w:name w:val="Заголовки приложений"/>
    <w:basedOn w:val="725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3" w:customStyle="1">
    <w:name w:val="Большой список уровень 1"/>
    <w:basedOn w:val="725"/>
    <w:next w:val="725"/>
    <w:link w:val="799"/>
    <w:qFormat/>
    <w:pPr>
      <w:numPr>
        <w:ilvl w:val="0"/>
        <w:numId w:val="3"/>
      </w:numPr>
      <w:contextualSpacing w:val="0"/>
      <w:ind w:left="0" w:right="0" w:firstLine="709"/>
      <w:jc w:val="center"/>
      <w:keepLines w:val="0"/>
      <w:keepNext/>
      <w:pageBreakBefore w:val="0"/>
      <w:spacing w:before="36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4" w:customStyle="1">
    <w:name w:val="Большой список уровень 2"/>
    <w:basedOn w:val="725"/>
    <w:link w:val="798"/>
    <w:qFormat/>
    <w:pPr>
      <w:numPr>
        <w:ilvl w:val="1"/>
        <w:numId w:val="3"/>
      </w:numPr>
      <w:contextualSpacing w:val="0"/>
      <w:ind w:left="709" w:right="0" w:firstLine="709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tabs>
        <w:tab w:val="num" w:pos="198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5" w:customStyle="1">
    <w:name w:val="Большой список маркированный"/>
    <w:basedOn w:val="725"/>
    <w:qFormat/>
    <w:pPr>
      <w:numPr>
        <w:ilvl w:val="0"/>
        <w:numId w:val="4"/>
      </w:num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numbering" w:styleId="906" w:customStyle="1">
    <w:name w:val="Список с маркерами"/>
    <w:uiPriority w:val="99"/>
    <w:pPr>
      <w:numPr>
        <w:ilvl w:val="0"/>
        <w:numId w:val="4"/>
      </w:numPr>
    </w:pPr>
  </w:style>
  <w:style w:type="numbering" w:styleId="907" w:customStyle="1">
    <w:name w:val="Большой список"/>
    <w:uiPriority w:val="99"/>
    <w:pPr>
      <w:numPr>
        <w:ilvl w:val="0"/>
        <w:numId w:val="0"/>
      </w:numPr>
    </w:pPr>
  </w:style>
  <w:style w:type="paragraph" w:styleId="90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09" w:customStyle="1">
    <w:name w:val="обычный текст"/>
    <w:link w:val="885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0" w:customStyle="1">
    <w:name w:val="Body Text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1" w:customStyle="1">
    <w:name w:val="Абзац названия документа"/>
    <w:basedOn w:val="788"/>
    <w:link w:val="827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2" w:customStyle="1">
    <w:name w:val="Отступ абзаца"/>
    <w:basedOn w:val="788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13" w:customStyle="1">
    <w:name w:val="Сетка таблицы3"/>
    <w:basedOn w:val="791"/>
    <w:next w:val="805"/>
    <w:uiPriority w:val="5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14" w:customStyle="1">
    <w:name w:val="Номер строки таблицы"/>
    <w:basedOn w:val="88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5" w:customStyle="1">
    <w:name w:val="Стиль полужирный"/>
    <w:basedOn w:val="88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annotation text"/>
    <w:basedOn w:val="883"/>
    <w:link w:val="892"/>
    <w:uiPriority w:val="99"/>
    <w:unhideWhenUsed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Отступы элементов списка"/>
    <w:qFormat/>
    <w:pPr>
      <w:numPr>
        <w:ilvl w:val="0"/>
        <w:numId w:val="0"/>
      </w:numPr>
      <w:contextualSpacing w:val="0"/>
      <w:ind w:left="0" w:right="0" w:firstLine="1135"/>
      <w:jc w:val="both"/>
      <w:keepLines w:val="0"/>
      <w:keepNext w:val="0"/>
      <w:pageBreakBefore w:val="0"/>
      <w:spacing w:before="0" w:beforeAutospacing="0" w:after="0" w:afterAutospacing="0" w:line="276" w:lineRule="auto"/>
      <w:shd w:val="nil"/>
      <w:widowControl w:val="off"/>
      <w:tabs>
        <w:tab w:val="left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8" w:customStyle="1">
    <w:name w:val="Слово Приложение"/>
    <w:uiPriority w:val="1"/>
    <w:qFormat/>
    <w:rPr>
      <w:b w:val="0"/>
      <w:i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Юлия Исабековна</dc:creator>
  <cp:revision>11</cp:revision>
  <dcterms:created xsi:type="dcterms:W3CDTF">2021-05-28T04:55:00Z</dcterms:created>
  <dcterms:modified xsi:type="dcterms:W3CDTF">2023-11-30T02:29:15Z</dcterms:modified>
  <cp:version>1048576</cp:version>
</cp:coreProperties>
</file>