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7B" w:rsidRPr="00FE68D7" w:rsidRDefault="004C497B" w:rsidP="004C497B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:rsidR="004C497B" w:rsidRPr="00FE68D7" w:rsidRDefault="004C497B" w:rsidP="004C497B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:rsidR="004C497B" w:rsidRPr="00FE68D7" w:rsidRDefault="004C497B" w:rsidP="004C497B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4C497B" w:rsidRDefault="004C497B" w:rsidP="004C497B">
      <w:pPr>
        <w:ind w:right="-144" w:firstLine="4820"/>
        <w:rPr>
          <w:sz w:val="24"/>
          <w:szCs w:val="24"/>
        </w:rPr>
      </w:pPr>
    </w:p>
    <w:p w:rsidR="004C497B" w:rsidRDefault="004C497B" w:rsidP="004C497B">
      <w:pPr>
        <w:ind w:right="-144" w:firstLine="4820"/>
        <w:rPr>
          <w:sz w:val="24"/>
          <w:szCs w:val="24"/>
        </w:rPr>
      </w:pPr>
    </w:p>
    <w:p w:rsidR="004C497B" w:rsidRDefault="004C497B" w:rsidP="004C497B">
      <w:pPr>
        <w:ind w:right="-144" w:firstLine="4820"/>
        <w:rPr>
          <w:sz w:val="24"/>
          <w:szCs w:val="24"/>
        </w:rPr>
      </w:pPr>
    </w:p>
    <w:p w:rsidR="004C497B" w:rsidRDefault="004C497B" w:rsidP="004C497B">
      <w:pPr>
        <w:ind w:right="-144" w:firstLine="4820"/>
        <w:rPr>
          <w:sz w:val="24"/>
          <w:szCs w:val="24"/>
        </w:rPr>
      </w:pPr>
    </w:p>
    <w:p w:rsidR="004C497B" w:rsidRDefault="004C497B" w:rsidP="004C497B">
      <w:pPr>
        <w:ind w:right="-144" w:firstLine="4820"/>
        <w:rPr>
          <w:sz w:val="24"/>
          <w:szCs w:val="24"/>
        </w:rPr>
      </w:pPr>
    </w:p>
    <w:p w:rsidR="004C497B" w:rsidRDefault="004C497B" w:rsidP="004C497B">
      <w:pPr>
        <w:ind w:right="-144" w:firstLine="4820"/>
        <w:rPr>
          <w:sz w:val="24"/>
          <w:szCs w:val="24"/>
        </w:rPr>
      </w:pPr>
    </w:p>
    <w:p w:rsidR="004C497B" w:rsidRDefault="004C497B" w:rsidP="004C497B">
      <w:pPr>
        <w:ind w:right="-144" w:firstLine="4820"/>
        <w:rPr>
          <w:sz w:val="24"/>
          <w:szCs w:val="24"/>
        </w:rPr>
      </w:pPr>
    </w:p>
    <w:p w:rsidR="004C497B" w:rsidRPr="00CB48AF" w:rsidRDefault="004C497B" w:rsidP="004C497B">
      <w:pPr>
        <w:ind w:right="-144" w:firstLine="4820"/>
        <w:rPr>
          <w:sz w:val="24"/>
          <w:szCs w:val="24"/>
        </w:rPr>
      </w:pPr>
    </w:p>
    <w:p w:rsidR="0020630F" w:rsidRPr="00133BCC" w:rsidRDefault="007A54F7" w:rsidP="007A54F7">
      <w:pPr>
        <w:adjustRightInd w:val="0"/>
        <w:jc w:val="center"/>
        <w:rPr>
          <w:sz w:val="28"/>
          <w:szCs w:val="28"/>
        </w:rPr>
      </w:pPr>
      <w:bookmarkStart w:id="0" w:name="Par0"/>
      <w:bookmarkEnd w:id="0"/>
      <w:r w:rsidRPr="007A54F7">
        <w:rPr>
          <w:sz w:val="28"/>
          <w:szCs w:val="28"/>
        </w:rPr>
        <w:t xml:space="preserve">О порядке предоставления </w:t>
      </w:r>
      <w:r w:rsidR="00DA1D14" w:rsidRPr="00133BCC">
        <w:rPr>
          <w:sz w:val="28"/>
          <w:szCs w:val="28"/>
        </w:rPr>
        <w:t xml:space="preserve">ежемесячной денежной компенсации </w:t>
      </w:r>
    </w:p>
    <w:p w:rsidR="006132D1" w:rsidRDefault="0020630F" w:rsidP="007A54F7">
      <w:pPr>
        <w:adjustRightInd w:val="0"/>
        <w:jc w:val="center"/>
        <w:rPr>
          <w:sz w:val="28"/>
          <w:szCs w:val="28"/>
        </w:rPr>
      </w:pPr>
      <w:r w:rsidRPr="00133BCC">
        <w:rPr>
          <w:sz w:val="28"/>
          <w:szCs w:val="28"/>
        </w:rPr>
        <w:t xml:space="preserve">расходов на автомобильное топливо </w:t>
      </w:r>
      <w:r w:rsidR="007A54F7" w:rsidRPr="00133BCC">
        <w:rPr>
          <w:sz w:val="28"/>
          <w:szCs w:val="28"/>
        </w:rPr>
        <w:t>лицам</w:t>
      </w:r>
      <w:r w:rsidR="007A54F7" w:rsidRPr="007A54F7">
        <w:rPr>
          <w:sz w:val="28"/>
          <w:szCs w:val="28"/>
        </w:rPr>
        <w:t xml:space="preserve">, удостоенным званий Героя Социалистического Труда, Героя Труда Российской Федерации, и </w:t>
      </w:r>
      <w:r w:rsidR="00CF42AA">
        <w:rPr>
          <w:sz w:val="28"/>
          <w:szCs w:val="28"/>
        </w:rPr>
        <w:t xml:space="preserve">лицам, награжденным орденом </w:t>
      </w:r>
      <w:r w:rsidR="007A54F7" w:rsidRPr="007A54F7">
        <w:rPr>
          <w:sz w:val="28"/>
          <w:szCs w:val="28"/>
        </w:rPr>
        <w:t>Трудовой Славы</w:t>
      </w:r>
      <w:r w:rsidR="00CF42AA">
        <w:rPr>
          <w:sz w:val="28"/>
          <w:szCs w:val="28"/>
        </w:rPr>
        <w:t xml:space="preserve"> трех степеней</w:t>
      </w:r>
    </w:p>
    <w:p w:rsidR="007A54F7" w:rsidRDefault="007A54F7" w:rsidP="007A54F7">
      <w:pPr>
        <w:adjustRightInd w:val="0"/>
        <w:jc w:val="center"/>
        <w:rPr>
          <w:sz w:val="28"/>
          <w:szCs w:val="28"/>
        </w:rPr>
      </w:pPr>
    </w:p>
    <w:p w:rsidR="004C497B" w:rsidRPr="007A54F7" w:rsidRDefault="004C497B" w:rsidP="007A54F7">
      <w:pPr>
        <w:adjustRightInd w:val="0"/>
        <w:jc w:val="center"/>
        <w:rPr>
          <w:sz w:val="28"/>
          <w:szCs w:val="28"/>
        </w:rPr>
      </w:pPr>
    </w:p>
    <w:p w:rsidR="006132D1" w:rsidRDefault="006132D1" w:rsidP="00F8166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Новосибирской области от 29.12.2004 № 253-ОЗ «О мерах социальной поддержки отдельных категорий граждан, проживающих в Новосибирской области» 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CF42AA" w:rsidRDefault="006132D1" w:rsidP="00CF42A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</w:t>
      </w:r>
      <w:r w:rsidR="00495DAC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прилагаемый Порядок предоставления </w:t>
      </w:r>
      <w:r w:rsidR="004C497B" w:rsidRPr="00133BCC">
        <w:rPr>
          <w:sz w:val="28"/>
          <w:szCs w:val="28"/>
        </w:rPr>
        <w:t>ежемесячной денежной компенсации</w:t>
      </w:r>
      <w:r w:rsidRPr="00133BCC">
        <w:rPr>
          <w:sz w:val="28"/>
          <w:szCs w:val="28"/>
        </w:rPr>
        <w:t xml:space="preserve"> </w:t>
      </w:r>
      <w:r w:rsidR="0020630F" w:rsidRPr="00133BCC">
        <w:rPr>
          <w:sz w:val="28"/>
          <w:szCs w:val="28"/>
        </w:rPr>
        <w:t xml:space="preserve">расходов на автомобильное топливо </w:t>
      </w:r>
      <w:r w:rsidR="00A91E26" w:rsidRPr="00133BCC">
        <w:rPr>
          <w:sz w:val="28"/>
          <w:szCs w:val="28"/>
        </w:rPr>
        <w:t>лицам, удо</w:t>
      </w:r>
      <w:r w:rsidR="00A91E26">
        <w:rPr>
          <w:sz w:val="28"/>
          <w:szCs w:val="28"/>
        </w:rPr>
        <w:t xml:space="preserve">стоенным званий Героя Социалистического Труда, Героя Труда Российской Федерации, и </w:t>
      </w:r>
      <w:r w:rsidR="00CF42AA">
        <w:rPr>
          <w:sz w:val="28"/>
          <w:szCs w:val="28"/>
        </w:rPr>
        <w:t xml:space="preserve">лицам, награжденным орденом </w:t>
      </w:r>
      <w:r w:rsidR="00CF42AA" w:rsidRPr="007A54F7">
        <w:rPr>
          <w:sz w:val="28"/>
          <w:szCs w:val="28"/>
        </w:rPr>
        <w:t>Трудовой Славы</w:t>
      </w:r>
      <w:r w:rsidR="00CF42AA">
        <w:rPr>
          <w:sz w:val="28"/>
          <w:szCs w:val="28"/>
        </w:rPr>
        <w:t xml:space="preserve"> трех степеней.</w:t>
      </w:r>
    </w:p>
    <w:p w:rsidR="006132D1" w:rsidRDefault="006132D1" w:rsidP="00CF42A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Министерству </w:t>
      </w:r>
      <w:r w:rsidR="00A91E26">
        <w:rPr>
          <w:sz w:val="28"/>
          <w:szCs w:val="28"/>
        </w:rPr>
        <w:t xml:space="preserve">труда и </w:t>
      </w:r>
      <w:r>
        <w:rPr>
          <w:sz w:val="28"/>
          <w:szCs w:val="28"/>
        </w:rPr>
        <w:t>социального развития Новосибирской области (</w:t>
      </w:r>
      <w:r w:rsidR="00A91E26">
        <w:rPr>
          <w:sz w:val="28"/>
          <w:szCs w:val="28"/>
        </w:rPr>
        <w:t>Фролов Я.А.</w:t>
      </w:r>
      <w:r w:rsidR="00495DA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ежегодно при подготовке предложений по формированию областного бюджета Новосибирской области предусматривать денежные средства, необходимые для </w:t>
      </w:r>
      <w:r w:rsidR="00495DAC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D473CF" w:rsidRPr="00D473CF">
        <w:rPr>
          <w:sz w:val="28"/>
          <w:szCs w:val="28"/>
        </w:rPr>
        <w:t xml:space="preserve">ежемесячной денежной компенсации </w:t>
      </w:r>
      <w:r w:rsidR="00D473CF" w:rsidRPr="007A54F7">
        <w:rPr>
          <w:sz w:val="28"/>
          <w:szCs w:val="28"/>
        </w:rPr>
        <w:t>лицам, удостоенным званий Героя Социалистического Труда,</w:t>
      </w:r>
      <w:r w:rsidR="00D473CF">
        <w:rPr>
          <w:sz w:val="28"/>
          <w:szCs w:val="28"/>
        </w:rPr>
        <w:t xml:space="preserve"> </w:t>
      </w:r>
      <w:r w:rsidR="00D473CF" w:rsidRPr="007A54F7">
        <w:rPr>
          <w:sz w:val="28"/>
          <w:szCs w:val="28"/>
        </w:rPr>
        <w:t xml:space="preserve">Героя Труда Российской Федерации, и </w:t>
      </w:r>
      <w:r w:rsidR="00CF42AA">
        <w:rPr>
          <w:sz w:val="28"/>
          <w:szCs w:val="28"/>
        </w:rPr>
        <w:t xml:space="preserve">лицам, награжденным орденом </w:t>
      </w:r>
      <w:r w:rsidR="00CF42AA" w:rsidRPr="007A54F7">
        <w:rPr>
          <w:sz w:val="28"/>
          <w:szCs w:val="28"/>
        </w:rPr>
        <w:t>Трудовой Славы</w:t>
      </w:r>
      <w:r w:rsidR="00CF42AA">
        <w:rPr>
          <w:sz w:val="28"/>
          <w:szCs w:val="28"/>
        </w:rPr>
        <w:t xml:space="preserve"> трех степеней</w:t>
      </w:r>
      <w:r w:rsidR="00495DAC">
        <w:rPr>
          <w:sz w:val="28"/>
          <w:szCs w:val="28"/>
        </w:rPr>
        <w:t>, и оплаты услуг ее доставки.</w:t>
      </w:r>
    </w:p>
    <w:p w:rsidR="006132D1" w:rsidRDefault="00A91E26" w:rsidP="00F81664">
      <w:pPr>
        <w:tabs>
          <w:tab w:val="left" w:pos="6876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32D1">
        <w:rPr>
          <w:sz w:val="28"/>
          <w:szCs w:val="28"/>
        </w:rPr>
        <w:t>. Контроль за исполнением настоящего постановления возложить на заместителя Губернатора Новосибирской области Титкова А.П.</w:t>
      </w:r>
    </w:p>
    <w:p w:rsidR="009C150A" w:rsidRDefault="009C150A" w:rsidP="00F81664">
      <w:pPr>
        <w:tabs>
          <w:tab w:val="left" w:pos="6876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 1 января 2018 года.</w:t>
      </w:r>
    </w:p>
    <w:p w:rsidR="006132D1" w:rsidRDefault="006132D1" w:rsidP="00784519">
      <w:pPr>
        <w:tabs>
          <w:tab w:val="left" w:pos="6876"/>
        </w:tabs>
        <w:adjustRightInd w:val="0"/>
        <w:rPr>
          <w:sz w:val="28"/>
          <w:szCs w:val="28"/>
        </w:rPr>
      </w:pPr>
    </w:p>
    <w:p w:rsidR="006132D1" w:rsidRDefault="006132D1" w:rsidP="00784519">
      <w:pPr>
        <w:tabs>
          <w:tab w:val="left" w:pos="6876"/>
        </w:tabs>
        <w:adjustRightInd w:val="0"/>
        <w:rPr>
          <w:sz w:val="28"/>
          <w:szCs w:val="28"/>
        </w:rPr>
      </w:pPr>
    </w:p>
    <w:p w:rsidR="006132D1" w:rsidRDefault="006132D1" w:rsidP="00784519">
      <w:pPr>
        <w:tabs>
          <w:tab w:val="left" w:pos="6876"/>
        </w:tabs>
        <w:adjustRightInd w:val="0"/>
        <w:rPr>
          <w:sz w:val="28"/>
          <w:szCs w:val="28"/>
        </w:rPr>
      </w:pPr>
    </w:p>
    <w:p w:rsidR="00495DAC" w:rsidRDefault="00495DAC" w:rsidP="00F81664">
      <w:pPr>
        <w:tabs>
          <w:tab w:val="left" w:pos="6876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6132D1" w:rsidRDefault="006132D1" w:rsidP="00F81664">
      <w:pPr>
        <w:tabs>
          <w:tab w:val="left" w:pos="6876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495DAC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                                          </w:t>
      </w:r>
      <w:r w:rsidR="00495D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495DAC">
        <w:rPr>
          <w:sz w:val="28"/>
          <w:szCs w:val="28"/>
        </w:rPr>
        <w:t>А.А. Травников</w:t>
      </w:r>
    </w:p>
    <w:p w:rsidR="006132D1" w:rsidRDefault="006132D1" w:rsidP="006132D1">
      <w:pPr>
        <w:tabs>
          <w:tab w:val="left" w:pos="6876"/>
        </w:tabs>
        <w:adjustRightInd w:val="0"/>
        <w:rPr>
          <w:sz w:val="28"/>
          <w:szCs w:val="28"/>
        </w:rPr>
      </w:pPr>
    </w:p>
    <w:p w:rsidR="00784519" w:rsidRDefault="00784519" w:rsidP="006132D1">
      <w:pPr>
        <w:tabs>
          <w:tab w:val="left" w:pos="6876"/>
        </w:tabs>
        <w:adjustRightInd w:val="0"/>
        <w:rPr>
          <w:sz w:val="22"/>
          <w:szCs w:val="22"/>
        </w:rPr>
      </w:pPr>
    </w:p>
    <w:p w:rsidR="00495DAC" w:rsidRDefault="00495DAC" w:rsidP="006132D1">
      <w:pPr>
        <w:tabs>
          <w:tab w:val="left" w:pos="6876"/>
        </w:tabs>
        <w:adjustRightInd w:val="0"/>
        <w:rPr>
          <w:sz w:val="22"/>
          <w:szCs w:val="22"/>
        </w:rPr>
      </w:pPr>
    </w:p>
    <w:p w:rsidR="009C150A" w:rsidRDefault="009C150A" w:rsidP="006132D1">
      <w:pPr>
        <w:tabs>
          <w:tab w:val="left" w:pos="6876"/>
        </w:tabs>
        <w:adjustRightInd w:val="0"/>
        <w:rPr>
          <w:sz w:val="22"/>
          <w:szCs w:val="22"/>
        </w:rPr>
      </w:pPr>
    </w:p>
    <w:p w:rsidR="00495DAC" w:rsidRDefault="00495DAC" w:rsidP="006132D1">
      <w:pPr>
        <w:tabs>
          <w:tab w:val="left" w:pos="6876"/>
        </w:tabs>
        <w:adjustRightInd w:val="0"/>
        <w:rPr>
          <w:sz w:val="22"/>
          <w:szCs w:val="22"/>
        </w:rPr>
      </w:pPr>
    </w:p>
    <w:p w:rsidR="00495DAC" w:rsidRPr="00784519" w:rsidRDefault="00495DAC" w:rsidP="006132D1">
      <w:pPr>
        <w:tabs>
          <w:tab w:val="left" w:pos="6876"/>
        </w:tabs>
        <w:adjustRightInd w:val="0"/>
        <w:rPr>
          <w:sz w:val="22"/>
          <w:szCs w:val="22"/>
        </w:rPr>
      </w:pPr>
    </w:p>
    <w:p w:rsidR="006132D1" w:rsidRPr="00784519" w:rsidRDefault="00A91E26" w:rsidP="006132D1">
      <w:pPr>
        <w:rPr>
          <w:lang w:eastAsia="en-US"/>
        </w:rPr>
      </w:pPr>
      <w:r>
        <w:t>Я.А. Фролов</w:t>
      </w:r>
    </w:p>
    <w:p w:rsidR="00BA695F" w:rsidRDefault="006132D1" w:rsidP="00784519">
      <w:r w:rsidRPr="00784519">
        <w:t xml:space="preserve">223 </w:t>
      </w:r>
      <w:r w:rsidR="00A12085">
        <w:t>09 94</w:t>
      </w:r>
    </w:p>
    <w:p w:rsidR="00523B66" w:rsidRPr="002B7AF0" w:rsidRDefault="00523B66" w:rsidP="00523B66">
      <w:pPr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23B66" w:rsidRDefault="00523B66" w:rsidP="00523B66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2B7AF0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2B7AF0">
        <w:rPr>
          <w:sz w:val="28"/>
          <w:szCs w:val="28"/>
        </w:rPr>
        <w:t xml:space="preserve">Правительства </w:t>
      </w:r>
    </w:p>
    <w:p w:rsidR="00523B66" w:rsidRDefault="00523B66" w:rsidP="00523B66">
      <w:pPr>
        <w:adjustRightInd w:val="0"/>
        <w:jc w:val="right"/>
        <w:rPr>
          <w:sz w:val="28"/>
          <w:szCs w:val="28"/>
        </w:rPr>
      </w:pPr>
      <w:r w:rsidRPr="002B7AF0">
        <w:rPr>
          <w:sz w:val="28"/>
          <w:szCs w:val="28"/>
        </w:rPr>
        <w:t>Новосибирской области</w:t>
      </w:r>
    </w:p>
    <w:p w:rsidR="00523B66" w:rsidRPr="002B7AF0" w:rsidRDefault="00523B66" w:rsidP="00523B66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от_______№______</w:t>
      </w:r>
    </w:p>
    <w:p w:rsidR="00523B66" w:rsidRDefault="00523B66" w:rsidP="00523B66">
      <w:pPr>
        <w:adjustRightInd w:val="0"/>
        <w:ind w:firstLine="540"/>
        <w:jc w:val="both"/>
        <w:rPr>
          <w:sz w:val="28"/>
          <w:szCs w:val="28"/>
        </w:rPr>
      </w:pPr>
    </w:p>
    <w:p w:rsidR="00523B66" w:rsidRPr="002B7AF0" w:rsidRDefault="00523B66" w:rsidP="00523B66">
      <w:pPr>
        <w:adjustRightInd w:val="0"/>
        <w:ind w:firstLine="540"/>
        <w:jc w:val="both"/>
        <w:rPr>
          <w:sz w:val="28"/>
          <w:szCs w:val="28"/>
        </w:rPr>
      </w:pPr>
    </w:p>
    <w:p w:rsidR="00523B66" w:rsidRDefault="00523B66" w:rsidP="00523B66">
      <w:pPr>
        <w:adjustRightInd w:val="0"/>
        <w:ind w:firstLine="540"/>
        <w:jc w:val="center"/>
        <w:rPr>
          <w:b/>
          <w:sz w:val="28"/>
          <w:szCs w:val="28"/>
        </w:rPr>
      </w:pPr>
      <w:r w:rsidRPr="00854F9F">
        <w:rPr>
          <w:b/>
          <w:sz w:val="28"/>
          <w:szCs w:val="28"/>
        </w:rPr>
        <w:t xml:space="preserve">Порядок </w:t>
      </w:r>
    </w:p>
    <w:p w:rsidR="00523B66" w:rsidRDefault="00523B66" w:rsidP="00523B66">
      <w:pPr>
        <w:adjustRightInd w:val="0"/>
        <w:ind w:firstLine="540"/>
        <w:jc w:val="center"/>
        <w:rPr>
          <w:b/>
          <w:sz w:val="28"/>
          <w:szCs w:val="28"/>
        </w:rPr>
      </w:pPr>
      <w:r w:rsidRPr="00854F9F">
        <w:rPr>
          <w:b/>
          <w:sz w:val="28"/>
          <w:szCs w:val="28"/>
        </w:rPr>
        <w:t xml:space="preserve">предоставления ежемесячной денежной компенсации расходов на автомобильное топливо лицам, удостоенным званий Героя Социалистического Труда, Героя Труда Российской Федерации, и </w:t>
      </w:r>
      <w:r>
        <w:rPr>
          <w:b/>
          <w:sz w:val="28"/>
          <w:szCs w:val="28"/>
        </w:rPr>
        <w:t>лицам, награжденным орденом</w:t>
      </w:r>
      <w:r w:rsidRPr="00854F9F">
        <w:rPr>
          <w:b/>
          <w:sz w:val="28"/>
          <w:szCs w:val="28"/>
        </w:rPr>
        <w:t xml:space="preserve"> Трудовой Славы</w:t>
      </w:r>
      <w:r>
        <w:rPr>
          <w:b/>
          <w:sz w:val="28"/>
          <w:szCs w:val="28"/>
        </w:rPr>
        <w:t xml:space="preserve"> трех степеней</w:t>
      </w:r>
    </w:p>
    <w:p w:rsidR="00523B66" w:rsidRDefault="00523B66" w:rsidP="00523B66">
      <w:pPr>
        <w:adjustRightInd w:val="0"/>
        <w:ind w:firstLine="540"/>
        <w:jc w:val="center"/>
        <w:rPr>
          <w:b/>
          <w:sz w:val="28"/>
          <w:szCs w:val="28"/>
        </w:rPr>
      </w:pPr>
    </w:p>
    <w:p w:rsidR="00523B66" w:rsidRPr="00854F9F" w:rsidRDefault="00523B66" w:rsidP="00523B66">
      <w:pPr>
        <w:adjustRightInd w:val="0"/>
        <w:ind w:firstLine="540"/>
        <w:jc w:val="center"/>
        <w:rPr>
          <w:b/>
          <w:sz w:val="28"/>
          <w:szCs w:val="28"/>
        </w:rPr>
      </w:pPr>
    </w:p>
    <w:p w:rsidR="00523B66" w:rsidRDefault="00523B66" w:rsidP="00523B66">
      <w:pPr>
        <w:adjustRightInd w:val="0"/>
        <w:ind w:firstLine="540"/>
        <w:jc w:val="both"/>
        <w:rPr>
          <w:sz w:val="28"/>
          <w:szCs w:val="28"/>
        </w:rPr>
      </w:pPr>
      <w:r w:rsidRPr="005B74D4">
        <w:rPr>
          <w:sz w:val="28"/>
          <w:szCs w:val="28"/>
        </w:rPr>
        <w:t>1. Ежемесячная денежная компенсация расходов на автомобильное топливо лицам, удостоенным званий Героя Социалистического Труда, Героя Труда Российской Федерации</w:t>
      </w:r>
      <w:r w:rsidRPr="00E20068">
        <w:rPr>
          <w:sz w:val="28"/>
          <w:szCs w:val="28"/>
        </w:rPr>
        <w:t>, и лицам, награжденным орденом Трудовой Славы трех степеней (далее – ежемесячная</w:t>
      </w:r>
      <w:r w:rsidRPr="005B74D4">
        <w:rPr>
          <w:sz w:val="28"/>
          <w:szCs w:val="28"/>
        </w:rPr>
        <w:t xml:space="preserve"> компенсация)</w:t>
      </w:r>
      <w:r>
        <w:rPr>
          <w:sz w:val="28"/>
          <w:szCs w:val="28"/>
        </w:rPr>
        <w:t xml:space="preserve">, предоставляется лицам, постоянно проживающим на территории Новосибирской области, имеющим в личном пользовании автотранспортное средство и не получающим ежемесячную денежную выплату, предусмотренную Героям Социалистического Труда, Героям Труда Российской Федерации и </w:t>
      </w:r>
      <w:r w:rsidRPr="00E20068">
        <w:rPr>
          <w:sz w:val="28"/>
          <w:szCs w:val="28"/>
        </w:rPr>
        <w:t>лицам, награжденным орденом Трудовой Славы трех степеней</w:t>
      </w:r>
      <w:r>
        <w:rPr>
          <w:sz w:val="28"/>
          <w:szCs w:val="28"/>
        </w:rPr>
        <w:t xml:space="preserve"> (далее – полные кавалеры ордена Трудовой Славы), из Пенсионного фонда Российской Федерации</w:t>
      </w:r>
      <w:r w:rsidRPr="005B74D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 граждане).</w:t>
      </w:r>
    </w:p>
    <w:p w:rsidR="00523B66" w:rsidRPr="005B74D4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Ежемесячная компенсация предоставляется</w:t>
      </w:r>
      <w:r w:rsidRPr="005B74D4">
        <w:rPr>
          <w:sz w:val="28"/>
          <w:szCs w:val="28"/>
        </w:rPr>
        <w:t xml:space="preserve"> из расчета 100 литров высокооктанового бензина в месяц в соответствии с рыночными ценами на топливо, действовавшими в месяце, предшествующем тому, в котором производится ежемесячная компенсация.</w:t>
      </w:r>
    </w:p>
    <w:p w:rsidR="00523B66" w:rsidRPr="00177C66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77C66">
        <w:rPr>
          <w:sz w:val="28"/>
          <w:szCs w:val="28"/>
        </w:rPr>
        <w:t xml:space="preserve">. Предоставление ежемесячной </w:t>
      </w:r>
      <w:r>
        <w:rPr>
          <w:sz w:val="28"/>
          <w:szCs w:val="28"/>
        </w:rPr>
        <w:t xml:space="preserve">компенсации </w:t>
      </w:r>
      <w:r w:rsidRPr="00177C66">
        <w:rPr>
          <w:sz w:val="28"/>
          <w:szCs w:val="28"/>
        </w:rPr>
        <w:t xml:space="preserve">осуществляется территориальным органом министерства </w:t>
      </w:r>
      <w:r>
        <w:rPr>
          <w:sz w:val="28"/>
          <w:szCs w:val="28"/>
        </w:rPr>
        <w:t xml:space="preserve">труда и </w:t>
      </w:r>
      <w:r w:rsidRPr="00177C66">
        <w:rPr>
          <w:sz w:val="28"/>
          <w:szCs w:val="28"/>
        </w:rPr>
        <w:t>социального развития Новосибирской области – отделом пособий и социальных выплат по месту жительства или месту пребывания</w:t>
      </w:r>
      <w:r>
        <w:rPr>
          <w:sz w:val="28"/>
          <w:szCs w:val="28"/>
        </w:rPr>
        <w:t xml:space="preserve"> гражданина (далее – отдел), по</w:t>
      </w:r>
      <w:r w:rsidRPr="00177C66">
        <w:rPr>
          <w:sz w:val="28"/>
          <w:szCs w:val="28"/>
        </w:rPr>
        <w:t xml:space="preserve"> выбору</w:t>
      </w:r>
      <w:r>
        <w:rPr>
          <w:sz w:val="28"/>
          <w:szCs w:val="28"/>
        </w:rPr>
        <w:t xml:space="preserve"> гражданина</w:t>
      </w:r>
      <w:r w:rsidRPr="00177C66">
        <w:rPr>
          <w:sz w:val="28"/>
          <w:szCs w:val="28"/>
        </w:rPr>
        <w:t>.</w:t>
      </w:r>
    </w:p>
    <w:p w:rsidR="00523B66" w:rsidRPr="00177C66" w:rsidRDefault="00523B66" w:rsidP="00523B6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77C66">
        <w:rPr>
          <w:sz w:val="28"/>
          <w:szCs w:val="28"/>
        </w:rPr>
        <w:t xml:space="preserve">. Для получения ежемесячной </w:t>
      </w:r>
      <w:r>
        <w:rPr>
          <w:sz w:val="28"/>
          <w:szCs w:val="28"/>
        </w:rPr>
        <w:t>компенсации</w:t>
      </w:r>
      <w:r w:rsidRPr="00177C66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</w:t>
      </w:r>
      <w:r w:rsidRPr="00177C66">
        <w:rPr>
          <w:sz w:val="28"/>
          <w:szCs w:val="28"/>
        </w:rPr>
        <w:t xml:space="preserve"> либо уполномоченный представитель (далее – заявитель)</w:t>
      </w:r>
      <w:r>
        <w:rPr>
          <w:sz w:val="28"/>
          <w:szCs w:val="28"/>
        </w:rPr>
        <w:t xml:space="preserve"> </w:t>
      </w:r>
      <w:r w:rsidRPr="00177C66">
        <w:rPr>
          <w:sz w:val="28"/>
          <w:szCs w:val="28"/>
        </w:rPr>
        <w:t xml:space="preserve">представляет в отдел заявление о предоставлении ежемесячной </w:t>
      </w:r>
      <w:r>
        <w:rPr>
          <w:sz w:val="28"/>
          <w:szCs w:val="28"/>
        </w:rPr>
        <w:t>компенсации</w:t>
      </w:r>
      <w:r w:rsidRPr="00177C66">
        <w:rPr>
          <w:sz w:val="28"/>
          <w:szCs w:val="28"/>
        </w:rPr>
        <w:t xml:space="preserve"> (далее </w:t>
      </w:r>
      <w:r w:rsidRPr="00177C66">
        <w:rPr>
          <w:sz w:val="28"/>
          <w:szCs w:val="28"/>
        </w:rPr>
        <w:noBreakHyphen/>
        <w:t> заявление)</w:t>
      </w:r>
      <w:r>
        <w:rPr>
          <w:sz w:val="28"/>
          <w:szCs w:val="28"/>
        </w:rPr>
        <w:t xml:space="preserve"> по форме, утвержденной приказом министерства труда и социального развития Новосибирской области (далее – министерство),</w:t>
      </w:r>
      <w:r w:rsidRPr="00177C66">
        <w:rPr>
          <w:sz w:val="28"/>
          <w:szCs w:val="28"/>
        </w:rPr>
        <w:t xml:space="preserve"> и следующие документы:</w:t>
      </w:r>
    </w:p>
    <w:p w:rsidR="00523B66" w:rsidRDefault="00523B66" w:rsidP="00523B66">
      <w:pPr>
        <w:widowControl w:val="0"/>
        <w:adjustRightInd w:val="0"/>
        <w:ind w:firstLine="709"/>
        <w:jc w:val="both"/>
        <w:rPr>
          <w:sz w:val="28"/>
          <w:szCs w:val="28"/>
        </w:rPr>
      </w:pPr>
      <w:bookmarkStart w:id="1" w:name="Par18"/>
      <w:bookmarkStart w:id="2" w:name="Par20"/>
      <w:bookmarkEnd w:id="1"/>
      <w:bookmarkEnd w:id="2"/>
      <w:r w:rsidRPr="00177C66">
        <w:rPr>
          <w:sz w:val="28"/>
          <w:szCs w:val="28"/>
        </w:rPr>
        <w:t>1) </w:t>
      </w:r>
      <w:r w:rsidRPr="0060544D"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 xml:space="preserve"> гражданина</w:t>
      </w:r>
      <w:r w:rsidRPr="0060544D">
        <w:rPr>
          <w:sz w:val="28"/>
          <w:szCs w:val="28"/>
        </w:rPr>
        <w:t>;</w:t>
      </w:r>
    </w:p>
    <w:p w:rsidR="00523B66" w:rsidRPr="00177C66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 w:rsidRPr="00177C66">
        <w:rPr>
          <w:sz w:val="28"/>
          <w:szCs w:val="28"/>
        </w:rPr>
        <w:t>2) </w:t>
      </w:r>
      <w:r>
        <w:rPr>
          <w:sz w:val="28"/>
          <w:szCs w:val="28"/>
        </w:rPr>
        <w:t xml:space="preserve">копию документа, удостоверяющего статус </w:t>
      </w:r>
      <w:r w:rsidRPr="00DA0FC6">
        <w:rPr>
          <w:sz w:val="28"/>
          <w:szCs w:val="28"/>
        </w:rPr>
        <w:t>Героя Социалистического Труда, Героя Труда Российской Федерации, полного кавалера ордена Трудовой Славы</w:t>
      </w:r>
      <w:bookmarkStart w:id="3" w:name="Par22"/>
      <w:bookmarkStart w:id="4" w:name="Par23"/>
      <w:bookmarkEnd w:id="3"/>
      <w:bookmarkEnd w:id="4"/>
      <w:r>
        <w:rPr>
          <w:sz w:val="28"/>
          <w:szCs w:val="28"/>
        </w:rPr>
        <w:t>;</w:t>
      </w:r>
    </w:p>
    <w:p w:rsidR="00523B66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паспорт транспортного средства (автомобиля), выписанный на имя гражданина;</w:t>
      </w:r>
    </w:p>
    <w:p w:rsidR="00523B66" w:rsidRPr="006C0A8D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0E81">
        <w:rPr>
          <w:sz w:val="28"/>
          <w:szCs w:val="28"/>
        </w:rPr>
        <w:t>) копи</w:t>
      </w:r>
      <w:r>
        <w:rPr>
          <w:sz w:val="28"/>
          <w:szCs w:val="28"/>
        </w:rPr>
        <w:t>ю</w:t>
      </w:r>
      <w:r w:rsidRPr="00190E8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190E81">
        <w:rPr>
          <w:sz w:val="28"/>
          <w:szCs w:val="28"/>
        </w:rPr>
        <w:t>, содержащ</w:t>
      </w:r>
      <w:r>
        <w:rPr>
          <w:sz w:val="28"/>
          <w:szCs w:val="28"/>
        </w:rPr>
        <w:t>его</w:t>
      </w:r>
      <w:r w:rsidRPr="00190E81">
        <w:rPr>
          <w:sz w:val="28"/>
          <w:szCs w:val="28"/>
        </w:rPr>
        <w:t xml:space="preserve"> информацию о </w:t>
      </w:r>
      <w:r>
        <w:rPr>
          <w:sz w:val="28"/>
          <w:szCs w:val="28"/>
        </w:rPr>
        <w:t xml:space="preserve">постоянном </w:t>
      </w:r>
      <w:r w:rsidRPr="00190E81">
        <w:rPr>
          <w:sz w:val="28"/>
          <w:szCs w:val="28"/>
        </w:rPr>
        <w:t>проживании гражданина на территории Новосибирской области (</w:t>
      </w:r>
      <w:r w:rsidRPr="006C0A8D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 xml:space="preserve">гражданина </w:t>
      </w:r>
      <w:r w:rsidRPr="006C0A8D">
        <w:rPr>
          <w:sz w:val="28"/>
          <w:szCs w:val="28"/>
        </w:rPr>
        <w:t xml:space="preserve">с </w:t>
      </w:r>
      <w:r w:rsidRPr="006C0A8D">
        <w:rPr>
          <w:sz w:val="28"/>
          <w:szCs w:val="28"/>
        </w:rPr>
        <w:lastRenderedPageBreak/>
        <w:t>отметкой о регистрации по месту жительства</w:t>
      </w:r>
      <w:r>
        <w:rPr>
          <w:sz w:val="28"/>
          <w:szCs w:val="28"/>
        </w:rPr>
        <w:t xml:space="preserve"> (</w:t>
      </w:r>
      <w:r w:rsidRPr="006C0A8D">
        <w:rPr>
          <w:sz w:val="28"/>
          <w:szCs w:val="28"/>
        </w:rPr>
        <w:t>если он не представлялся в качестве документа, удостоверяющего личность), которы</w:t>
      </w:r>
      <w:r>
        <w:rPr>
          <w:sz w:val="28"/>
          <w:szCs w:val="28"/>
        </w:rPr>
        <w:t>й</w:t>
      </w:r>
      <w:r w:rsidRPr="006C0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вправе представить </w:t>
      </w:r>
      <w:r w:rsidRPr="006C0A8D">
        <w:rPr>
          <w:sz w:val="28"/>
          <w:szCs w:val="28"/>
        </w:rPr>
        <w:t xml:space="preserve">по собственной инициативе, либо решение суда об установлении юридического факта проживания </w:t>
      </w:r>
      <w:r>
        <w:rPr>
          <w:sz w:val="28"/>
          <w:szCs w:val="28"/>
        </w:rPr>
        <w:t>гражданина на территории Новосибирской области</w:t>
      </w:r>
      <w:r w:rsidRPr="006C0A8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23B66" w:rsidRPr="00364778" w:rsidRDefault="00523B66" w:rsidP="00523B66">
      <w:pPr>
        <w:widowControl w:val="0"/>
        <w:adjustRightInd w:val="0"/>
        <w:ind w:firstLine="709"/>
        <w:jc w:val="both"/>
        <w:rPr>
          <w:sz w:val="28"/>
          <w:szCs w:val="28"/>
        </w:rPr>
      </w:pPr>
      <w:bookmarkStart w:id="5" w:name="Par24"/>
      <w:bookmarkStart w:id="6" w:name="Par25"/>
      <w:bookmarkEnd w:id="5"/>
      <w:bookmarkEnd w:id="6"/>
      <w:r w:rsidRPr="00364778">
        <w:rPr>
          <w:sz w:val="28"/>
          <w:szCs w:val="28"/>
        </w:rPr>
        <w:t>Если заявителем не представлен документ, которы</w:t>
      </w:r>
      <w:r>
        <w:rPr>
          <w:sz w:val="28"/>
          <w:szCs w:val="28"/>
        </w:rPr>
        <w:t>й</w:t>
      </w:r>
      <w:r w:rsidRPr="00364778">
        <w:rPr>
          <w:sz w:val="28"/>
          <w:szCs w:val="28"/>
        </w:rPr>
        <w:t xml:space="preserve"> он вправе представить по собственной инициативе, отдел получает информацию (сведения) о н</w:t>
      </w:r>
      <w:r>
        <w:rPr>
          <w:sz w:val="28"/>
          <w:szCs w:val="28"/>
        </w:rPr>
        <w:t>ем</w:t>
      </w:r>
      <w:r w:rsidRPr="00364778">
        <w:rPr>
          <w:sz w:val="28"/>
          <w:szCs w:val="28"/>
        </w:rPr>
        <w:t xml:space="preserve"> на основании запроса, в том числе в рамках межведомственного информационного взаимодействия.</w:t>
      </w:r>
    </w:p>
    <w:p w:rsidR="00523B66" w:rsidRPr="000B2B35" w:rsidRDefault="00523B66" w:rsidP="00523B66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0B2B35">
        <w:rPr>
          <w:color w:val="000000"/>
          <w:sz w:val="28"/>
          <w:szCs w:val="28"/>
        </w:rPr>
        <w:t>В случае подачи документов уполномоченным представителем им дополнительно представляются документы, удостоверяющие его личность и полномочия.</w:t>
      </w:r>
    </w:p>
    <w:p w:rsidR="00523B66" w:rsidRPr="000B2B35" w:rsidRDefault="00523B66" w:rsidP="00523B66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0B2B35">
        <w:rPr>
          <w:color w:val="000000"/>
          <w:sz w:val="28"/>
          <w:szCs w:val="28"/>
        </w:rPr>
        <w:t>В случае представления копий документов, не заверенных в установленном законом порядке, заявителями представляются и их подлинники.</w:t>
      </w:r>
    </w:p>
    <w:p w:rsidR="00523B66" w:rsidRPr="000B2B35" w:rsidRDefault="00523B66" w:rsidP="00523B66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B2B35">
        <w:rPr>
          <w:color w:val="000000"/>
          <w:sz w:val="28"/>
          <w:szCs w:val="28"/>
        </w:rPr>
        <w:t xml:space="preserve">. Решение о предоставлении ежемесячной </w:t>
      </w:r>
      <w:r>
        <w:rPr>
          <w:color w:val="000000"/>
          <w:sz w:val="28"/>
          <w:szCs w:val="28"/>
        </w:rPr>
        <w:t xml:space="preserve">компенсации </w:t>
      </w:r>
      <w:r w:rsidRPr="000B2B35">
        <w:rPr>
          <w:color w:val="000000"/>
          <w:sz w:val="28"/>
          <w:szCs w:val="28"/>
        </w:rPr>
        <w:t xml:space="preserve">или об отказе в предоставлении ежемесячной </w:t>
      </w:r>
      <w:r>
        <w:rPr>
          <w:color w:val="000000"/>
          <w:sz w:val="28"/>
          <w:szCs w:val="28"/>
        </w:rPr>
        <w:t>компенсации</w:t>
      </w:r>
      <w:r w:rsidRPr="000B2B35">
        <w:rPr>
          <w:color w:val="000000"/>
          <w:sz w:val="28"/>
          <w:szCs w:val="28"/>
        </w:rPr>
        <w:t xml:space="preserve"> принимается отделом </w:t>
      </w:r>
      <w:r w:rsidRPr="005519D5">
        <w:rPr>
          <w:color w:val="000000"/>
          <w:sz w:val="28"/>
          <w:szCs w:val="28"/>
        </w:rPr>
        <w:t>в течение 15 рабочих дней с</w:t>
      </w:r>
      <w:r w:rsidRPr="000B2B35">
        <w:rPr>
          <w:color w:val="000000"/>
          <w:sz w:val="28"/>
          <w:szCs w:val="28"/>
        </w:rPr>
        <w:t xml:space="preserve">о дня приема в отдел </w:t>
      </w:r>
      <w:r>
        <w:rPr>
          <w:color w:val="000000"/>
          <w:sz w:val="28"/>
          <w:szCs w:val="28"/>
        </w:rPr>
        <w:t xml:space="preserve">и регистрации в день приема </w:t>
      </w:r>
      <w:r w:rsidRPr="000B2B35">
        <w:rPr>
          <w:color w:val="000000"/>
          <w:sz w:val="28"/>
          <w:szCs w:val="28"/>
        </w:rPr>
        <w:t>заявления и прилагаемых к нему документов.</w:t>
      </w:r>
    </w:p>
    <w:p w:rsidR="00523B66" w:rsidRPr="00177C66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77C66">
        <w:rPr>
          <w:sz w:val="28"/>
          <w:szCs w:val="28"/>
        </w:rPr>
        <w:t>. </w:t>
      </w:r>
      <w:r w:rsidRPr="00177C66">
        <w:rPr>
          <w:color w:val="000000"/>
          <w:sz w:val="28"/>
          <w:szCs w:val="28"/>
        </w:rPr>
        <w:t xml:space="preserve">Решение о предоставлении ежемесячной </w:t>
      </w:r>
      <w:r>
        <w:rPr>
          <w:color w:val="000000"/>
          <w:sz w:val="28"/>
          <w:szCs w:val="28"/>
        </w:rPr>
        <w:t>компенсации</w:t>
      </w:r>
      <w:r w:rsidRPr="00177C66">
        <w:rPr>
          <w:color w:val="000000"/>
          <w:sz w:val="28"/>
          <w:szCs w:val="28"/>
        </w:rPr>
        <w:t xml:space="preserve"> или у</w:t>
      </w:r>
      <w:r w:rsidRPr="00177C66">
        <w:rPr>
          <w:sz w:val="28"/>
          <w:szCs w:val="28"/>
        </w:rPr>
        <w:t xml:space="preserve">ведомление </w:t>
      </w:r>
      <w:r w:rsidRPr="00177C66">
        <w:rPr>
          <w:color w:val="000000"/>
          <w:sz w:val="28"/>
          <w:szCs w:val="28"/>
        </w:rPr>
        <w:t xml:space="preserve">об отказе в предоставлении ежемесячной </w:t>
      </w:r>
      <w:r>
        <w:rPr>
          <w:color w:val="000000"/>
          <w:sz w:val="28"/>
          <w:szCs w:val="28"/>
        </w:rPr>
        <w:t>компенсации</w:t>
      </w:r>
      <w:r w:rsidRPr="00177C66">
        <w:rPr>
          <w:sz w:val="28"/>
          <w:szCs w:val="28"/>
        </w:rPr>
        <w:t xml:space="preserve"> направляется заявителю в течение 5 </w:t>
      </w:r>
      <w:r w:rsidRPr="00523B66">
        <w:rPr>
          <w:sz w:val="28"/>
          <w:szCs w:val="28"/>
        </w:rPr>
        <w:t>рабочих д</w:t>
      </w:r>
      <w:bookmarkStart w:id="7" w:name="_GoBack"/>
      <w:bookmarkEnd w:id="7"/>
      <w:r w:rsidRPr="00177C66">
        <w:rPr>
          <w:sz w:val="28"/>
          <w:szCs w:val="28"/>
        </w:rPr>
        <w:t xml:space="preserve">ней со дня принятия соответствующего решения. </w:t>
      </w:r>
    </w:p>
    <w:p w:rsidR="00523B66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Выплата ежемесячной компенсации гражданину осуществляется в срок не более _____ рабочих дней </w:t>
      </w:r>
      <w:r w:rsidRPr="000B2B35">
        <w:rPr>
          <w:color w:val="000000"/>
          <w:sz w:val="28"/>
          <w:szCs w:val="28"/>
        </w:rPr>
        <w:t xml:space="preserve">со дня </w:t>
      </w:r>
      <w:r>
        <w:rPr>
          <w:color w:val="000000"/>
          <w:sz w:val="28"/>
          <w:szCs w:val="28"/>
        </w:rPr>
        <w:t xml:space="preserve">принятия решения </w:t>
      </w:r>
      <w:r w:rsidRPr="00177C66">
        <w:rPr>
          <w:color w:val="000000"/>
          <w:sz w:val="28"/>
          <w:szCs w:val="28"/>
        </w:rPr>
        <w:t xml:space="preserve">о предоставлении ежемесячной </w:t>
      </w:r>
      <w:r>
        <w:rPr>
          <w:color w:val="000000"/>
          <w:sz w:val="28"/>
          <w:szCs w:val="28"/>
        </w:rPr>
        <w:t>компенсации</w:t>
      </w:r>
      <w:r w:rsidRPr="000B2B35">
        <w:rPr>
          <w:color w:val="000000"/>
          <w:sz w:val="28"/>
          <w:szCs w:val="28"/>
        </w:rPr>
        <w:t>.</w:t>
      </w:r>
    </w:p>
    <w:p w:rsidR="00523B66" w:rsidRPr="00177C66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77C66">
        <w:rPr>
          <w:sz w:val="28"/>
          <w:szCs w:val="28"/>
        </w:rPr>
        <w:t xml:space="preserve">. Основанием для отказа в предоставлении </w:t>
      </w:r>
      <w:r w:rsidRPr="00177C66">
        <w:rPr>
          <w:color w:val="000000"/>
          <w:sz w:val="28"/>
          <w:szCs w:val="28"/>
        </w:rPr>
        <w:t xml:space="preserve">ежемесячной </w:t>
      </w:r>
      <w:r>
        <w:rPr>
          <w:color w:val="000000"/>
          <w:sz w:val="28"/>
          <w:szCs w:val="28"/>
        </w:rPr>
        <w:t>компенсации</w:t>
      </w:r>
      <w:r w:rsidRPr="00177C66">
        <w:rPr>
          <w:sz w:val="28"/>
          <w:szCs w:val="28"/>
        </w:rPr>
        <w:t xml:space="preserve"> является:</w:t>
      </w:r>
    </w:p>
    <w:p w:rsidR="00523B66" w:rsidRPr="00177C66" w:rsidRDefault="00523B66" w:rsidP="00523B6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77C66">
        <w:rPr>
          <w:sz w:val="28"/>
          <w:szCs w:val="28"/>
        </w:rPr>
        <w:t xml:space="preserve">1) отсутствие права на получение </w:t>
      </w:r>
      <w:r w:rsidRPr="00177C66">
        <w:rPr>
          <w:color w:val="000000"/>
          <w:sz w:val="28"/>
          <w:szCs w:val="28"/>
        </w:rPr>
        <w:t xml:space="preserve">ежемесячной </w:t>
      </w:r>
      <w:r>
        <w:rPr>
          <w:color w:val="000000"/>
          <w:sz w:val="28"/>
          <w:szCs w:val="28"/>
        </w:rPr>
        <w:t>компенсации</w:t>
      </w:r>
      <w:r w:rsidRPr="00177C66">
        <w:rPr>
          <w:sz w:val="28"/>
          <w:szCs w:val="28"/>
        </w:rPr>
        <w:t xml:space="preserve"> в соответствии с действующим законодательством;</w:t>
      </w:r>
    </w:p>
    <w:p w:rsidR="00523B66" w:rsidRDefault="00523B66" w:rsidP="00523B6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77C66">
        <w:rPr>
          <w:sz w:val="28"/>
          <w:szCs w:val="28"/>
        </w:rPr>
        <w:t xml:space="preserve">2) непредставление или представление не в полном объеме документов, указанных </w:t>
      </w:r>
      <w:r w:rsidRPr="00177C66">
        <w:rPr>
          <w:color w:val="000000"/>
          <w:sz w:val="28"/>
          <w:szCs w:val="28"/>
        </w:rPr>
        <w:t xml:space="preserve">в </w:t>
      </w:r>
      <w:hyperlink w:anchor="Par61" w:history="1">
        <w:r w:rsidRPr="00177C66">
          <w:rPr>
            <w:color w:val="000000"/>
            <w:sz w:val="28"/>
            <w:szCs w:val="28"/>
          </w:rPr>
          <w:t>пункт</w:t>
        </w:r>
      </w:hyperlink>
      <w:r>
        <w:rPr>
          <w:color w:val="000000"/>
          <w:sz w:val="28"/>
          <w:szCs w:val="28"/>
        </w:rPr>
        <w:t>е</w:t>
      </w:r>
      <w:r w:rsidRPr="00177C6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177C66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 (за исключением документа, который заявитель вправе представить по собственной инициативе)</w:t>
      </w:r>
      <w:r w:rsidRPr="00177C66">
        <w:rPr>
          <w:sz w:val="28"/>
          <w:szCs w:val="28"/>
        </w:rPr>
        <w:t>;</w:t>
      </w:r>
    </w:p>
    <w:p w:rsidR="00523B66" w:rsidRPr="00177C66" w:rsidRDefault="00523B66" w:rsidP="00523B6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получение гражданином ежемесячной денежной выплаты, предусмотренной Героям </w:t>
      </w:r>
      <w:r w:rsidRPr="009F15A6">
        <w:rPr>
          <w:sz w:val="28"/>
          <w:szCs w:val="28"/>
        </w:rPr>
        <w:t>Социалистического Труда, Геро</w:t>
      </w:r>
      <w:r>
        <w:rPr>
          <w:sz w:val="28"/>
          <w:szCs w:val="28"/>
        </w:rPr>
        <w:t>ям</w:t>
      </w:r>
      <w:r w:rsidRPr="009F15A6">
        <w:rPr>
          <w:sz w:val="28"/>
          <w:szCs w:val="28"/>
        </w:rPr>
        <w:t xml:space="preserve"> Труда Российской Федерации, и полным кавалерам ордена Трудовой Славы</w:t>
      </w:r>
      <w:r>
        <w:rPr>
          <w:sz w:val="28"/>
          <w:szCs w:val="28"/>
        </w:rPr>
        <w:t>;</w:t>
      </w:r>
    </w:p>
    <w:p w:rsidR="00523B66" w:rsidRPr="00177C66" w:rsidRDefault="00523B66" w:rsidP="00523B6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77C66">
        <w:rPr>
          <w:sz w:val="28"/>
          <w:szCs w:val="28"/>
        </w:rPr>
        <w:t>) наличие в представленных документах повреждений, исправлений, не позволяющих однозначно истолковать их содержание.</w:t>
      </w:r>
    </w:p>
    <w:p w:rsidR="00523B66" w:rsidRPr="00177C66" w:rsidRDefault="00523B66" w:rsidP="00523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77C66">
        <w:rPr>
          <w:rFonts w:ascii="Times New Roman" w:hAnsi="Times New Roman" w:cs="Times New Roman"/>
          <w:sz w:val="28"/>
          <w:szCs w:val="28"/>
        </w:rPr>
        <w:t xml:space="preserve">. Ежемесячная </w:t>
      </w:r>
      <w:r>
        <w:rPr>
          <w:rFonts w:ascii="Times New Roman" w:hAnsi="Times New Roman" w:cs="Times New Roman"/>
          <w:sz w:val="28"/>
          <w:szCs w:val="28"/>
        </w:rPr>
        <w:t>компенсация</w:t>
      </w:r>
      <w:r w:rsidRPr="00177C66">
        <w:rPr>
          <w:rFonts w:ascii="Times New Roman" w:hAnsi="Times New Roman" w:cs="Times New Roman"/>
          <w:sz w:val="28"/>
          <w:szCs w:val="28"/>
        </w:rPr>
        <w:t xml:space="preserve"> назначается с месяца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7C66">
        <w:rPr>
          <w:rFonts w:ascii="Times New Roman" w:hAnsi="Times New Roman" w:cs="Times New Roman"/>
          <w:sz w:val="28"/>
          <w:szCs w:val="28"/>
        </w:rPr>
        <w:t xml:space="preserve"> в котором было подано в отдел заявление.</w:t>
      </w:r>
    </w:p>
    <w:p w:rsidR="00523B66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77C66">
        <w:rPr>
          <w:sz w:val="28"/>
          <w:szCs w:val="28"/>
        </w:rPr>
        <w:t xml:space="preserve">. Получатель ежемесячной </w:t>
      </w:r>
      <w:r>
        <w:rPr>
          <w:sz w:val="28"/>
          <w:szCs w:val="28"/>
        </w:rPr>
        <w:t>компенсации</w:t>
      </w:r>
      <w:r w:rsidRPr="00177C66">
        <w:rPr>
          <w:sz w:val="28"/>
          <w:szCs w:val="28"/>
        </w:rPr>
        <w:t xml:space="preserve"> обязан извещать отдел о наступлении обстоятельств, </w:t>
      </w:r>
      <w:r>
        <w:rPr>
          <w:sz w:val="28"/>
          <w:szCs w:val="28"/>
        </w:rPr>
        <w:t>влияющих на</w:t>
      </w:r>
      <w:r w:rsidRPr="00177C66">
        <w:rPr>
          <w:sz w:val="28"/>
          <w:szCs w:val="28"/>
        </w:rPr>
        <w:t xml:space="preserve"> прекращение ее выплаты, не позднее чем в месячный срок.</w:t>
      </w:r>
    </w:p>
    <w:p w:rsidR="00523B66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Финансирование расходов на предоставление ежемесячной компенсации осуществляется в соответствии со сводной бюджетной росписью и кассовым планом областного бюджета Новосибирской области, в пределах бюджетных </w:t>
      </w:r>
      <w:r>
        <w:rPr>
          <w:sz w:val="28"/>
          <w:szCs w:val="28"/>
        </w:rPr>
        <w:lastRenderedPageBreak/>
        <w:t>ассигнований и лимитов бюджетных обязательств, установленных министерству на текущий финансовый год.</w:t>
      </w:r>
    </w:p>
    <w:p w:rsidR="00523B66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Отделы</w:t>
      </w:r>
      <w:r w:rsidRPr="004210C1">
        <w:rPr>
          <w:sz w:val="28"/>
          <w:szCs w:val="28"/>
        </w:rPr>
        <w:t xml:space="preserve"> на основании принятых решений </w:t>
      </w:r>
      <w:r w:rsidRPr="003308E1">
        <w:rPr>
          <w:color w:val="000000"/>
          <w:sz w:val="28"/>
          <w:szCs w:val="28"/>
        </w:rPr>
        <w:t xml:space="preserve">о предоставлении ежемесячной </w:t>
      </w:r>
      <w:r>
        <w:rPr>
          <w:color w:val="000000"/>
          <w:sz w:val="28"/>
          <w:szCs w:val="28"/>
        </w:rPr>
        <w:t>компенсации</w:t>
      </w:r>
      <w:r w:rsidRPr="003308E1">
        <w:rPr>
          <w:color w:val="000000"/>
          <w:sz w:val="28"/>
          <w:szCs w:val="28"/>
        </w:rPr>
        <w:t xml:space="preserve"> </w:t>
      </w:r>
      <w:r w:rsidRPr="004210C1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2</w:t>
      </w:r>
      <w:r w:rsidRPr="004210C1">
        <w:rPr>
          <w:sz w:val="28"/>
          <w:szCs w:val="28"/>
        </w:rPr>
        <w:t xml:space="preserve"> числа каждого месяца формируют и направляют в министерств</w:t>
      </w:r>
      <w:r>
        <w:rPr>
          <w:sz w:val="28"/>
          <w:szCs w:val="28"/>
        </w:rPr>
        <w:t>о</w:t>
      </w:r>
      <w:r w:rsidRPr="004210C1">
        <w:rPr>
          <w:sz w:val="28"/>
          <w:szCs w:val="28"/>
        </w:rPr>
        <w:t xml:space="preserve"> заявку на финансирование расходов, связанных с </w:t>
      </w:r>
      <w:r>
        <w:rPr>
          <w:sz w:val="28"/>
          <w:szCs w:val="28"/>
        </w:rPr>
        <w:t>ежемесячной компенсацией</w:t>
      </w:r>
      <w:r w:rsidRPr="004210C1">
        <w:rPr>
          <w:sz w:val="28"/>
          <w:szCs w:val="28"/>
        </w:rPr>
        <w:t>.</w:t>
      </w:r>
    </w:p>
    <w:p w:rsidR="00523B66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Министерство формирует и представляет в министерство финансов и налоговой политики Новосибирской области заявку на выделение предельных объемов финансирования на ежемесячную компенсацию в сроки, установленные министерством финансов и налоговой политики Новосибирской области.</w:t>
      </w:r>
    </w:p>
    <w:p w:rsidR="00523B66" w:rsidRPr="00584E9E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 w:rsidRPr="00584E9E">
        <w:rPr>
          <w:sz w:val="28"/>
          <w:szCs w:val="28"/>
        </w:rPr>
        <w:t>15. Начисленные суммы ежемесячной компенсации и не полученные гражданином выплачиваются за прошедшее время, но не более чем за три года, предшествующие обращению за их получением.</w:t>
      </w:r>
    </w:p>
    <w:p w:rsidR="00523B66" w:rsidRPr="00584E9E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 w:rsidRPr="00584E9E">
        <w:rPr>
          <w:sz w:val="28"/>
          <w:szCs w:val="28"/>
        </w:rPr>
        <w:t>16. Доставка ежемесячной компенсации осуществляется по выбору заявителя отделами через кредитные организации или через организации почтовой связи. Оплата услуг доставки производится отделами в размерах, установленных соглашениями между отделами и кредитными организациями, либо организациями почтовой связи.</w:t>
      </w:r>
    </w:p>
    <w:p w:rsidR="00523B66" w:rsidRPr="00584E9E" w:rsidRDefault="00523B66" w:rsidP="00523B66">
      <w:pPr>
        <w:adjustRightInd w:val="0"/>
        <w:ind w:firstLine="709"/>
        <w:jc w:val="both"/>
        <w:rPr>
          <w:sz w:val="28"/>
          <w:szCs w:val="28"/>
        </w:rPr>
      </w:pPr>
      <w:r w:rsidRPr="00584E9E">
        <w:rPr>
          <w:sz w:val="28"/>
          <w:szCs w:val="28"/>
        </w:rPr>
        <w:t>17. Суммы ежемесячной компенсации, излишне выплаченные гражданину, возмещаются им добровольно или взыскиваются в судебном порядке.</w:t>
      </w:r>
    </w:p>
    <w:p w:rsidR="00523B66" w:rsidRPr="00584E9E" w:rsidRDefault="00523B66" w:rsidP="00523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9E">
        <w:rPr>
          <w:rFonts w:ascii="Times New Roman" w:hAnsi="Times New Roman" w:cs="Times New Roman"/>
          <w:sz w:val="28"/>
          <w:szCs w:val="28"/>
        </w:rPr>
        <w:t>18. Суммы ежемесячной компенсации, причитавшиеся гражданину и не полученные им при жизни, наследуются в порядке, установленном законодательством Российской Федерации.</w:t>
      </w:r>
    </w:p>
    <w:p w:rsidR="00523B66" w:rsidRPr="00994329" w:rsidRDefault="00523B66" w:rsidP="00523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9E">
        <w:rPr>
          <w:rFonts w:ascii="Times New Roman" w:hAnsi="Times New Roman" w:cs="Times New Roman"/>
          <w:sz w:val="28"/>
          <w:szCs w:val="28"/>
        </w:rPr>
        <w:t>19. Споры по вопросам назначения ежемесячной компенсации разрешаются в порядке, установленном законодательством Российской Федерации.</w:t>
      </w:r>
    </w:p>
    <w:p w:rsidR="00523B66" w:rsidRDefault="00523B66" w:rsidP="00523B66">
      <w:pPr>
        <w:adjustRightInd w:val="0"/>
        <w:ind w:firstLine="709"/>
        <w:jc w:val="both"/>
        <w:rPr>
          <w:sz w:val="28"/>
          <w:szCs w:val="28"/>
        </w:rPr>
      </w:pPr>
    </w:p>
    <w:p w:rsidR="00523B66" w:rsidRDefault="00523B66" w:rsidP="00784519"/>
    <w:sectPr w:rsidR="00523B66" w:rsidSect="002B14DD">
      <w:headerReference w:type="default" r:id="rId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CA5" w:rsidRDefault="00AC6CA5">
      <w:r>
        <w:separator/>
      </w:r>
    </w:p>
  </w:endnote>
  <w:endnote w:type="continuationSeparator" w:id="0">
    <w:p w:rsidR="00AC6CA5" w:rsidRDefault="00AC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CA5" w:rsidRDefault="00AC6CA5">
      <w:r>
        <w:separator/>
      </w:r>
    </w:p>
  </w:footnote>
  <w:footnote w:type="continuationSeparator" w:id="0">
    <w:p w:rsidR="00AC6CA5" w:rsidRDefault="00AC6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67577"/>
      <w:docPartObj>
        <w:docPartGallery w:val="Page Numbers (Top of Page)"/>
        <w:docPartUnique/>
      </w:docPartObj>
    </w:sdtPr>
    <w:sdtEndPr/>
    <w:sdtContent>
      <w:p w:rsidR="002B14DD" w:rsidRDefault="002B14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B6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165FC"/>
    <w:rsid w:val="000307CD"/>
    <w:rsid w:val="000332CB"/>
    <w:rsid w:val="00043C40"/>
    <w:rsid w:val="00067050"/>
    <w:rsid w:val="00071563"/>
    <w:rsid w:val="00084A05"/>
    <w:rsid w:val="00087885"/>
    <w:rsid w:val="000B7443"/>
    <w:rsid w:val="000D3EDE"/>
    <w:rsid w:val="000D57D3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3BCC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31C8"/>
    <w:rsid w:val="0019381E"/>
    <w:rsid w:val="00194B17"/>
    <w:rsid w:val="00195A85"/>
    <w:rsid w:val="0019642C"/>
    <w:rsid w:val="001A1D83"/>
    <w:rsid w:val="001A1DD7"/>
    <w:rsid w:val="001B0108"/>
    <w:rsid w:val="001D74A1"/>
    <w:rsid w:val="001F11B9"/>
    <w:rsid w:val="0020595F"/>
    <w:rsid w:val="0020630F"/>
    <w:rsid w:val="00220AAB"/>
    <w:rsid w:val="00235378"/>
    <w:rsid w:val="00236B8E"/>
    <w:rsid w:val="00242F83"/>
    <w:rsid w:val="00245EA5"/>
    <w:rsid w:val="002544E4"/>
    <w:rsid w:val="0026308A"/>
    <w:rsid w:val="00272726"/>
    <w:rsid w:val="00275133"/>
    <w:rsid w:val="002B14DD"/>
    <w:rsid w:val="002D2330"/>
    <w:rsid w:val="002D27CD"/>
    <w:rsid w:val="002E3EDC"/>
    <w:rsid w:val="002F14B5"/>
    <w:rsid w:val="002F259C"/>
    <w:rsid w:val="002F479C"/>
    <w:rsid w:val="002F699B"/>
    <w:rsid w:val="00300351"/>
    <w:rsid w:val="003024FA"/>
    <w:rsid w:val="00306F9F"/>
    <w:rsid w:val="00312AAC"/>
    <w:rsid w:val="00333721"/>
    <w:rsid w:val="00334BBC"/>
    <w:rsid w:val="00337959"/>
    <w:rsid w:val="00363A5E"/>
    <w:rsid w:val="003660D2"/>
    <w:rsid w:val="00371B1F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3036E"/>
    <w:rsid w:val="0043491B"/>
    <w:rsid w:val="004359EB"/>
    <w:rsid w:val="0044504E"/>
    <w:rsid w:val="00453F99"/>
    <w:rsid w:val="0045763C"/>
    <w:rsid w:val="00462966"/>
    <w:rsid w:val="00464982"/>
    <w:rsid w:val="00487186"/>
    <w:rsid w:val="00494265"/>
    <w:rsid w:val="00495DAC"/>
    <w:rsid w:val="004A0C9C"/>
    <w:rsid w:val="004B35AE"/>
    <w:rsid w:val="004B3CE1"/>
    <w:rsid w:val="004C497B"/>
    <w:rsid w:val="004D79F6"/>
    <w:rsid w:val="004F47F9"/>
    <w:rsid w:val="004F7A23"/>
    <w:rsid w:val="00500085"/>
    <w:rsid w:val="0050792C"/>
    <w:rsid w:val="0051535B"/>
    <w:rsid w:val="00523B66"/>
    <w:rsid w:val="00525976"/>
    <w:rsid w:val="005276A9"/>
    <w:rsid w:val="00533DFE"/>
    <w:rsid w:val="00541811"/>
    <w:rsid w:val="00544CC0"/>
    <w:rsid w:val="0054795D"/>
    <w:rsid w:val="00553D36"/>
    <w:rsid w:val="00570DAC"/>
    <w:rsid w:val="00580C04"/>
    <w:rsid w:val="00592336"/>
    <w:rsid w:val="005B5BF4"/>
    <w:rsid w:val="005B78E3"/>
    <w:rsid w:val="005C2907"/>
    <w:rsid w:val="005C6B1B"/>
    <w:rsid w:val="005E47A7"/>
    <w:rsid w:val="005E5230"/>
    <w:rsid w:val="005F4460"/>
    <w:rsid w:val="005F7844"/>
    <w:rsid w:val="0060415B"/>
    <w:rsid w:val="00605AB3"/>
    <w:rsid w:val="006132D1"/>
    <w:rsid w:val="00616C71"/>
    <w:rsid w:val="006179C5"/>
    <w:rsid w:val="00631FD4"/>
    <w:rsid w:val="0063224B"/>
    <w:rsid w:val="00633B03"/>
    <w:rsid w:val="00652A28"/>
    <w:rsid w:val="00656DE3"/>
    <w:rsid w:val="006631DB"/>
    <w:rsid w:val="00674E6B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2E30"/>
    <w:rsid w:val="00703664"/>
    <w:rsid w:val="00706BC7"/>
    <w:rsid w:val="00724AA8"/>
    <w:rsid w:val="00725431"/>
    <w:rsid w:val="00730F66"/>
    <w:rsid w:val="007311F7"/>
    <w:rsid w:val="00737366"/>
    <w:rsid w:val="007410D1"/>
    <w:rsid w:val="00745582"/>
    <w:rsid w:val="00752AB3"/>
    <w:rsid w:val="00766B7E"/>
    <w:rsid w:val="0077114A"/>
    <w:rsid w:val="00783B7F"/>
    <w:rsid w:val="00784519"/>
    <w:rsid w:val="00791515"/>
    <w:rsid w:val="007A54F7"/>
    <w:rsid w:val="007A56E0"/>
    <w:rsid w:val="007C655D"/>
    <w:rsid w:val="007D2FBC"/>
    <w:rsid w:val="007D4480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A02E1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20FE7"/>
    <w:rsid w:val="00921979"/>
    <w:rsid w:val="0093061C"/>
    <w:rsid w:val="0093477E"/>
    <w:rsid w:val="009407DB"/>
    <w:rsid w:val="00962DE2"/>
    <w:rsid w:val="00975560"/>
    <w:rsid w:val="00983122"/>
    <w:rsid w:val="00985FC8"/>
    <w:rsid w:val="009A785B"/>
    <w:rsid w:val="009B3F24"/>
    <w:rsid w:val="009C150A"/>
    <w:rsid w:val="009C235F"/>
    <w:rsid w:val="009C65E4"/>
    <w:rsid w:val="009C66FE"/>
    <w:rsid w:val="009D6CD3"/>
    <w:rsid w:val="009E473B"/>
    <w:rsid w:val="00A10E21"/>
    <w:rsid w:val="00A12085"/>
    <w:rsid w:val="00A12F47"/>
    <w:rsid w:val="00A34EC6"/>
    <w:rsid w:val="00A44CCF"/>
    <w:rsid w:val="00A518A7"/>
    <w:rsid w:val="00A56AF8"/>
    <w:rsid w:val="00A6444F"/>
    <w:rsid w:val="00A70443"/>
    <w:rsid w:val="00A724FE"/>
    <w:rsid w:val="00A8196B"/>
    <w:rsid w:val="00A84D27"/>
    <w:rsid w:val="00A91E26"/>
    <w:rsid w:val="00AA2E93"/>
    <w:rsid w:val="00AA61D1"/>
    <w:rsid w:val="00AC0171"/>
    <w:rsid w:val="00AC6CA5"/>
    <w:rsid w:val="00AE4057"/>
    <w:rsid w:val="00AE5379"/>
    <w:rsid w:val="00AF7A3B"/>
    <w:rsid w:val="00B016B8"/>
    <w:rsid w:val="00B020FF"/>
    <w:rsid w:val="00B02499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1123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CF42AA"/>
    <w:rsid w:val="00D015E4"/>
    <w:rsid w:val="00D06550"/>
    <w:rsid w:val="00D10B17"/>
    <w:rsid w:val="00D21A8A"/>
    <w:rsid w:val="00D26DD0"/>
    <w:rsid w:val="00D34B4F"/>
    <w:rsid w:val="00D473CF"/>
    <w:rsid w:val="00D52DE0"/>
    <w:rsid w:val="00D623E2"/>
    <w:rsid w:val="00D72015"/>
    <w:rsid w:val="00D84EDC"/>
    <w:rsid w:val="00DA0161"/>
    <w:rsid w:val="00DA0B7A"/>
    <w:rsid w:val="00DA196F"/>
    <w:rsid w:val="00DA1D14"/>
    <w:rsid w:val="00DD0785"/>
    <w:rsid w:val="00DD41A9"/>
    <w:rsid w:val="00DD5D92"/>
    <w:rsid w:val="00DD69BB"/>
    <w:rsid w:val="00DD7001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5B01"/>
    <w:rsid w:val="00E95FE7"/>
    <w:rsid w:val="00E977C8"/>
    <w:rsid w:val="00EA5259"/>
    <w:rsid w:val="00EB47E2"/>
    <w:rsid w:val="00EB5979"/>
    <w:rsid w:val="00EC78D1"/>
    <w:rsid w:val="00ED28EF"/>
    <w:rsid w:val="00ED668D"/>
    <w:rsid w:val="00ED7FB3"/>
    <w:rsid w:val="00EE01A0"/>
    <w:rsid w:val="00EE5EB6"/>
    <w:rsid w:val="00EE60EB"/>
    <w:rsid w:val="00EF2469"/>
    <w:rsid w:val="00EF24AE"/>
    <w:rsid w:val="00EF3CD2"/>
    <w:rsid w:val="00EF62A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EA3"/>
    <w:rsid w:val="00F81664"/>
    <w:rsid w:val="00F85965"/>
    <w:rsid w:val="00F86946"/>
    <w:rsid w:val="00F91E02"/>
    <w:rsid w:val="00F92B51"/>
    <w:rsid w:val="00FA202F"/>
    <w:rsid w:val="00FA272B"/>
    <w:rsid w:val="00FB1403"/>
    <w:rsid w:val="00FC2EA2"/>
    <w:rsid w:val="00FC37CC"/>
    <w:rsid w:val="00FD2D55"/>
    <w:rsid w:val="00FD6C71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5E457F-E546-4BEF-AA7F-170C6C0D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pavi</cp:lastModifiedBy>
  <cp:revision>13</cp:revision>
  <cp:lastPrinted>2017-10-20T09:34:00Z</cp:lastPrinted>
  <dcterms:created xsi:type="dcterms:W3CDTF">2017-10-04T10:32:00Z</dcterms:created>
  <dcterms:modified xsi:type="dcterms:W3CDTF">2017-10-23T02:24:00Z</dcterms:modified>
</cp:coreProperties>
</file>