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84A71" w14:textId="76BD334C" w:rsidR="0031555E" w:rsidRPr="00B14F43" w:rsidRDefault="009020A3" w:rsidP="0014196F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16FEA4E4" w14:textId="77777777" w:rsidR="009020A3" w:rsidRPr="00B14F43" w:rsidRDefault="009020A3" w:rsidP="0014196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к </w:t>
      </w:r>
      <w:r w:rsidR="0031555E" w:rsidRPr="00B14F43">
        <w:rPr>
          <w:rFonts w:ascii="Times New Roman" w:hAnsi="Times New Roman" w:cs="Times New Roman"/>
          <w:sz w:val="28"/>
          <w:szCs w:val="28"/>
        </w:rPr>
        <w:t>постановлени</w:t>
      </w:r>
      <w:r w:rsidRPr="00B14F43">
        <w:rPr>
          <w:rFonts w:ascii="Times New Roman" w:hAnsi="Times New Roman" w:cs="Times New Roman"/>
          <w:sz w:val="28"/>
          <w:szCs w:val="28"/>
        </w:rPr>
        <w:t>ю</w:t>
      </w:r>
      <w:r w:rsidR="0031555E" w:rsidRPr="00B14F4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14:paraId="1721368B" w14:textId="4497A2B2" w:rsidR="004C6ECC" w:rsidRPr="00B14F43" w:rsidRDefault="009020A3" w:rsidP="0014196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от</w:t>
      </w:r>
      <w:r w:rsidRPr="00B14F43">
        <w:rPr>
          <w:rFonts w:ascii="Times New Roman" w:hAnsi="Times New Roman" w:cs="Times New Roman"/>
          <w:b/>
          <w:sz w:val="28"/>
          <w:szCs w:val="28"/>
        </w:rPr>
        <w:t>_______</w:t>
      </w:r>
      <w:r w:rsidRPr="00B14F43">
        <w:rPr>
          <w:rFonts w:ascii="Times New Roman" w:hAnsi="Times New Roman" w:cs="Times New Roman"/>
          <w:sz w:val="28"/>
          <w:szCs w:val="28"/>
        </w:rPr>
        <w:t xml:space="preserve"> № __</w:t>
      </w:r>
      <w:r w:rsidR="00F33182" w:rsidRPr="00B14F43">
        <w:rPr>
          <w:rFonts w:ascii="Times New Roman" w:hAnsi="Times New Roman" w:cs="Times New Roman"/>
          <w:sz w:val="28"/>
          <w:szCs w:val="28"/>
        </w:rPr>
        <w:t>_____</w:t>
      </w:r>
    </w:p>
    <w:p w14:paraId="2313C665" w14:textId="77777777" w:rsidR="00F33182" w:rsidRPr="00B14F43" w:rsidRDefault="00F33182" w:rsidP="0014196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363FE5" w14:textId="24CFD67E" w:rsidR="004C6ECC" w:rsidRPr="00B14F43" w:rsidRDefault="004C6ECC" w:rsidP="0014196F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4645ABE" w14:textId="77777777" w:rsidR="00F77A85" w:rsidRPr="00B14F43" w:rsidRDefault="00F77A85" w:rsidP="0014196F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C3E2661" w14:textId="77777777" w:rsidR="00543EF6" w:rsidRPr="00B14F43" w:rsidRDefault="00543EF6" w:rsidP="0014196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ПОРЯДОК</w:t>
      </w:r>
    </w:p>
    <w:p w14:paraId="2753508D" w14:textId="0E6A524E" w:rsidR="00543EF6" w:rsidRPr="00B14F43" w:rsidRDefault="00B32ECD" w:rsidP="0014196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</w:t>
      </w:r>
      <w:r w:rsidR="000D00FB" w:rsidRPr="00B14F43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1C2A13" w:rsidRPr="00B14F43">
        <w:rPr>
          <w:rFonts w:ascii="Times New Roman" w:hAnsi="Times New Roman" w:cs="Times New Roman"/>
          <w:sz w:val="28"/>
          <w:szCs w:val="28"/>
        </w:rPr>
        <w:t>цифрового развития и связи</w:t>
      </w:r>
      <w:r w:rsidR="000D00FB" w:rsidRPr="00B14F43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B14F43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14:paraId="694895A2" w14:textId="7EC3EF41" w:rsidR="004B2A6E" w:rsidRPr="00B14F43" w:rsidRDefault="00B77A66" w:rsidP="00274E84">
      <w:pPr>
        <w:ind w:right="-1"/>
        <w:jc w:val="center"/>
        <w:rPr>
          <w:rFonts w:ascii="Times New Roman" w:hAnsi="Times New Roman" w:cs="Times New Roman"/>
          <w:sz w:val="28"/>
        </w:rPr>
      </w:pPr>
      <w:r w:rsidRPr="00B14F43">
        <w:rPr>
          <w:rFonts w:ascii="Times New Roman" w:eastAsia="Calibri" w:hAnsi="Times New Roman" w:cs="Times New Roman"/>
          <w:sz w:val="28"/>
          <w:szCs w:val="28"/>
        </w:rPr>
        <w:t>(далее – Порядок)</w:t>
      </w:r>
    </w:p>
    <w:p w14:paraId="1CC5EBC7" w14:textId="77777777" w:rsidR="00170A59" w:rsidRPr="00B14F43" w:rsidRDefault="00170A59" w:rsidP="001419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41AD00B" w14:textId="236CB76F" w:rsidR="00D15E80" w:rsidRPr="00B14F43" w:rsidRDefault="00D15E80" w:rsidP="001419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4F43">
        <w:rPr>
          <w:rFonts w:ascii="Times New Roman" w:hAnsi="Times New Roman" w:cs="Times New Roman"/>
          <w:b/>
          <w:bCs/>
          <w:sz w:val="28"/>
          <w:szCs w:val="28"/>
        </w:rPr>
        <w:t>I. Общие положения</w:t>
      </w:r>
    </w:p>
    <w:p w14:paraId="23AC1335" w14:textId="77777777" w:rsidR="00D15E80" w:rsidRPr="00B14F43" w:rsidRDefault="00D15E80" w:rsidP="0014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9B099" w14:textId="0C04CDEC" w:rsidR="004D3AB4" w:rsidRPr="00B14F43" w:rsidRDefault="00FB113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1. 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702CF" w:rsidRPr="00B14F43">
        <w:rPr>
          <w:rFonts w:ascii="Times New Roman" w:hAnsi="Times New Roman" w:cs="Times New Roman"/>
          <w:sz w:val="28"/>
          <w:szCs w:val="28"/>
        </w:rPr>
        <w:t>разработан в</w:t>
      </w:r>
      <w:r w:rsidR="001B3C44" w:rsidRPr="00B14F4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B47F2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4161CF" w:rsidRPr="00B14F43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2B47F2" w:rsidRPr="00B14F43">
        <w:rPr>
          <w:rFonts w:ascii="Times New Roman" w:hAnsi="Times New Roman" w:cs="Times New Roman"/>
          <w:sz w:val="28"/>
          <w:szCs w:val="28"/>
        </w:rPr>
        <w:t>вторым</w:t>
      </w:r>
      <w:r w:rsidR="004161CF" w:rsidRPr="00B14F43">
        <w:rPr>
          <w:rFonts w:ascii="Times New Roman" w:hAnsi="Times New Roman" w:cs="Times New Roman"/>
          <w:sz w:val="28"/>
          <w:szCs w:val="28"/>
        </w:rPr>
        <w:t xml:space="preserve"> и четвертым</w:t>
      </w:r>
      <w:r w:rsidR="002B47F2" w:rsidRPr="00B14F43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FE6030" w:rsidRPr="00B14F43">
        <w:rPr>
          <w:rFonts w:ascii="Times New Roman" w:hAnsi="Times New Roman" w:cs="Times New Roman"/>
          <w:sz w:val="28"/>
          <w:szCs w:val="28"/>
        </w:rPr>
        <w:t> </w:t>
      </w:r>
      <w:r w:rsidR="002B47F2" w:rsidRPr="00B14F43">
        <w:rPr>
          <w:rFonts w:ascii="Times New Roman" w:hAnsi="Times New Roman" w:cs="Times New Roman"/>
          <w:sz w:val="28"/>
          <w:szCs w:val="28"/>
        </w:rPr>
        <w:t>1</w:t>
      </w:r>
      <w:r w:rsidR="00FE6030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1B3C44" w:rsidRPr="00B14F43">
        <w:rPr>
          <w:rFonts w:ascii="Times New Roman" w:hAnsi="Times New Roman" w:cs="Times New Roman"/>
          <w:sz w:val="28"/>
          <w:szCs w:val="28"/>
        </w:rPr>
        <w:t>стать</w:t>
      </w:r>
      <w:r w:rsidR="002B47F2" w:rsidRPr="00B14F43">
        <w:rPr>
          <w:rFonts w:ascii="Times New Roman" w:hAnsi="Times New Roman" w:cs="Times New Roman"/>
          <w:sz w:val="28"/>
          <w:szCs w:val="28"/>
        </w:rPr>
        <w:t>и</w:t>
      </w:r>
      <w:r w:rsidR="00FE6030" w:rsidRPr="00B14F43">
        <w:rPr>
          <w:rFonts w:ascii="Times New Roman" w:hAnsi="Times New Roman" w:cs="Times New Roman"/>
          <w:sz w:val="28"/>
          <w:szCs w:val="28"/>
        </w:rPr>
        <w:t> </w:t>
      </w:r>
      <w:r w:rsidR="001B3C44" w:rsidRPr="00B14F43">
        <w:rPr>
          <w:rFonts w:ascii="Times New Roman" w:hAnsi="Times New Roman" w:cs="Times New Roman"/>
          <w:sz w:val="28"/>
          <w:szCs w:val="28"/>
        </w:rPr>
        <w:t>78.1</w:t>
      </w:r>
      <w:r w:rsidR="002B47F2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7702CF" w:rsidRPr="00B14F43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AE6B8B" w:rsidRPr="00B14F43">
        <w:rPr>
          <w:rFonts w:ascii="Times New Roman" w:hAnsi="Times New Roman" w:cs="Times New Roman"/>
          <w:sz w:val="28"/>
          <w:szCs w:val="28"/>
        </w:rPr>
        <w:t>общими требованиями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постановлением Правительства Российской Федерации от</w:t>
      </w:r>
      <w:r w:rsidR="003D7E3C" w:rsidRPr="00B14F43">
        <w:rPr>
          <w:rFonts w:ascii="Times New Roman" w:hAnsi="Times New Roman" w:cs="Times New Roman"/>
          <w:sz w:val="28"/>
          <w:szCs w:val="28"/>
        </w:rPr>
        <w:t> </w:t>
      </w:r>
      <w:r w:rsidR="00AE6B8B" w:rsidRPr="00B14F43">
        <w:rPr>
          <w:rFonts w:ascii="Times New Roman" w:hAnsi="Times New Roman" w:cs="Times New Roman"/>
          <w:sz w:val="28"/>
          <w:szCs w:val="28"/>
        </w:rPr>
        <w:t>22.02.2020 №</w:t>
      </w:r>
      <w:r w:rsidR="006412C6" w:rsidRPr="00B14F43">
        <w:rPr>
          <w:rFonts w:ascii="Times New Roman" w:hAnsi="Times New Roman" w:cs="Times New Roman"/>
          <w:sz w:val="28"/>
          <w:szCs w:val="28"/>
        </w:rPr>
        <w:t> </w:t>
      </w:r>
      <w:r w:rsidR="00AE6B8B" w:rsidRPr="00B14F43">
        <w:rPr>
          <w:rFonts w:ascii="Times New Roman" w:hAnsi="Times New Roman" w:cs="Times New Roman"/>
          <w:sz w:val="28"/>
          <w:szCs w:val="28"/>
        </w:rPr>
        <w:t xml:space="preserve">203, </w:t>
      </w:r>
      <w:r w:rsidR="000B1964" w:rsidRPr="00B14F43">
        <w:rPr>
          <w:rFonts w:ascii="Times New Roman" w:hAnsi="Times New Roman" w:cs="Times New Roman"/>
          <w:sz w:val="28"/>
          <w:szCs w:val="28"/>
        </w:rPr>
        <w:t>и</w:t>
      </w:r>
      <w:r w:rsidR="007702CF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D15E80" w:rsidRPr="00B14F43">
        <w:rPr>
          <w:rFonts w:ascii="Times New Roman" w:hAnsi="Times New Roman" w:cs="Times New Roman"/>
          <w:sz w:val="28"/>
          <w:szCs w:val="28"/>
        </w:rPr>
        <w:t>определяет правила и особенно</w:t>
      </w:r>
      <w:r w:rsidR="000B1964" w:rsidRPr="00B14F43">
        <w:rPr>
          <w:rFonts w:ascii="Times New Roman" w:hAnsi="Times New Roman" w:cs="Times New Roman"/>
          <w:sz w:val="28"/>
          <w:szCs w:val="28"/>
        </w:rPr>
        <w:t>сти определения объема и условия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Новосибирской области субсидий государственным бюджетным учреждениям Новосибирской области </w:t>
      </w:r>
      <w:r w:rsidR="00456FF5" w:rsidRPr="00B14F43">
        <w:rPr>
          <w:rFonts w:ascii="Times New Roman" w:hAnsi="Times New Roman" w:cs="Times New Roman"/>
          <w:sz w:val="28"/>
          <w:szCs w:val="28"/>
        </w:rPr>
        <w:t>(далее</w:t>
      </w:r>
      <w:r w:rsidR="00654F9F" w:rsidRPr="00B14F4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56FF5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F87EF1" w:rsidRPr="00B14F43">
        <w:rPr>
          <w:rFonts w:ascii="Times New Roman" w:hAnsi="Times New Roman" w:cs="Times New Roman"/>
          <w:sz w:val="28"/>
          <w:szCs w:val="28"/>
        </w:rPr>
        <w:t>–</w:t>
      </w:r>
      <w:r w:rsidR="006412C6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654F9F" w:rsidRPr="00B14F43">
        <w:rPr>
          <w:rFonts w:ascii="Times New Roman" w:hAnsi="Times New Roman" w:cs="Times New Roman"/>
          <w:sz w:val="28"/>
          <w:szCs w:val="28"/>
        </w:rPr>
        <w:t>областной бюджет,</w:t>
      </w:r>
      <w:r w:rsidR="00FC42C5" w:rsidRPr="00B14F4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438BE" w:rsidRPr="00B14F43">
        <w:rPr>
          <w:rFonts w:ascii="Times New Roman" w:hAnsi="Times New Roman" w:cs="Times New Roman"/>
          <w:sz w:val="28"/>
          <w:szCs w:val="28"/>
        </w:rPr>
        <w:t>и</w:t>
      </w:r>
      <w:r w:rsidR="00FC42C5" w:rsidRPr="00B14F43">
        <w:rPr>
          <w:rFonts w:ascii="Times New Roman" w:hAnsi="Times New Roman" w:cs="Times New Roman"/>
          <w:sz w:val="28"/>
          <w:szCs w:val="28"/>
        </w:rPr>
        <w:t>,</w:t>
      </w:r>
      <w:r w:rsidR="00456FF5" w:rsidRPr="00B14F43">
        <w:rPr>
          <w:rFonts w:ascii="Times New Roman" w:hAnsi="Times New Roman" w:cs="Times New Roman"/>
          <w:sz w:val="28"/>
          <w:szCs w:val="28"/>
        </w:rPr>
        <w:t xml:space="preserve"> государственные учреждения)</w:t>
      </w:r>
      <w:r w:rsidR="007702CF" w:rsidRPr="00B14F43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F11912" w:rsidRPr="00B14F43">
        <w:rPr>
          <w:rFonts w:ascii="Times New Roman" w:hAnsi="Times New Roman" w:cs="Times New Roman"/>
          <w:sz w:val="28"/>
          <w:szCs w:val="28"/>
        </w:rPr>
        <w:t>цифрового развития и связи</w:t>
      </w:r>
      <w:r w:rsidR="007702CF" w:rsidRPr="00B14F4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C52DB" w:rsidRPr="00B14F43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814DB3" w:rsidRPr="00B14F43">
        <w:rPr>
          <w:rFonts w:ascii="Times New Roman" w:hAnsi="Times New Roman" w:cs="Times New Roman"/>
          <w:sz w:val="28"/>
          <w:szCs w:val="28"/>
        </w:rPr>
        <w:t>, осуществляющему функции и полномочия учредителя государственн</w:t>
      </w:r>
      <w:r w:rsidR="00F14E86" w:rsidRPr="00B14F43">
        <w:rPr>
          <w:rFonts w:ascii="Times New Roman" w:hAnsi="Times New Roman" w:cs="Times New Roman"/>
          <w:sz w:val="28"/>
          <w:szCs w:val="28"/>
        </w:rPr>
        <w:t>ых учреждений</w:t>
      </w:r>
      <w:r w:rsidR="00814DB3" w:rsidRPr="00B14F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296C" w:rsidRPr="00B14F43">
        <w:rPr>
          <w:rFonts w:ascii="Times New Roman" w:hAnsi="Times New Roman" w:cs="Times New Roman"/>
          <w:sz w:val="28"/>
          <w:szCs w:val="28"/>
        </w:rPr>
        <w:t>–</w:t>
      </w:r>
      <w:r w:rsidR="00814DB3" w:rsidRPr="00B14F43">
        <w:rPr>
          <w:rFonts w:ascii="Times New Roman" w:hAnsi="Times New Roman" w:cs="Times New Roman"/>
          <w:sz w:val="28"/>
          <w:szCs w:val="28"/>
        </w:rPr>
        <w:t xml:space="preserve"> Учредитель)</w:t>
      </w:r>
      <w:r w:rsidR="007702CF" w:rsidRPr="00B14F43">
        <w:rPr>
          <w:rFonts w:ascii="Times New Roman" w:hAnsi="Times New Roman" w:cs="Times New Roman"/>
          <w:sz w:val="28"/>
          <w:szCs w:val="28"/>
        </w:rPr>
        <w:t>,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 на цели, не связанные с выполнением ими государственного задания, не относящиеся к публичным обязательствам перед физическим лицом, подлежащим исполне</w:t>
      </w:r>
      <w:r w:rsidR="00D150FE" w:rsidRPr="00B14F43">
        <w:rPr>
          <w:rFonts w:ascii="Times New Roman" w:hAnsi="Times New Roman" w:cs="Times New Roman"/>
          <w:sz w:val="28"/>
          <w:szCs w:val="28"/>
        </w:rPr>
        <w:t>нию в денежной форме, а также к 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осуществлению бюджетных инвестиций (далее </w:t>
      </w:r>
      <w:r w:rsidR="003162E8" w:rsidRPr="00B14F43">
        <w:rPr>
          <w:rFonts w:ascii="Times New Roman" w:hAnsi="Times New Roman" w:cs="Times New Roman"/>
          <w:sz w:val="28"/>
          <w:szCs w:val="28"/>
        </w:rPr>
        <w:t>–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 иные цели)</w:t>
      </w:r>
      <w:r w:rsidR="004D3AB4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613734D3" w14:textId="77777777" w:rsidR="006F2EBD" w:rsidRPr="00B14F43" w:rsidRDefault="005A538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2. </w:t>
      </w:r>
      <w:r w:rsidR="006F2EBD" w:rsidRPr="00B14F43">
        <w:rPr>
          <w:rFonts w:ascii="Times New Roman" w:hAnsi="Times New Roman" w:cs="Times New Roman"/>
          <w:sz w:val="28"/>
          <w:szCs w:val="28"/>
        </w:rPr>
        <w:t>Субсидии предоставляются для достижения целей, показателей и результатов:</w:t>
      </w:r>
    </w:p>
    <w:p w14:paraId="4A6FB4EB" w14:textId="13727DFA" w:rsidR="006F2EBD" w:rsidRPr="00B14F43" w:rsidRDefault="006F2EB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</w:t>
      </w:r>
      <w:r w:rsidR="001B16D9" w:rsidRPr="00B14F4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«Цифровая трансформация Новосибирской области»</w:t>
      </w:r>
      <w:r w:rsidR="000A074F" w:rsidRPr="00B14F43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="001B16D9" w:rsidRPr="00B14F4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 31.12.2019 № 515-п «Об утверждении государственной программы Новосибирской области «Цифровая трансформация Новосибирской области»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00E2308D" w14:textId="2CDAB84F" w:rsidR="00EE53A7" w:rsidRPr="00B14F43" w:rsidRDefault="00EE53A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регионального проекта «Цифровое государственное управление (Новосибирская область)», направленного на реализацию федерального проекта «Цифровое государственное управление» национальной программы «Цифровая экономика Российской Федерации»;</w:t>
      </w:r>
    </w:p>
    <w:p w14:paraId="0AE5CDF7" w14:textId="30ABCE27" w:rsidR="006F2EBD" w:rsidRPr="00B14F43" w:rsidRDefault="00EE53A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F2EBD" w:rsidRPr="00B14F43">
        <w:rPr>
          <w:rFonts w:ascii="Times New Roman" w:hAnsi="Times New Roman" w:cs="Times New Roman"/>
          <w:sz w:val="28"/>
          <w:szCs w:val="28"/>
        </w:rPr>
        <w:t>) распоряжений Правительства Новосибирской области.</w:t>
      </w:r>
    </w:p>
    <w:p w14:paraId="77570CCB" w14:textId="77777777" w:rsidR="006F2EBD" w:rsidRPr="00B14F43" w:rsidRDefault="006F2EB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3. Субсидии государственным учреждениям предоставляются на следующие цели:</w:t>
      </w:r>
    </w:p>
    <w:p w14:paraId="69DD1E1F" w14:textId="731BB3B2" w:rsidR="006F2EBD" w:rsidRPr="00B14F43" w:rsidRDefault="006F2EB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</w:t>
      </w:r>
      <w:r w:rsidR="00ED7E53" w:rsidRPr="00B14F43">
        <w:rPr>
          <w:rFonts w:ascii="Times New Roman" w:hAnsi="Times New Roman" w:cs="Times New Roman"/>
          <w:sz w:val="28"/>
          <w:szCs w:val="28"/>
        </w:rPr>
        <w:t xml:space="preserve">реализация мероприятий по автоматизации </w:t>
      </w:r>
      <w:r w:rsidR="00F14B85" w:rsidRPr="00B14F43">
        <w:rPr>
          <w:rFonts w:ascii="Times New Roman" w:hAnsi="Times New Roman" w:cs="Times New Roman"/>
          <w:sz w:val="28"/>
          <w:szCs w:val="28"/>
        </w:rPr>
        <w:t>контрольно-надзорной деятельности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7D6E9478" w14:textId="5CA37127" w:rsidR="006F2EBD" w:rsidRPr="00B14F43" w:rsidRDefault="006F2EB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реализация мероприятий в связи с осуществлением непредвиденных расходов, имевших место в текущем финансовом году либо имевших место в финансовом году, предшествующем текущему, в том числе реализация мероприятий в связи с введением на территории Новосибирской области режима повышенной готовности или чрезвычайной ситуации.</w:t>
      </w:r>
    </w:p>
    <w:p w14:paraId="4E86D6E4" w14:textId="7B257DC4" w:rsidR="00544AEE" w:rsidRPr="00B14F43" w:rsidRDefault="000418C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4. </w:t>
      </w:r>
      <w:r w:rsidR="00544AEE" w:rsidRPr="00B14F43">
        <w:rPr>
          <w:rFonts w:ascii="Times New Roman" w:hAnsi="Times New Roman" w:cs="Times New Roman"/>
          <w:sz w:val="28"/>
          <w:szCs w:val="28"/>
        </w:rPr>
        <w:t xml:space="preserve">Субсидии предоставляются в соответствии со сводной бюджетной росписью областного бюджета в пределах бюджетных ассигнований и лимитов бюджетных обязательств, утвержденных в установленном порядке на соответствующий финансовый год и плановый период </w:t>
      </w:r>
      <w:r w:rsidR="00522897" w:rsidRPr="00B14F43">
        <w:rPr>
          <w:rFonts w:ascii="Times New Roman" w:hAnsi="Times New Roman" w:cs="Times New Roman"/>
          <w:sz w:val="28"/>
          <w:szCs w:val="28"/>
        </w:rPr>
        <w:t>м</w:t>
      </w:r>
      <w:r w:rsidR="00544AEE" w:rsidRPr="00B14F43">
        <w:rPr>
          <w:rFonts w:ascii="Times New Roman" w:hAnsi="Times New Roman" w:cs="Times New Roman"/>
          <w:sz w:val="28"/>
          <w:szCs w:val="28"/>
        </w:rPr>
        <w:t>инистерству как получателю бюджетных средств на цели, установленные в пункте 3 настоящего Порядка.</w:t>
      </w:r>
    </w:p>
    <w:p w14:paraId="45472A8F" w14:textId="1EEB9383" w:rsidR="00D15E80" w:rsidRPr="00B14F43" w:rsidRDefault="0024494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5. </w:t>
      </w:r>
      <w:r w:rsidR="00D15E80" w:rsidRPr="00B14F43">
        <w:rPr>
          <w:rFonts w:ascii="Times New Roman" w:hAnsi="Times New Roman" w:cs="Times New Roman"/>
          <w:sz w:val="28"/>
          <w:szCs w:val="28"/>
        </w:rPr>
        <w:t>Предоставление государственному учреждению субсидии осуществляется на основании соглашения, заключаемого между</w:t>
      </w:r>
      <w:r w:rsidR="00B609F1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D15E80" w:rsidRPr="00B14F43">
        <w:rPr>
          <w:rFonts w:ascii="Times New Roman" w:hAnsi="Times New Roman" w:cs="Times New Roman"/>
          <w:sz w:val="28"/>
          <w:szCs w:val="28"/>
        </w:rPr>
        <w:t>Учредител</w:t>
      </w:r>
      <w:r w:rsidR="00070F6F" w:rsidRPr="00B14F43">
        <w:rPr>
          <w:rFonts w:ascii="Times New Roman" w:hAnsi="Times New Roman" w:cs="Times New Roman"/>
          <w:sz w:val="28"/>
          <w:szCs w:val="28"/>
        </w:rPr>
        <w:t>ем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 и государственным учреждением в соответствии с типовой формой</w:t>
      </w:r>
      <w:r w:rsidR="005F762C" w:rsidRPr="00B14F43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, </w:t>
      </w:r>
      <w:r w:rsidR="0051708E" w:rsidRPr="00B14F43">
        <w:rPr>
          <w:rFonts w:ascii="Times New Roman" w:hAnsi="Times New Roman" w:cs="Times New Roman"/>
          <w:sz w:val="28"/>
          <w:szCs w:val="28"/>
        </w:rPr>
        <w:t>утвержденной приказом министерства финансов и налоговой по</w:t>
      </w:r>
      <w:r w:rsidR="00170A59" w:rsidRPr="00B14F43">
        <w:rPr>
          <w:rFonts w:ascii="Times New Roman" w:hAnsi="Times New Roman" w:cs="Times New Roman"/>
          <w:sz w:val="28"/>
          <w:szCs w:val="28"/>
        </w:rPr>
        <w:t>литики Новосибирской области от </w:t>
      </w:r>
      <w:r w:rsidR="0051708E" w:rsidRPr="00B14F43">
        <w:rPr>
          <w:rFonts w:ascii="Times New Roman" w:hAnsi="Times New Roman" w:cs="Times New Roman"/>
          <w:sz w:val="28"/>
          <w:szCs w:val="28"/>
        </w:rPr>
        <w:t xml:space="preserve">13.07.2020 № 55-НПА «Об утверждении типовой формы </w:t>
      </w:r>
      <w:r w:rsidR="00170A59" w:rsidRPr="00B14F43">
        <w:rPr>
          <w:rFonts w:ascii="Times New Roman" w:hAnsi="Times New Roman" w:cs="Times New Roman"/>
          <w:sz w:val="28"/>
          <w:szCs w:val="28"/>
        </w:rPr>
        <w:t>соглашения о </w:t>
      </w:r>
      <w:r w:rsidR="0051708E" w:rsidRPr="00B14F43">
        <w:rPr>
          <w:rFonts w:ascii="Times New Roman" w:hAnsi="Times New Roman" w:cs="Times New Roman"/>
          <w:sz w:val="28"/>
          <w:szCs w:val="28"/>
        </w:rPr>
        <w:t>предоставлении из областного бюджета Новосибирской области субсидии(</w:t>
      </w:r>
      <w:proofErr w:type="spellStart"/>
      <w:r w:rsidR="0051708E" w:rsidRPr="00B14F4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1708E" w:rsidRPr="00B14F43">
        <w:rPr>
          <w:rFonts w:ascii="Times New Roman" w:hAnsi="Times New Roman" w:cs="Times New Roman"/>
          <w:sz w:val="28"/>
          <w:szCs w:val="28"/>
        </w:rPr>
        <w:t>) государственному бюджетному учреждению Новосибирской области (государственному автономному учреждению Новосибирской области) на иные цели»</w:t>
      </w:r>
      <w:r w:rsidR="005F762C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974081" w:rsidRPr="00B14F4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6296C" w:rsidRPr="00B14F43">
        <w:rPr>
          <w:rFonts w:ascii="Times New Roman" w:hAnsi="Times New Roman" w:cs="Times New Roman"/>
          <w:sz w:val="28"/>
          <w:szCs w:val="28"/>
        </w:rPr>
        <w:t>–</w:t>
      </w:r>
      <w:r w:rsidR="00974081" w:rsidRPr="00B14F43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D15E80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4C9EA9D8" w14:textId="26670974" w:rsidR="00481CCE" w:rsidRPr="00B14F43" w:rsidRDefault="00481CCE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6. Субсидии перечисляются Учредителем на лицевые счета, открытые государственному учреждению в </w:t>
      </w:r>
      <w:r w:rsidR="003004E8" w:rsidRPr="00B14F43">
        <w:rPr>
          <w:rFonts w:ascii="Times New Roman" w:hAnsi="Times New Roman" w:cs="Times New Roman"/>
          <w:sz w:val="28"/>
          <w:szCs w:val="28"/>
        </w:rPr>
        <w:t>п</w:t>
      </w:r>
      <w:r w:rsidRPr="00B14F43">
        <w:rPr>
          <w:rFonts w:ascii="Times New Roman" w:hAnsi="Times New Roman" w:cs="Times New Roman"/>
          <w:sz w:val="28"/>
          <w:szCs w:val="28"/>
        </w:rPr>
        <w:t>орядке, утвержденном приказ</w:t>
      </w:r>
      <w:r w:rsidR="00F404AF" w:rsidRPr="00B14F43">
        <w:rPr>
          <w:rFonts w:ascii="Times New Roman" w:hAnsi="Times New Roman" w:cs="Times New Roman"/>
          <w:sz w:val="28"/>
          <w:szCs w:val="28"/>
        </w:rPr>
        <w:t>ом</w:t>
      </w:r>
      <w:r w:rsidRPr="00B14F43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 31.12.</w:t>
      </w:r>
      <w:r w:rsidR="003004E8" w:rsidRPr="00B14F43">
        <w:rPr>
          <w:rFonts w:ascii="Times New Roman" w:hAnsi="Times New Roman" w:cs="Times New Roman"/>
          <w:sz w:val="28"/>
          <w:szCs w:val="28"/>
        </w:rPr>
        <w:t>2010 № 297-НПА «Об утверждении П</w:t>
      </w:r>
      <w:r w:rsidRPr="00B14F43">
        <w:rPr>
          <w:rFonts w:ascii="Times New Roman" w:hAnsi="Times New Roman" w:cs="Times New Roman"/>
          <w:sz w:val="28"/>
          <w:szCs w:val="28"/>
        </w:rPr>
        <w:t>орядка открытия и ведения лицевых счетов государственных бюджетных учреждений Новосибирской о</w:t>
      </w:r>
      <w:r w:rsidR="0013011E" w:rsidRPr="00B14F43">
        <w:rPr>
          <w:rFonts w:ascii="Times New Roman" w:hAnsi="Times New Roman" w:cs="Times New Roman"/>
          <w:sz w:val="28"/>
          <w:szCs w:val="28"/>
        </w:rPr>
        <w:t>бласти министерством финансов и </w:t>
      </w:r>
      <w:r w:rsidRPr="00B14F43">
        <w:rPr>
          <w:rFonts w:ascii="Times New Roman" w:hAnsi="Times New Roman" w:cs="Times New Roman"/>
          <w:sz w:val="28"/>
          <w:szCs w:val="28"/>
        </w:rPr>
        <w:t>налоговой п</w:t>
      </w:r>
      <w:r w:rsidR="00A528AD" w:rsidRPr="00B14F43">
        <w:rPr>
          <w:rFonts w:ascii="Times New Roman" w:hAnsi="Times New Roman" w:cs="Times New Roman"/>
          <w:sz w:val="28"/>
          <w:szCs w:val="28"/>
        </w:rPr>
        <w:t>олитики Новосибирской области».</w:t>
      </w:r>
    </w:p>
    <w:p w14:paraId="2B472344" w14:textId="0F723D68" w:rsidR="00481CCE" w:rsidRPr="00B14F43" w:rsidRDefault="00481CCE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7. Санкционирование расходов государственных учреждений, источником финансового обеспечения которых являются субсидии, осуществляется в порядк</w:t>
      </w:r>
      <w:r w:rsidR="003004E8" w:rsidRPr="00B14F43">
        <w:rPr>
          <w:rFonts w:ascii="Times New Roman" w:hAnsi="Times New Roman" w:cs="Times New Roman"/>
          <w:sz w:val="28"/>
          <w:szCs w:val="28"/>
        </w:rPr>
        <w:t>е</w:t>
      </w:r>
      <w:r w:rsidRPr="00B14F43">
        <w:rPr>
          <w:rFonts w:ascii="Times New Roman" w:hAnsi="Times New Roman" w:cs="Times New Roman"/>
          <w:sz w:val="28"/>
          <w:szCs w:val="28"/>
        </w:rPr>
        <w:t>, утвержденн</w:t>
      </w:r>
      <w:r w:rsidR="003004E8" w:rsidRPr="00B14F43">
        <w:rPr>
          <w:rFonts w:ascii="Times New Roman" w:hAnsi="Times New Roman" w:cs="Times New Roman"/>
          <w:sz w:val="28"/>
          <w:szCs w:val="28"/>
        </w:rPr>
        <w:t>ом</w:t>
      </w:r>
      <w:r w:rsidRPr="00B14F4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404AF" w:rsidRPr="00B14F43">
        <w:rPr>
          <w:rFonts w:ascii="Times New Roman" w:hAnsi="Times New Roman" w:cs="Times New Roman"/>
          <w:sz w:val="28"/>
          <w:szCs w:val="28"/>
        </w:rPr>
        <w:t>ом</w:t>
      </w:r>
      <w:r w:rsidRPr="00B14F43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 31.12.</w:t>
      </w:r>
      <w:r w:rsidR="003004E8" w:rsidRPr="00B14F43">
        <w:rPr>
          <w:rFonts w:ascii="Times New Roman" w:hAnsi="Times New Roman" w:cs="Times New Roman"/>
          <w:sz w:val="28"/>
          <w:szCs w:val="28"/>
        </w:rPr>
        <w:t>2010 № 297-НПА «Об утверждении П</w:t>
      </w:r>
      <w:r w:rsidRPr="00B14F43">
        <w:rPr>
          <w:rFonts w:ascii="Times New Roman" w:hAnsi="Times New Roman" w:cs="Times New Roman"/>
          <w:sz w:val="28"/>
          <w:szCs w:val="28"/>
        </w:rPr>
        <w:t>орядка открытия и ведения лицевых счетов государственных бюджетных учреждений Новосибирской области министерством финансов и налоговой п</w:t>
      </w:r>
      <w:r w:rsidR="00DD13E8" w:rsidRPr="00B14F43">
        <w:rPr>
          <w:rFonts w:ascii="Times New Roman" w:hAnsi="Times New Roman" w:cs="Times New Roman"/>
          <w:sz w:val="28"/>
          <w:szCs w:val="28"/>
        </w:rPr>
        <w:t>олитики Новосибирской области».</w:t>
      </w:r>
    </w:p>
    <w:p w14:paraId="7A2068FB" w14:textId="73067D87" w:rsidR="00D15E80" w:rsidRPr="00B14F43" w:rsidRDefault="00B342D4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8. </w:t>
      </w:r>
      <w:r w:rsidR="00D15E80" w:rsidRPr="00B14F43">
        <w:rPr>
          <w:rFonts w:ascii="Times New Roman" w:hAnsi="Times New Roman" w:cs="Times New Roman"/>
          <w:sz w:val="28"/>
          <w:szCs w:val="28"/>
        </w:rPr>
        <w:t>Остаток субсиди</w:t>
      </w:r>
      <w:r w:rsidR="007E2B4A" w:rsidRPr="00B14F43">
        <w:rPr>
          <w:rFonts w:ascii="Times New Roman" w:hAnsi="Times New Roman" w:cs="Times New Roman"/>
          <w:sz w:val="28"/>
          <w:szCs w:val="28"/>
        </w:rPr>
        <w:t>и</w:t>
      </w:r>
      <w:r w:rsidR="00D15E80" w:rsidRPr="00B14F43">
        <w:rPr>
          <w:rFonts w:ascii="Times New Roman" w:hAnsi="Times New Roman" w:cs="Times New Roman"/>
          <w:sz w:val="28"/>
          <w:szCs w:val="28"/>
        </w:rPr>
        <w:t>, неиспользованны</w:t>
      </w:r>
      <w:r w:rsidR="00170A59" w:rsidRPr="00B14F43">
        <w:rPr>
          <w:rFonts w:ascii="Times New Roman" w:hAnsi="Times New Roman" w:cs="Times New Roman"/>
          <w:sz w:val="28"/>
          <w:szCs w:val="28"/>
        </w:rPr>
        <w:t>й государственным учреждением в </w:t>
      </w:r>
      <w:r w:rsidR="00D15E80" w:rsidRPr="00B14F43">
        <w:rPr>
          <w:rFonts w:ascii="Times New Roman" w:hAnsi="Times New Roman" w:cs="Times New Roman"/>
          <w:sz w:val="28"/>
          <w:szCs w:val="28"/>
        </w:rPr>
        <w:t xml:space="preserve">течение соответствующего финансового года, </w:t>
      </w:r>
      <w:r w:rsidR="00170A59" w:rsidRPr="00B14F43">
        <w:rPr>
          <w:rFonts w:ascii="Times New Roman" w:hAnsi="Times New Roman" w:cs="Times New Roman"/>
          <w:sz w:val="28"/>
          <w:szCs w:val="28"/>
        </w:rPr>
        <w:t>подлежит возврату (взысканию) в </w:t>
      </w:r>
      <w:r w:rsidR="00D15E80" w:rsidRPr="00B14F43">
        <w:rPr>
          <w:rFonts w:ascii="Times New Roman" w:hAnsi="Times New Roman" w:cs="Times New Roman"/>
          <w:sz w:val="28"/>
          <w:szCs w:val="28"/>
        </w:rPr>
        <w:t>областной бюджет в порядке, установ</w:t>
      </w:r>
      <w:r w:rsidR="00170A59" w:rsidRPr="00B14F43">
        <w:rPr>
          <w:rFonts w:ascii="Times New Roman" w:hAnsi="Times New Roman" w:cs="Times New Roman"/>
          <w:sz w:val="28"/>
          <w:szCs w:val="28"/>
        </w:rPr>
        <w:t>ленном министерством финансов и </w:t>
      </w:r>
      <w:r w:rsidR="00D15E80" w:rsidRPr="00B14F43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области.</w:t>
      </w:r>
    </w:p>
    <w:p w14:paraId="4FB5F6B6" w14:textId="4A865AAA" w:rsidR="001F2FE1" w:rsidRPr="00B14F43" w:rsidRDefault="001F2FE1" w:rsidP="001419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94E09F7" w14:textId="1E65875A" w:rsidR="00D15E80" w:rsidRPr="00B14F43" w:rsidRDefault="00D86F1B" w:rsidP="001419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4F43">
        <w:rPr>
          <w:rFonts w:ascii="Times New Roman" w:hAnsi="Times New Roman" w:cs="Times New Roman"/>
          <w:b/>
          <w:bCs/>
          <w:sz w:val="28"/>
          <w:szCs w:val="28"/>
        </w:rPr>
        <w:t>II. Условия и п</w:t>
      </w:r>
      <w:r w:rsidR="00D15E80" w:rsidRPr="00B14F43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Pr="00B14F4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D15E80" w:rsidRPr="00B14F43">
        <w:rPr>
          <w:rFonts w:ascii="Times New Roman" w:hAnsi="Times New Roman" w:cs="Times New Roman"/>
          <w:b/>
          <w:bCs/>
          <w:sz w:val="28"/>
          <w:szCs w:val="28"/>
        </w:rPr>
        <w:t>субсиди</w:t>
      </w:r>
      <w:r w:rsidR="0075627D" w:rsidRPr="00B14F4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15E80" w:rsidRPr="00B14F43">
        <w:rPr>
          <w:rFonts w:ascii="Times New Roman" w:hAnsi="Times New Roman" w:cs="Times New Roman"/>
          <w:b/>
          <w:bCs/>
          <w:sz w:val="28"/>
          <w:szCs w:val="28"/>
        </w:rPr>
        <w:t xml:space="preserve"> на иные цели</w:t>
      </w:r>
    </w:p>
    <w:p w14:paraId="71E14602" w14:textId="77777777" w:rsidR="00D15E80" w:rsidRPr="00B14F43" w:rsidRDefault="00D15E80" w:rsidP="0014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47337" w14:textId="2BE94CDF" w:rsidR="00D271F8" w:rsidRPr="00B14F43" w:rsidRDefault="001037B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13011E" w:rsidRPr="00B14F43">
        <w:rPr>
          <w:rFonts w:ascii="Times New Roman" w:hAnsi="Times New Roman" w:cs="Times New Roman"/>
          <w:sz w:val="28"/>
          <w:szCs w:val="28"/>
        </w:rPr>
        <w:t>Размер субсидии, планируемой к предоставлению на соответствующий финансовый год (соответствующий финансовый год и плановый период)</w:t>
      </w:r>
      <w:r w:rsidR="00D271F8" w:rsidRPr="00B14F43">
        <w:rPr>
          <w:rFonts w:ascii="Times New Roman" w:hAnsi="Times New Roman" w:cs="Times New Roman"/>
          <w:sz w:val="28"/>
          <w:szCs w:val="28"/>
        </w:rPr>
        <w:t>, определяется Учредителем на основании документов, представленных государственным учреждением, а именно:</w:t>
      </w:r>
    </w:p>
    <w:p w14:paraId="714D32F0" w14:textId="1B16A0FD" w:rsidR="00182F69" w:rsidRPr="00B14F43" w:rsidRDefault="0024130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</w:t>
      </w:r>
      <w:r w:rsidR="00E82277">
        <w:rPr>
          <w:rFonts w:ascii="Times New Roman" w:hAnsi="Times New Roman" w:cs="Times New Roman"/>
          <w:sz w:val="28"/>
          <w:szCs w:val="28"/>
        </w:rPr>
        <w:t>заявки</w:t>
      </w:r>
      <w:r w:rsidR="00197830" w:rsidRPr="00B14F4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E36944" w:rsidRPr="00B14F43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197830" w:rsidRPr="00B14F4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1 к </w:t>
      </w:r>
      <w:r w:rsidR="0029236F">
        <w:rPr>
          <w:rFonts w:ascii="Times New Roman" w:hAnsi="Times New Roman" w:cs="Times New Roman"/>
          <w:sz w:val="28"/>
          <w:szCs w:val="28"/>
        </w:rPr>
        <w:t xml:space="preserve">настоящему </w:t>
      </w:r>
      <w:bookmarkStart w:id="0" w:name="_GoBack"/>
      <w:bookmarkEnd w:id="0"/>
      <w:r w:rsidR="00197830" w:rsidRPr="00B14F43">
        <w:rPr>
          <w:rFonts w:ascii="Times New Roman" w:hAnsi="Times New Roman" w:cs="Times New Roman"/>
          <w:sz w:val="28"/>
          <w:szCs w:val="28"/>
        </w:rPr>
        <w:t>Порядку;</w:t>
      </w:r>
    </w:p>
    <w:p w14:paraId="50D97F33" w14:textId="3DDE607D" w:rsidR="009F106B" w:rsidRPr="00B14F43" w:rsidRDefault="00182F69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</w:t>
      </w:r>
      <w:r w:rsidR="00241303" w:rsidRPr="00B14F43">
        <w:rPr>
          <w:rFonts w:ascii="Times New Roman" w:hAnsi="Times New Roman" w:cs="Times New Roman"/>
          <w:sz w:val="28"/>
          <w:szCs w:val="28"/>
        </w:rPr>
        <w:t>пояснительн</w:t>
      </w:r>
      <w:r w:rsidR="00E82277">
        <w:rPr>
          <w:rFonts w:ascii="Times New Roman" w:hAnsi="Times New Roman" w:cs="Times New Roman"/>
          <w:sz w:val="28"/>
          <w:szCs w:val="28"/>
        </w:rPr>
        <w:t>ой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E82277">
        <w:rPr>
          <w:rFonts w:ascii="Times New Roman" w:hAnsi="Times New Roman" w:cs="Times New Roman"/>
          <w:sz w:val="28"/>
          <w:szCs w:val="28"/>
        </w:rPr>
        <w:t>и</w:t>
      </w:r>
      <w:r w:rsidR="00241303" w:rsidRPr="00B14F43">
        <w:rPr>
          <w:rFonts w:ascii="Times New Roman" w:hAnsi="Times New Roman" w:cs="Times New Roman"/>
          <w:sz w:val="28"/>
          <w:szCs w:val="28"/>
        </w:rPr>
        <w:t>, содержащ</w:t>
      </w:r>
      <w:r w:rsidR="00E82277">
        <w:rPr>
          <w:rFonts w:ascii="Times New Roman" w:hAnsi="Times New Roman" w:cs="Times New Roman"/>
          <w:sz w:val="28"/>
          <w:szCs w:val="28"/>
        </w:rPr>
        <w:t>ей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предоставления бюджетных средств на цели, установленные в пункте </w:t>
      </w:r>
      <w:r w:rsidR="00440D6C" w:rsidRPr="00B14F43">
        <w:rPr>
          <w:rFonts w:ascii="Times New Roman" w:hAnsi="Times New Roman" w:cs="Times New Roman"/>
          <w:sz w:val="28"/>
          <w:szCs w:val="28"/>
        </w:rPr>
        <w:t>3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440D6C" w:rsidRPr="00B14F43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1F713B" w:rsidRPr="00B14F43">
        <w:rPr>
          <w:rFonts w:ascii="Times New Roman" w:hAnsi="Times New Roman" w:cs="Times New Roman"/>
          <w:sz w:val="28"/>
          <w:szCs w:val="28"/>
        </w:rPr>
        <w:t>расчет-</w:t>
      </w:r>
      <w:r w:rsidR="00440D6C" w:rsidRPr="00B14F43">
        <w:rPr>
          <w:rFonts w:ascii="Times New Roman" w:hAnsi="Times New Roman" w:cs="Times New Roman"/>
          <w:sz w:val="28"/>
          <w:szCs w:val="28"/>
        </w:rPr>
        <w:t>обоснование суммы субсидии,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1F713B" w:rsidRPr="00B14F4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718BA" w:rsidRPr="00B14F43">
        <w:rPr>
          <w:rFonts w:ascii="Times New Roman" w:hAnsi="Times New Roman" w:cs="Times New Roman"/>
          <w:sz w:val="28"/>
          <w:szCs w:val="28"/>
        </w:rPr>
        <w:t xml:space="preserve">предварительную смету, </w:t>
      </w:r>
      <w:r w:rsidR="00A36D99" w:rsidRPr="00B14F43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170A59" w:rsidRPr="00B14F43">
        <w:rPr>
          <w:rFonts w:ascii="Times New Roman" w:hAnsi="Times New Roman" w:cs="Times New Roman"/>
          <w:sz w:val="28"/>
          <w:szCs w:val="28"/>
        </w:rPr>
        <w:t>и </w:t>
      </w:r>
      <w:r w:rsidR="00241303" w:rsidRPr="00B14F43">
        <w:rPr>
          <w:rFonts w:ascii="Times New Roman" w:hAnsi="Times New Roman" w:cs="Times New Roman"/>
          <w:sz w:val="28"/>
          <w:szCs w:val="28"/>
        </w:rPr>
        <w:t>(или) иную информацию;</w:t>
      </w:r>
    </w:p>
    <w:p w14:paraId="23F8C31E" w14:textId="22B0494F" w:rsidR="009F106B" w:rsidRPr="00B14F43" w:rsidRDefault="00F10E7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</w:t>
      </w:r>
      <w:r w:rsidR="00241303" w:rsidRPr="00B14F43">
        <w:rPr>
          <w:rFonts w:ascii="Times New Roman" w:hAnsi="Times New Roman" w:cs="Times New Roman"/>
          <w:sz w:val="28"/>
          <w:szCs w:val="28"/>
        </w:rPr>
        <w:t>) </w:t>
      </w:r>
      <w:r w:rsidR="009F106B" w:rsidRPr="00B14F43">
        <w:rPr>
          <w:rFonts w:ascii="Times New Roman" w:hAnsi="Times New Roman" w:cs="Times New Roman"/>
          <w:sz w:val="28"/>
          <w:szCs w:val="28"/>
        </w:rPr>
        <w:t>в случае</w:t>
      </w:r>
      <w:r w:rsidR="002E3EA7" w:rsidRPr="00B14F43">
        <w:rPr>
          <w:rFonts w:ascii="Times New Roman" w:hAnsi="Times New Roman" w:cs="Times New Roman"/>
          <w:sz w:val="28"/>
          <w:szCs w:val="28"/>
        </w:rPr>
        <w:t>,</w:t>
      </w:r>
      <w:r w:rsidR="009F106B" w:rsidRPr="00B14F4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F00C2" w:rsidRPr="00B14F43">
        <w:rPr>
          <w:rFonts w:ascii="Times New Roman" w:hAnsi="Times New Roman" w:cs="Times New Roman"/>
          <w:sz w:val="28"/>
          <w:szCs w:val="28"/>
        </w:rPr>
        <w:t>за счет субсидии планируется</w:t>
      </w:r>
      <w:r w:rsidR="00B13645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9F106B" w:rsidRPr="00B14F43">
        <w:rPr>
          <w:rFonts w:ascii="Times New Roman" w:hAnsi="Times New Roman" w:cs="Times New Roman"/>
          <w:sz w:val="28"/>
          <w:szCs w:val="28"/>
        </w:rPr>
        <w:t>приобретение оборудования</w:t>
      </w:r>
      <w:r w:rsidR="007965C9" w:rsidRPr="00B14F43">
        <w:rPr>
          <w:rFonts w:ascii="Times New Roman" w:hAnsi="Times New Roman" w:cs="Times New Roman"/>
          <w:sz w:val="28"/>
          <w:szCs w:val="28"/>
        </w:rPr>
        <w:t xml:space="preserve"> (услуг)</w:t>
      </w:r>
      <w:r w:rsidR="009F106B" w:rsidRPr="00B14F43">
        <w:rPr>
          <w:rFonts w:ascii="Times New Roman" w:hAnsi="Times New Roman" w:cs="Times New Roman"/>
          <w:sz w:val="28"/>
          <w:szCs w:val="28"/>
        </w:rPr>
        <w:t>:</w:t>
      </w:r>
    </w:p>
    <w:p w14:paraId="60672C35" w14:textId="5E4C84A0" w:rsidR="009F106B" w:rsidRPr="00B14F43" w:rsidRDefault="009F106B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- информаци</w:t>
      </w:r>
      <w:r w:rsidR="00E82277">
        <w:rPr>
          <w:rFonts w:ascii="Times New Roman" w:hAnsi="Times New Roman" w:cs="Times New Roman"/>
          <w:sz w:val="28"/>
          <w:szCs w:val="28"/>
        </w:rPr>
        <w:t>и</w:t>
      </w:r>
      <w:r w:rsidRPr="00B14F43">
        <w:rPr>
          <w:rFonts w:ascii="Times New Roman" w:hAnsi="Times New Roman" w:cs="Times New Roman"/>
          <w:sz w:val="28"/>
          <w:szCs w:val="28"/>
        </w:rPr>
        <w:t xml:space="preserve"> о планируем</w:t>
      </w:r>
      <w:r w:rsidR="007965C9" w:rsidRPr="00B14F43">
        <w:rPr>
          <w:rFonts w:ascii="Times New Roman" w:hAnsi="Times New Roman" w:cs="Times New Roman"/>
          <w:sz w:val="28"/>
          <w:szCs w:val="28"/>
        </w:rPr>
        <w:t>ых</w:t>
      </w:r>
      <w:r w:rsidRPr="00B14F43">
        <w:rPr>
          <w:rFonts w:ascii="Times New Roman" w:hAnsi="Times New Roman" w:cs="Times New Roman"/>
          <w:sz w:val="28"/>
          <w:szCs w:val="28"/>
        </w:rPr>
        <w:t xml:space="preserve"> к приобретению оборудовании</w:t>
      </w:r>
      <w:r w:rsidR="007965C9" w:rsidRPr="00B14F43">
        <w:rPr>
          <w:rFonts w:ascii="Times New Roman" w:hAnsi="Times New Roman" w:cs="Times New Roman"/>
          <w:sz w:val="28"/>
          <w:szCs w:val="28"/>
        </w:rPr>
        <w:t xml:space="preserve"> (услугах)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1DACD667" w14:textId="6BEF2043" w:rsidR="009F106B" w:rsidRPr="00B14F43" w:rsidRDefault="009F106B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- спецификаци</w:t>
      </w:r>
      <w:r w:rsidR="00E82277">
        <w:rPr>
          <w:rFonts w:ascii="Times New Roman" w:hAnsi="Times New Roman" w:cs="Times New Roman"/>
          <w:sz w:val="28"/>
          <w:szCs w:val="28"/>
        </w:rPr>
        <w:t>и</w:t>
      </w:r>
      <w:r w:rsidRPr="00B14F43">
        <w:rPr>
          <w:rFonts w:ascii="Times New Roman" w:hAnsi="Times New Roman" w:cs="Times New Roman"/>
          <w:sz w:val="28"/>
          <w:szCs w:val="28"/>
        </w:rPr>
        <w:t xml:space="preserve"> на приобретаем</w:t>
      </w:r>
      <w:r w:rsidR="007965C9" w:rsidRPr="00B14F43">
        <w:rPr>
          <w:rFonts w:ascii="Times New Roman" w:hAnsi="Times New Roman" w:cs="Times New Roman"/>
          <w:sz w:val="28"/>
          <w:szCs w:val="28"/>
        </w:rPr>
        <w:t>ы</w:t>
      </w:r>
      <w:r w:rsidRPr="00B14F43">
        <w:rPr>
          <w:rFonts w:ascii="Times New Roman" w:hAnsi="Times New Roman" w:cs="Times New Roman"/>
          <w:sz w:val="28"/>
          <w:szCs w:val="28"/>
        </w:rPr>
        <w:t>е оборудование</w:t>
      </w:r>
      <w:r w:rsidR="007965C9" w:rsidRPr="00B14F43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368E6163" w14:textId="19ABCBCB" w:rsidR="009F106B" w:rsidRPr="00B14F43" w:rsidRDefault="009F106B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- не менее трех коммерческих предложений на каждую позицию;</w:t>
      </w:r>
    </w:p>
    <w:p w14:paraId="6EB5E81C" w14:textId="2BA65C34" w:rsidR="009F106B" w:rsidRPr="00B14F43" w:rsidRDefault="00F10E7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4</w:t>
      </w:r>
      <w:r w:rsidR="009F106B" w:rsidRPr="00B14F43">
        <w:rPr>
          <w:rFonts w:ascii="Times New Roman" w:hAnsi="Times New Roman" w:cs="Times New Roman"/>
          <w:sz w:val="28"/>
          <w:szCs w:val="28"/>
        </w:rPr>
        <w:t>) в случае</w:t>
      </w:r>
      <w:r w:rsidR="002E3EA7" w:rsidRPr="00B14F43">
        <w:rPr>
          <w:rFonts w:ascii="Times New Roman" w:hAnsi="Times New Roman" w:cs="Times New Roman"/>
          <w:sz w:val="28"/>
          <w:szCs w:val="28"/>
        </w:rPr>
        <w:t>,</w:t>
      </w:r>
      <w:r w:rsidR="009F106B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B8693C" w:rsidRPr="00B14F43">
        <w:rPr>
          <w:rFonts w:ascii="Times New Roman" w:hAnsi="Times New Roman" w:cs="Times New Roman"/>
          <w:sz w:val="28"/>
          <w:szCs w:val="28"/>
        </w:rPr>
        <w:t xml:space="preserve">если за счет субсидии планируется </w:t>
      </w:r>
      <w:r w:rsidR="007965C9" w:rsidRPr="00B14F43">
        <w:rPr>
          <w:rFonts w:ascii="Times New Roman" w:hAnsi="Times New Roman" w:cs="Times New Roman"/>
          <w:sz w:val="28"/>
          <w:szCs w:val="28"/>
        </w:rPr>
        <w:t>выполнение работ</w:t>
      </w:r>
      <w:r w:rsidR="009F106B" w:rsidRPr="00B14F43">
        <w:rPr>
          <w:rFonts w:ascii="Times New Roman" w:hAnsi="Times New Roman" w:cs="Times New Roman"/>
          <w:sz w:val="28"/>
          <w:szCs w:val="28"/>
        </w:rPr>
        <w:t>:</w:t>
      </w:r>
    </w:p>
    <w:p w14:paraId="05AD5803" w14:textId="43336243" w:rsidR="009F106B" w:rsidRPr="00B14F43" w:rsidRDefault="009F106B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- </w:t>
      </w:r>
      <w:r w:rsidR="00D13CE8" w:rsidRPr="00B14F43">
        <w:rPr>
          <w:rFonts w:ascii="Times New Roman" w:hAnsi="Times New Roman" w:cs="Times New Roman"/>
          <w:sz w:val="28"/>
          <w:szCs w:val="28"/>
        </w:rPr>
        <w:t>информаци</w:t>
      </w:r>
      <w:r w:rsidR="00E82277">
        <w:rPr>
          <w:rFonts w:ascii="Times New Roman" w:hAnsi="Times New Roman" w:cs="Times New Roman"/>
          <w:sz w:val="28"/>
          <w:szCs w:val="28"/>
        </w:rPr>
        <w:t>и</w:t>
      </w:r>
      <w:r w:rsidR="00D13CE8" w:rsidRPr="00B14F43">
        <w:rPr>
          <w:rFonts w:ascii="Times New Roman" w:hAnsi="Times New Roman" w:cs="Times New Roman"/>
          <w:sz w:val="28"/>
          <w:szCs w:val="28"/>
        </w:rPr>
        <w:t xml:space="preserve"> об объеме </w:t>
      </w:r>
      <w:r w:rsidR="007965C9" w:rsidRPr="00B14F43">
        <w:rPr>
          <w:rFonts w:ascii="Times New Roman" w:hAnsi="Times New Roman" w:cs="Times New Roman"/>
          <w:sz w:val="28"/>
          <w:szCs w:val="28"/>
        </w:rPr>
        <w:t>выполняемых работ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79636D97" w14:textId="77777777" w:rsidR="008F0B93" w:rsidRPr="00B14F43" w:rsidRDefault="0090604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10. 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D76898" w:rsidRPr="00B14F43">
        <w:rPr>
          <w:rFonts w:ascii="Times New Roman" w:hAnsi="Times New Roman" w:cs="Times New Roman"/>
          <w:sz w:val="28"/>
          <w:szCs w:val="28"/>
        </w:rPr>
        <w:t>9</w:t>
      </w:r>
      <w:r w:rsidR="00241303"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государственными учреждениями Учредителю</w:t>
      </w:r>
      <w:r w:rsidR="008F0B93" w:rsidRPr="00B14F43">
        <w:rPr>
          <w:rFonts w:ascii="Times New Roman" w:hAnsi="Times New Roman" w:cs="Times New Roman"/>
          <w:sz w:val="28"/>
          <w:szCs w:val="28"/>
        </w:rPr>
        <w:t>:</w:t>
      </w:r>
    </w:p>
    <w:p w14:paraId="363662D6" w14:textId="6C965A21" w:rsidR="00CB1F46" w:rsidRPr="00B14F43" w:rsidRDefault="008F0B9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1)в случае </w:t>
      </w:r>
      <w:r w:rsidR="00681839" w:rsidRPr="00B14F43">
        <w:rPr>
          <w:rFonts w:ascii="Times New Roman" w:hAnsi="Times New Roman" w:cs="Times New Roman"/>
          <w:sz w:val="28"/>
          <w:szCs w:val="28"/>
        </w:rPr>
        <w:t xml:space="preserve">финансирования за счет средств </w:t>
      </w:r>
      <w:r w:rsidRPr="00B14F43">
        <w:rPr>
          <w:rFonts w:ascii="Times New Roman" w:hAnsi="Times New Roman" w:cs="Times New Roman"/>
          <w:sz w:val="28"/>
          <w:szCs w:val="28"/>
        </w:rPr>
        <w:t xml:space="preserve">резервного фонда </w:t>
      </w:r>
      <w:r w:rsidR="002E3EA7" w:rsidRPr="00B14F4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14F4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41303" w:rsidRPr="00B14F43">
        <w:rPr>
          <w:rFonts w:ascii="Times New Roman" w:hAnsi="Times New Roman" w:cs="Times New Roman"/>
          <w:sz w:val="28"/>
          <w:szCs w:val="28"/>
        </w:rPr>
        <w:t>в срок не позднее</w:t>
      </w:r>
      <w:r w:rsidR="00A011E4" w:rsidRPr="00B14F43">
        <w:rPr>
          <w:rFonts w:ascii="Times New Roman" w:hAnsi="Times New Roman" w:cs="Times New Roman"/>
          <w:sz w:val="28"/>
          <w:szCs w:val="28"/>
        </w:rPr>
        <w:t>, чем</w:t>
      </w:r>
      <w:r w:rsidR="00440D6C" w:rsidRPr="00B14F43">
        <w:rPr>
          <w:rFonts w:ascii="Times New Roman" w:hAnsi="Times New Roman" w:cs="Times New Roman"/>
          <w:sz w:val="28"/>
          <w:szCs w:val="28"/>
        </w:rPr>
        <w:t xml:space="preserve"> через 10 рабочих дней со дня</w:t>
      </w:r>
      <w:r w:rsidR="00A011E4" w:rsidRPr="00B14F43">
        <w:rPr>
          <w:rFonts w:ascii="Times New Roman" w:hAnsi="Times New Roman" w:cs="Times New Roman"/>
          <w:sz w:val="28"/>
          <w:szCs w:val="28"/>
        </w:rPr>
        <w:t xml:space="preserve"> утверждения распоряжения Правительства Новосибирской области, предусматривающего выделение средств из резервного фонда </w:t>
      </w:r>
      <w:r w:rsidR="002E3EA7" w:rsidRPr="00B14F4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011E4" w:rsidRPr="00B14F43">
        <w:rPr>
          <w:rFonts w:ascii="Times New Roman" w:hAnsi="Times New Roman" w:cs="Times New Roman"/>
          <w:sz w:val="28"/>
          <w:szCs w:val="28"/>
        </w:rPr>
        <w:t>Новосибирской области для предоставления государственным учреждениям субсидий на иные цели</w:t>
      </w:r>
      <w:r w:rsidR="00180656" w:rsidRPr="00B14F43">
        <w:rPr>
          <w:rFonts w:ascii="Times New Roman" w:hAnsi="Times New Roman" w:cs="Times New Roman"/>
          <w:sz w:val="28"/>
          <w:szCs w:val="28"/>
        </w:rPr>
        <w:t>;</w:t>
      </w:r>
    </w:p>
    <w:p w14:paraId="70AD1B40" w14:textId="77777777" w:rsidR="00D267D6" w:rsidRPr="00B14F43" w:rsidRDefault="00D267D6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в случае увеличения бюджетных ассигнований на реализацию мероприятий регионального проекта «Цифровое государственное управление (Новосибирская область)», а также перераспределения бюджетных ассигнований между целевыми статьями расходов на предоставление учреждениям субсидии на иные цели в рамках регионального проекта «Цифровое государственное управление (Новосибирская область)» путем внесения изменений в Закон об областном бюджете Новосибирской области – в срок не позднее 10 рабочих дней со дня вступления Закона о внесении изменений в Закон об областном бюджете Новосибирской области в силу;</w:t>
      </w:r>
    </w:p>
    <w:p w14:paraId="539B0573" w14:textId="77777777" w:rsidR="00EF271A" w:rsidRPr="00B14F43" w:rsidRDefault="00180656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3) в случае увеличения бюджетных ассигнований на реализацию мероприятий регионального проекта «Цифровое государственное управление (Новосибирская область)» путем внесения изменений в сводную бюджетную роспись </w:t>
      </w:r>
      <w:r w:rsidR="005C07E2" w:rsidRPr="00B14F43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B14F43">
        <w:rPr>
          <w:rFonts w:ascii="Times New Roman" w:hAnsi="Times New Roman" w:cs="Times New Roman"/>
          <w:sz w:val="28"/>
          <w:szCs w:val="28"/>
        </w:rPr>
        <w:t>- в срок не позднее 10 рабочих дней со дня внесения соответствующих изменений;</w:t>
      </w:r>
    </w:p>
    <w:p w14:paraId="3993AC84" w14:textId="060BDAED" w:rsidR="00AE15FB" w:rsidRPr="00B14F43" w:rsidRDefault="00180656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4) в иных случаях - в срок не позднее </w:t>
      </w:r>
      <w:r w:rsidR="0090037B" w:rsidRPr="00B14F43">
        <w:rPr>
          <w:rFonts w:ascii="Times New Roman" w:hAnsi="Times New Roman" w:cs="Times New Roman"/>
          <w:sz w:val="28"/>
          <w:szCs w:val="28"/>
        </w:rPr>
        <w:t>1 октября</w:t>
      </w:r>
      <w:r w:rsidRPr="00B14F43">
        <w:rPr>
          <w:rFonts w:ascii="Times New Roman" w:hAnsi="Times New Roman" w:cs="Times New Roman"/>
          <w:sz w:val="28"/>
          <w:szCs w:val="28"/>
        </w:rPr>
        <w:t xml:space="preserve"> года, предшествующего очередному</w:t>
      </w:r>
      <w:r w:rsidR="00B13645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финансовому году</w:t>
      </w:r>
      <w:r w:rsidR="00EF271A" w:rsidRPr="00B14F43">
        <w:rPr>
          <w:rFonts w:ascii="Times New Roman" w:hAnsi="Times New Roman" w:cs="Times New Roman"/>
          <w:sz w:val="28"/>
          <w:szCs w:val="28"/>
        </w:rPr>
        <w:t>, в котором запланировано предоставление субсидии</w:t>
      </w:r>
      <w:r w:rsidRPr="00B14F43">
        <w:rPr>
          <w:rFonts w:ascii="Times New Roman" w:hAnsi="Times New Roman" w:cs="Times New Roman"/>
          <w:sz w:val="28"/>
          <w:szCs w:val="28"/>
        </w:rPr>
        <w:t>.</w:t>
      </w:r>
    </w:p>
    <w:p w14:paraId="47F46FED" w14:textId="247271AC" w:rsidR="00477E1E" w:rsidRPr="00B14F43" w:rsidRDefault="0026171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Для принятия решения о предоставлении субсидии создается комиссия по распределению субсидий на иные цели (далее – комиссия)</w:t>
      </w:r>
      <w:r w:rsidR="00603A83" w:rsidRPr="00B14F43">
        <w:rPr>
          <w:rFonts w:ascii="Times New Roman" w:hAnsi="Times New Roman" w:cs="Times New Roman"/>
          <w:sz w:val="28"/>
          <w:szCs w:val="28"/>
        </w:rPr>
        <w:t>, состав и полномочия которой утверждаются приказом Учредителя</w:t>
      </w:r>
      <w:r w:rsidRPr="00B14F43">
        <w:rPr>
          <w:rFonts w:ascii="Times New Roman" w:hAnsi="Times New Roman" w:cs="Times New Roman"/>
          <w:sz w:val="28"/>
          <w:szCs w:val="28"/>
        </w:rPr>
        <w:t>.</w:t>
      </w:r>
    </w:p>
    <w:p w14:paraId="2AE0F77A" w14:textId="5BDAF556" w:rsidR="00AE15FB" w:rsidRPr="00B14F43" w:rsidRDefault="00D13CE8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E04CD9" w:rsidRPr="00B14F43">
        <w:rPr>
          <w:rFonts w:ascii="Times New Roman" w:hAnsi="Times New Roman" w:cs="Times New Roman"/>
          <w:sz w:val="28"/>
          <w:szCs w:val="28"/>
        </w:rPr>
        <w:t>. </w:t>
      </w:r>
      <w:r w:rsidR="00261717" w:rsidRPr="00B14F43">
        <w:rPr>
          <w:rFonts w:ascii="Times New Roman" w:hAnsi="Times New Roman" w:cs="Times New Roman"/>
          <w:sz w:val="28"/>
          <w:szCs w:val="28"/>
        </w:rPr>
        <w:t>Комиссия</w:t>
      </w:r>
      <w:r w:rsidR="00AE15FB" w:rsidRPr="00B14F43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представления государственными учреждениями документов, указанных в пункте 9 настоящего Порядка, рассматривает их.</w:t>
      </w:r>
    </w:p>
    <w:p w14:paraId="21B0883C" w14:textId="30DBBEE4" w:rsidR="00E04CD9" w:rsidRPr="00B14F43" w:rsidRDefault="00E04CD9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Общий объем субсидий не должен превышать общий объем доведенных до Учредителя лимитов бюджетных обязательств на указанные цели на соответствующий финансовый год (соответствующий финансовый год и плановый период).</w:t>
      </w:r>
    </w:p>
    <w:p w14:paraId="7936FD7A" w14:textId="2DA5AC99" w:rsidR="001B3D5D" w:rsidRPr="00B14F43" w:rsidRDefault="001B3D5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В случае превышения объема потребности государственных учреждений в субсидиях над объемом доведенных до Учредителя лимитов бюджетных обязательств на указанные цели на соответствующий финансовый год (соответствующий финансовый год и плановый период) </w:t>
      </w:r>
      <w:r w:rsidR="005311E5" w:rsidRPr="00B14F43">
        <w:rPr>
          <w:rFonts w:ascii="Times New Roman" w:hAnsi="Times New Roman" w:cs="Times New Roman"/>
          <w:sz w:val="28"/>
          <w:szCs w:val="28"/>
        </w:rPr>
        <w:t>комиссия</w:t>
      </w:r>
      <w:r w:rsidRPr="00B14F43">
        <w:rPr>
          <w:rFonts w:ascii="Times New Roman" w:hAnsi="Times New Roman" w:cs="Times New Roman"/>
          <w:sz w:val="28"/>
          <w:szCs w:val="28"/>
        </w:rPr>
        <w:t xml:space="preserve"> определяет объем субсидий, предоставляемых государственным учреждениям, исходя из финансирования приоритетных расходов</w:t>
      </w:r>
      <w:r w:rsidR="00D57075" w:rsidRPr="00B14F43">
        <w:rPr>
          <w:rFonts w:ascii="Times New Roman" w:hAnsi="Times New Roman" w:cs="Times New Roman"/>
          <w:sz w:val="28"/>
          <w:szCs w:val="28"/>
        </w:rPr>
        <w:t xml:space="preserve"> в пределах доведенных </w:t>
      </w:r>
      <w:r w:rsidR="001F7C09" w:rsidRPr="00B14F43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D57075" w:rsidRPr="00B14F43">
        <w:rPr>
          <w:rFonts w:ascii="Times New Roman" w:hAnsi="Times New Roman" w:cs="Times New Roman"/>
          <w:sz w:val="28"/>
          <w:szCs w:val="28"/>
        </w:rPr>
        <w:t>лимитов</w:t>
      </w:r>
      <w:r w:rsidR="001F7C09" w:rsidRPr="00B14F43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Pr="00B14F43">
        <w:rPr>
          <w:rFonts w:ascii="Times New Roman" w:hAnsi="Times New Roman" w:cs="Times New Roman"/>
          <w:sz w:val="28"/>
          <w:szCs w:val="28"/>
        </w:rPr>
        <w:t xml:space="preserve">. К приоритетным расходам относятся расходы на </w:t>
      </w:r>
      <w:r w:rsidR="00AA3E87" w:rsidRPr="00B14F43">
        <w:rPr>
          <w:rFonts w:ascii="Times New Roman" w:hAnsi="Times New Roman" w:cs="Times New Roman"/>
          <w:sz w:val="28"/>
          <w:szCs w:val="28"/>
        </w:rPr>
        <w:t>реализацию</w:t>
      </w:r>
      <w:r w:rsidRPr="00B14F43">
        <w:rPr>
          <w:rFonts w:ascii="Times New Roman" w:hAnsi="Times New Roman" w:cs="Times New Roman"/>
          <w:sz w:val="28"/>
          <w:szCs w:val="28"/>
        </w:rPr>
        <w:t xml:space="preserve"> мероприятий по автоматизации</w:t>
      </w:r>
      <w:r w:rsidR="00C847A0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F14B85" w:rsidRPr="00B14F43">
        <w:rPr>
          <w:rFonts w:ascii="Times New Roman" w:hAnsi="Times New Roman" w:cs="Times New Roman"/>
          <w:sz w:val="28"/>
          <w:szCs w:val="28"/>
        </w:rPr>
        <w:t>контрольно</w:t>
      </w:r>
      <w:r w:rsidR="00F14B85" w:rsidRPr="00B14F43">
        <w:rPr>
          <w:rFonts w:ascii="Times New Roman" w:hAnsi="Times New Roman" w:cs="Times New Roman"/>
          <w:sz w:val="28"/>
          <w:szCs w:val="28"/>
        </w:rPr>
        <w:noBreakHyphen/>
        <w:t>надзорной деятельности</w:t>
      </w:r>
      <w:r w:rsidRPr="00B14F43">
        <w:rPr>
          <w:rFonts w:ascii="Times New Roman" w:hAnsi="Times New Roman" w:cs="Times New Roman"/>
          <w:sz w:val="28"/>
          <w:szCs w:val="28"/>
        </w:rPr>
        <w:t>.</w:t>
      </w:r>
    </w:p>
    <w:p w14:paraId="55D7606B" w14:textId="48F63953" w:rsidR="00440D6C" w:rsidRPr="00B14F43" w:rsidRDefault="00440D6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При наличии замечаний </w:t>
      </w:r>
      <w:r w:rsidR="005311E5" w:rsidRPr="00B14F43">
        <w:rPr>
          <w:rFonts w:ascii="Times New Roman" w:hAnsi="Times New Roman" w:cs="Times New Roman"/>
          <w:sz w:val="28"/>
          <w:szCs w:val="28"/>
        </w:rPr>
        <w:t>комиссия</w:t>
      </w:r>
      <w:r w:rsidR="005F4AB8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направляет документы на доработку с обоснованием замечаний.</w:t>
      </w:r>
    </w:p>
    <w:p w14:paraId="429ADC1C" w14:textId="799AEEBC" w:rsidR="00440D6C" w:rsidRPr="00B14F43" w:rsidRDefault="00440D6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Государственные учреждения устраняют</w:t>
      </w:r>
      <w:r w:rsidR="00054D5F" w:rsidRPr="00B14F43">
        <w:rPr>
          <w:rFonts w:ascii="Times New Roman" w:hAnsi="Times New Roman" w:cs="Times New Roman"/>
          <w:sz w:val="28"/>
          <w:szCs w:val="28"/>
        </w:rPr>
        <w:t xml:space="preserve"> полученные</w:t>
      </w:r>
      <w:r w:rsidRPr="00B14F43">
        <w:rPr>
          <w:rFonts w:ascii="Times New Roman" w:hAnsi="Times New Roman" w:cs="Times New Roman"/>
          <w:sz w:val="28"/>
          <w:szCs w:val="28"/>
        </w:rPr>
        <w:t xml:space="preserve"> замечания в течение 5 рабочих дней со дня их поступления и направляют документы для </w:t>
      </w:r>
      <w:r w:rsidR="00054D5F" w:rsidRPr="00B14F43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B14F43">
        <w:rPr>
          <w:rFonts w:ascii="Times New Roman" w:hAnsi="Times New Roman" w:cs="Times New Roman"/>
          <w:sz w:val="28"/>
          <w:szCs w:val="28"/>
        </w:rPr>
        <w:t>рассмотрения Учредителю.</w:t>
      </w:r>
    </w:p>
    <w:p w14:paraId="0F37169F" w14:textId="41D0FF4C" w:rsidR="00440D6C" w:rsidRPr="00B14F43" w:rsidRDefault="00440D6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Документы, представленные государственными учреждениями повторно, рассматриваются </w:t>
      </w:r>
      <w:r w:rsidR="005311E5" w:rsidRPr="00B14F43">
        <w:rPr>
          <w:rFonts w:ascii="Times New Roman" w:hAnsi="Times New Roman" w:cs="Times New Roman"/>
          <w:sz w:val="28"/>
          <w:szCs w:val="28"/>
        </w:rPr>
        <w:t>комиссией</w:t>
      </w:r>
      <w:r w:rsidRPr="00B14F43">
        <w:rPr>
          <w:rFonts w:ascii="Times New Roman" w:hAnsi="Times New Roman" w:cs="Times New Roman"/>
          <w:sz w:val="28"/>
          <w:szCs w:val="28"/>
        </w:rPr>
        <w:t xml:space="preserve"> в срок, предусмотренный </w:t>
      </w:r>
      <w:r w:rsidR="006E02C2" w:rsidRPr="00B14F43">
        <w:rPr>
          <w:rFonts w:ascii="Times New Roman" w:hAnsi="Times New Roman" w:cs="Times New Roman"/>
          <w:sz w:val="28"/>
          <w:szCs w:val="28"/>
        </w:rPr>
        <w:t>абзацем первым пункта</w:t>
      </w:r>
      <w:r w:rsidRPr="00B14F43">
        <w:rPr>
          <w:rFonts w:ascii="Times New Roman" w:hAnsi="Times New Roman" w:cs="Times New Roman"/>
          <w:sz w:val="28"/>
          <w:szCs w:val="28"/>
        </w:rPr>
        <w:t xml:space="preserve"> 1</w:t>
      </w:r>
      <w:r w:rsidR="0006606D" w:rsidRPr="00B14F43">
        <w:rPr>
          <w:rFonts w:ascii="Times New Roman" w:hAnsi="Times New Roman" w:cs="Times New Roman"/>
          <w:sz w:val="28"/>
          <w:szCs w:val="28"/>
        </w:rPr>
        <w:t>1 настоящего</w:t>
      </w:r>
      <w:r w:rsidRPr="00B14F4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6AE68824" w14:textId="2890E58B" w:rsidR="002D2FE8" w:rsidRPr="00B14F43" w:rsidRDefault="002D2FE8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</w:t>
      </w:r>
      <w:r w:rsidR="006F220D" w:rsidRPr="00B14F43">
        <w:rPr>
          <w:rFonts w:ascii="Times New Roman" w:hAnsi="Times New Roman" w:cs="Times New Roman"/>
          <w:sz w:val="28"/>
          <w:szCs w:val="28"/>
        </w:rPr>
        <w:t>2</w:t>
      </w:r>
      <w:r w:rsidRPr="00B14F43">
        <w:rPr>
          <w:rFonts w:ascii="Times New Roman" w:hAnsi="Times New Roman" w:cs="Times New Roman"/>
          <w:sz w:val="28"/>
          <w:szCs w:val="28"/>
        </w:rPr>
        <w:t>. Основания для отказа в предоставлении субсидии</w:t>
      </w:r>
      <w:r w:rsidR="00B13645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AA3E87" w:rsidRPr="00B14F43">
        <w:rPr>
          <w:rFonts w:ascii="Times New Roman" w:hAnsi="Times New Roman" w:cs="Times New Roman"/>
          <w:sz w:val="28"/>
          <w:szCs w:val="28"/>
        </w:rPr>
        <w:t>государственному учреждению</w:t>
      </w:r>
      <w:r w:rsidRPr="00B14F43">
        <w:rPr>
          <w:rFonts w:ascii="Times New Roman" w:hAnsi="Times New Roman" w:cs="Times New Roman"/>
          <w:sz w:val="28"/>
          <w:szCs w:val="28"/>
        </w:rPr>
        <w:t>:</w:t>
      </w:r>
    </w:p>
    <w:p w14:paraId="2901B3F5" w14:textId="0946A6F0" w:rsidR="002D2FE8" w:rsidRPr="00B14F43" w:rsidRDefault="002D2FE8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1) несоответствие представленных </w:t>
      </w:r>
      <w:r w:rsidR="00283883" w:rsidRPr="00B14F43">
        <w:rPr>
          <w:rFonts w:ascii="Times New Roman" w:hAnsi="Times New Roman" w:cs="Times New Roman"/>
          <w:sz w:val="28"/>
          <w:szCs w:val="28"/>
        </w:rPr>
        <w:t>государственным учреждением</w:t>
      </w:r>
      <w:r w:rsidR="00B13645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документов требованиям, определенным пунктом 9 настоящего Порядка, или непредставление (представление не в полном объеме) указанных документов;</w:t>
      </w:r>
    </w:p>
    <w:p w14:paraId="4161809E" w14:textId="4B9A70E3" w:rsidR="002D2FE8" w:rsidRPr="00B14F43" w:rsidRDefault="002D2FE8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недостоверность информации, содержащейся в документах, представлен</w:t>
      </w:r>
      <w:r w:rsidR="00C93AD5" w:rsidRPr="00B14F43">
        <w:rPr>
          <w:rFonts w:ascii="Times New Roman" w:hAnsi="Times New Roman" w:cs="Times New Roman"/>
          <w:sz w:val="28"/>
          <w:szCs w:val="28"/>
        </w:rPr>
        <w:t>ных государственным учреждением.</w:t>
      </w:r>
    </w:p>
    <w:p w14:paraId="6176CC80" w14:textId="4C3A01CC" w:rsidR="0012220C" w:rsidRPr="00B14F43" w:rsidRDefault="00FA463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</w:t>
      </w:r>
      <w:r w:rsidR="0081100B" w:rsidRPr="00B14F43">
        <w:rPr>
          <w:rFonts w:ascii="Times New Roman" w:hAnsi="Times New Roman" w:cs="Times New Roman"/>
          <w:sz w:val="28"/>
          <w:szCs w:val="28"/>
        </w:rPr>
        <w:t>3</w:t>
      </w:r>
      <w:r w:rsidRPr="00B14F43">
        <w:rPr>
          <w:rFonts w:ascii="Times New Roman" w:hAnsi="Times New Roman" w:cs="Times New Roman"/>
          <w:sz w:val="28"/>
          <w:szCs w:val="28"/>
        </w:rPr>
        <w:t>. </w:t>
      </w:r>
      <w:r w:rsidR="0012220C" w:rsidRPr="00B14F43">
        <w:rPr>
          <w:rFonts w:ascii="Times New Roman" w:hAnsi="Times New Roman" w:cs="Times New Roman"/>
          <w:sz w:val="28"/>
          <w:szCs w:val="28"/>
        </w:rPr>
        <w:t>Размер предоставляемой государственному учреждению субсидии, указанной в:</w:t>
      </w:r>
    </w:p>
    <w:p w14:paraId="72E52656" w14:textId="540CD752" w:rsidR="0081100B" w:rsidRPr="00B14F43" w:rsidRDefault="0012220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подпункте</w:t>
      </w:r>
      <w:r w:rsidR="0081100B" w:rsidRPr="00B14F43">
        <w:rPr>
          <w:rFonts w:ascii="Times New Roman" w:hAnsi="Times New Roman" w:cs="Times New Roman"/>
          <w:sz w:val="28"/>
          <w:szCs w:val="28"/>
        </w:rPr>
        <w:t xml:space="preserve"> 1 пункта 3</w:t>
      </w:r>
      <w:r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1100B" w:rsidRPr="00B14F43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14:paraId="1FCF43E8" w14:textId="77777777" w:rsidR="00D761E2" w:rsidRPr="00B14F43" w:rsidRDefault="00D761E2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0D362" w14:textId="173B9A28" w:rsidR="00D761E2" w:rsidRPr="00B14F43" w:rsidRDefault="00445F59" w:rsidP="001F6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D761E2" w:rsidRPr="00B14F43">
        <w:rPr>
          <w:rFonts w:ascii="Times New Roman" w:hAnsi="Times New Roman" w:cs="Times New Roman"/>
          <w:sz w:val="28"/>
          <w:szCs w:val="28"/>
        </w:rPr>
        <w:t>где:</w:t>
      </w:r>
    </w:p>
    <w:p w14:paraId="54DA0FD9" w14:textId="5872A4FB" w:rsidR="00D761E2" w:rsidRPr="00B14F43" w:rsidRDefault="009624AC" w:rsidP="001419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</m:oMath>
      <w:r w:rsidR="00D761E2" w:rsidRPr="00B14F43">
        <w:rPr>
          <w:rFonts w:ascii="Times New Roman" w:hAnsi="Times New Roman" w:cs="Times New Roman"/>
          <w:sz w:val="28"/>
          <w:szCs w:val="28"/>
        </w:rPr>
        <w:t xml:space="preserve"> – размер субсидии</w:t>
      </w:r>
      <w:r w:rsidR="00E31711" w:rsidRPr="00B14F43">
        <w:rPr>
          <w:rFonts w:ascii="Times New Roman" w:hAnsi="Times New Roman" w:cs="Times New Roman"/>
          <w:sz w:val="28"/>
          <w:szCs w:val="28"/>
        </w:rPr>
        <w:t xml:space="preserve"> государственному учреждению</w:t>
      </w:r>
      <w:r w:rsidR="00D761E2" w:rsidRPr="00B14F4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автоматизации контрольно-надзорной деятельности;</w:t>
      </w:r>
    </w:p>
    <w:p w14:paraId="047DF450" w14:textId="1F2A77A5" w:rsidR="00192D0F" w:rsidRPr="00B14F43" w:rsidRDefault="0029236F" w:rsidP="0019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92D0F" w:rsidRPr="00B14F4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192D0F" w:rsidRPr="00B14F43">
        <w:rPr>
          <w:rFonts w:ascii="Times New Roman" w:eastAsiaTheme="minorEastAsia" w:hAnsi="Times New Roman" w:cs="Times New Roman"/>
          <w:sz w:val="28"/>
          <w:szCs w:val="28"/>
        </w:rPr>
        <w:t>,...,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92D0F" w:rsidRPr="00B14F43">
        <w:rPr>
          <w:rFonts w:ascii="Times New Roman" w:hAnsi="Times New Roman" w:cs="Times New Roman"/>
          <w:sz w:val="28"/>
          <w:szCs w:val="28"/>
        </w:rPr>
        <w:t>– стоимость ра</w:t>
      </w:r>
      <w:r w:rsidR="001F7223" w:rsidRPr="00B14F43">
        <w:rPr>
          <w:rFonts w:ascii="Times New Roman" w:hAnsi="Times New Roman" w:cs="Times New Roman"/>
          <w:sz w:val="28"/>
          <w:szCs w:val="28"/>
        </w:rPr>
        <w:t>бот по</w:t>
      </w:r>
      <w:r w:rsidR="00192D0F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1F7223" w:rsidRPr="00B14F43">
        <w:rPr>
          <w:rFonts w:ascii="Times New Roman" w:hAnsi="Times New Roman" w:cs="Times New Roman"/>
          <w:sz w:val="28"/>
          <w:szCs w:val="28"/>
        </w:rPr>
        <w:t>настройке</w:t>
      </w:r>
      <w:r w:rsidR="00192D0F" w:rsidRPr="00B14F43">
        <w:rPr>
          <w:rFonts w:ascii="Times New Roman" w:hAnsi="Times New Roman" w:cs="Times New Roman"/>
          <w:sz w:val="28"/>
          <w:szCs w:val="28"/>
        </w:rPr>
        <w:t xml:space="preserve"> определенного вида </w:t>
      </w:r>
      <w:r w:rsidR="00192D0F" w:rsidRPr="00B14F43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регионального государственного контроля (надзора)</w:t>
      </w:r>
      <w:r w:rsidR="00192D0F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73010DF9" w14:textId="0235BA92" w:rsidR="00DD1318" w:rsidRPr="00B14F43" w:rsidRDefault="00DF5719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</w:t>
      </w:r>
      <w:r w:rsidRPr="00B14F4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220C" w:rsidRPr="00B14F43">
        <w:rPr>
          <w:rFonts w:ascii="Times New Roman" w:hAnsi="Times New Roman" w:cs="Times New Roman"/>
          <w:sz w:val="28"/>
          <w:szCs w:val="28"/>
        </w:rPr>
        <w:t xml:space="preserve">подпункте 2 пункта 2 настоящего Порядка, </w:t>
      </w:r>
      <w:r w:rsidR="00C31F41" w:rsidRPr="00B14F43">
        <w:rPr>
          <w:rFonts w:ascii="Times New Roman" w:hAnsi="Times New Roman" w:cs="Times New Roman"/>
          <w:sz w:val="28"/>
          <w:szCs w:val="28"/>
        </w:rPr>
        <w:t xml:space="preserve">определяется распоряжением Правительства Новосибирской области, предусматривающим выделение средств из резервного фонда </w:t>
      </w:r>
      <w:r w:rsidR="002E3EA7" w:rsidRPr="00B14F4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31F41" w:rsidRPr="00B14F43">
        <w:rPr>
          <w:rFonts w:ascii="Times New Roman" w:hAnsi="Times New Roman" w:cs="Times New Roman"/>
          <w:sz w:val="28"/>
          <w:szCs w:val="28"/>
        </w:rPr>
        <w:t>Новосибирской области для предоставления государственным учреждениям субсидий на иные цели.</w:t>
      </w:r>
    </w:p>
    <w:p w14:paraId="445EEFE9" w14:textId="2A81C786" w:rsidR="007F4A63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1B1D" w:rsidRPr="00B14F43">
        <w:rPr>
          <w:rFonts w:ascii="Times New Roman" w:hAnsi="Times New Roman" w:cs="Times New Roman"/>
          <w:sz w:val="28"/>
          <w:szCs w:val="28"/>
        </w:rPr>
        <w:t>4</w:t>
      </w:r>
      <w:r w:rsidRPr="00B14F43">
        <w:rPr>
          <w:rFonts w:ascii="Times New Roman" w:hAnsi="Times New Roman" w:cs="Times New Roman"/>
          <w:sz w:val="28"/>
          <w:szCs w:val="28"/>
        </w:rPr>
        <w:t>. Учредитель вправе изменять объемы субсидии государственному учреждению в следующих случаях:</w:t>
      </w:r>
    </w:p>
    <w:p w14:paraId="09268EA5" w14:textId="77777777" w:rsidR="007F4A63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увеличения или уменьшения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14:paraId="273B10FB" w14:textId="77777777" w:rsidR="007F4A63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выявления дополнительной потребности государственного учреждения в средствах при наличии соответствующих расчетов и обоснований в пределах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14:paraId="20073A23" w14:textId="77777777" w:rsidR="007F4A63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3) </w:t>
      </w:r>
      <w:proofErr w:type="spellStart"/>
      <w:r w:rsidRPr="00B14F4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14F43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субсидии;</w:t>
      </w:r>
    </w:p>
    <w:p w14:paraId="504E1918" w14:textId="77777777" w:rsidR="007F4A63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4) внесения изменений в нормативные правовые акты, устанавливающие расходные обязательства.</w:t>
      </w:r>
    </w:p>
    <w:p w14:paraId="5F259964" w14:textId="09178405" w:rsidR="007F4A63" w:rsidRPr="00B14F43" w:rsidRDefault="00D21B1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15</w:t>
      </w:r>
      <w:r w:rsidR="007F4A63" w:rsidRPr="00B14F43">
        <w:rPr>
          <w:rFonts w:ascii="Times New Roman" w:hAnsi="Times New Roman" w:cs="Times New Roman"/>
          <w:sz w:val="28"/>
          <w:szCs w:val="28"/>
        </w:rPr>
        <w:t>. 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(далее – нераспределенный остаток), Учредитель вправе дополнительно распределить нераспределенный остаток государственным учреждениям.</w:t>
      </w:r>
    </w:p>
    <w:p w14:paraId="262ABC01" w14:textId="77777777" w:rsidR="00A00FC7" w:rsidRPr="00B14F43" w:rsidRDefault="007F4A63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Нераспределенный остаток субсидии распределяется в поря</w:t>
      </w:r>
      <w:r w:rsidR="00FA2B29" w:rsidRPr="00B14F43">
        <w:rPr>
          <w:rFonts w:ascii="Times New Roman" w:hAnsi="Times New Roman" w:cs="Times New Roman"/>
          <w:sz w:val="28"/>
          <w:szCs w:val="28"/>
        </w:rPr>
        <w:t>дке,</w:t>
      </w:r>
      <w:r w:rsidR="00D21B1D" w:rsidRPr="00B14F43">
        <w:rPr>
          <w:rFonts w:ascii="Times New Roman" w:hAnsi="Times New Roman" w:cs="Times New Roman"/>
          <w:sz w:val="28"/>
          <w:szCs w:val="28"/>
        </w:rPr>
        <w:t xml:space="preserve"> предусмотренном пунктами 11-13</w:t>
      </w:r>
      <w:r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Порядка, и на основании документов, представленных государственными учреждениями в соответствии с пунктом 9 настоящего Порядка.</w:t>
      </w:r>
    </w:p>
    <w:p w14:paraId="7A281953" w14:textId="21936149" w:rsidR="00A00FC7" w:rsidRPr="00B14F43" w:rsidRDefault="007B11CF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</w:t>
      </w:r>
      <w:r w:rsidR="00D21B1D" w:rsidRPr="00B14F43">
        <w:rPr>
          <w:rFonts w:ascii="Times New Roman" w:hAnsi="Times New Roman" w:cs="Times New Roman"/>
          <w:sz w:val="28"/>
          <w:szCs w:val="28"/>
        </w:rPr>
        <w:t>6</w:t>
      </w:r>
      <w:r w:rsidRPr="00B14F43">
        <w:rPr>
          <w:rFonts w:ascii="Times New Roman" w:hAnsi="Times New Roman" w:cs="Times New Roman"/>
          <w:sz w:val="28"/>
          <w:szCs w:val="28"/>
        </w:rPr>
        <w:t>.</w:t>
      </w:r>
      <w:r w:rsidR="00974081" w:rsidRPr="00B14F43">
        <w:rPr>
          <w:rFonts w:ascii="Times New Roman" w:hAnsi="Times New Roman" w:cs="Times New Roman"/>
          <w:sz w:val="28"/>
          <w:szCs w:val="28"/>
        </w:rPr>
        <w:t> </w:t>
      </w:r>
      <w:r w:rsidR="005311E5" w:rsidRPr="00B14F43">
        <w:rPr>
          <w:rFonts w:ascii="Times New Roman" w:hAnsi="Times New Roman" w:cs="Times New Roman"/>
          <w:sz w:val="28"/>
          <w:szCs w:val="28"/>
        </w:rPr>
        <w:t>На основании решения комиссии Учредитель заключает соглашение с государственным учреждением. Соглашение заключается в течение 10 рабочих дней со дня принятия решения комиссии, которое оформляется протоколом в течение 3 рабочих дней со дня заседания комиссии.</w:t>
      </w:r>
    </w:p>
    <w:p w14:paraId="0B0718FF" w14:textId="460ACEBA" w:rsidR="00A00FC7" w:rsidRPr="00B14F43" w:rsidRDefault="00A00FC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Дополнительное соглашение к указанному соглашению, предусматривающее внесение в него изменений или его расторжение, заключается в течении 10 рабочих дней после принятия Учред</w:t>
      </w:r>
      <w:r w:rsidR="00DC679E" w:rsidRPr="00B14F43">
        <w:rPr>
          <w:rFonts w:ascii="Times New Roman" w:hAnsi="Times New Roman" w:cs="Times New Roman"/>
          <w:sz w:val="28"/>
          <w:szCs w:val="28"/>
        </w:rPr>
        <w:t>ителем соответствующего решения.</w:t>
      </w:r>
    </w:p>
    <w:p w14:paraId="035515D0" w14:textId="49A64738" w:rsidR="00046036" w:rsidRPr="00B14F43" w:rsidRDefault="00D21B1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17</w:t>
      </w:r>
      <w:r w:rsidR="006C309F" w:rsidRPr="00B14F43">
        <w:rPr>
          <w:rFonts w:ascii="Times New Roman" w:hAnsi="Times New Roman" w:cs="Times New Roman"/>
          <w:sz w:val="28"/>
          <w:szCs w:val="28"/>
        </w:rPr>
        <w:t>. </w:t>
      </w:r>
      <w:r w:rsidR="001761D5" w:rsidRPr="00B14F43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14:paraId="2B52D849" w14:textId="58F3742E" w:rsidR="009443DE" w:rsidRPr="00B14F43" w:rsidRDefault="009443DE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цели предоставления субсидии с указанием наименования государственной программы, в том числе регионального проекта;</w:t>
      </w:r>
    </w:p>
    <w:p w14:paraId="16BB5452" w14:textId="612E8B8A" w:rsidR="0025774D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2) значения результатов предоставления субсидии, которые должны быть конкретными, измеримыми и соответствовать результатам</w:t>
      </w:r>
      <w:r w:rsidR="00D56EC7" w:rsidRPr="00B14F43">
        <w:rPr>
          <w:rFonts w:ascii="Times New Roman" w:hAnsi="Times New Roman" w:cs="Times New Roman"/>
          <w:sz w:val="28"/>
          <w:szCs w:val="28"/>
        </w:rPr>
        <w:t>,</w:t>
      </w:r>
      <w:r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D56EC7" w:rsidRPr="00B14F43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C5330" w:rsidRPr="00B14F43">
        <w:rPr>
          <w:rFonts w:ascii="Times New Roman" w:hAnsi="Times New Roman" w:cs="Times New Roman"/>
          <w:sz w:val="28"/>
          <w:szCs w:val="28"/>
        </w:rPr>
        <w:t xml:space="preserve">государственной программой, </w:t>
      </w:r>
      <w:r w:rsidR="00D56EC7" w:rsidRPr="00B14F43">
        <w:rPr>
          <w:rFonts w:ascii="Times New Roman" w:hAnsi="Times New Roman" w:cs="Times New Roman"/>
          <w:sz w:val="28"/>
          <w:szCs w:val="28"/>
        </w:rPr>
        <w:t>планом реализации мероприятий государственной программы</w:t>
      </w:r>
      <w:r w:rsidR="00E716F4" w:rsidRPr="00B14F43">
        <w:rPr>
          <w:rFonts w:ascii="Times New Roman" w:hAnsi="Times New Roman" w:cs="Times New Roman"/>
          <w:sz w:val="28"/>
          <w:szCs w:val="28"/>
        </w:rPr>
        <w:t>,</w:t>
      </w:r>
      <w:r w:rsidR="00691619" w:rsidRPr="00B14F4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56EC7" w:rsidRPr="00B14F43">
        <w:rPr>
          <w:rFonts w:ascii="Times New Roman" w:hAnsi="Times New Roman" w:cs="Times New Roman"/>
          <w:sz w:val="28"/>
          <w:szCs w:val="28"/>
        </w:rPr>
        <w:t xml:space="preserve">ой </w:t>
      </w:r>
      <w:r w:rsidR="00691619" w:rsidRPr="00B14F43">
        <w:rPr>
          <w:rFonts w:ascii="Times New Roman" w:hAnsi="Times New Roman" w:cs="Times New Roman"/>
          <w:sz w:val="28"/>
          <w:szCs w:val="28"/>
        </w:rPr>
        <w:t>в п.2</w:t>
      </w:r>
      <w:r w:rsidR="003413E4"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B14F43">
        <w:rPr>
          <w:rFonts w:ascii="Times New Roman" w:hAnsi="Times New Roman" w:cs="Times New Roman"/>
          <w:sz w:val="28"/>
          <w:szCs w:val="28"/>
        </w:rPr>
        <w:t>, и показателей, необходимых для достижения результатов предоставления субсидии</w:t>
      </w:r>
      <w:r w:rsidR="009730BC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7E71B7" w:rsidRPr="00B14F43">
        <w:rPr>
          <w:rFonts w:ascii="Times New Roman" w:hAnsi="Times New Roman" w:cs="Times New Roman"/>
          <w:sz w:val="28"/>
          <w:szCs w:val="28"/>
        </w:rPr>
        <w:t>(данное положение не применяется при предоставлении субсидии на цели, указанные в подпункте 2 пункт</w:t>
      </w:r>
      <w:r w:rsidR="004F282D" w:rsidRPr="00B14F43">
        <w:rPr>
          <w:rFonts w:ascii="Times New Roman" w:hAnsi="Times New Roman" w:cs="Times New Roman"/>
          <w:sz w:val="28"/>
          <w:szCs w:val="28"/>
        </w:rPr>
        <w:t>а</w:t>
      </w:r>
      <w:r w:rsidR="0028329A" w:rsidRPr="00B14F43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7E71B7" w:rsidRPr="00B14F43">
        <w:rPr>
          <w:rFonts w:ascii="Times New Roman" w:hAnsi="Times New Roman" w:cs="Times New Roman"/>
          <w:sz w:val="28"/>
          <w:szCs w:val="28"/>
        </w:rPr>
        <w:t>);</w:t>
      </w:r>
    </w:p>
    <w:p w14:paraId="67A6F2EF" w14:textId="640106F5" w:rsidR="007957D2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</w:t>
      </w:r>
      <w:r w:rsidR="001D0280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AC2ABD2" w14:textId="733A2EAD" w:rsidR="007957D2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4</w:t>
      </w:r>
      <w:r w:rsidR="001D0280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69464777" w14:textId="6BEB2CA7" w:rsidR="007957D2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5</w:t>
      </w:r>
      <w:r w:rsidR="001D0280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65BEF87D" w14:textId="55AE71FC" w:rsidR="00512188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6</w:t>
      </w:r>
      <w:r w:rsidR="001D0280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</w:t>
      </w:r>
      <w:r w:rsidR="001D0280" w:rsidRPr="00B14F43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B14F43">
        <w:rPr>
          <w:rFonts w:ascii="Times New Roman" w:hAnsi="Times New Roman" w:cs="Times New Roman"/>
          <w:sz w:val="28"/>
          <w:szCs w:val="28"/>
        </w:rPr>
        <w:t>учреждением</w:t>
      </w:r>
      <w:r w:rsidR="007F4787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7957D2" w:rsidRPr="00B14F43">
        <w:rPr>
          <w:rFonts w:ascii="Times New Roman" w:hAnsi="Times New Roman" w:cs="Times New Roman"/>
          <w:sz w:val="28"/>
          <w:szCs w:val="28"/>
        </w:rPr>
        <w:t>целей, условий и п</w:t>
      </w:r>
      <w:r w:rsidR="009E2740" w:rsidRPr="00B14F43">
        <w:rPr>
          <w:rFonts w:ascii="Times New Roman" w:hAnsi="Times New Roman" w:cs="Times New Roman"/>
          <w:sz w:val="28"/>
          <w:szCs w:val="28"/>
        </w:rPr>
        <w:t>орядка предоставления субсиди</w:t>
      </w:r>
      <w:r w:rsidR="00C70B5B" w:rsidRPr="00B14F43">
        <w:rPr>
          <w:rFonts w:ascii="Times New Roman" w:hAnsi="Times New Roman" w:cs="Times New Roman"/>
          <w:sz w:val="28"/>
          <w:szCs w:val="28"/>
        </w:rPr>
        <w:t>и</w:t>
      </w:r>
      <w:r w:rsidR="00512188" w:rsidRPr="00B14F43">
        <w:rPr>
          <w:rFonts w:ascii="Times New Roman" w:hAnsi="Times New Roman" w:cs="Times New Roman"/>
          <w:sz w:val="28"/>
          <w:szCs w:val="28"/>
        </w:rPr>
        <w:t>, определенных соглашением;</w:t>
      </w:r>
    </w:p>
    <w:p w14:paraId="0B59C194" w14:textId="6451D39E" w:rsidR="007957D2" w:rsidRPr="00B14F43" w:rsidRDefault="0025774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B4698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>основания и порядок внесения измене</w:t>
      </w:r>
      <w:r w:rsidR="00201706" w:rsidRPr="00B14F43">
        <w:rPr>
          <w:rFonts w:ascii="Times New Roman" w:hAnsi="Times New Roman" w:cs="Times New Roman"/>
          <w:sz w:val="28"/>
          <w:szCs w:val="28"/>
        </w:rPr>
        <w:t>ний в соглашение, в том числе в 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случае уменьшения </w:t>
      </w:r>
      <w:r w:rsidR="004B4698" w:rsidRPr="00B14F43">
        <w:rPr>
          <w:rFonts w:ascii="Times New Roman" w:hAnsi="Times New Roman" w:cs="Times New Roman"/>
          <w:sz w:val="28"/>
          <w:szCs w:val="28"/>
        </w:rPr>
        <w:t>У</w:t>
      </w:r>
      <w:r w:rsidR="007957D2" w:rsidRPr="00B14F43">
        <w:rPr>
          <w:rFonts w:ascii="Times New Roman" w:hAnsi="Times New Roman" w:cs="Times New Roman"/>
          <w:sz w:val="28"/>
          <w:szCs w:val="28"/>
        </w:rPr>
        <w:t>чредителю как получателю бюджетных средств ранее доведенных лимитов бюджетных обязательств на предоставление</w:t>
      </w:r>
      <w:r w:rsidR="00155874" w:rsidRPr="00B14F4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957D2" w:rsidRPr="00B14F43">
        <w:rPr>
          <w:rFonts w:ascii="Times New Roman" w:hAnsi="Times New Roman" w:cs="Times New Roman"/>
          <w:sz w:val="28"/>
          <w:szCs w:val="28"/>
        </w:rPr>
        <w:t>;</w:t>
      </w:r>
    </w:p>
    <w:p w14:paraId="0D640883" w14:textId="38F175A6" w:rsidR="007957D2" w:rsidRPr="00B14F43" w:rsidRDefault="00D939E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8</w:t>
      </w:r>
      <w:r w:rsidR="004B4698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</w:t>
      </w:r>
      <w:r w:rsidR="001D0280" w:rsidRPr="00B14F43">
        <w:t xml:space="preserve"> 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4B4698" w:rsidRPr="00B14F43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7957D2" w:rsidRPr="00B14F43">
        <w:rPr>
          <w:rFonts w:ascii="Times New Roman" w:hAnsi="Times New Roman" w:cs="Times New Roman"/>
          <w:sz w:val="28"/>
          <w:szCs w:val="28"/>
        </w:rPr>
        <w:t>в одностороннем порядке, в том числе в связи с:</w:t>
      </w:r>
    </w:p>
    <w:p w14:paraId="51A7307A" w14:textId="77777777" w:rsidR="007957D2" w:rsidRPr="00B14F43" w:rsidRDefault="00AA372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а) 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реорганизацией или ликвидацией </w:t>
      </w:r>
      <w:r w:rsidR="008D3581" w:rsidRPr="00B14F4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57D2" w:rsidRPr="00B14F43">
        <w:rPr>
          <w:rFonts w:ascii="Times New Roman" w:hAnsi="Times New Roman" w:cs="Times New Roman"/>
          <w:sz w:val="28"/>
          <w:szCs w:val="28"/>
        </w:rPr>
        <w:t>учреждения;</w:t>
      </w:r>
    </w:p>
    <w:p w14:paraId="15FB9C94" w14:textId="7B532334" w:rsidR="007957D2" w:rsidRPr="00B14F43" w:rsidRDefault="00AA372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б) 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8D3581" w:rsidRPr="00B14F43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B14F43">
        <w:rPr>
          <w:rFonts w:ascii="Times New Roman" w:hAnsi="Times New Roman" w:cs="Times New Roman"/>
          <w:sz w:val="28"/>
          <w:szCs w:val="28"/>
        </w:rPr>
        <w:t>учреждением целей и условий предоставления субсидии, установленных</w:t>
      </w:r>
      <w:r w:rsidR="008E1814" w:rsidRPr="00B14F43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6319B3" w:rsidRPr="00B14F43">
        <w:rPr>
          <w:rFonts w:ascii="Times New Roman" w:hAnsi="Times New Roman" w:cs="Times New Roman"/>
          <w:sz w:val="28"/>
          <w:szCs w:val="28"/>
        </w:rPr>
        <w:t>Порядком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670F7C" w:rsidRPr="00B14F43">
        <w:rPr>
          <w:rFonts w:ascii="Times New Roman" w:hAnsi="Times New Roman" w:cs="Times New Roman"/>
          <w:sz w:val="28"/>
          <w:szCs w:val="28"/>
        </w:rPr>
        <w:t>и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 соглашением;</w:t>
      </w:r>
    </w:p>
    <w:p w14:paraId="3F7A7368" w14:textId="4850B5ED" w:rsidR="00D939ED" w:rsidRPr="00B14F43" w:rsidRDefault="00D939E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в) </w:t>
      </w:r>
      <w:proofErr w:type="spellStart"/>
      <w:r w:rsidRPr="00B14F43">
        <w:rPr>
          <w:rFonts w:ascii="Times New Roman" w:hAnsi="Times New Roman" w:cs="Times New Roman"/>
          <w:sz w:val="28"/>
          <w:szCs w:val="28"/>
        </w:rPr>
        <w:t>недостижени</w:t>
      </w:r>
      <w:r w:rsidR="0079409F" w:rsidRPr="00B14F43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B14F43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</w:t>
      </w:r>
      <w:r w:rsidR="00843C72" w:rsidRPr="00B14F43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70B28E96" w14:textId="63FB60B8" w:rsidR="007957D2" w:rsidRPr="00B14F43" w:rsidRDefault="00D939E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9</w:t>
      </w:r>
      <w:r w:rsidR="00AA372D" w:rsidRPr="00B14F43">
        <w:rPr>
          <w:rFonts w:ascii="Times New Roman" w:hAnsi="Times New Roman" w:cs="Times New Roman"/>
          <w:sz w:val="28"/>
          <w:szCs w:val="28"/>
        </w:rPr>
        <w:t>) </w:t>
      </w:r>
      <w:r w:rsidR="007957D2" w:rsidRPr="00B14F43">
        <w:rPr>
          <w:rFonts w:ascii="Times New Roman" w:hAnsi="Times New Roman" w:cs="Times New Roman"/>
          <w:sz w:val="28"/>
          <w:szCs w:val="28"/>
        </w:rPr>
        <w:t xml:space="preserve">запрет на расторжение соглашения </w:t>
      </w:r>
      <w:r w:rsidR="001D0280" w:rsidRPr="00B14F43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B14F43">
        <w:rPr>
          <w:rFonts w:ascii="Times New Roman" w:hAnsi="Times New Roman" w:cs="Times New Roman"/>
          <w:sz w:val="28"/>
          <w:szCs w:val="28"/>
        </w:rPr>
        <w:t>учреждением в</w:t>
      </w:r>
      <w:r w:rsidR="00201706" w:rsidRPr="00B14F43">
        <w:rPr>
          <w:rFonts w:ascii="Times New Roman" w:hAnsi="Times New Roman" w:cs="Times New Roman"/>
          <w:sz w:val="28"/>
          <w:szCs w:val="28"/>
        </w:rPr>
        <w:t> </w:t>
      </w:r>
      <w:r w:rsidR="007957D2" w:rsidRPr="00B14F43">
        <w:rPr>
          <w:rFonts w:ascii="Times New Roman" w:hAnsi="Times New Roman" w:cs="Times New Roman"/>
          <w:sz w:val="28"/>
          <w:szCs w:val="28"/>
        </w:rPr>
        <w:t>одностороннем порядке</w:t>
      </w:r>
      <w:r w:rsidR="0078683A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30A76C25" w14:textId="1D71CC76" w:rsidR="009D64F1" w:rsidRPr="00B14F43" w:rsidRDefault="00E2711D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</w:t>
      </w:r>
      <w:r w:rsidR="002E0D19" w:rsidRPr="00B14F43">
        <w:rPr>
          <w:rFonts w:ascii="Times New Roman" w:hAnsi="Times New Roman" w:cs="Times New Roman"/>
          <w:sz w:val="28"/>
          <w:szCs w:val="28"/>
        </w:rPr>
        <w:t>8</w:t>
      </w:r>
      <w:r w:rsidR="009D64F1" w:rsidRPr="00B14F43">
        <w:rPr>
          <w:rFonts w:ascii="Times New Roman" w:hAnsi="Times New Roman" w:cs="Times New Roman"/>
          <w:sz w:val="28"/>
          <w:szCs w:val="28"/>
        </w:rPr>
        <w:t>. Условием предоставления субсидий является принятие государственными учреждениями обязательств по:</w:t>
      </w:r>
    </w:p>
    <w:p w14:paraId="21EC8AF4" w14:textId="77777777" w:rsidR="009D64F1" w:rsidRPr="00B14F43" w:rsidRDefault="009D64F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целевому использованию предоставляемых субсидий;</w:t>
      </w:r>
    </w:p>
    <w:p w14:paraId="0A9B7F5F" w14:textId="1E5873CF" w:rsidR="009D64F1" w:rsidRPr="00B14F43" w:rsidRDefault="009D64F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2) представлению </w:t>
      </w:r>
      <w:r w:rsidR="001B4356" w:rsidRPr="00B14F43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236624" w:rsidRPr="00B14F43">
        <w:rPr>
          <w:rFonts w:ascii="Times New Roman" w:hAnsi="Times New Roman" w:cs="Times New Roman"/>
          <w:sz w:val="28"/>
          <w:szCs w:val="28"/>
        </w:rPr>
        <w:t xml:space="preserve">об использовании субсидий </w:t>
      </w:r>
      <w:r w:rsidR="001B4356" w:rsidRPr="00B14F43">
        <w:rPr>
          <w:rFonts w:ascii="Times New Roman" w:hAnsi="Times New Roman" w:cs="Times New Roman"/>
          <w:sz w:val="28"/>
          <w:szCs w:val="28"/>
        </w:rPr>
        <w:t xml:space="preserve">согласно пункту 22 </w:t>
      </w:r>
      <w:r w:rsidR="00236624" w:rsidRPr="00B14F4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B14F43">
        <w:rPr>
          <w:rFonts w:ascii="Times New Roman" w:hAnsi="Times New Roman" w:cs="Times New Roman"/>
          <w:sz w:val="28"/>
          <w:szCs w:val="28"/>
        </w:rPr>
        <w:t>;</w:t>
      </w:r>
    </w:p>
    <w:p w14:paraId="0A7212FE" w14:textId="47EA8F39" w:rsidR="009D64F1" w:rsidRPr="00B14F43" w:rsidRDefault="009D64F1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3) своевременному возврату субсиди</w:t>
      </w:r>
      <w:r w:rsidR="00F27295" w:rsidRPr="00B14F43">
        <w:rPr>
          <w:rFonts w:ascii="Times New Roman" w:hAnsi="Times New Roman" w:cs="Times New Roman"/>
          <w:sz w:val="28"/>
          <w:szCs w:val="28"/>
        </w:rPr>
        <w:t>й</w:t>
      </w:r>
      <w:r w:rsidRPr="00B14F43">
        <w:rPr>
          <w:rFonts w:ascii="Times New Roman" w:hAnsi="Times New Roman" w:cs="Times New Roman"/>
          <w:sz w:val="28"/>
          <w:szCs w:val="28"/>
        </w:rPr>
        <w:t xml:space="preserve"> в областной бюджет в случае установле</w:t>
      </w:r>
      <w:r w:rsidR="00EC5DDC" w:rsidRPr="00B14F43">
        <w:rPr>
          <w:rFonts w:ascii="Times New Roman" w:hAnsi="Times New Roman" w:cs="Times New Roman"/>
          <w:sz w:val="28"/>
          <w:szCs w:val="28"/>
        </w:rPr>
        <w:t>ния ее нецелевого использования;</w:t>
      </w:r>
    </w:p>
    <w:p w14:paraId="0C85463E" w14:textId="380694B3" w:rsidR="00EC5DDC" w:rsidRPr="00B14F43" w:rsidRDefault="00EC5DD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4) </w:t>
      </w:r>
      <w:r w:rsidR="00C313E7" w:rsidRPr="00B14F43">
        <w:rPr>
          <w:rFonts w:ascii="Times New Roman" w:hAnsi="Times New Roman" w:cs="Times New Roman"/>
          <w:sz w:val="28"/>
          <w:szCs w:val="28"/>
        </w:rPr>
        <w:t xml:space="preserve">достижению результатов, показателей, необходимых для достижения результатов предоставления субсидий, </w:t>
      </w:r>
      <w:r w:rsidR="00CD188F" w:rsidRPr="00B14F43">
        <w:rPr>
          <w:rFonts w:ascii="Times New Roman" w:hAnsi="Times New Roman" w:cs="Times New Roman"/>
          <w:sz w:val="28"/>
          <w:szCs w:val="28"/>
        </w:rPr>
        <w:t>указанных в п</w:t>
      </w:r>
      <w:r w:rsidR="003413E4" w:rsidRPr="00B14F43">
        <w:rPr>
          <w:rFonts w:ascii="Times New Roman" w:hAnsi="Times New Roman" w:cs="Times New Roman"/>
          <w:sz w:val="28"/>
          <w:szCs w:val="28"/>
        </w:rPr>
        <w:t>.</w:t>
      </w:r>
      <w:r w:rsidR="00CD188F" w:rsidRPr="00B14F43">
        <w:rPr>
          <w:rFonts w:ascii="Times New Roman" w:hAnsi="Times New Roman" w:cs="Times New Roman"/>
          <w:sz w:val="28"/>
          <w:szCs w:val="28"/>
        </w:rPr>
        <w:t>2</w:t>
      </w:r>
      <w:r w:rsidR="003413E4" w:rsidRPr="00B14F4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CD188F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C313E7" w:rsidRPr="00B14F43">
        <w:rPr>
          <w:rFonts w:ascii="Times New Roman" w:hAnsi="Times New Roman" w:cs="Times New Roman"/>
          <w:sz w:val="28"/>
          <w:szCs w:val="28"/>
        </w:rPr>
        <w:t>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в соответствии с заключенным соглашением.</w:t>
      </w:r>
    </w:p>
    <w:p w14:paraId="0D3D89DD" w14:textId="112B6EF9" w:rsidR="00046036" w:rsidRPr="00B14F43" w:rsidRDefault="00301D1F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19</w:t>
      </w:r>
      <w:r w:rsidR="0078683A" w:rsidRPr="00B14F43">
        <w:rPr>
          <w:rFonts w:ascii="Times New Roman" w:hAnsi="Times New Roman" w:cs="Times New Roman"/>
          <w:sz w:val="28"/>
          <w:szCs w:val="28"/>
        </w:rPr>
        <w:t>. 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На </w:t>
      </w:r>
      <w:r w:rsidR="00F94CC3" w:rsidRPr="00B14F43">
        <w:rPr>
          <w:rFonts w:ascii="Times New Roman" w:hAnsi="Times New Roman" w:cs="Times New Roman"/>
          <w:sz w:val="28"/>
          <w:szCs w:val="28"/>
        </w:rPr>
        <w:t xml:space="preserve">1 число месяца, предшествующего месяцу, в котором планируется </w:t>
      </w:r>
      <w:r w:rsidR="00AA372D" w:rsidRPr="00B14F43">
        <w:rPr>
          <w:rFonts w:ascii="Times New Roman" w:hAnsi="Times New Roman" w:cs="Times New Roman"/>
          <w:sz w:val="28"/>
          <w:szCs w:val="28"/>
        </w:rPr>
        <w:t>заключени</w:t>
      </w:r>
      <w:r w:rsidR="00F94CC3" w:rsidRPr="00B14F43">
        <w:rPr>
          <w:rFonts w:ascii="Times New Roman" w:hAnsi="Times New Roman" w:cs="Times New Roman"/>
          <w:sz w:val="28"/>
          <w:szCs w:val="28"/>
        </w:rPr>
        <w:t>е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23F98" w:rsidRPr="00B14F43">
        <w:rPr>
          <w:rFonts w:ascii="Times New Roman" w:hAnsi="Times New Roman" w:cs="Times New Roman"/>
          <w:sz w:val="28"/>
          <w:szCs w:val="28"/>
        </w:rPr>
        <w:t>,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 у государственного учреждения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r w:rsidR="00220229" w:rsidRPr="00B14F43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бюджет, из которого планируется предоставление субсидии в соответствии с </w:t>
      </w:r>
      <w:r w:rsidR="00220229" w:rsidRPr="00B14F43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A372D" w:rsidRPr="00B14F43">
        <w:rPr>
          <w:rFonts w:ascii="Times New Roman" w:hAnsi="Times New Roman" w:cs="Times New Roman"/>
          <w:sz w:val="28"/>
          <w:szCs w:val="28"/>
        </w:rPr>
        <w:t>, субсидий, бюджетных инвестиций, предоставленных в том числе в соответствии с иными правовыми актами, за исключением случаев предоставления субсиди</w:t>
      </w:r>
      <w:r w:rsidR="00C22C46" w:rsidRPr="00B14F43">
        <w:rPr>
          <w:rFonts w:ascii="Times New Roman" w:hAnsi="Times New Roman" w:cs="Times New Roman"/>
          <w:sz w:val="28"/>
          <w:szCs w:val="28"/>
        </w:rPr>
        <w:t>й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360FB2" w:rsidRPr="00B14F43">
        <w:rPr>
          <w:rFonts w:ascii="Times New Roman" w:hAnsi="Times New Roman" w:cs="Times New Roman"/>
          <w:sz w:val="28"/>
          <w:szCs w:val="28"/>
        </w:rPr>
        <w:t>на осуществление мероприятий по </w:t>
      </w:r>
      <w:r w:rsidR="00AA372D" w:rsidRPr="00B14F43">
        <w:rPr>
          <w:rFonts w:ascii="Times New Roman" w:hAnsi="Times New Roman" w:cs="Times New Roman"/>
          <w:sz w:val="28"/>
          <w:szCs w:val="28"/>
        </w:rPr>
        <w:t xml:space="preserve">реорганизации или ликвидации </w:t>
      </w:r>
      <w:r w:rsidR="00F778BB" w:rsidRPr="00B14F4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A372D" w:rsidRPr="00B14F43">
        <w:rPr>
          <w:rFonts w:ascii="Times New Roman" w:hAnsi="Times New Roman" w:cs="Times New Roman"/>
          <w:sz w:val="28"/>
          <w:szCs w:val="28"/>
        </w:rPr>
        <w:t>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</w:t>
      </w:r>
      <w:r w:rsidR="00220229" w:rsidRPr="00B14F4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AA372D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55D9BF84" w14:textId="2082F5E1" w:rsidR="00046036" w:rsidRPr="00B14F43" w:rsidRDefault="00440D6C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</w:t>
      </w:r>
      <w:r w:rsidR="00301D1F" w:rsidRPr="00B14F43">
        <w:rPr>
          <w:rFonts w:ascii="Times New Roman" w:hAnsi="Times New Roman" w:cs="Times New Roman"/>
          <w:sz w:val="28"/>
          <w:szCs w:val="28"/>
        </w:rPr>
        <w:t>0</w:t>
      </w:r>
      <w:r w:rsidR="00126273" w:rsidRPr="00B14F43">
        <w:rPr>
          <w:rFonts w:ascii="Times New Roman" w:hAnsi="Times New Roman" w:cs="Times New Roman"/>
          <w:sz w:val="28"/>
          <w:szCs w:val="28"/>
        </w:rPr>
        <w:t>. Субсидия перечисляется в соотве</w:t>
      </w:r>
      <w:r w:rsidR="00201706" w:rsidRPr="00B14F43">
        <w:rPr>
          <w:rFonts w:ascii="Times New Roman" w:hAnsi="Times New Roman" w:cs="Times New Roman"/>
          <w:sz w:val="28"/>
          <w:szCs w:val="28"/>
        </w:rPr>
        <w:t>тствии со сроками, указанными в </w:t>
      </w:r>
      <w:r w:rsidR="00126273" w:rsidRPr="00B14F43">
        <w:rPr>
          <w:rFonts w:ascii="Times New Roman" w:hAnsi="Times New Roman" w:cs="Times New Roman"/>
          <w:sz w:val="28"/>
          <w:szCs w:val="28"/>
        </w:rPr>
        <w:t>соглашении.</w:t>
      </w:r>
    </w:p>
    <w:p w14:paraId="2DFE0E9C" w14:textId="4190149D" w:rsidR="00D132EE" w:rsidRPr="00B14F43" w:rsidRDefault="00AF5025" w:rsidP="0014196F">
      <w:pPr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21</w:t>
      </w:r>
      <w:r w:rsidR="00670127" w:rsidRPr="00B14F43">
        <w:rPr>
          <w:rFonts w:ascii="Times New Roman" w:hAnsi="Times New Roman" w:cs="Times New Roman"/>
          <w:sz w:val="28"/>
          <w:szCs w:val="28"/>
        </w:rPr>
        <w:t>. </w:t>
      </w:r>
      <w:r w:rsidR="00485165" w:rsidRPr="00B14F43">
        <w:rPr>
          <w:rFonts w:ascii="Times New Roman" w:hAnsi="Times New Roman" w:cs="Times New Roman"/>
          <w:sz w:val="28"/>
          <w:szCs w:val="28"/>
        </w:rPr>
        <w:t>Результат предоставления субсидий –</w:t>
      </w:r>
      <w:r w:rsidR="00523E4E" w:rsidRPr="00B14F43">
        <w:rPr>
          <w:rFonts w:ascii="Times New Roman" w:hAnsi="Times New Roman" w:cs="Times New Roman"/>
          <w:sz w:val="28"/>
          <w:szCs w:val="28"/>
        </w:rPr>
        <w:t xml:space="preserve"> 1</w:t>
      </w:r>
      <w:r w:rsidR="00A97FD1" w:rsidRPr="00B14F43">
        <w:rPr>
          <w:rFonts w:ascii="Times New Roman" w:hAnsi="Times New Roman" w:cs="Times New Roman"/>
          <w:sz w:val="28"/>
          <w:szCs w:val="28"/>
        </w:rPr>
        <w:t>00 процентное выполнение плановых значений количественных показателей</w:t>
      </w:r>
      <w:r w:rsidR="00485165" w:rsidRPr="00B14F43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6C5330" w:rsidRPr="00B14F43">
        <w:rPr>
          <w:rFonts w:ascii="Times New Roman" w:hAnsi="Times New Roman" w:cs="Times New Roman"/>
          <w:sz w:val="28"/>
          <w:szCs w:val="28"/>
        </w:rPr>
        <w:t xml:space="preserve">государственной программой, </w:t>
      </w:r>
      <w:r w:rsidR="00485165" w:rsidRPr="00B14F43">
        <w:rPr>
          <w:rFonts w:ascii="Times New Roman" w:hAnsi="Times New Roman" w:cs="Times New Roman"/>
          <w:sz w:val="28"/>
          <w:szCs w:val="28"/>
        </w:rPr>
        <w:t xml:space="preserve">планом реализации мероприятий государственной программы </w:t>
      </w:r>
      <w:r w:rsidR="00485165" w:rsidRPr="00B14F43">
        <w:rPr>
          <w:rFonts w:ascii="Times New Roman" w:hAnsi="Times New Roman" w:cs="Times New Roman"/>
          <w:sz w:val="28"/>
          <w:szCs w:val="28"/>
        </w:rPr>
        <w:lastRenderedPageBreak/>
        <w:t>(данное положение не применяется при предоставлении субсидии на цели, указанные в подпункте 2 пункта 3 настоящего Порядка).</w:t>
      </w:r>
    </w:p>
    <w:p w14:paraId="6808DD8D" w14:textId="77777777" w:rsidR="00D15E80" w:rsidRPr="00B14F43" w:rsidRDefault="00D15E80" w:rsidP="0014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84676" w14:textId="77777777" w:rsidR="005A2E6F" w:rsidRPr="00B14F43" w:rsidRDefault="005A2E6F" w:rsidP="0014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b/>
          <w:sz w:val="28"/>
          <w:szCs w:val="28"/>
        </w:rPr>
        <w:t>III. Требования к отчетности</w:t>
      </w:r>
    </w:p>
    <w:p w14:paraId="1F23E759" w14:textId="77777777" w:rsidR="00F8768F" w:rsidRPr="00B14F43" w:rsidRDefault="00F8768F" w:rsidP="0014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B8AA7" w14:textId="04CE54A5" w:rsidR="00AF5025" w:rsidRPr="00B14F43" w:rsidRDefault="003C160E" w:rsidP="0014196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bCs/>
          <w:sz w:val="28"/>
          <w:szCs w:val="28"/>
        </w:rPr>
        <w:t>2</w:t>
      </w:r>
      <w:r w:rsidR="00AF5025" w:rsidRPr="00B14F43">
        <w:rPr>
          <w:rFonts w:ascii="Times New Roman" w:hAnsi="Times New Roman" w:cs="Times New Roman"/>
          <w:bCs/>
          <w:sz w:val="28"/>
          <w:szCs w:val="28"/>
        </w:rPr>
        <w:t>2</w:t>
      </w:r>
      <w:r w:rsidR="00BA7C53" w:rsidRPr="00B14F43">
        <w:rPr>
          <w:rFonts w:ascii="Times New Roman" w:hAnsi="Times New Roman" w:cs="Times New Roman"/>
          <w:bCs/>
          <w:sz w:val="28"/>
          <w:szCs w:val="28"/>
        </w:rPr>
        <w:t>. </w:t>
      </w:r>
      <w:r w:rsidR="00AF5025" w:rsidRPr="00B14F43">
        <w:rPr>
          <w:rFonts w:ascii="Times New Roman" w:hAnsi="Times New Roman" w:cs="Times New Roman"/>
          <w:sz w:val="28"/>
          <w:szCs w:val="28"/>
        </w:rPr>
        <w:t>Государственные учреждения представляют Учредителю ежеквартально, в срок до 10 числа месяца, следующего за отчетным кварталом, и до 15 января года, следующего за отчетным финансовым годом:</w:t>
      </w:r>
    </w:p>
    <w:p w14:paraId="49983AE6" w14:textId="035CDBB6" w:rsidR="00F267C1" w:rsidRPr="00B14F43" w:rsidRDefault="00F267C1" w:rsidP="00141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1) отчет о достижении показателей, результатов</w:t>
      </w:r>
      <w:r w:rsidRPr="00B14F43">
        <w:rPr>
          <w:rFonts w:ascii="PT Astra Serif" w:hAnsi="PT Astra Serif"/>
          <w:sz w:val="26"/>
          <w:szCs w:val="26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предоставления субсидий (данное положение не применяется при предоставлении субсидии на цели, указанные в подпункте</w:t>
      </w:r>
      <w:r w:rsidR="0028329A" w:rsidRPr="00B14F43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</w:t>
      </w:r>
      <w:r w:rsidR="00CF526A" w:rsidRPr="00B14F43">
        <w:rPr>
          <w:rFonts w:ascii="Times New Roman" w:hAnsi="Times New Roman" w:cs="Times New Roman"/>
          <w:sz w:val="28"/>
          <w:szCs w:val="28"/>
        </w:rPr>
        <w:t>)</w:t>
      </w:r>
      <w:r w:rsidR="0028329A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в соответствии с формой, предусмотренной в соглашении;</w:t>
      </w:r>
    </w:p>
    <w:p w14:paraId="701865B7" w14:textId="69D7056C" w:rsidR="00F267C1" w:rsidRPr="00B14F43" w:rsidRDefault="00F267C1" w:rsidP="00141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2</w:t>
      </w:r>
      <w:r w:rsidR="0051073C" w:rsidRPr="00B14F43">
        <w:rPr>
          <w:rFonts w:ascii="Times New Roman" w:hAnsi="Times New Roman" w:cs="Times New Roman"/>
          <w:sz w:val="28"/>
          <w:szCs w:val="28"/>
        </w:rPr>
        <w:t>)</w:t>
      </w:r>
      <w:r w:rsidRPr="00B14F43">
        <w:rPr>
          <w:rFonts w:ascii="Times New Roman" w:hAnsi="Times New Roman" w:cs="Times New Roman"/>
          <w:sz w:val="28"/>
          <w:szCs w:val="28"/>
        </w:rPr>
        <w:t> отчет об осуществлении расходов, источником финансового обеспечения которых являются субсидии, в соответствии с формой, предусмотренной в соглашении.</w:t>
      </w:r>
    </w:p>
    <w:p w14:paraId="560705B2" w14:textId="5AE83843" w:rsidR="008E265A" w:rsidRPr="00B14F43" w:rsidRDefault="008E265A" w:rsidP="0014196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F43">
        <w:rPr>
          <w:rFonts w:ascii="Times New Roman" w:hAnsi="Times New Roman" w:cs="Times New Roman"/>
          <w:bCs/>
          <w:sz w:val="28"/>
          <w:szCs w:val="28"/>
        </w:rPr>
        <w:t>2</w:t>
      </w:r>
      <w:r w:rsidR="00AF5025" w:rsidRPr="00B14F43">
        <w:rPr>
          <w:rFonts w:ascii="Times New Roman" w:hAnsi="Times New Roman" w:cs="Times New Roman"/>
          <w:bCs/>
          <w:sz w:val="28"/>
          <w:szCs w:val="28"/>
        </w:rPr>
        <w:t>3</w:t>
      </w:r>
      <w:r w:rsidRPr="00B14F43">
        <w:rPr>
          <w:rFonts w:ascii="Times New Roman" w:hAnsi="Times New Roman" w:cs="Times New Roman"/>
          <w:bCs/>
          <w:sz w:val="28"/>
          <w:szCs w:val="28"/>
        </w:rPr>
        <w:t xml:space="preserve">. Учредитель вправе устанавливать в соглашении дополнительные формы представления государственным </w:t>
      </w:r>
      <w:r w:rsidR="00B630A7" w:rsidRPr="00B14F43">
        <w:rPr>
          <w:rFonts w:ascii="Times New Roman" w:hAnsi="Times New Roman" w:cs="Times New Roman"/>
          <w:bCs/>
          <w:sz w:val="28"/>
          <w:szCs w:val="28"/>
        </w:rPr>
        <w:t>учреждением отчетности и сроки ее</w:t>
      </w:r>
      <w:r w:rsidRPr="00B14F43">
        <w:rPr>
          <w:rFonts w:ascii="Times New Roman" w:hAnsi="Times New Roman" w:cs="Times New Roman"/>
          <w:bCs/>
          <w:sz w:val="28"/>
          <w:szCs w:val="28"/>
        </w:rPr>
        <w:t xml:space="preserve"> представления.</w:t>
      </w:r>
    </w:p>
    <w:p w14:paraId="2F35A948" w14:textId="543E87B6" w:rsidR="002671AE" w:rsidRPr="00B14F43" w:rsidRDefault="00BF2FC0" w:rsidP="00141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F43">
        <w:rPr>
          <w:rFonts w:ascii="Times New Roman" w:hAnsi="Times New Roman" w:cs="Times New Roman"/>
          <w:bCs/>
          <w:sz w:val="28"/>
          <w:szCs w:val="28"/>
        </w:rPr>
        <w:t>2</w:t>
      </w:r>
      <w:r w:rsidR="00AF5025" w:rsidRPr="00B14F43">
        <w:rPr>
          <w:rFonts w:ascii="Times New Roman" w:hAnsi="Times New Roman" w:cs="Times New Roman"/>
          <w:bCs/>
          <w:sz w:val="28"/>
          <w:szCs w:val="28"/>
        </w:rPr>
        <w:t>4</w:t>
      </w:r>
      <w:r w:rsidRPr="00B14F43">
        <w:rPr>
          <w:rFonts w:ascii="Times New Roman" w:hAnsi="Times New Roman" w:cs="Times New Roman"/>
          <w:bCs/>
          <w:sz w:val="28"/>
          <w:szCs w:val="28"/>
        </w:rPr>
        <w:t xml:space="preserve">. Отчетность представляется государственным учреждением </w:t>
      </w:r>
      <w:r w:rsidR="002671AE" w:rsidRPr="00B14F43">
        <w:rPr>
          <w:rFonts w:ascii="Times New Roman" w:hAnsi="Times New Roman" w:cs="Times New Roman"/>
          <w:bCs/>
          <w:sz w:val="28"/>
          <w:szCs w:val="28"/>
        </w:rPr>
        <w:t>в системе электронного документооборота и делопроизводства.</w:t>
      </w:r>
    </w:p>
    <w:p w14:paraId="3CF7CC05" w14:textId="77777777" w:rsidR="00E8351C" w:rsidRPr="00B14F43" w:rsidRDefault="00E8351C" w:rsidP="0014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A9FB5" w14:textId="34E523E6" w:rsidR="00C22314" w:rsidRPr="00B14F43" w:rsidRDefault="00D42862" w:rsidP="0014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F43">
        <w:rPr>
          <w:rFonts w:ascii="Times New Roman" w:hAnsi="Times New Roman" w:cs="Times New Roman"/>
          <w:b/>
          <w:sz w:val="28"/>
          <w:szCs w:val="28"/>
        </w:rPr>
        <w:t>I</w:t>
      </w:r>
      <w:r w:rsidRPr="00B14F4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14F43">
        <w:rPr>
          <w:rFonts w:ascii="Times New Roman" w:hAnsi="Times New Roman" w:cs="Times New Roman"/>
          <w:b/>
          <w:sz w:val="28"/>
          <w:szCs w:val="28"/>
        </w:rPr>
        <w:t>. П</w:t>
      </w:r>
      <w:r w:rsidRPr="00B14F43">
        <w:rPr>
          <w:rFonts w:ascii="Times New Roman" w:hAnsi="Times New Roman" w:cs="Times New Roman"/>
          <w:b/>
          <w:bCs/>
          <w:sz w:val="28"/>
          <w:szCs w:val="28"/>
        </w:rPr>
        <w:t>орядок осуществления</w:t>
      </w:r>
      <w:r w:rsidR="008F5D41" w:rsidRPr="00B14F43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за соблюдением целей,</w:t>
      </w:r>
    </w:p>
    <w:p w14:paraId="74AD8598" w14:textId="77777777" w:rsidR="00C22314" w:rsidRPr="00B14F43" w:rsidRDefault="00D42862" w:rsidP="0014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F43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субсидий</w:t>
      </w:r>
      <w:r w:rsidR="00BB1315" w:rsidRPr="00B14F43">
        <w:rPr>
          <w:rFonts w:ascii="Times New Roman" w:hAnsi="Times New Roman" w:cs="Times New Roman"/>
          <w:b/>
          <w:bCs/>
          <w:sz w:val="28"/>
          <w:szCs w:val="28"/>
        </w:rPr>
        <w:t xml:space="preserve"> на иные цели</w:t>
      </w:r>
    </w:p>
    <w:p w14:paraId="3FEB03D1" w14:textId="77777777" w:rsidR="00D42862" w:rsidRPr="00B14F43" w:rsidRDefault="00D42862" w:rsidP="00141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F43">
        <w:rPr>
          <w:rFonts w:ascii="Times New Roman" w:hAnsi="Times New Roman" w:cs="Times New Roman"/>
          <w:b/>
          <w:bCs/>
          <w:sz w:val="28"/>
          <w:szCs w:val="28"/>
        </w:rPr>
        <w:t>и отв</w:t>
      </w:r>
      <w:r w:rsidR="00A54E57" w:rsidRPr="00B14F43">
        <w:rPr>
          <w:rFonts w:ascii="Times New Roman" w:hAnsi="Times New Roman" w:cs="Times New Roman"/>
          <w:b/>
          <w:bCs/>
          <w:sz w:val="28"/>
          <w:szCs w:val="28"/>
        </w:rPr>
        <w:t>етственность за их несоблюдение</w:t>
      </w:r>
    </w:p>
    <w:p w14:paraId="35FE3C79" w14:textId="77777777" w:rsidR="0017004E" w:rsidRPr="00B14F43" w:rsidRDefault="0017004E" w:rsidP="00141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99A324" w14:textId="6A801CCB" w:rsidR="00912B50" w:rsidRPr="00B14F43" w:rsidRDefault="00912B50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25. Министерство осуществляет ведомственный контроль за правомерным, целевым, эффективным использованием средств областного бюджета по предоставленным субсидиям, а именно:</w:t>
      </w:r>
    </w:p>
    <w:p w14:paraId="0A149564" w14:textId="77777777" w:rsidR="00912B50" w:rsidRPr="00B14F43" w:rsidRDefault="00912B50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1) целевым использованием субсидий;</w:t>
      </w:r>
    </w:p>
    <w:p w14:paraId="5BD2B9B7" w14:textId="59B41D1E" w:rsidR="00912B50" w:rsidRPr="00B14F43" w:rsidRDefault="00912B50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2) достижением (</w:t>
      </w:r>
      <w:proofErr w:type="spellStart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недостижением</w:t>
      </w:r>
      <w:proofErr w:type="spellEnd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) показателей, результатов предоставления субсидий, предусмотренных в соглашении (при наличии).</w:t>
      </w:r>
    </w:p>
    <w:p w14:paraId="77713085" w14:textId="53B181F0" w:rsidR="003927E9" w:rsidRPr="00B14F43" w:rsidRDefault="009E761B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440D6C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6</w:t>
      </w:r>
      <w:r w:rsidR="008F5D4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</w:t>
      </w:r>
      <w:r w:rsidR="003927E9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Неиспользованные на начало текущего финансового года остатки средств целевой субсидии и (или) поступления от возврата ранее произведенных государственным учреждением выплат, источником финансового обеспечения которых являются субсидии, могут быть использованы учреждениями в текущем финансовом году на достижение целей, установленных при предоставлении целевой субсидии, на основании решения Учредителя, принятого в соответствии с бюджетным законодательством Российской Федерации.</w:t>
      </w:r>
    </w:p>
    <w:p w14:paraId="4C5F63EA" w14:textId="3EC9585B" w:rsidR="003927E9" w:rsidRPr="00B14F43" w:rsidRDefault="003927E9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27. Решение о наличии потребности в направлении поступлений от возврата ранее произведенных учреждением выплат, источником финансового обеспечения которых являются субсидии, на достижение целей, установленных при предоставлении целевой субсидии, в текущем финансовом году принимается Учредителем не позднее 10 рабочих дней со дня получения от учреждений документов (копий документов), подтверждающих наличие и объем указанных обязательств государственного учреждения.</w:t>
      </w:r>
    </w:p>
    <w:p w14:paraId="74CC7470" w14:textId="77777777" w:rsidR="00912B50" w:rsidRPr="00B14F43" w:rsidRDefault="003927E9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lastRenderedPageBreak/>
        <w:t>28. Решение о наличии потребности в направлении неиспользованных на  начало текущего финансового года остатков средств целевой субсидии принимается Учредителем в порядке и сроки, установленные приказом министерства финансов и налоговой политики Новосибирской обл</w:t>
      </w:r>
      <w:r w:rsidR="00751D5E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асти от 30.12.2016 № 86-НПА «Об</w:t>
      </w: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утверждении </w:t>
      </w:r>
      <w:r w:rsidR="00751D5E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Порядка согласования заявок на </w:t>
      </w: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области».</w:t>
      </w:r>
    </w:p>
    <w:p w14:paraId="64B82A35" w14:textId="17E98D62" w:rsidR="00343E45" w:rsidRPr="00B14F43" w:rsidRDefault="00912B50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29</w:t>
      </w:r>
      <w:r w:rsidR="00251BB0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В случае нарушения государственным учреждением целей и условий, установленных при предоставлении субсидии, выявленных по фактам проверок, проведенных Учредителем</w:t>
      </w:r>
      <w:r w:rsidR="00B16AA7" w:rsidRPr="00B14F43">
        <w:rPr>
          <w:rFonts w:ascii="Times New Roman" w:hAnsi="Times New Roman" w:cs="Times New Roman"/>
          <w:sz w:val="28"/>
          <w:szCs w:val="28"/>
        </w:rPr>
        <w:t>,</w:t>
      </w:r>
      <w:r w:rsidR="00A235F9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343E45" w:rsidRPr="00B14F43">
        <w:rPr>
          <w:rFonts w:ascii="Times New Roman" w:hAnsi="Times New Roman" w:cs="Times New Roman"/>
          <w:sz w:val="28"/>
          <w:szCs w:val="28"/>
        </w:rPr>
        <w:t xml:space="preserve">Учредитель в течение 10 рабочих дней </w:t>
      </w:r>
      <w:r w:rsidR="00251BB0" w:rsidRPr="00B14F43">
        <w:rPr>
          <w:rFonts w:ascii="Times New Roman" w:hAnsi="Times New Roman" w:cs="Times New Roman"/>
          <w:sz w:val="28"/>
          <w:szCs w:val="28"/>
        </w:rPr>
        <w:t>со дня установления факта нарушения</w:t>
      </w:r>
      <w:r w:rsidR="00343E45" w:rsidRPr="00B14F43">
        <w:rPr>
          <w:rFonts w:ascii="Times New Roman" w:hAnsi="Times New Roman" w:cs="Times New Roman"/>
          <w:sz w:val="28"/>
          <w:szCs w:val="28"/>
        </w:rPr>
        <w:t xml:space="preserve"> направляет государственному учреждению письменное </w:t>
      </w:r>
      <w:r w:rsidR="002A4BB9" w:rsidRPr="00B14F43">
        <w:rPr>
          <w:rFonts w:ascii="Times New Roman" w:hAnsi="Times New Roman" w:cs="Times New Roman"/>
          <w:sz w:val="28"/>
          <w:szCs w:val="28"/>
        </w:rPr>
        <w:t>извещение</w:t>
      </w:r>
      <w:r w:rsidR="00343E45" w:rsidRPr="00B14F43">
        <w:rPr>
          <w:rFonts w:ascii="Times New Roman" w:hAnsi="Times New Roman" w:cs="Times New Roman"/>
          <w:sz w:val="28"/>
          <w:szCs w:val="28"/>
        </w:rPr>
        <w:t xml:space="preserve"> о необходимости возврата субсидии</w:t>
      </w:r>
      <w:r w:rsidR="00566F3C" w:rsidRPr="00B14F4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A4BB9" w:rsidRPr="00B14F43">
        <w:rPr>
          <w:rFonts w:ascii="Times New Roman" w:hAnsi="Times New Roman" w:cs="Times New Roman"/>
          <w:sz w:val="28"/>
          <w:szCs w:val="28"/>
        </w:rPr>
        <w:t>извещение</w:t>
      </w:r>
      <w:r w:rsidR="00566F3C" w:rsidRPr="00B14F43">
        <w:rPr>
          <w:rFonts w:ascii="Times New Roman" w:hAnsi="Times New Roman" w:cs="Times New Roman"/>
          <w:sz w:val="28"/>
          <w:szCs w:val="28"/>
        </w:rPr>
        <w:t>)</w:t>
      </w:r>
      <w:r w:rsidR="00343E45" w:rsidRPr="00B14F43">
        <w:rPr>
          <w:rFonts w:ascii="Times New Roman" w:hAnsi="Times New Roman" w:cs="Times New Roman"/>
          <w:sz w:val="28"/>
          <w:szCs w:val="28"/>
        </w:rPr>
        <w:t xml:space="preserve"> в</w:t>
      </w:r>
      <w:r w:rsidR="00751D5E" w:rsidRPr="00B14F43">
        <w:rPr>
          <w:rFonts w:ascii="Times New Roman" w:hAnsi="Times New Roman" w:cs="Times New Roman"/>
          <w:sz w:val="28"/>
          <w:szCs w:val="28"/>
        </w:rPr>
        <w:t> </w:t>
      </w:r>
      <w:r w:rsidR="00343E45" w:rsidRPr="00B14F43">
        <w:rPr>
          <w:rFonts w:ascii="Times New Roman" w:hAnsi="Times New Roman" w:cs="Times New Roman"/>
          <w:sz w:val="28"/>
          <w:szCs w:val="28"/>
        </w:rPr>
        <w:t>областной бюджет с указанием основания возврата и объема субсидии, подлежащего возврату.</w:t>
      </w:r>
    </w:p>
    <w:p w14:paraId="2C95C118" w14:textId="77777777" w:rsidR="003C160E" w:rsidRPr="00B14F43" w:rsidRDefault="00343E45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в течение </w:t>
      </w:r>
      <w:r w:rsidR="00251BB0" w:rsidRPr="00B14F43">
        <w:rPr>
          <w:rFonts w:ascii="Times New Roman" w:hAnsi="Times New Roman" w:cs="Times New Roman"/>
          <w:sz w:val="28"/>
          <w:szCs w:val="28"/>
        </w:rPr>
        <w:t>3</w:t>
      </w:r>
      <w:r w:rsidRPr="00B14F43">
        <w:rPr>
          <w:rFonts w:ascii="Times New Roman" w:hAnsi="Times New Roman" w:cs="Times New Roman"/>
          <w:sz w:val="28"/>
          <w:szCs w:val="28"/>
        </w:rPr>
        <w:t xml:space="preserve">0 рабочих дней со дня получения </w:t>
      </w:r>
      <w:r w:rsidR="002A4BB9" w:rsidRPr="00B14F43">
        <w:rPr>
          <w:rFonts w:ascii="Times New Roman" w:hAnsi="Times New Roman" w:cs="Times New Roman"/>
          <w:sz w:val="28"/>
          <w:szCs w:val="28"/>
        </w:rPr>
        <w:t>извещения</w:t>
      </w:r>
      <w:r w:rsidRPr="00B14F4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13ACC" w:rsidRPr="00B14F43">
        <w:rPr>
          <w:rFonts w:ascii="Times New Roman" w:hAnsi="Times New Roman" w:cs="Times New Roman"/>
          <w:sz w:val="28"/>
          <w:szCs w:val="28"/>
        </w:rPr>
        <w:t>ее</w:t>
      </w:r>
      <w:r w:rsidR="00C54D2A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возврат</w:t>
      </w:r>
      <w:r w:rsidR="00C54D2A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 xml:space="preserve">в указанном в </w:t>
      </w:r>
      <w:r w:rsidR="002A4BB9" w:rsidRPr="00B14F43">
        <w:rPr>
          <w:rFonts w:ascii="Times New Roman" w:hAnsi="Times New Roman" w:cs="Times New Roman"/>
          <w:sz w:val="28"/>
          <w:szCs w:val="28"/>
        </w:rPr>
        <w:t>извещении</w:t>
      </w:r>
      <w:r w:rsidR="00C54D2A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>объеме в областной бюджет</w:t>
      </w:r>
      <w:r w:rsidR="009A66C2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529746CD" w14:textId="433B281C" w:rsidR="00343E45" w:rsidRPr="00B14F43" w:rsidRDefault="003C160E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В случае выявления нарушения</w:t>
      </w:r>
      <w:r w:rsidR="006F6DE1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Pr="00B14F4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25254F" w:rsidRPr="00B14F43">
        <w:rPr>
          <w:rFonts w:ascii="Times New Roman" w:hAnsi="Times New Roman" w:cs="Times New Roman"/>
          <w:sz w:val="28"/>
          <w:szCs w:val="28"/>
        </w:rPr>
        <w:t>орган</w:t>
      </w:r>
      <w:r w:rsidR="004727AD" w:rsidRPr="00B14F43">
        <w:rPr>
          <w:rFonts w:ascii="Times New Roman" w:hAnsi="Times New Roman" w:cs="Times New Roman"/>
          <w:sz w:val="28"/>
          <w:szCs w:val="28"/>
        </w:rPr>
        <w:t>о</w:t>
      </w:r>
      <w:r w:rsidR="0025254F" w:rsidRPr="00B14F43">
        <w:rPr>
          <w:rFonts w:ascii="Times New Roman" w:hAnsi="Times New Roman" w:cs="Times New Roman"/>
          <w:sz w:val="28"/>
          <w:szCs w:val="28"/>
        </w:rPr>
        <w:t xml:space="preserve">м </w:t>
      </w:r>
      <w:r w:rsidRPr="00B14F43">
        <w:rPr>
          <w:rFonts w:ascii="Times New Roman" w:hAnsi="Times New Roman" w:cs="Times New Roman"/>
          <w:sz w:val="28"/>
          <w:szCs w:val="28"/>
        </w:rPr>
        <w:t>государственного финансового контроля</w:t>
      </w:r>
      <w:r w:rsidR="007F4787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3718C5" w:rsidRPr="00B14F43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7F4787" w:rsidRPr="00B14F43">
        <w:rPr>
          <w:rFonts w:ascii="Times New Roman" w:hAnsi="Times New Roman" w:cs="Times New Roman"/>
          <w:sz w:val="28"/>
          <w:szCs w:val="28"/>
        </w:rPr>
        <w:t>учреждение осуществляет возврат субсидии</w:t>
      </w:r>
      <w:r w:rsidR="00B91AC9" w:rsidRPr="00B14F43">
        <w:t xml:space="preserve"> </w:t>
      </w:r>
      <w:r w:rsidR="0025254F" w:rsidRPr="00B14F43">
        <w:rPr>
          <w:rFonts w:ascii="Times New Roman" w:hAnsi="Times New Roman" w:cs="Times New Roman"/>
          <w:sz w:val="28"/>
          <w:szCs w:val="28"/>
        </w:rPr>
        <w:t>на основании представления и</w:t>
      </w:r>
      <w:r w:rsidR="00B630A7" w:rsidRPr="00B14F43">
        <w:rPr>
          <w:rFonts w:ascii="Times New Roman" w:hAnsi="Times New Roman" w:cs="Times New Roman"/>
          <w:sz w:val="28"/>
          <w:szCs w:val="28"/>
        </w:rPr>
        <w:t> </w:t>
      </w:r>
      <w:r w:rsidR="0025254F" w:rsidRPr="00B14F43">
        <w:rPr>
          <w:rFonts w:ascii="Times New Roman" w:hAnsi="Times New Roman" w:cs="Times New Roman"/>
          <w:sz w:val="28"/>
          <w:szCs w:val="28"/>
        </w:rPr>
        <w:t xml:space="preserve">(или) предписания </w:t>
      </w:r>
      <w:r w:rsidR="007F4787" w:rsidRPr="00B14F43">
        <w:rPr>
          <w:rFonts w:ascii="Times New Roman" w:hAnsi="Times New Roman" w:cs="Times New Roman"/>
          <w:sz w:val="28"/>
          <w:szCs w:val="28"/>
        </w:rPr>
        <w:t>уполномоченн</w:t>
      </w:r>
      <w:r w:rsidR="0025254F" w:rsidRPr="00B14F43">
        <w:rPr>
          <w:rFonts w:ascii="Times New Roman" w:hAnsi="Times New Roman" w:cs="Times New Roman"/>
          <w:sz w:val="28"/>
          <w:szCs w:val="28"/>
        </w:rPr>
        <w:t>ого</w:t>
      </w:r>
      <w:r w:rsidR="007F4787" w:rsidRPr="00B14F43">
        <w:rPr>
          <w:rFonts w:ascii="Times New Roman" w:hAnsi="Times New Roman" w:cs="Times New Roman"/>
          <w:sz w:val="28"/>
          <w:szCs w:val="28"/>
        </w:rPr>
        <w:t xml:space="preserve"> </w:t>
      </w:r>
      <w:r w:rsidR="006F6DE1" w:rsidRPr="00B14F43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7F4787" w:rsidRPr="00B14F43">
        <w:rPr>
          <w:rFonts w:ascii="Times New Roman" w:hAnsi="Times New Roman" w:cs="Times New Roman"/>
          <w:sz w:val="28"/>
          <w:szCs w:val="28"/>
        </w:rPr>
        <w:t>государственного финансового контроля</w:t>
      </w:r>
      <w:r w:rsidR="008F5D41" w:rsidRPr="00B14F43">
        <w:rPr>
          <w:rFonts w:ascii="Times New Roman" w:hAnsi="Times New Roman" w:cs="Times New Roman"/>
          <w:sz w:val="28"/>
          <w:szCs w:val="28"/>
        </w:rPr>
        <w:t xml:space="preserve"> в сроки, установленные в </w:t>
      </w:r>
      <w:r w:rsidR="00B30C9A" w:rsidRPr="00B14F43">
        <w:rPr>
          <w:rFonts w:ascii="Times New Roman" w:hAnsi="Times New Roman" w:cs="Times New Roman"/>
          <w:sz w:val="28"/>
          <w:szCs w:val="28"/>
        </w:rPr>
        <w:t>статье</w:t>
      </w:r>
      <w:r w:rsidR="008F5D41" w:rsidRPr="00B14F43">
        <w:rPr>
          <w:rFonts w:ascii="Times New Roman" w:hAnsi="Times New Roman" w:cs="Times New Roman"/>
          <w:sz w:val="28"/>
          <w:szCs w:val="28"/>
        </w:rPr>
        <w:t> </w:t>
      </w:r>
      <w:r w:rsidR="00B30C9A" w:rsidRPr="00B14F43">
        <w:rPr>
          <w:rFonts w:ascii="Times New Roman" w:hAnsi="Times New Roman" w:cs="Times New Roman"/>
          <w:sz w:val="28"/>
          <w:szCs w:val="28"/>
        </w:rPr>
        <w:t>270.2 Бюджетного кодекса Российской Федерации</w:t>
      </w:r>
      <w:r w:rsidR="007F4787" w:rsidRPr="00B14F43">
        <w:rPr>
          <w:rFonts w:ascii="Times New Roman" w:hAnsi="Times New Roman" w:cs="Times New Roman"/>
          <w:sz w:val="28"/>
          <w:szCs w:val="28"/>
        </w:rPr>
        <w:t>.</w:t>
      </w:r>
    </w:p>
    <w:p w14:paraId="6D6FDC57" w14:textId="55E90935" w:rsidR="0054222A" w:rsidRPr="00B14F43" w:rsidRDefault="00044F3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3">
        <w:rPr>
          <w:rFonts w:ascii="Times New Roman" w:hAnsi="Times New Roman" w:cs="Times New Roman"/>
          <w:sz w:val="28"/>
          <w:szCs w:val="28"/>
        </w:rPr>
        <w:t>30</w:t>
      </w:r>
      <w:r w:rsidR="0054222A" w:rsidRPr="00B14F43">
        <w:rPr>
          <w:rFonts w:ascii="Times New Roman" w:hAnsi="Times New Roman" w:cs="Times New Roman"/>
          <w:sz w:val="28"/>
          <w:szCs w:val="28"/>
        </w:rPr>
        <w:t xml:space="preserve">. В случае установления Учредителем фактов </w:t>
      </w:r>
      <w:proofErr w:type="spellStart"/>
      <w:r w:rsidR="0054222A" w:rsidRPr="00B14F4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4222A" w:rsidRPr="00B14F43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субсидий, показателей, необходимых для достижения результатов предоставления субсидий, установленных в соглашении, субсидии в размере, пропорциональном величине </w:t>
      </w:r>
      <w:proofErr w:type="spellStart"/>
      <w:r w:rsidR="0054222A" w:rsidRPr="00B14F4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4222A" w:rsidRPr="00B14F43">
        <w:rPr>
          <w:rFonts w:ascii="Times New Roman" w:hAnsi="Times New Roman" w:cs="Times New Roman"/>
          <w:sz w:val="28"/>
          <w:szCs w:val="28"/>
        </w:rPr>
        <w:t xml:space="preserve"> значения результатов предоставления субсидий, подлежат возврату в областной бюджет.</w:t>
      </w:r>
    </w:p>
    <w:p w14:paraId="4F7E8A7F" w14:textId="2D3377D8" w:rsidR="0054222A" w:rsidRPr="00B14F43" w:rsidRDefault="0054222A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Государственное учреждение обязано в течение 30 рабочих дней со дня получения извещения перечислить всю сумму денежных средств, указанных в извещении, в областной бюджет.</w:t>
      </w:r>
    </w:p>
    <w:p w14:paraId="12C967E6" w14:textId="34AED566" w:rsidR="006F6DE1" w:rsidRPr="00B14F43" w:rsidRDefault="00044F37" w:rsidP="00141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hAnsi="Times New Roman" w:cs="Times New Roman"/>
          <w:sz w:val="28"/>
          <w:szCs w:val="28"/>
        </w:rPr>
        <w:t>31</w:t>
      </w:r>
      <w:r w:rsidR="00251BB0" w:rsidRPr="00B14F43">
        <w:rPr>
          <w:rFonts w:ascii="Times New Roman" w:hAnsi="Times New Roman" w:cs="Times New Roman"/>
          <w:sz w:val="28"/>
          <w:szCs w:val="28"/>
        </w:rPr>
        <w:t>.</w:t>
      </w:r>
      <w:r w:rsidR="00572627" w:rsidRPr="00B14F43">
        <w:rPr>
          <w:rFonts w:ascii="Times New Roman" w:hAnsi="Times New Roman" w:cs="Times New Roman"/>
          <w:sz w:val="28"/>
          <w:szCs w:val="28"/>
        </w:rPr>
        <w:t> </w:t>
      </w:r>
      <w:r w:rsidR="006F6DE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 случае выявления нарушения уполномоченным орган</w:t>
      </w:r>
      <w:r w:rsidR="008E265A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</w:t>
      </w:r>
      <w:r w:rsidR="006F6DE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 государственного финансового контроля государственное учреждение осуществляет возврат субсидии на основании представления и</w:t>
      </w:r>
      <w:r w:rsidR="00155874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 </w:t>
      </w:r>
      <w:r w:rsidR="006F6DE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(или) предписания уполномоченного органа государственного финансового контроля</w:t>
      </w:r>
      <w:r w:rsidR="00B30C9A" w:rsidRPr="00B14F43">
        <w:t xml:space="preserve"> </w:t>
      </w:r>
      <w:r w:rsidR="008F5D4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 сроки, установленные в статье </w:t>
      </w:r>
      <w:r w:rsidR="00B30C9A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270.2 Бюджетного кодекса Российской Федерации</w:t>
      </w:r>
      <w:r w:rsidR="006F6DE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14:paraId="345A3FBC" w14:textId="46D4A3A5" w:rsidR="00DB5D88" w:rsidRPr="00B14F43" w:rsidRDefault="00044F37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32</w:t>
      </w:r>
      <w:r w:rsidR="00DA7357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</w:t>
      </w:r>
      <w:r w:rsidR="00DB5D88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 случае невозврата бюджетных средств взыскание ука</w:t>
      </w:r>
      <w:r w:rsidR="00BC334C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занных средств осуществляется в </w:t>
      </w:r>
      <w:r w:rsidR="00DB5D88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судебном порядке в соответствии с законодательством Российской Федерации.</w:t>
      </w:r>
    </w:p>
    <w:p w14:paraId="054BD702" w14:textId="010F8329" w:rsidR="00DB5D88" w:rsidRPr="00B14F43" w:rsidRDefault="00440D6C" w:rsidP="001419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</w:t>
      </w:r>
      <w:r w:rsidR="00044F37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</w:t>
      </w:r>
      <w:r w:rsidR="00DB5D88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Государственное учреждение несет ответственность за нарушение условий, целей и порядка предоставления субсиди</w:t>
      </w:r>
      <w:r w:rsidR="009836BE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</w:t>
      </w:r>
      <w:r w:rsidR="00155874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 соответствии с </w:t>
      </w:r>
      <w:r w:rsidR="00DB5D88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законодательством Российской Федерации.</w:t>
      </w:r>
    </w:p>
    <w:p w14:paraId="7D461528" w14:textId="1979D825" w:rsidR="00EB7ADD" w:rsidRPr="00B14F43" w:rsidRDefault="00EB7ADD" w:rsidP="00141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7EF7193D" w14:textId="076CAF75" w:rsidR="00523E4E" w:rsidRPr="00B14F43" w:rsidRDefault="00523E4E" w:rsidP="00141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625515A8" w14:textId="77777777" w:rsidR="002A5A02" w:rsidRPr="00B14F43" w:rsidRDefault="002A5A02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lastRenderedPageBreak/>
        <w:t>ПРИЛОЖЕНИЕ №1</w:t>
      </w:r>
    </w:p>
    <w:p w14:paraId="2A143C7B" w14:textId="21CA6ADD" w:rsidR="00112866" w:rsidRPr="00B14F43" w:rsidRDefault="002A5A02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 xml:space="preserve">к </w:t>
      </w:r>
      <w:r w:rsidR="00112866" w:rsidRPr="00B14F43">
        <w:rPr>
          <w:rFonts w:ascii="Times New Roman" w:eastAsia="Calibri" w:hAnsi="Times New Roman"/>
          <w:sz w:val="28"/>
          <w:szCs w:val="28"/>
        </w:rPr>
        <w:t>Порядку определения объема</w:t>
      </w:r>
    </w:p>
    <w:p w14:paraId="4D0DCC1E" w14:textId="77777777" w:rsidR="00112866" w:rsidRPr="00B14F43" w:rsidRDefault="00112866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>и условия предоставления из областного бюджета</w:t>
      </w:r>
    </w:p>
    <w:p w14:paraId="747E8AA3" w14:textId="7A547A38" w:rsidR="00112866" w:rsidRPr="00B14F43" w:rsidRDefault="00112866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>Новосибирской области субсидий государственным</w:t>
      </w:r>
    </w:p>
    <w:p w14:paraId="21A9E2DE" w14:textId="43B145DB" w:rsidR="00112866" w:rsidRPr="00B14F43" w:rsidRDefault="00112866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>бюджетным учреждениям Новосибирской области,</w:t>
      </w:r>
    </w:p>
    <w:p w14:paraId="68AA3BC8" w14:textId="77777777" w:rsidR="00AC132A" w:rsidRPr="00B14F43" w:rsidRDefault="00112866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>подведомственным министерству цифрового</w:t>
      </w:r>
      <w:r w:rsidR="00AC132A" w:rsidRPr="00B14F43">
        <w:rPr>
          <w:rFonts w:ascii="Times New Roman" w:eastAsia="Calibri" w:hAnsi="Times New Roman"/>
          <w:sz w:val="28"/>
          <w:szCs w:val="28"/>
        </w:rPr>
        <w:t xml:space="preserve"> </w:t>
      </w:r>
      <w:r w:rsidRPr="00B14F43">
        <w:rPr>
          <w:rFonts w:ascii="Times New Roman" w:eastAsia="Calibri" w:hAnsi="Times New Roman"/>
          <w:sz w:val="28"/>
          <w:szCs w:val="28"/>
        </w:rPr>
        <w:t>развития</w:t>
      </w:r>
    </w:p>
    <w:p w14:paraId="5175368A" w14:textId="5DE41A55" w:rsidR="002A5A02" w:rsidRPr="00B14F43" w:rsidRDefault="00112866" w:rsidP="0014196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4F43">
        <w:rPr>
          <w:rFonts w:ascii="Times New Roman" w:eastAsia="Calibri" w:hAnsi="Times New Roman"/>
          <w:sz w:val="28"/>
          <w:szCs w:val="28"/>
        </w:rPr>
        <w:t>и связи Новосибирской области,</w:t>
      </w:r>
      <w:r w:rsidR="00AC132A" w:rsidRPr="00B14F43">
        <w:rPr>
          <w:rFonts w:ascii="Times New Roman" w:eastAsia="Calibri" w:hAnsi="Times New Roman"/>
          <w:sz w:val="28"/>
          <w:szCs w:val="28"/>
        </w:rPr>
        <w:t xml:space="preserve"> </w:t>
      </w:r>
      <w:r w:rsidRPr="00B14F43">
        <w:rPr>
          <w:rFonts w:ascii="Times New Roman" w:eastAsia="Calibri" w:hAnsi="Times New Roman"/>
          <w:sz w:val="28"/>
          <w:szCs w:val="28"/>
        </w:rPr>
        <w:t>на иные цели</w:t>
      </w:r>
    </w:p>
    <w:p w14:paraId="6C6D7B1B" w14:textId="04DE18AF" w:rsidR="002A5A02" w:rsidRPr="00B14F43" w:rsidRDefault="002A5A02" w:rsidP="001419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5765B1A3" w14:textId="77777777" w:rsidR="002A5A02" w:rsidRPr="00B14F43" w:rsidRDefault="002A5A02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45A49452" w14:textId="1972450E" w:rsidR="00EB7ADD" w:rsidRPr="00B14F43" w:rsidRDefault="000E5713" w:rsidP="00141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Форма</w:t>
      </w:r>
    </w:p>
    <w:p w14:paraId="4FCFF610" w14:textId="4D297E53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4BE00C65" w14:textId="00814F15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Заявка</w:t>
      </w:r>
    </w:p>
    <w:p w14:paraId="7BC37745" w14:textId="5F1CAE88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_______________________________</w:t>
      </w:r>
    </w:p>
    <w:p w14:paraId="6A607EA8" w14:textId="75699EFF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  <w:t>(наименование учреждения)</w:t>
      </w:r>
    </w:p>
    <w:p w14:paraId="70059A70" w14:textId="77777777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</w:pPr>
    </w:p>
    <w:p w14:paraId="6A138808" w14:textId="747C7740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 предоставлении субсидии на</w:t>
      </w:r>
    </w:p>
    <w:p w14:paraId="65F7B60D" w14:textId="37C40F86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_________________________________</w:t>
      </w:r>
    </w:p>
    <w:p w14:paraId="77946137" w14:textId="61A59644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  <w:t>(наименование субсидии)</w:t>
      </w:r>
    </w:p>
    <w:p w14:paraId="28829907" w14:textId="77777777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  <w14:ligatures w14:val="standardContextual"/>
        </w:rPr>
      </w:pPr>
    </w:p>
    <w:p w14:paraId="1E09E02D" w14:textId="1FC4C7A0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proofErr w:type="spellStart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в_____году</w:t>
      </w:r>
      <w:proofErr w:type="spellEnd"/>
    </w:p>
    <w:p w14:paraId="5B2B173F" w14:textId="19076D89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126"/>
        <w:gridCol w:w="747"/>
        <w:gridCol w:w="2113"/>
        <w:gridCol w:w="1303"/>
        <w:gridCol w:w="1417"/>
        <w:gridCol w:w="1926"/>
      </w:tblGrid>
      <w:tr w:rsidR="00B14F43" w:rsidRPr="00B14F43" w14:paraId="199C9E37" w14:textId="77777777" w:rsidTr="000E5713">
        <w:tc>
          <w:tcPr>
            <w:tcW w:w="568" w:type="dxa"/>
          </w:tcPr>
          <w:p w14:paraId="6471F1AA" w14:textId="30599B0F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N п/п</w:t>
            </w:r>
          </w:p>
        </w:tc>
        <w:tc>
          <w:tcPr>
            <w:tcW w:w="2126" w:type="dxa"/>
          </w:tcPr>
          <w:p w14:paraId="0250F462" w14:textId="482A9C30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Наименование направления расходов (мероприятия)</w:t>
            </w:r>
          </w:p>
        </w:tc>
        <w:tc>
          <w:tcPr>
            <w:tcW w:w="747" w:type="dxa"/>
          </w:tcPr>
          <w:p w14:paraId="76BBFD1C" w14:textId="38C79021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Код по БК</w:t>
            </w:r>
          </w:p>
        </w:tc>
        <w:tc>
          <w:tcPr>
            <w:tcW w:w="2113" w:type="dxa"/>
          </w:tcPr>
          <w:p w14:paraId="24EA0D24" w14:textId="10DF22F6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Результат использования субсидии (показатель результативности)</w:t>
            </w:r>
          </w:p>
        </w:tc>
        <w:tc>
          <w:tcPr>
            <w:tcW w:w="1303" w:type="dxa"/>
          </w:tcPr>
          <w:p w14:paraId="4206F31F" w14:textId="3E8860F4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1417" w:type="dxa"/>
          </w:tcPr>
          <w:p w14:paraId="1FA9CC52" w14:textId="533FB269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Количество</w:t>
            </w:r>
          </w:p>
        </w:tc>
        <w:tc>
          <w:tcPr>
            <w:tcW w:w="1926" w:type="dxa"/>
          </w:tcPr>
          <w:p w14:paraId="50103A62" w14:textId="3921D010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Необходимый объем финансирования</w:t>
            </w:r>
          </w:p>
        </w:tc>
      </w:tr>
      <w:tr w:rsidR="00B14F43" w:rsidRPr="00B14F43" w14:paraId="6B661503" w14:textId="77777777" w:rsidTr="000E5713">
        <w:tc>
          <w:tcPr>
            <w:tcW w:w="568" w:type="dxa"/>
          </w:tcPr>
          <w:p w14:paraId="286E6AF0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</w:tcPr>
          <w:p w14:paraId="2F09538D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7" w:type="dxa"/>
          </w:tcPr>
          <w:p w14:paraId="13D72450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13" w:type="dxa"/>
          </w:tcPr>
          <w:p w14:paraId="3F98CD9B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303" w:type="dxa"/>
          </w:tcPr>
          <w:p w14:paraId="64148428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14:paraId="021ECC00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926" w:type="dxa"/>
          </w:tcPr>
          <w:p w14:paraId="7284CAD4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3E9E3A30" w14:textId="77777777" w:rsidTr="000E5713">
        <w:tc>
          <w:tcPr>
            <w:tcW w:w="568" w:type="dxa"/>
          </w:tcPr>
          <w:p w14:paraId="4640F785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</w:tcPr>
          <w:p w14:paraId="456484A7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7" w:type="dxa"/>
          </w:tcPr>
          <w:p w14:paraId="3C41E49E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13" w:type="dxa"/>
          </w:tcPr>
          <w:p w14:paraId="46EC5518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303" w:type="dxa"/>
          </w:tcPr>
          <w:p w14:paraId="73894F6F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14:paraId="75B94DBB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926" w:type="dxa"/>
          </w:tcPr>
          <w:p w14:paraId="60E7FB3D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2DA75E0C" w14:textId="77777777" w:rsidTr="000E5713">
        <w:tc>
          <w:tcPr>
            <w:tcW w:w="568" w:type="dxa"/>
          </w:tcPr>
          <w:p w14:paraId="572B13E9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986" w:type="dxa"/>
            <w:gridSpan w:val="3"/>
          </w:tcPr>
          <w:p w14:paraId="12261CA5" w14:textId="377F0E76" w:rsidR="000E5713" w:rsidRPr="00B14F43" w:rsidRDefault="000E5713" w:rsidP="001419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Итого расходов по направлению расходов 1:</w:t>
            </w:r>
          </w:p>
        </w:tc>
        <w:tc>
          <w:tcPr>
            <w:tcW w:w="1303" w:type="dxa"/>
          </w:tcPr>
          <w:p w14:paraId="5B259D9D" w14:textId="61DA8EC6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417" w:type="dxa"/>
          </w:tcPr>
          <w:p w14:paraId="4D1C684D" w14:textId="56FFD4D1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926" w:type="dxa"/>
          </w:tcPr>
          <w:p w14:paraId="55DA2AC3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3B940A95" w14:textId="77777777" w:rsidTr="000E5713">
        <w:tc>
          <w:tcPr>
            <w:tcW w:w="568" w:type="dxa"/>
          </w:tcPr>
          <w:p w14:paraId="08CFB8B9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</w:tcPr>
          <w:p w14:paraId="23EE33D3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7" w:type="dxa"/>
          </w:tcPr>
          <w:p w14:paraId="0446FC59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13" w:type="dxa"/>
          </w:tcPr>
          <w:p w14:paraId="324B9BE1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303" w:type="dxa"/>
          </w:tcPr>
          <w:p w14:paraId="19A7CD66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14:paraId="557F808B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926" w:type="dxa"/>
          </w:tcPr>
          <w:p w14:paraId="17734112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6DB6B385" w14:textId="77777777" w:rsidTr="000E5713">
        <w:tc>
          <w:tcPr>
            <w:tcW w:w="568" w:type="dxa"/>
          </w:tcPr>
          <w:p w14:paraId="3966D510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</w:tcPr>
          <w:p w14:paraId="3908A5F9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7" w:type="dxa"/>
          </w:tcPr>
          <w:p w14:paraId="1BD40F29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13" w:type="dxa"/>
          </w:tcPr>
          <w:p w14:paraId="3156593C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303" w:type="dxa"/>
          </w:tcPr>
          <w:p w14:paraId="58AA1542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14:paraId="0FFE633D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926" w:type="dxa"/>
          </w:tcPr>
          <w:p w14:paraId="2D31E1F8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16FAD514" w14:textId="77777777" w:rsidTr="001E6D85">
        <w:tc>
          <w:tcPr>
            <w:tcW w:w="568" w:type="dxa"/>
          </w:tcPr>
          <w:p w14:paraId="1511D9A6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986" w:type="dxa"/>
            <w:gridSpan w:val="3"/>
          </w:tcPr>
          <w:p w14:paraId="0357CDAA" w14:textId="7857EC45" w:rsidR="000E5713" w:rsidRPr="00B14F43" w:rsidRDefault="000E5713" w:rsidP="001419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Итого расходов по направлению расходов 2:</w:t>
            </w:r>
          </w:p>
        </w:tc>
        <w:tc>
          <w:tcPr>
            <w:tcW w:w="1303" w:type="dxa"/>
          </w:tcPr>
          <w:p w14:paraId="5A799E37" w14:textId="7AA7ADFA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417" w:type="dxa"/>
          </w:tcPr>
          <w:p w14:paraId="06B78B4F" w14:textId="71AC6E72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926" w:type="dxa"/>
          </w:tcPr>
          <w:p w14:paraId="4A681BAF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4F43" w:rsidRPr="00B14F43" w14:paraId="79BA2D8C" w14:textId="77777777" w:rsidTr="000E5713">
        <w:tc>
          <w:tcPr>
            <w:tcW w:w="568" w:type="dxa"/>
          </w:tcPr>
          <w:p w14:paraId="79708BC5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</w:tcPr>
          <w:p w14:paraId="6E490C46" w14:textId="1E0D14BB" w:rsidR="000E5713" w:rsidRPr="00B14F43" w:rsidRDefault="000E5713" w:rsidP="001419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Итого расходов:</w:t>
            </w:r>
          </w:p>
        </w:tc>
        <w:tc>
          <w:tcPr>
            <w:tcW w:w="747" w:type="dxa"/>
          </w:tcPr>
          <w:p w14:paraId="0368DE0F" w14:textId="7F39994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2113" w:type="dxa"/>
          </w:tcPr>
          <w:p w14:paraId="6DAEFAA7" w14:textId="524B04AB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303" w:type="dxa"/>
          </w:tcPr>
          <w:p w14:paraId="6CD2BCB2" w14:textId="0F86EB59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417" w:type="dxa"/>
          </w:tcPr>
          <w:p w14:paraId="6B9DE562" w14:textId="610C8575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B1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х</w:t>
            </w:r>
          </w:p>
        </w:tc>
        <w:tc>
          <w:tcPr>
            <w:tcW w:w="1926" w:type="dxa"/>
          </w:tcPr>
          <w:p w14:paraId="2375D006" w14:textId="77777777" w:rsidR="000E5713" w:rsidRPr="00B14F43" w:rsidRDefault="000E5713" w:rsidP="00141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4D01E926" w14:textId="402B7D1F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5F6BD9A3" w14:textId="53902EF1" w:rsidR="000E5713" w:rsidRPr="00B14F43" w:rsidRDefault="00C96E78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Руководитель</w:t>
      </w:r>
    </w:p>
    <w:p w14:paraId="5D65B029" w14:textId="426DFDBB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________________________                       ___________                    ______________</w:t>
      </w:r>
    </w:p>
    <w:p w14:paraId="2872111A" w14:textId="7BF018CA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(наименование </w:t>
      </w:r>
      <w:proofErr w:type="gramStart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учреждения)   </w:t>
      </w:r>
      <w:proofErr w:type="gramEnd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                     (подпись)                              (ФИО)</w:t>
      </w:r>
    </w:p>
    <w:p w14:paraId="2EBE0CB4" w14:textId="443E6722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29076223" w14:textId="03C31A8F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Ответственный исполнитель: ______________     __________         ______________</w:t>
      </w:r>
    </w:p>
    <w:p w14:paraId="1A7F8663" w14:textId="5B0F1D4E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                                                    (</w:t>
      </w:r>
      <w:proofErr w:type="gramStart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должность)   </w:t>
      </w:r>
      <w:proofErr w:type="gramEnd"/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        (подпись)                   (ФИО)</w:t>
      </w:r>
    </w:p>
    <w:p w14:paraId="6DE41D83" w14:textId="2C1579DA" w:rsidR="007A3DEC" w:rsidRPr="00B14F43" w:rsidRDefault="007A3DEC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контактный телефон:</w:t>
      </w:r>
    </w:p>
    <w:p w14:paraId="02062892" w14:textId="0E0A644C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041B3035" w14:textId="41561FD4" w:rsidR="000E5713" w:rsidRPr="00B14F43" w:rsidRDefault="000C5B55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М.П. (при наличии)</w:t>
      </w:r>
    </w:p>
    <w:p w14:paraId="48E98B49" w14:textId="77777777" w:rsidR="000E5713" w:rsidRPr="00B14F43" w:rsidRDefault="000E5713" w:rsidP="001419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7E2C9F94" w14:textId="09BAC237" w:rsidR="000C5B55" w:rsidRPr="00B14F43" w:rsidRDefault="000C5B55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7DA52D83" w14:textId="04F7E585" w:rsidR="00EB7ADD" w:rsidRPr="00B14F43" w:rsidRDefault="00051F26" w:rsidP="001419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</w:t>
      </w:r>
      <w:r w:rsidR="008F5D41"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____</w:t>
      </w:r>
      <w:r w:rsidRPr="00B14F43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»</w:t>
      </w:r>
    </w:p>
    <w:sectPr w:rsidR="00EB7ADD" w:rsidRPr="00B14F43" w:rsidSect="0053757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E8B9C" w14:textId="77777777" w:rsidR="000B47AB" w:rsidRDefault="000B47AB" w:rsidP="00071A0F">
      <w:pPr>
        <w:spacing w:after="0" w:line="240" w:lineRule="auto"/>
      </w:pPr>
      <w:r>
        <w:separator/>
      </w:r>
    </w:p>
  </w:endnote>
  <w:endnote w:type="continuationSeparator" w:id="0">
    <w:p w14:paraId="7BA660C2" w14:textId="77777777" w:rsidR="000B47AB" w:rsidRDefault="000B47AB" w:rsidP="000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E72C" w14:textId="77777777" w:rsidR="000B47AB" w:rsidRDefault="000B47AB" w:rsidP="00071A0F">
      <w:pPr>
        <w:spacing w:after="0" w:line="240" w:lineRule="auto"/>
      </w:pPr>
      <w:r>
        <w:separator/>
      </w:r>
    </w:p>
  </w:footnote>
  <w:footnote w:type="continuationSeparator" w:id="0">
    <w:p w14:paraId="133B6A3D" w14:textId="77777777" w:rsidR="000B47AB" w:rsidRDefault="000B47AB" w:rsidP="000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990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517EEB" w14:textId="657392E9" w:rsidR="00071A0F" w:rsidRPr="00071A0F" w:rsidRDefault="00071A0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71A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1A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236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CC"/>
    <w:rsid w:val="0000028C"/>
    <w:rsid w:val="000045E4"/>
    <w:rsid w:val="00005FC1"/>
    <w:rsid w:val="00006730"/>
    <w:rsid w:val="00010DF4"/>
    <w:rsid w:val="000116E8"/>
    <w:rsid w:val="00013ED5"/>
    <w:rsid w:val="000171E4"/>
    <w:rsid w:val="000201CC"/>
    <w:rsid w:val="0002118B"/>
    <w:rsid w:val="000217F8"/>
    <w:rsid w:val="00022118"/>
    <w:rsid w:val="00022A6E"/>
    <w:rsid w:val="00024E39"/>
    <w:rsid w:val="00024F6C"/>
    <w:rsid w:val="00025F71"/>
    <w:rsid w:val="00031F0C"/>
    <w:rsid w:val="00033DB6"/>
    <w:rsid w:val="0003426A"/>
    <w:rsid w:val="000418CD"/>
    <w:rsid w:val="00042D9F"/>
    <w:rsid w:val="00044F37"/>
    <w:rsid w:val="00046036"/>
    <w:rsid w:val="00046518"/>
    <w:rsid w:val="00051F26"/>
    <w:rsid w:val="00052ED6"/>
    <w:rsid w:val="00054A2A"/>
    <w:rsid w:val="00054D5F"/>
    <w:rsid w:val="00055693"/>
    <w:rsid w:val="00055745"/>
    <w:rsid w:val="0005665E"/>
    <w:rsid w:val="000577AC"/>
    <w:rsid w:val="00060869"/>
    <w:rsid w:val="00062824"/>
    <w:rsid w:val="00063511"/>
    <w:rsid w:val="0006606D"/>
    <w:rsid w:val="0006737E"/>
    <w:rsid w:val="000700BC"/>
    <w:rsid w:val="00070DD9"/>
    <w:rsid w:val="00070F6F"/>
    <w:rsid w:val="00071673"/>
    <w:rsid w:val="00071A0F"/>
    <w:rsid w:val="00074D08"/>
    <w:rsid w:val="0007595F"/>
    <w:rsid w:val="00083BB3"/>
    <w:rsid w:val="00086E21"/>
    <w:rsid w:val="000905FB"/>
    <w:rsid w:val="00093298"/>
    <w:rsid w:val="000A074F"/>
    <w:rsid w:val="000A1A73"/>
    <w:rsid w:val="000A4DFE"/>
    <w:rsid w:val="000A61DB"/>
    <w:rsid w:val="000B1964"/>
    <w:rsid w:val="000B22D7"/>
    <w:rsid w:val="000B47AB"/>
    <w:rsid w:val="000B61C2"/>
    <w:rsid w:val="000C3F5A"/>
    <w:rsid w:val="000C437D"/>
    <w:rsid w:val="000C5A18"/>
    <w:rsid w:val="000C5AA9"/>
    <w:rsid w:val="000C5B55"/>
    <w:rsid w:val="000C6708"/>
    <w:rsid w:val="000C74CD"/>
    <w:rsid w:val="000D00FB"/>
    <w:rsid w:val="000D266E"/>
    <w:rsid w:val="000D371A"/>
    <w:rsid w:val="000D3AF9"/>
    <w:rsid w:val="000E05FD"/>
    <w:rsid w:val="000E1572"/>
    <w:rsid w:val="000E3C64"/>
    <w:rsid w:val="000E4D98"/>
    <w:rsid w:val="000E5713"/>
    <w:rsid w:val="000F00C2"/>
    <w:rsid w:val="000F3A22"/>
    <w:rsid w:val="001003FE"/>
    <w:rsid w:val="001013D9"/>
    <w:rsid w:val="0010162F"/>
    <w:rsid w:val="001037BC"/>
    <w:rsid w:val="00111D36"/>
    <w:rsid w:val="00112866"/>
    <w:rsid w:val="00112B5B"/>
    <w:rsid w:val="00113F71"/>
    <w:rsid w:val="001200F5"/>
    <w:rsid w:val="00121751"/>
    <w:rsid w:val="0012220C"/>
    <w:rsid w:val="0012405B"/>
    <w:rsid w:val="00124576"/>
    <w:rsid w:val="00126273"/>
    <w:rsid w:val="001272CE"/>
    <w:rsid w:val="0013011E"/>
    <w:rsid w:val="001327A2"/>
    <w:rsid w:val="001342AE"/>
    <w:rsid w:val="00136A5A"/>
    <w:rsid w:val="0014196F"/>
    <w:rsid w:val="00142493"/>
    <w:rsid w:val="00144FB5"/>
    <w:rsid w:val="0015293D"/>
    <w:rsid w:val="00154088"/>
    <w:rsid w:val="00155874"/>
    <w:rsid w:val="0016296C"/>
    <w:rsid w:val="0016421B"/>
    <w:rsid w:val="00164EB7"/>
    <w:rsid w:val="00166DED"/>
    <w:rsid w:val="00167FA8"/>
    <w:rsid w:val="0017004E"/>
    <w:rsid w:val="00170A59"/>
    <w:rsid w:val="00172811"/>
    <w:rsid w:val="00172F71"/>
    <w:rsid w:val="00173725"/>
    <w:rsid w:val="001761D5"/>
    <w:rsid w:val="00180656"/>
    <w:rsid w:val="00182F69"/>
    <w:rsid w:val="00183656"/>
    <w:rsid w:val="0018384A"/>
    <w:rsid w:val="00184170"/>
    <w:rsid w:val="0018572C"/>
    <w:rsid w:val="001863C9"/>
    <w:rsid w:val="00190199"/>
    <w:rsid w:val="00192D0F"/>
    <w:rsid w:val="00194A5D"/>
    <w:rsid w:val="00197830"/>
    <w:rsid w:val="00197887"/>
    <w:rsid w:val="001A0479"/>
    <w:rsid w:val="001A0932"/>
    <w:rsid w:val="001A38F3"/>
    <w:rsid w:val="001A5D54"/>
    <w:rsid w:val="001B02C6"/>
    <w:rsid w:val="001B03A3"/>
    <w:rsid w:val="001B16D9"/>
    <w:rsid w:val="001B3C44"/>
    <w:rsid w:val="001B3D5D"/>
    <w:rsid w:val="001B4356"/>
    <w:rsid w:val="001C06DA"/>
    <w:rsid w:val="001C2A13"/>
    <w:rsid w:val="001C3893"/>
    <w:rsid w:val="001D0280"/>
    <w:rsid w:val="001D34ED"/>
    <w:rsid w:val="001D6B91"/>
    <w:rsid w:val="001E1A43"/>
    <w:rsid w:val="001E21D6"/>
    <w:rsid w:val="001E378B"/>
    <w:rsid w:val="001E54AB"/>
    <w:rsid w:val="001F0E40"/>
    <w:rsid w:val="001F2FE1"/>
    <w:rsid w:val="001F3C7F"/>
    <w:rsid w:val="001F49D5"/>
    <w:rsid w:val="001F6151"/>
    <w:rsid w:val="001F713B"/>
    <w:rsid w:val="001F7223"/>
    <w:rsid w:val="001F7C09"/>
    <w:rsid w:val="00201162"/>
    <w:rsid w:val="002012F1"/>
    <w:rsid w:val="00201706"/>
    <w:rsid w:val="00204A5D"/>
    <w:rsid w:val="00204F90"/>
    <w:rsid w:val="002068AC"/>
    <w:rsid w:val="002068BB"/>
    <w:rsid w:val="002147E8"/>
    <w:rsid w:val="002170D4"/>
    <w:rsid w:val="00217530"/>
    <w:rsid w:val="00217765"/>
    <w:rsid w:val="00220229"/>
    <w:rsid w:val="00221610"/>
    <w:rsid w:val="00227E19"/>
    <w:rsid w:val="00233E08"/>
    <w:rsid w:val="002353F8"/>
    <w:rsid w:val="0023595E"/>
    <w:rsid w:val="00236624"/>
    <w:rsid w:val="00237608"/>
    <w:rsid w:val="0024068E"/>
    <w:rsid w:val="00241303"/>
    <w:rsid w:val="00242DB8"/>
    <w:rsid w:val="00244943"/>
    <w:rsid w:val="00246AD2"/>
    <w:rsid w:val="00251BB0"/>
    <w:rsid w:val="0025254F"/>
    <w:rsid w:val="00255D5E"/>
    <w:rsid w:val="0025774D"/>
    <w:rsid w:val="00261717"/>
    <w:rsid w:val="00261AC5"/>
    <w:rsid w:val="00262532"/>
    <w:rsid w:val="00264101"/>
    <w:rsid w:val="002649E3"/>
    <w:rsid w:val="00264DA9"/>
    <w:rsid w:val="002663EE"/>
    <w:rsid w:val="002671AE"/>
    <w:rsid w:val="002678E4"/>
    <w:rsid w:val="00270FE4"/>
    <w:rsid w:val="00273361"/>
    <w:rsid w:val="00274E84"/>
    <w:rsid w:val="00275B0A"/>
    <w:rsid w:val="00276CE9"/>
    <w:rsid w:val="0028075E"/>
    <w:rsid w:val="0028125C"/>
    <w:rsid w:val="0028271E"/>
    <w:rsid w:val="0028329A"/>
    <w:rsid w:val="00283883"/>
    <w:rsid w:val="0028566D"/>
    <w:rsid w:val="00290C3B"/>
    <w:rsid w:val="00290E23"/>
    <w:rsid w:val="0029236F"/>
    <w:rsid w:val="00294827"/>
    <w:rsid w:val="00296333"/>
    <w:rsid w:val="00296D76"/>
    <w:rsid w:val="002A090F"/>
    <w:rsid w:val="002A249A"/>
    <w:rsid w:val="002A37AA"/>
    <w:rsid w:val="002A4BB9"/>
    <w:rsid w:val="002A5A02"/>
    <w:rsid w:val="002A667A"/>
    <w:rsid w:val="002B1E59"/>
    <w:rsid w:val="002B47F2"/>
    <w:rsid w:val="002B67AD"/>
    <w:rsid w:val="002C42A4"/>
    <w:rsid w:val="002C467F"/>
    <w:rsid w:val="002C52DB"/>
    <w:rsid w:val="002C700B"/>
    <w:rsid w:val="002D0A8B"/>
    <w:rsid w:val="002D0DE3"/>
    <w:rsid w:val="002D1D01"/>
    <w:rsid w:val="002D2FE8"/>
    <w:rsid w:val="002D46CD"/>
    <w:rsid w:val="002E01D0"/>
    <w:rsid w:val="002E0D19"/>
    <w:rsid w:val="002E1F91"/>
    <w:rsid w:val="002E205F"/>
    <w:rsid w:val="002E3020"/>
    <w:rsid w:val="002E3EA7"/>
    <w:rsid w:val="002E552E"/>
    <w:rsid w:val="002E5A4E"/>
    <w:rsid w:val="002E7DAB"/>
    <w:rsid w:val="002F2023"/>
    <w:rsid w:val="002F2FC0"/>
    <w:rsid w:val="002F3151"/>
    <w:rsid w:val="002F6554"/>
    <w:rsid w:val="003004E8"/>
    <w:rsid w:val="00301D1F"/>
    <w:rsid w:val="00305219"/>
    <w:rsid w:val="00305807"/>
    <w:rsid w:val="003062A0"/>
    <w:rsid w:val="00311B7C"/>
    <w:rsid w:val="00312DAB"/>
    <w:rsid w:val="0031555E"/>
    <w:rsid w:val="00315931"/>
    <w:rsid w:val="003162E8"/>
    <w:rsid w:val="00316D18"/>
    <w:rsid w:val="003179E7"/>
    <w:rsid w:val="0032008E"/>
    <w:rsid w:val="00320CE3"/>
    <w:rsid w:val="00322A59"/>
    <w:rsid w:val="0033149F"/>
    <w:rsid w:val="003335E9"/>
    <w:rsid w:val="003367A1"/>
    <w:rsid w:val="00337091"/>
    <w:rsid w:val="003413E4"/>
    <w:rsid w:val="00343E45"/>
    <w:rsid w:val="00344F79"/>
    <w:rsid w:val="0034674A"/>
    <w:rsid w:val="0034685F"/>
    <w:rsid w:val="00351822"/>
    <w:rsid w:val="00352A0D"/>
    <w:rsid w:val="00355046"/>
    <w:rsid w:val="00355117"/>
    <w:rsid w:val="00357E37"/>
    <w:rsid w:val="00360FB2"/>
    <w:rsid w:val="003617EE"/>
    <w:rsid w:val="0036211C"/>
    <w:rsid w:val="00362D9C"/>
    <w:rsid w:val="003654B8"/>
    <w:rsid w:val="003718C5"/>
    <w:rsid w:val="00373624"/>
    <w:rsid w:val="0038005E"/>
    <w:rsid w:val="003904C5"/>
    <w:rsid w:val="003927E9"/>
    <w:rsid w:val="003966FE"/>
    <w:rsid w:val="003A3A09"/>
    <w:rsid w:val="003A5457"/>
    <w:rsid w:val="003A6BD0"/>
    <w:rsid w:val="003B001F"/>
    <w:rsid w:val="003B0DF1"/>
    <w:rsid w:val="003B1F1D"/>
    <w:rsid w:val="003B68E9"/>
    <w:rsid w:val="003C0647"/>
    <w:rsid w:val="003C160E"/>
    <w:rsid w:val="003C1DBF"/>
    <w:rsid w:val="003C2403"/>
    <w:rsid w:val="003C4502"/>
    <w:rsid w:val="003C5CFC"/>
    <w:rsid w:val="003C5E89"/>
    <w:rsid w:val="003C7FF0"/>
    <w:rsid w:val="003D218F"/>
    <w:rsid w:val="003D3C28"/>
    <w:rsid w:val="003D7E3C"/>
    <w:rsid w:val="003E11AB"/>
    <w:rsid w:val="003E1DD9"/>
    <w:rsid w:val="003E3E92"/>
    <w:rsid w:val="003F0333"/>
    <w:rsid w:val="003F4810"/>
    <w:rsid w:val="003F491C"/>
    <w:rsid w:val="003F5E2C"/>
    <w:rsid w:val="00401423"/>
    <w:rsid w:val="004032CD"/>
    <w:rsid w:val="00403954"/>
    <w:rsid w:val="00403A07"/>
    <w:rsid w:val="00406561"/>
    <w:rsid w:val="00406677"/>
    <w:rsid w:val="004072AF"/>
    <w:rsid w:val="00410FF4"/>
    <w:rsid w:val="00411B9B"/>
    <w:rsid w:val="00412443"/>
    <w:rsid w:val="0041251C"/>
    <w:rsid w:val="00413ACC"/>
    <w:rsid w:val="004161CF"/>
    <w:rsid w:val="00421395"/>
    <w:rsid w:val="00423B63"/>
    <w:rsid w:val="0042522E"/>
    <w:rsid w:val="00425DD0"/>
    <w:rsid w:val="00427D0E"/>
    <w:rsid w:val="0043302B"/>
    <w:rsid w:val="00440D6C"/>
    <w:rsid w:val="004420D1"/>
    <w:rsid w:val="00444CF8"/>
    <w:rsid w:val="004450DD"/>
    <w:rsid w:val="00445F59"/>
    <w:rsid w:val="00447A33"/>
    <w:rsid w:val="00450E36"/>
    <w:rsid w:val="00454A6F"/>
    <w:rsid w:val="00456FF5"/>
    <w:rsid w:val="0045776D"/>
    <w:rsid w:val="00457885"/>
    <w:rsid w:val="00461A18"/>
    <w:rsid w:val="00461C68"/>
    <w:rsid w:val="00464E85"/>
    <w:rsid w:val="004650AD"/>
    <w:rsid w:val="004710A1"/>
    <w:rsid w:val="004727AD"/>
    <w:rsid w:val="00473361"/>
    <w:rsid w:val="0047395A"/>
    <w:rsid w:val="00475459"/>
    <w:rsid w:val="00477E1E"/>
    <w:rsid w:val="0048023E"/>
    <w:rsid w:val="00480E29"/>
    <w:rsid w:val="00481CCE"/>
    <w:rsid w:val="00484FBB"/>
    <w:rsid w:val="00485165"/>
    <w:rsid w:val="004856D0"/>
    <w:rsid w:val="00485E35"/>
    <w:rsid w:val="004862D8"/>
    <w:rsid w:val="00486DA5"/>
    <w:rsid w:val="00490DBB"/>
    <w:rsid w:val="00495413"/>
    <w:rsid w:val="004A1D27"/>
    <w:rsid w:val="004A4889"/>
    <w:rsid w:val="004B2162"/>
    <w:rsid w:val="004B2A6E"/>
    <w:rsid w:val="004B2A70"/>
    <w:rsid w:val="004B4698"/>
    <w:rsid w:val="004C11E1"/>
    <w:rsid w:val="004C17F7"/>
    <w:rsid w:val="004C3458"/>
    <w:rsid w:val="004C6ECC"/>
    <w:rsid w:val="004D386F"/>
    <w:rsid w:val="004D3AB4"/>
    <w:rsid w:val="004D4329"/>
    <w:rsid w:val="004D5204"/>
    <w:rsid w:val="004D7BBC"/>
    <w:rsid w:val="004E14B8"/>
    <w:rsid w:val="004E555D"/>
    <w:rsid w:val="004E6B94"/>
    <w:rsid w:val="004E70B5"/>
    <w:rsid w:val="004F0908"/>
    <w:rsid w:val="004F282D"/>
    <w:rsid w:val="004F36E1"/>
    <w:rsid w:val="004F6DD3"/>
    <w:rsid w:val="005000BC"/>
    <w:rsid w:val="005062DD"/>
    <w:rsid w:val="005067C2"/>
    <w:rsid w:val="00510098"/>
    <w:rsid w:val="0051073C"/>
    <w:rsid w:val="00512188"/>
    <w:rsid w:val="0051499F"/>
    <w:rsid w:val="005154B5"/>
    <w:rsid w:val="00516F92"/>
    <w:rsid w:val="0051708E"/>
    <w:rsid w:val="00522897"/>
    <w:rsid w:val="00523E4E"/>
    <w:rsid w:val="00525B28"/>
    <w:rsid w:val="00530B85"/>
    <w:rsid w:val="005311E5"/>
    <w:rsid w:val="00532E8B"/>
    <w:rsid w:val="0053757D"/>
    <w:rsid w:val="0054222A"/>
    <w:rsid w:val="00542A06"/>
    <w:rsid w:val="00543EF6"/>
    <w:rsid w:val="00544AEE"/>
    <w:rsid w:val="00546FB2"/>
    <w:rsid w:val="00550C2D"/>
    <w:rsid w:val="00556E77"/>
    <w:rsid w:val="005607BF"/>
    <w:rsid w:val="00566F3C"/>
    <w:rsid w:val="00571297"/>
    <w:rsid w:val="00571BB7"/>
    <w:rsid w:val="00572627"/>
    <w:rsid w:val="0057300E"/>
    <w:rsid w:val="0057426A"/>
    <w:rsid w:val="005752DA"/>
    <w:rsid w:val="00576DE9"/>
    <w:rsid w:val="00580418"/>
    <w:rsid w:val="00581A8D"/>
    <w:rsid w:val="00584920"/>
    <w:rsid w:val="00584E96"/>
    <w:rsid w:val="00585A8C"/>
    <w:rsid w:val="0059363A"/>
    <w:rsid w:val="0059602C"/>
    <w:rsid w:val="005962F0"/>
    <w:rsid w:val="005A0F27"/>
    <w:rsid w:val="005A2E6F"/>
    <w:rsid w:val="005A35FD"/>
    <w:rsid w:val="005A44F3"/>
    <w:rsid w:val="005A5383"/>
    <w:rsid w:val="005A580D"/>
    <w:rsid w:val="005A660A"/>
    <w:rsid w:val="005A6C41"/>
    <w:rsid w:val="005B1F1B"/>
    <w:rsid w:val="005B5542"/>
    <w:rsid w:val="005C07E2"/>
    <w:rsid w:val="005C34E1"/>
    <w:rsid w:val="005C5590"/>
    <w:rsid w:val="005C5F95"/>
    <w:rsid w:val="005D2AA3"/>
    <w:rsid w:val="005D4AF8"/>
    <w:rsid w:val="005D5D0C"/>
    <w:rsid w:val="005D675E"/>
    <w:rsid w:val="005D6A2A"/>
    <w:rsid w:val="005E0769"/>
    <w:rsid w:val="005E27E0"/>
    <w:rsid w:val="005E7360"/>
    <w:rsid w:val="005F2C4F"/>
    <w:rsid w:val="005F3241"/>
    <w:rsid w:val="005F4AB8"/>
    <w:rsid w:val="005F61C8"/>
    <w:rsid w:val="005F6419"/>
    <w:rsid w:val="005F762C"/>
    <w:rsid w:val="00603A83"/>
    <w:rsid w:val="00604FB8"/>
    <w:rsid w:val="006072DF"/>
    <w:rsid w:val="006104BF"/>
    <w:rsid w:val="00610D81"/>
    <w:rsid w:val="00612E59"/>
    <w:rsid w:val="00613CD3"/>
    <w:rsid w:val="00617D52"/>
    <w:rsid w:val="00622C8E"/>
    <w:rsid w:val="00623F98"/>
    <w:rsid w:val="006240C8"/>
    <w:rsid w:val="006242DC"/>
    <w:rsid w:val="00624812"/>
    <w:rsid w:val="00627797"/>
    <w:rsid w:val="006319B3"/>
    <w:rsid w:val="00631E9F"/>
    <w:rsid w:val="00632A6D"/>
    <w:rsid w:val="0063348D"/>
    <w:rsid w:val="006344F8"/>
    <w:rsid w:val="006405FB"/>
    <w:rsid w:val="006412C6"/>
    <w:rsid w:val="00644322"/>
    <w:rsid w:val="00646A5A"/>
    <w:rsid w:val="00647519"/>
    <w:rsid w:val="00647A74"/>
    <w:rsid w:val="00654012"/>
    <w:rsid w:val="00654F9F"/>
    <w:rsid w:val="00660699"/>
    <w:rsid w:val="0066071E"/>
    <w:rsid w:val="00664947"/>
    <w:rsid w:val="0066514F"/>
    <w:rsid w:val="00670127"/>
    <w:rsid w:val="00670F7C"/>
    <w:rsid w:val="00675BA9"/>
    <w:rsid w:val="00676C16"/>
    <w:rsid w:val="0067792E"/>
    <w:rsid w:val="00680284"/>
    <w:rsid w:val="00681839"/>
    <w:rsid w:val="00681D7C"/>
    <w:rsid w:val="0068392B"/>
    <w:rsid w:val="00683946"/>
    <w:rsid w:val="0068696B"/>
    <w:rsid w:val="00691619"/>
    <w:rsid w:val="006950C0"/>
    <w:rsid w:val="00695192"/>
    <w:rsid w:val="006A6FB4"/>
    <w:rsid w:val="006A7186"/>
    <w:rsid w:val="006A73B1"/>
    <w:rsid w:val="006B2F22"/>
    <w:rsid w:val="006B7D29"/>
    <w:rsid w:val="006C309F"/>
    <w:rsid w:val="006C33EC"/>
    <w:rsid w:val="006C5330"/>
    <w:rsid w:val="006C5337"/>
    <w:rsid w:val="006C5B58"/>
    <w:rsid w:val="006C6860"/>
    <w:rsid w:val="006C7046"/>
    <w:rsid w:val="006D09FB"/>
    <w:rsid w:val="006D2740"/>
    <w:rsid w:val="006D2DB0"/>
    <w:rsid w:val="006D39E0"/>
    <w:rsid w:val="006D5DB9"/>
    <w:rsid w:val="006E02C2"/>
    <w:rsid w:val="006E046A"/>
    <w:rsid w:val="006E0FA7"/>
    <w:rsid w:val="006E19F5"/>
    <w:rsid w:val="006E41C9"/>
    <w:rsid w:val="006E50D1"/>
    <w:rsid w:val="006E61EB"/>
    <w:rsid w:val="006E6C04"/>
    <w:rsid w:val="006F0757"/>
    <w:rsid w:val="006F109B"/>
    <w:rsid w:val="006F220D"/>
    <w:rsid w:val="006F2EBD"/>
    <w:rsid w:val="006F6DE1"/>
    <w:rsid w:val="00702DA8"/>
    <w:rsid w:val="00707010"/>
    <w:rsid w:val="00710E52"/>
    <w:rsid w:val="00715FF7"/>
    <w:rsid w:val="00717B34"/>
    <w:rsid w:val="00720834"/>
    <w:rsid w:val="007208B9"/>
    <w:rsid w:val="007236AA"/>
    <w:rsid w:val="00724E00"/>
    <w:rsid w:val="00725326"/>
    <w:rsid w:val="00732909"/>
    <w:rsid w:val="00741125"/>
    <w:rsid w:val="00741A43"/>
    <w:rsid w:val="00742108"/>
    <w:rsid w:val="00742172"/>
    <w:rsid w:val="00743813"/>
    <w:rsid w:val="00745B58"/>
    <w:rsid w:val="007500D8"/>
    <w:rsid w:val="0075113F"/>
    <w:rsid w:val="007516E0"/>
    <w:rsid w:val="00751966"/>
    <w:rsid w:val="00751D5E"/>
    <w:rsid w:val="00753284"/>
    <w:rsid w:val="007534CC"/>
    <w:rsid w:val="00753569"/>
    <w:rsid w:val="00755721"/>
    <w:rsid w:val="0075627D"/>
    <w:rsid w:val="007563C7"/>
    <w:rsid w:val="00760257"/>
    <w:rsid w:val="007615D9"/>
    <w:rsid w:val="00765711"/>
    <w:rsid w:val="0076579F"/>
    <w:rsid w:val="007664FC"/>
    <w:rsid w:val="00767969"/>
    <w:rsid w:val="007702CF"/>
    <w:rsid w:val="0077528E"/>
    <w:rsid w:val="00775408"/>
    <w:rsid w:val="007803B0"/>
    <w:rsid w:val="00780A70"/>
    <w:rsid w:val="0078683A"/>
    <w:rsid w:val="0079409F"/>
    <w:rsid w:val="007957D2"/>
    <w:rsid w:val="007965C9"/>
    <w:rsid w:val="0079707C"/>
    <w:rsid w:val="0079782C"/>
    <w:rsid w:val="007A14C1"/>
    <w:rsid w:val="007A174B"/>
    <w:rsid w:val="007A3DEC"/>
    <w:rsid w:val="007A5885"/>
    <w:rsid w:val="007A6CEE"/>
    <w:rsid w:val="007B11CF"/>
    <w:rsid w:val="007B3B0E"/>
    <w:rsid w:val="007B4622"/>
    <w:rsid w:val="007C1B8A"/>
    <w:rsid w:val="007C5B2D"/>
    <w:rsid w:val="007C6088"/>
    <w:rsid w:val="007C695B"/>
    <w:rsid w:val="007D069D"/>
    <w:rsid w:val="007D0B72"/>
    <w:rsid w:val="007D537E"/>
    <w:rsid w:val="007D6819"/>
    <w:rsid w:val="007E0474"/>
    <w:rsid w:val="007E287D"/>
    <w:rsid w:val="007E2B4A"/>
    <w:rsid w:val="007E6F0E"/>
    <w:rsid w:val="007E71B7"/>
    <w:rsid w:val="007F3802"/>
    <w:rsid w:val="007F458B"/>
    <w:rsid w:val="007F4787"/>
    <w:rsid w:val="007F4A63"/>
    <w:rsid w:val="007F5582"/>
    <w:rsid w:val="008002B3"/>
    <w:rsid w:val="0081100B"/>
    <w:rsid w:val="0081132D"/>
    <w:rsid w:val="00811FB6"/>
    <w:rsid w:val="00814DB3"/>
    <w:rsid w:val="00817FB1"/>
    <w:rsid w:val="00820468"/>
    <w:rsid w:val="00820A7F"/>
    <w:rsid w:val="00826F69"/>
    <w:rsid w:val="00832306"/>
    <w:rsid w:val="00832F9E"/>
    <w:rsid w:val="008349CF"/>
    <w:rsid w:val="0083565E"/>
    <w:rsid w:val="00843C72"/>
    <w:rsid w:val="008470BF"/>
    <w:rsid w:val="00847E50"/>
    <w:rsid w:val="00853EE6"/>
    <w:rsid w:val="0085421A"/>
    <w:rsid w:val="00863E00"/>
    <w:rsid w:val="008665A7"/>
    <w:rsid w:val="0086770D"/>
    <w:rsid w:val="008746D9"/>
    <w:rsid w:val="00880474"/>
    <w:rsid w:val="00882F65"/>
    <w:rsid w:val="008839B2"/>
    <w:rsid w:val="008875AF"/>
    <w:rsid w:val="008911D3"/>
    <w:rsid w:val="00891382"/>
    <w:rsid w:val="00892C68"/>
    <w:rsid w:val="008A1675"/>
    <w:rsid w:val="008A1BC2"/>
    <w:rsid w:val="008A204D"/>
    <w:rsid w:val="008A54A6"/>
    <w:rsid w:val="008A73B5"/>
    <w:rsid w:val="008B4654"/>
    <w:rsid w:val="008B4E90"/>
    <w:rsid w:val="008B5224"/>
    <w:rsid w:val="008B7A07"/>
    <w:rsid w:val="008C05CB"/>
    <w:rsid w:val="008C085E"/>
    <w:rsid w:val="008C228C"/>
    <w:rsid w:val="008C29B6"/>
    <w:rsid w:val="008C56FA"/>
    <w:rsid w:val="008D0BC9"/>
    <w:rsid w:val="008D3581"/>
    <w:rsid w:val="008D3CEC"/>
    <w:rsid w:val="008E1814"/>
    <w:rsid w:val="008E1A69"/>
    <w:rsid w:val="008E1BDC"/>
    <w:rsid w:val="008E2347"/>
    <w:rsid w:val="008E265A"/>
    <w:rsid w:val="008F0B93"/>
    <w:rsid w:val="008F28E2"/>
    <w:rsid w:val="008F379C"/>
    <w:rsid w:val="008F542B"/>
    <w:rsid w:val="008F5D41"/>
    <w:rsid w:val="0090037B"/>
    <w:rsid w:val="009020A3"/>
    <w:rsid w:val="00902D4C"/>
    <w:rsid w:val="00903866"/>
    <w:rsid w:val="00906041"/>
    <w:rsid w:val="0090741F"/>
    <w:rsid w:val="00907748"/>
    <w:rsid w:val="00907BED"/>
    <w:rsid w:val="009124AD"/>
    <w:rsid w:val="00912B50"/>
    <w:rsid w:val="00912C5A"/>
    <w:rsid w:val="009141BE"/>
    <w:rsid w:val="00917EBC"/>
    <w:rsid w:val="009228B4"/>
    <w:rsid w:val="00931316"/>
    <w:rsid w:val="00931C23"/>
    <w:rsid w:val="00933577"/>
    <w:rsid w:val="009336AB"/>
    <w:rsid w:val="009350E0"/>
    <w:rsid w:val="00937641"/>
    <w:rsid w:val="0093789D"/>
    <w:rsid w:val="00940F53"/>
    <w:rsid w:val="00941AEF"/>
    <w:rsid w:val="00943D8E"/>
    <w:rsid w:val="009443DE"/>
    <w:rsid w:val="0095049A"/>
    <w:rsid w:val="00952B22"/>
    <w:rsid w:val="00953047"/>
    <w:rsid w:val="00955602"/>
    <w:rsid w:val="00957994"/>
    <w:rsid w:val="00957EE1"/>
    <w:rsid w:val="009624AC"/>
    <w:rsid w:val="0096373C"/>
    <w:rsid w:val="009637D2"/>
    <w:rsid w:val="00965AFC"/>
    <w:rsid w:val="00967C18"/>
    <w:rsid w:val="009718BA"/>
    <w:rsid w:val="009730BC"/>
    <w:rsid w:val="00974081"/>
    <w:rsid w:val="009747B6"/>
    <w:rsid w:val="00974801"/>
    <w:rsid w:val="009773B6"/>
    <w:rsid w:val="009819F6"/>
    <w:rsid w:val="009836BE"/>
    <w:rsid w:val="00990300"/>
    <w:rsid w:val="00992D3A"/>
    <w:rsid w:val="00992EA5"/>
    <w:rsid w:val="00993716"/>
    <w:rsid w:val="0099437E"/>
    <w:rsid w:val="00996F9D"/>
    <w:rsid w:val="00997B66"/>
    <w:rsid w:val="00997CE0"/>
    <w:rsid w:val="009A106B"/>
    <w:rsid w:val="009A1615"/>
    <w:rsid w:val="009A2609"/>
    <w:rsid w:val="009A3791"/>
    <w:rsid w:val="009A66C2"/>
    <w:rsid w:val="009B07D7"/>
    <w:rsid w:val="009B1FBB"/>
    <w:rsid w:val="009B5259"/>
    <w:rsid w:val="009C1449"/>
    <w:rsid w:val="009C2D9A"/>
    <w:rsid w:val="009C39AC"/>
    <w:rsid w:val="009C4710"/>
    <w:rsid w:val="009D64F1"/>
    <w:rsid w:val="009D6A4F"/>
    <w:rsid w:val="009E2740"/>
    <w:rsid w:val="009E54EF"/>
    <w:rsid w:val="009E761B"/>
    <w:rsid w:val="009F106B"/>
    <w:rsid w:val="009F3446"/>
    <w:rsid w:val="009F3C49"/>
    <w:rsid w:val="009F6EF2"/>
    <w:rsid w:val="009F7541"/>
    <w:rsid w:val="00A00FC7"/>
    <w:rsid w:val="00A011E4"/>
    <w:rsid w:val="00A012BF"/>
    <w:rsid w:val="00A025B9"/>
    <w:rsid w:val="00A02651"/>
    <w:rsid w:val="00A0747A"/>
    <w:rsid w:val="00A105C2"/>
    <w:rsid w:val="00A127CE"/>
    <w:rsid w:val="00A1544E"/>
    <w:rsid w:val="00A15EA1"/>
    <w:rsid w:val="00A17770"/>
    <w:rsid w:val="00A235F9"/>
    <w:rsid w:val="00A27180"/>
    <w:rsid w:val="00A275B4"/>
    <w:rsid w:val="00A30978"/>
    <w:rsid w:val="00A33844"/>
    <w:rsid w:val="00A3446D"/>
    <w:rsid w:val="00A36D99"/>
    <w:rsid w:val="00A36DF7"/>
    <w:rsid w:val="00A37586"/>
    <w:rsid w:val="00A37A33"/>
    <w:rsid w:val="00A4180B"/>
    <w:rsid w:val="00A41BC9"/>
    <w:rsid w:val="00A42271"/>
    <w:rsid w:val="00A45ED1"/>
    <w:rsid w:val="00A46BE4"/>
    <w:rsid w:val="00A47ADB"/>
    <w:rsid w:val="00A528AD"/>
    <w:rsid w:val="00A54E57"/>
    <w:rsid w:val="00A575C8"/>
    <w:rsid w:val="00A62DC3"/>
    <w:rsid w:val="00A64BDF"/>
    <w:rsid w:val="00A66A6A"/>
    <w:rsid w:val="00A66FBD"/>
    <w:rsid w:val="00A74A72"/>
    <w:rsid w:val="00A74B1A"/>
    <w:rsid w:val="00A757E7"/>
    <w:rsid w:val="00A76368"/>
    <w:rsid w:val="00A7776E"/>
    <w:rsid w:val="00A806AE"/>
    <w:rsid w:val="00A80A08"/>
    <w:rsid w:val="00A81CB8"/>
    <w:rsid w:val="00A843A8"/>
    <w:rsid w:val="00A8578C"/>
    <w:rsid w:val="00A85F68"/>
    <w:rsid w:val="00A85FE5"/>
    <w:rsid w:val="00A87068"/>
    <w:rsid w:val="00A90158"/>
    <w:rsid w:val="00A946AB"/>
    <w:rsid w:val="00A96BDF"/>
    <w:rsid w:val="00A97FD1"/>
    <w:rsid w:val="00AA339E"/>
    <w:rsid w:val="00AA372D"/>
    <w:rsid w:val="00AA3E87"/>
    <w:rsid w:val="00AA413B"/>
    <w:rsid w:val="00AA430A"/>
    <w:rsid w:val="00AA5CFC"/>
    <w:rsid w:val="00AB0692"/>
    <w:rsid w:val="00AB0B27"/>
    <w:rsid w:val="00AB1FD4"/>
    <w:rsid w:val="00AB5DEA"/>
    <w:rsid w:val="00AB6935"/>
    <w:rsid w:val="00AC100D"/>
    <w:rsid w:val="00AC132A"/>
    <w:rsid w:val="00AC4412"/>
    <w:rsid w:val="00AC5F71"/>
    <w:rsid w:val="00AC6261"/>
    <w:rsid w:val="00AE15FB"/>
    <w:rsid w:val="00AE1DAF"/>
    <w:rsid w:val="00AE6B8B"/>
    <w:rsid w:val="00AE7188"/>
    <w:rsid w:val="00AF3773"/>
    <w:rsid w:val="00AF39E9"/>
    <w:rsid w:val="00AF5025"/>
    <w:rsid w:val="00B060C3"/>
    <w:rsid w:val="00B11349"/>
    <w:rsid w:val="00B13645"/>
    <w:rsid w:val="00B14F43"/>
    <w:rsid w:val="00B15C63"/>
    <w:rsid w:val="00B16AA7"/>
    <w:rsid w:val="00B20BE4"/>
    <w:rsid w:val="00B23B75"/>
    <w:rsid w:val="00B26669"/>
    <w:rsid w:val="00B27955"/>
    <w:rsid w:val="00B30C07"/>
    <w:rsid w:val="00B30C9A"/>
    <w:rsid w:val="00B32ECD"/>
    <w:rsid w:val="00B342D4"/>
    <w:rsid w:val="00B34CE8"/>
    <w:rsid w:val="00B358A9"/>
    <w:rsid w:val="00B37938"/>
    <w:rsid w:val="00B438BE"/>
    <w:rsid w:val="00B511CD"/>
    <w:rsid w:val="00B52AD3"/>
    <w:rsid w:val="00B53D40"/>
    <w:rsid w:val="00B552F1"/>
    <w:rsid w:val="00B55DD8"/>
    <w:rsid w:val="00B605C3"/>
    <w:rsid w:val="00B609F1"/>
    <w:rsid w:val="00B630A7"/>
    <w:rsid w:val="00B6530C"/>
    <w:rsid w:val="00B71549"/>
    <w:rsid w:val="00B77A66"/>
    <w:rsid w:val="00B84DA2"/>
    <w:rsid w:val="00B8693C"/>
    <w:rsid w:val="00B879D3"/>
    <w:rsid w:val="00B9105E"/>
    <w:rsid w:val="00B91AC9"/>
    <w:rsid w:val="00B96781"/>
    <w:rsid w:val="00BA340B"/>
    <w:rsid w:val="00BA4379"/>
    <w:rsid w:val="00BA7C53"/>
    <w:rsid w:val="00BB078F"/>
    <w:rsid w:val="00BB1315"/>
    <w:rsid w:val="00BB3E67"/>
    <w:rsid w:val="00BB500E"/>
    <w:rsid w:val="00BB56F7"/>
    <w:rsid w:val="00BC334C"/>
    <w:rsid w:val="00BD1B93"/>
    <w:rsid w:val="00BD1D55"/>
    <w:rsid w:val="00BD6EF0"/>
    <w:rsid w:val="00BE30C7"/>
    <w:rsid w:val="00BE37D7"/>
    <w:rsid w:val="00BE403B"/>
    <w:rsid w:val="00BF017C"/>
    <w:rsid w:val="00BF1180"/>
    <w:rsid w:val="00BF2FC0"/>
    <w:rsid w:val="00C03025"/>
    <w:rsid w:val="00C034A8"/>
    <w:rsid w:val="00C048C0"/>
    <w:rsid w:val="00C06C44"/>
    <w:rsid w:val="00C118F7"/>
    <w:rsid w:val="00C15C6B"/>
    <w:rsid w:val="00C161FB"/>
    <w:rsid w:val="00C17671"/>
    <w:rsid w:val="00C22314"/>
    <w:rsid w:val="00C22C46"/>
    <w:rsid w:val="00C237E4"/>
    <w:rsid w:val="00C23965"/>
    <w:rsid w:val="00C23E23"/>
    <w:rsid w:val="00C313E7"/>
    <w:rsid w:val="00C315B5"/>
    <w:rsid w:val="00C3197A"/>
    <w:rsid w:val="00C31F41"/>
    <w:rsid w:val="00C403E5"/>
    <w:rsid w:val="00C442F2"/>
    <w:rsid w:val="00C4533F"/>
    <w:rsid w:val="00C46234"/>
    <w:rsid w:val="00C47B1E"/>
    <w:rsid w:val="00C50007"/>
    <w:rsid w:val="00C5316C"/>
    <w:rsid w:val="00C53CC2"/>
    <w:rsid w:val="00C54D2A"/>
    <w:rsid w:val="00C55C92"/>
    <w:rsid w:val="00C56A58"/>
    <w:rsid w:val="00C65082"/>
    <w:rsid w:val="00C6521B"/>
    <w:rsid w:val="00C70B5B"/>
    <w:rsid w:val="00C72B8C"/>
    <w:rsid w:val="00C73DA6"/>
    <w:rsid w:val="00C76136"/>
    <w:rsid w:val="00C847A0"/>
    <w:rsid w:val="00C84916"/>
    <w:rsid w:val="00C85245"/>
    <w:rsid w:val="00C91727"/>
    <w:rsid w:val="00C93AD5"/>
    <w:rsid w:val="00C969EF"/>
    <w:rsid w:val="00C96BF3"/>
    <w:rsid w:val="00C96E78"/>
    <w:rsid w:val="00CA3AEB"/>
    <w:rsid w:val="00CA4D9D"/>
    <w:rsid w:val="00CB1F46"/>
    <w:rsid w:val="00CB3F2A"/>
    <w:rsid w:val="00CC212D"/>
    <w:rsid w:val="00CC21DD"/>
    <w:rsid w:val="00CC3115"/>
    <w:rsid w:val="00CD1553"/>
    <w:rsid w:val="00CD188F"/>
    <w:rsid w:val="00CE0DDA"/>
    <w:rsid w:val="00CE1D9D"/>
    <w:rsid w:val="00CE2CF9"/>
    <w:rsid w:val="00CE3A11"/>
    <w:rsid w:val="00CE7D45"/>
    <w:rsid w:val="00CF2719"/>
    <w:rsid w:val="00CF27FD"/>
    <w:rsid w:val="00CF2836"/>
    <w:rsid w:val="00CF2CDB"/>
    <w:rsid w:val="00CF459B"/>
    <w:rsid w:val="00CF4EA1"/>
    <w:rsid w:val="00CF526A"/>
    <w:rsid w:val="00CF5FCE"/>
    <w:rsid w:val="00CF7900"/>
    <w:rsid w:val="00CF7B20"/>
    <w:rsid w:val="00D00646"/>
    <w:rsid w:val="00D06584"/>
    <w:rsid w:val="00D07578"/>
    <w:rsid w:val="00D11047"/>
    <w:rsid w:val="00D11639"/>
    <w:rsid w:val="00D11FF9"/>
    <w:rsid w:val="00D12D55"/>
    <w:rsid w:val="00D132EE"/>
    <w:rsid w:val="00D13944"/>
    <w:rsid w:val="00D13CE8"/>
    <w:rsid w:val="00D150FE"/>
    <w:rsid w:val="00D15E80"/>
    <w:rsid w:val="00D17A7B"/>
    <w:rsid w:val="00D21741"/>
    <w:rsid w:val="00D21B1D"/>
    <w:rsid w:val="00D23D37"/>
    <w:rsid w:val="00D2597E"/>
    <w:rsid w:val="00D25C4B"/>
    <w:rsid w:val="00D267D6"/>
    <w:rsid w:val="00D271F8"/>
    <w:rsid w:val="00D3199C"/>
    <w:rsid w:val="00D36F74"/>
    <w:rsid w:val="00D4160F"/>
    <w:rsid w:val="00D41FAA"/>
    <w:rsid w:val="00D42862"/>
    <w:rsid w:val="00D44444"/>
    <w:rsid w:val="00D50B7C"/>
    <w:rsid w:val="00D529CB"/>
    <w:rsid w:val="00D54178"/>
    <w:rsid w:val="00D55666"/>
    <w:rsid w:val="00D56EC7"/>
    <w:rsid w:val="00D57075"/>
    <w:rsid w:val="00D61DC7"/>
    <w:rsid w:val="00D62034"/>
    <w:rsid w:val="00D62E0B"/>
    <w:rsid w:val="00D66C89"/>
    <w:rsid w:val="00D70ABA"/>
    <w:rsid w:val="00D748D1"/>
    <w:rsid w:val="00D761E2"/>
    <w:rsid w:val="00D76898"/>
    <w:rsid w:val="00D76C3F"/>
    <w:rsid w:val="00D80B9E"/>
    <w:rsid w:val="00D83D10"/>
    <w:rsid w:val="00D86F1B"/>
    <w:rsid w:val="00D92DC8"/>
    <w:rsid w:val="00D92EA3"/>
    <w:rsid w:val="00D939ED"/>
    <w:rsid w:val="00DA599C"/>
    <w:rsid w:val="00DA5C81"/>
    <w:rsid w:val="00DA6CF7"/>
    <w:rsid w:val="00DA7357"/>
    <w:rsid w:val="00DA74B1"/>
    <w:rsid w:val="00DB20A7"/>
    <w:rsid w:val="00DB2789"/>
    <w:rsid w:val="00DB2FD0"/>
    <w:rsid w:val="00DB529D"/>
    <w:rsid w:val="00DB55BE"/>
    <w:rsid w:val="00DB5D88"/>
    <w:rsid w:val="00DB5F39"/>
    <w:rsid w:val="00DC2989"/>
    <w:rsid w:val="00DC679E"/>
    <w:rsid w:val="00DD1318"/>
    <w:rsid w:val="00DD13E8"/>
    <w:rsid w:val="00DD14DE"/>
    <w:rsid w:val="00DD5DBE"/>
    <w:rsid w:val="00DD6CB2"/>
    <w:rsid w:val="00DE02F9"/>
    <w:rsid w:val="00DE0807"/>
    <w:rsid w:val="00DE449D"/>
    <w:rsid w:val="00DE4B1A"/>
    <w:rsid w:val="00DE7388"/>
    <w:rsid w:val="00DF4227"/>
    <w:rsid w:val="00DF5719"/>
    <w:rsid w:val="00E00CBD"/>
    <w:rsid w:val="00E026F6"/>
    <w:rsid w:val="00E0410A"/>
    <w:rsid w:val="00E04CD9"/>
    <w:rsid w:val="00E04D48"/>
    <w:rsid w:val="00E13EBF"/>
    <w:rsid w:val="00E14A01"/>
    <w:rsid w:val="00E158E1"/>
    <w:rsid w:val="00E165AA"/>
    <w:rsid w:val="00E172DD"/>
    <w:rsid w:val="00E207D8"/>
    <w:rsid w:val="00E20FE6"/>
    <w:rsid w:val="00E22C8C"/>
    <w:rsid w:val="00E23390"/>
    <w:rsid w:val="00E24A4F"/>
    <w:rsid w:val="00E2711D"/>
    <w:rsid w:val="00E31711"/>
    <w:rsid w:val="00E31DE9"/>
    <w:rsid w:val="00E3351B"/>
    <w:rsid w:val="00E3460A"/>
    <w:rsid w:val="00E35280"/>
    <w:rsid w:val="00E36003"/>
    <w:rsid w:val="00E36802"/>
    <w:rsid w:val="00E36944"/>
    <w:rsid w:val="00E36B6D"/>
    <w:rsid w:val="00E43247"/>
    <w:rsid w:val="00E53860"/>
    <w:rsid w:val="00E5412D"/>
    <w:rsid w:val="00E556A6"/>
    <w:rsid w:val="00E55994"/>
    <w:rsid w:val="00E566D6"/>
    <w:rsid w:val="00E57A81"/>
    <w:rsid w:val="00E607A5"/>
    <w:rsid w:val="00E63482"/>
    <w:rsid w:val="00E65205"/>
    <w:rsid w:val="00E66E4F"/>
    <w:rsid w:val="00E70EA9"/>
    <w:rsid w:val="00E716F4"/>
    <w:rsid w:val="00E7273B"/>
    <w:rsid w:val="00E74D90"/>
    <w:rsid w:val="00E758A3"/>
    <w:rsid w:val="00E82277"/>
    <w:rsid w:val="00E82E15"/>
    <w:rsid w:val="00E8351C"/>
    <w:rsid w:val="00E8376B"/>
    <w:rsid w:val="00E86EC9"/>
    <w:rsid w:val="00E87EE0"/>
    <w:rsid w:val="00E90F7B"/>
    <w:rsid w:val="00E923BF"/>
    <w:rsid w:val="00E92603"/>
    <w:rsid w:val="00E93E2B"/>
    <w:rsid w:val="00E95C25"/>
    <w:rsid w:val="00E97AB2"/>
    <w:rsid w:val="00EA665B"/>
    <w:rsid w:val="00EB3DAB"/>
    <w:rsid w:val="00EB5F17"/>
    <w:rsid w:val="00EB7ADD"/>
    <w:rsid w:val="00EC0245"/>
    <w:rsid w:val="00EC4BAB"/>
    <w:rsid w:val="00EC5DDC"/>
    <w:rsid w:val="00EC5FAF"/>
    <w:rsid w:val="00EC668C"/>
    <w:rsid w:val="00EC68EA"/>
    <w:rsid w:val="00ED383D"/>
    <w:rsid w:val="00ED4D2B"/>
    <w:rsid w:val="00ED7E53"/>
    <w:rsid w:val="00EE052A"/>
    <w:rsid w:val="00EE23C5"/>
    <w:rsid w:val="00EE27A4"/>
    <w:rsid w:val="00EE2F32"/>
    <w:rsid w:val="00EE53A7"/>
    <w:rsid w:val="00EE6387"/>
    <w:rsid w:val="00EE7135"/>
    <w:rsid w:val="00EF271A"/>
    <w:rsid w:val="00EF3112"/>
    <w:rsid w:val="00F06879"/>
    <w:rsid w:val="00F10E71"/>
    <w:rsid w:val="00F113FE"/>
    <w:rsid w:val="00F11912"/>
    <w:rsid w:val="00F1476E"/>
    <w:rsid w:val="00F14AFD"/>
    <w:rsid w:val="00F14B85"/>
    <w:rsid w:val="00F14E86"/>
    <w:rsid w:val="00F169A6"/>
    <w:rsid w:val="00F17290"/>
    <w:rsid w:val="00F17BCB"/>
    <w:rsid w:val="00F22FEE"/>
    <w:rsid w:val="00F2401D"/>
    <w:rsid w:val="00F25248"/>
    <w:rsid w:val="00F25F50"/>
    <w:rsid w:val="00F267C1"/>
    <w:rsid w:val="00F27295"/>
    <w:rsid w:val="00F2784F"/>
    <w:rsid w:val="00F308C1"/>
    <w:rsid w:val="00F30AAE"/>
    <w:rsid w:val="00F33182"/>
    <w:rsid w:val="00F3339B"/>
    <w:rsid w:val="00F33C47"/>
    <w:rsid w:val="00F364D7"/>
    <w:rsid w:val="00F404AF"/>
    <w:rsid w:val="00F4215B"/>
    <w:rsid w:val="00F43981"/>
    <w:rsid w:val="00F44570"/>
    <w:rsid w:val="00F47BEE"/>
    <w:rsid w:val="00F51569"/>
    <w:rsid w:val="00F538BD"/>
    <w:rsid w:val="00F56164"/>
    <w:rsid w:val="00F5735B"/>
    <w:rsid w:val="00F63D86"/>
    <w:rsid w:val="00F653E5"/>
    <w:rsid w:val="00F673C4"/>
    <w:rsid w:val="00F67904"/>
    <w:rsid w:val="00F7018F"/>
    <w:rsid w:val="00F71869"/>
    <w:rsid w:val="00F7239D"/>
    <w:rsid w:val="00F749B3"/>
    <w:rsid w:val="00F752B2"/>
    <w:rsid w:val="00F76400"/>
    <w:rsid w:val="00F768EB"/>
    <w:rsid w:val="00F76BED"/>
    <w:rsid w:val="00F774A3"/>
    <w:rsid w:val="00F778BB"/>
    <w:rsid w:val="00F77A85"/>
    <w:rsid w:val="00F81332"/>
    <w:rsid w:val="00F864EF"/>
    <w:rsid w:val="00F8768F"/>
    <w:rsid w:val="00F87EF1"/>
    <w:rsid w:val="00F93B27"/>
    <w:rsid w:val="00F94CC3"/>
    <w:rsid w:val="00F9565B"/>
    <w:rsid w:val="00F95922"/>
    <w:rsid w:val="00FA1037"/>
    <w:rsid w:val="00FA2B29"/>
    <w:rsid w:val="00FA463D"/>
    <w:rsid w:val="00FB1137"/>
    <w:rsid w:val="00FB1757"/>
    <w:rsid w:val="00FB323E"/>
    <w:rsid w:val="00FB3B7F"/>
    <w:rsid w:val="00FC42C5"/>
    <w:rsid w:val="00FC4D4F"/>
    <w:rsid w:val="00FC4DB2"/>
    <w:rsid w:val="00FC55C0"/>
    <w:rsid w:val="00FC708C"/>
    <w:rsid w:val="00FC781E"/>
    <w:rsid w:val="00FD2E29"/>
    <w:rsid w:val="00FD6E1B"/>
    <w:rsid w:val="00FD7A4B"/>
    <w:rsid w:val="00FE3EF3"/>
    <w:rsid w:val="00FE52CD"/>
    <w:rsid w:val="00FE53CB"/>
    <w:rsid w:val="00FE6030"/>
    <w:rsid w:val="00FE62F9"/>
    <w:rsid w:val="00FE6ADA"/>
    <w:rsid w:val="00FF0BF9"/>
    <w:rsid w:val="00FF3F50"/>
    <w:rsid w:val="00FF4112"/>
    <w:rsid w:val="00FF67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9FA7"/>
  <w15:docId w15:val="{BAA4460E-BE5F-4EFA-8EF3-46F1537C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A0F"/>
  </w:style>
  <w:style w:type="paragraph" w:styleId="a5">
    <w:name w:val="footer"/>
    <w:basedOn w:val="a"/>
    <w:link w:val="a6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A0F"/>
  </w:style>
  <w:style w:type="paragraph" w:styleId="a7">
    <w:name w:val="List Paragraph"/>
    <w:basedOn w:val="a"/>
    <w:uiPriority w:val="34"/>
    <w:qFormat/>
    <w:rsid w:val="004D3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1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E6B94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CE7D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E7D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E7D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7D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7D45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CE7D45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1F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Revision"/>
    <w:hidden/>
    <w:uiPriority w:val="99"/>
    <w:semiHidden/>
    <w:rsid w:val="00481CCE"/>
    <w:pPr>
      <w:spacing w:after="0" w:line="240" w:lineRule="auto"/>
    </w:pPr>
  </w:style>
  <w:style w:type="table" w:styleId="af1">
    <w:name w:val="Table Grid"/>
    <w:basedOn w:val="a1"/>
    <w:uiPriority w:val="59"/>
    <w:rsid w:val="000E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2284-E384-4433-AC49-88DE3A11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9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 Елена Владимировна</dc:creator>
  <cp:lastModifiedBy>Немченко Вероника Андреевна</cp:lastModifiedBy>
  <cp:revision>310</cp:revision>
  <cp:lastPrinted>2021-05-11T06:07:00Z</cp:lastPrinted>
  <dcterms:created xsi:type="dcterms:W3CDTF">2021-02-25T03:26:00Z</dcterms:created>
  <dcterms:modified xsi:type="dcterms:W3CDTF">2021-05-11T06:40:00Z</dcterms:modified>
</cp:coreProperties>
</file>