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611" w:rsidRPr="00BC5E0F" w:rsidRDefault="00E45611" w:rsidP="00E45611">
      <w:pPr>
        <w:spacing w:before="240" w:after="0" w:line="240" w:lineRule="auto"/>
        <w:ind w:left="104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</w:t>
      </w:r>
      <w:r w:rsidRPr="00587F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BC5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E45611" w:rsidRPr="00587F2E" w:rsidRDefault="00E45611" w:rsidP="00E45611">
      <w:pPr>
        <w:spacing w:before="240" w:after="0" w:line="240" w:lineRule="auto"/>
        <w:ind w:left="104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:rsidR="00E45611" w:rsidRPr="00587F2E" w:rsidRDefault="00E45611" w:rsidP="00E45611">
      <w:pPr>
        <w:spacing w:after="0" w:line="240" w:lineRule="auto"/>
        <w:ind w:left="104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департамента имущества</w:t>
      </w:r>
    </w:p>
    <w:p w:rsidR="00E45611" w:rsidRPr="00587F2E" w:rsidRDefault="00E45611" w:rsidP="00E45611">
      <w:pPr>
        <w:spacing w:after="0" w:line="240" w:lineRule="auto"/>
        <w:ind w:left="104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земельных отношений</w:t>
      </w:r>
    </w:p>
    <w:p w:rsidR="00E45611" w:rsidRPr="00587F2E" w:rsidRDefault="00E45611" w:rsidP="00E45611">
      <w:pPr>
        <w:spacing w:after="0" w:line="240" w:lineRule="auto"/>
        <w:ind w:left="104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</w:p>
    <w:p w:rsidR="00E45611" w:rsidRPr="00587F2E" w:rsidRDefault="00E45611" w:rsidP="00E45611">
      <w:pPr>
        <w:spacing w:after="0" w:line="240" w:lineRule="auto"/>
        <w:ind w:left="104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от____________ №________</w:t>
      </w:r>
      <w:r w:rsidRPr="00587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45611" w:rsidRPr="00587F2E" w:rsidRDefault="00E45611" w:rsidP="00B447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5611" w:rsidRPr="00BC5E0F" w:rsidRDefault="00E45611" w:rsidP="00B447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5E0F">
        <w:rPr>
          <w:rFonts w:ascii="Times New Roman" w:eastAsia="Calibri" w:hAnsi="Times New Roman" w:cs="Times New Roman"/>
          <w:b/>
          <w:sz w:val="28"/>
          <w:szCs w:val="28"/>
        </w:rPr>
        <w:t>МЕТОДИКА</w:t>
      </w:r>
    </w:p>
    <w:p w:rsidR="00ED683C" w:rsidRDefault="00BC5E0F" w:rsidP="00BC5E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5E0F">
        <w:rPr>
          <w:rFonts w:ascii="Times New Roman" w:eastAsia="Calibri" w:hAnsi="Times New Roman" w:cs="Times New Roman"/>
          <w:b/>
          <w:sz w:val="28"/>
          <w:szCs w:val="28"/>
        </w:rPr>
        <w:t>прогнозирования поступлений в областной бюджет Новосибирской области источников финансирования дефицита бюджета,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C5E0F">
        <w:rPr>
          <w:rFonts w:ascii="Times New Roman" w:eastAsia="Calibri" w:hAnsi="Times New Roman" w:cs="Times New Roman"/>
          <w:b/>
          <w:sz w:val="28"/>
          <w:szCs w:val="28"/>
        </w:rPr>
        <w:t>администрируемых департаментом имущества и земельных отношений Новосибирской области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643"/>
        <w:gridCol w:w="1843"/>
        <w:gridCol w:w="1134"/>
        <w:gridCol w:w="2126"/>
        <w:gridCol w:w="993"/>
        <w:gridCol w:w="992"/>
        <w:gridCol w:w="5386"/>
        <w:gridCol w:w="1524"/>
      </w:tblGrid>
      <w:tr w:rsidR="00E45611" w:rsidTr="00090B43">
        <w:trPr>
          <w:jc w:val="center"/>
        </w:trPr>
        <w:tc>
          <w:tcPr>
            <w:tcW w:w="486" w:type="dxa"/>
            <w:vAlign w:val="center"/>
          </w:tcPr>
          <w:p w:rsidR="00E45611" w:rsidRDefault="00E45611" w:rsidP="00B44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E45611" w:rsidRDefault="00E45611" w:rsidP="00B44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43" w:type="dxa"/>
            <w:vAlign w:val="center"/>
          </w:tcPr>
          <w:p w:rsidR="00E45611" w:rsidRPr="00E45611" w:rsidRDefault="00E45611" w:rsidP="00B44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главного администратора доходов</w:t>
            </w:r>
          </w:p>
        </w:tc>
        <w:tc>
          <w:tcPr>
            <w:tcW w:w="1843" w:type="dxa"/>
            <w:vAlign w:val="center"/>
          </w:tcPr>
          <w:p w:rsidR="00E45611" w:rsidRDefault="00E45611" w:rsidP="00B44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главного администратора доходов</w:t>
            </w:r>
          </w:p>
        </w:tc>
        <w:tc>
          <w:tcPr>
            <w:tcW w:w="1134" w:type="dxa"/>
            <w:vAlign w:val="center"/>
          </w:tcPr>
          <w:p w:rsidR="00E45611" w:rsidRDefault="00E45611" w:rsidP="00B44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КБК</w:t>
            </w:r>
          </w:p>
        </w:tc>
        <w:tc>
          <w:tcPr>
            <w:tcW w:w="2126" w:type="dxa"/>
            <w:vAlign w:val="center"/>
          </w:tcPr>
          <w:p w:rsidR="00E45611" w:rsidRDefault="00E45611" w:rsidP="00B44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КБК доходов</w:t>
            </w:r>
          </w:p>
        </w:tc>
        <w:tc>
          <w:tcPr>
            <w:tcW w:w="993" w:type="dxa"/>
            <w:vAlign w:val="center"/>
          </w:tcPr>
          <w:p w:rsidR="00E45611" w:rsidRDefault="00E45611" w:rsidP="00B44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метода расчета</w:t>
            </w:r>
          </w:p>
        </w:tc>
        <w:tc>
          <w:tcPr>
            <w:tcW w:w="992" w:type="dxa"/>
            <w:vAlign w:val="center"/>
          </w:tcPr>
          <w:p w:rsidR="00E45611" w:rsidRDefault="00E45611" w:rsidP="00B44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Формула расчета</w:t>
            </w:r>
          </w:p>
        </w:tc>
        <w:tc>
          <w:tcPr>
            <w:tcW w:w="5386" w:type="dxa"/>
            <w:vAlign w:val="center"/>
          </w:tcPr>
          <w:p w:rsidR="00E45611" w:rsidRPr="00527665" w:rsidRDefault="00E45611" w:rsidP="00B44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7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Алгоритм расчета</w:t>
            </w:r>
          </w:p>
          <w:p w:rsidR="00E45611" w:rsidRDefault="00E45611" w:rsidP="00B44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Align w:val="center"/>
          </w:tcPr>
          <w:p w:rsidR="00E45611" w:rsidRDefault="00E45611" w:rsidP="00B44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показателей</w:t>
            </w:r>
          </w:p>
          <w:p w:rsidR="00E45611" w:rsidRDefault="00E45611" w:rsidP="00B447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5E0F" w:rsidTr="00090B43">
        <w:trPr>
          <w:jc w:val="center"/>
        </w:trPr>
        <w:tc>
          <w:tcPr>
            <w:tcW w:w="486" w:type="dxa"/>
            <w:vAlign w:val="center"/>
          </w:tcPr>
          <w:p w:rsidR="00BC5E0F" w:rsidRDefault="00BC5E0F" w:rsidP="00BC5E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vAlign w:val="center"/>
          </w:tcPr>
          <w:p w:rsidR="00BC5E0F" w:rsidRDefault="00BC5E0F" w:rsidP="00BC5E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843" w:type="dxa"/>
            <w:vAlign w:val="center"/>
          </w:tcPr>
          <w:p w:rsidR="00BC5E0F" w:rsidRDefault="00BC5E0F" w:rsidP="00BC5E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имущества и земельных отношений Новосибирской области</w:t>
            </w:r>
          </w:p>
        </w:tc>
        <w:tc>
          <w:tcPr>
            <w:tcW w:w="1134" w:type="dxa"/>
            <w:vAlign w:val="center"/>
          </w:tcPr>
          <w:p w:rsidR="00BC5E0F" w:rsidRDefault="00BC5E0F" w:rsidP="00BC5E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0106010002</w:t>
            </w:r>
            <w:r w:rsidRPr="007C1A46">
              <w:rPr>
                <w:rFonts w:ascii="Times New Roman" w:hAnsi="Times New Roman" w:cs="Times New Roman"/>
                <w:sz w:val="20"/>
                <w:szCs w:val="20"/>
              </w:rPr>
              <w:t>0000630</w:t>
            </w:r>
          </w:p>
        </w:tc>
        <w:tc>
          <w:tcPr>
            <w:tcW w:w="2126" w:type="dxa"/>
            <w:vAlign w:val="center"/>
          </w:tcPr>
          <w:p w:rsidR="00BC5E0F" w:rsidRPr="007C1A46" w:rsidRDefault="00BC5E0F" w:rsidP="00BC5E0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1A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993" w:type="dxa"/>
            <w:vAlign w:val="center"/>
          </w:tcPr>
          <w:p w:rsidR="00BC5E0F" w:rsidRDefault="00BC5E0F" w:rsidP="00BC5E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</w:p>
          <w:p w:rsidR="00BC5E0F" w:rsidRDefault="00BC5E0F" w:rsidP="00BC5E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прямого</w:t>
            </w:r>
          </w:p>
          <w:p w:rsidR="00BC5E0F" w:rsidRDefault="00BC5E0F" w:rsidP="00BC5E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</w:p>
        </w:tc>
        <w:tc>
          <w:tcPr>
            <w:tcW w:w="992" w:type="dxa"/>
            <w:vAlign w:val="center"/>
          </w:tcPr>
          <w:p w:rsidR="00BC5E0F" w:rsidRPr="00BC5E0F" w:rsidRDefault="00BC5E0F" w:rsidP="00BC5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86" w:type="dxa"/>
            <w:vAlign w:val="center"/>
          </w:tcPr>
          <w:p w:rsidR="00BC5E0F" w:rsidRPr="00BC5E0F" w:rsidRDefault="00BC5E0F" w:rsidP="00BC5E0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Расчет прогноза поступлений по данному виду поступлений производится методом прямого счета в отношении каждого пакета акций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C5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хозяйственных обществ, включенных 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C5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прогнозный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C5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приватизации </w:t>
            </w:r>
            <w:r w:rsidRPr="00BC5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государственного имущества на планируемый период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основе прогнозного плана </w:t>
            </w:r>
            <w:r w:rsidRPr="00BC5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(программы) приватизации государственного имущества, актов планирования приватизации имущества,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C5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находящегося в собственности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C5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Новосибирской области, муниципальных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C5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образований, решений уполномоченных                    органов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C5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государственной власти о                               приватизации пакетов акций крупнейших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C5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компаний, занимающих лидирующее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C5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положение в соответствующих </w:t>
            </w:r>
            <w:r w:rsidRPr="00BC5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отраслях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C5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экономики,</w:t>
            </w:r>
            <w:r w:rsidR="00D91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 также действующих договоров, </w:t>
            </w:r>
            <w:r w:rsidRPr="00BC5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соглашений.</w:t>
            </w:r>
          </w:p>
          <w:p w:rsidR="00BC5E0F" w:rsidRPr="00BC5E0F" w:rsidRDefault="00BC5E0F" w:rsidP="00D91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Величина прогноза поступлений по данному виду источников финансирования дефицита бюджета Новосибирской области определяется на основании рыночной стоимости пакета</w:t>
            </w:r>
            <w:r w:rsidR="00D91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C5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акций, определенной в соответствии с законодательством об оценочной деятельности.</w:t>
            </w:r>
          </w:p>
        </w:tc>
        <w:tc>
          <w:tcPr>
            <w:tcW w:w="1524" w:type="dxa"/>
            <w:vAlign w:val="center"/>
          </w:tcPr>
          <w:p w:rsidR="00BC5E0F" w:rsidRDefault="00090B43" w:rsidP="00090B4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  <w:bookmarkStart w:id="0" w:name="_GoBack"/>
            <w:bookmarkEnd w:id="0"/>
          </w:p>
        </w:tc>
      </w:tr>
    </w:tbl>
    <w:p w:rsidR="00E45611" w:rsidRDefault="00E45611" w:rsidP="00E45611">
      <w:pPr>
        <w:spacing w:line="240" w:lineRule="auto"/>
        <w:jc w:val="center"/>
      </w:pPr>
    </w:p>
    <w:sectPr w:rsidR="00E45611" w:rsidSect="00B447DB">
      <w:headerReference w:type="default" r:id="rId7"/>
      <w:footnotePr>
        <w:numRestart w:val="eachPage"/>
      </w:footnotePr>
      <w:pgSz w:w="16838" w:h="11906" w:orient="landscape"/>
      <w:pgMar w:top="170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7A6" w:rsidRDefault="007277A6" w:rsidP="00E45611">
      <w:pPr>
        <w:spacing w:after="0" w:line="240" w:lineRule="auto"/>
      </w:pPr>
      <w:r>
        <w:separator/>
      </w:r>
    </w:p>
  </w:endnote>
  <w:endnote w:type="continuationSeparator" w:id="0">
    <w:p w:rsidR="007277A6" w:rsidRDefault="007277A6" w:rsidP="00E4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7A6" w:rsidRDefault="007277A6" w:rsidP="00E45611">
      <w:pPr>
        <w:spacing w:after="0" w:line="240" w:lineRule="auto"/>
      </w:pPr>
      <w:r>
        <w:separator/>
      </w:r>
    </w:p>
  </w:footnote>
  <w:footnote w:type="continuationSeparator" w:id="0">
    <w:p w:rsidR="007277A6" w:rsidRDefault="007277A6" w:rsidP="00E45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24862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90714" w:rsidRPr="00290714" w:rsidRDefault="00290714">
        <w:pPr>
          <w:pStyle w:val="a7"/>
          <w:jc w:val="center"/>
          <w:rPr>
            <w:rFonts w:ascii="Times New Roman" w:hAnsi="Times New Roman" w:cs="Times New Roman"/>
          </w:rPr>
        </w:pPr>
        <w:r w:rsidRPr="00290714">
          <w:rPr>
            <w:rFonts w:ascii="Times New Roman" w:hAnsi="Times New Roman" w:cs="Times New Roman"/>
          </w:rPr>
          <w:fldChar w:fldCharType="begin"/>
        </w:r>
        <w:r w:rsidRPr="00290714">
          <w:rPr>
            <w:rFonts w:ascii="Times New Roman" w:hAnsi="Times New Roman" w:cs="Times New Roman"/>
          </w:rPr>
          <w:instrText>PAGE   \* MERGEFORMAT</w:instrText>
        </w:r>
        <w:r w:rsidRPr="00290714">
          <w:rPr>
            <w:rFonts w:ascii="Times New Roman" w:hAnsi="Times New Roman" w:cs="Times New Roman"/>
          </w:rPr>
          <w:fldChar w:fldCharType="separate"/>
        </w:r>
        <w:r w:rsidR="0082652D">
          <w:rPr>
            <w:rFonts w:ascii="Times New Roman" w:hAnsi="Times New Roman" w:cs="Times New Roman"/>
            <w:noProof/>
          </w:rPr>
          <w:t>1</w:t>
        </w:r>
        <w:r w:rsidRPr="00290714">
          <w:rPr>
            <w:rFonts w:ascii="Times New Roman" w:hAnsi="Times New Roman" w:cs="Times New Roman"/>
          </w:rPr>
          <w:fldChar w:fldCharType="end"/>
        </w:r>
      </w:p>
    </w:sdtContent>
  </w:sdt>
  <w:p w:rsidR="00290714" w:rsidRDefault="0029071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11"/>
    <w:rsid w:val="00090B43"/>
    <w:rsid w:val="001048E1"/>
    <w:rsid w:val="00290714"/>
    <w:rsid w:val="002A64C1"/>
    <w:rsid w:val="002C5DE6"/>
    <w:rsid w:val="00304A3D"/>
    <w:rsid w:val="004D5EA6"/>
    <w:rsid w:val="00510862"/>
    <w:rsid w:val="00527665"/>
    <w:rsid w:val="00587F2E"/>
    <w:rsid w:val="007277A6"/>
    <w:rsid w:val="00772908"/>
    <w:rsid w:val="007862D7"/>
    <w:rsid w:val="0082652D"/>
    <w:rsid w:val="00AE4556"/>
    <w:rsid w:val="00B326D9"/>
    <w:rsid w:val="00B447DB"/>
    <w:rsid w:val="00BC5E0F"/>
    <w:rsid w:val="00CA2D68"/>
    <w:rsid w:val="00CB3EA6"/>
    <w:rsid w:val="00D9149B"/>
    <w:rsid w:val="00E143FD"/>
    <w:rsid w:val="00E45611"/>
    <w:rsid w:val="00E84F61"/>
    <w:rsid w:val="00EF57E6"/>
    <w:rsid w:val="00F0673E"/>
    <w:rsid w:val="00F1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42CA"/>
  <w15:chartTrackingRefBased/>
  <w15:docId w15:val="{FBE576F6-AB0E-44F7-B057-86274456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E45611"/>
    <w:pPr>
      <w:spacing w:after="40" w:line="240" w:lineRule="auto"/>
    </w:pPr>
    <w:rPr>
      <w:sz w:val="18"/>
    </w:rPr>
  </w:style>
  <w:style w:type="character" w:customStyle="1" w:styleId="a5">
    <w:name w:val="Текст сноски Знак"/>
    <w:basedOn w:val="a0"/>
    <w:link w:val="a4"/>
    <w:uiPriority w:val="99"/>
    <w:semiHidden/>
    <w:rsid w:val="00E45611"/>
    <w:rPr>
      <w:sz w:val="18"/>
    </w:rPr>
  </w:style>
  <w:style w:type="character" w:styleId="a6">
    <w:name w:val="footnote reference"/>
    <w:basedOn w:val="a0"/>
    <w:uiPriority w:val="99"/>
    <w:unhideWhenUsed/>
    <w:rsid w:val="00E45611"/>
    <w:rPr>
      <w:vertAlign w:val="superscript"/>
    </w:rPr>
  </w:style>
  <w:style w:type="paragraph" w:customStyle="1" w:styleId="Default">
    <w:name w:val="Default"/>
    <w:rsid w:val="00E45611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90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0714"/>
  </w:style>
  <w:style w:type="paragraph" w:styleId="a9">
    <w:name w:val="footer"/>
    <w:basedOn w:val="a"/>
    <w:link w:val="aa"/>
    <w:uiPriority w:val="99"/>
    <w:unhideWhenUsed/>
    <w:rsid w:val="00290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0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2FA88-F3C4-4148-8403-6D95BD30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Корнилова Дина Сергеевна</dc:creator>
  <cp:keywords/>
  <dc:description/>
  <cp:lastModifiedBy>Корнилова Дина Сергеевна</cp:lastModifiedBy>
  <cp:revision>2</cp:revision>
  <dcterms:created xsi:type="dcterms:W3CDTF">2023-07-12T10:35:00Z</dcterms:created>
  <dcterms:modified xsi:type="dcterms:W3CDTF">2023-07-12T10:35:00Z</dcterms:modified>
</cp:coreProperties>
</file>