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E8" w:rsidRPr="00AB7253" w:rsidRDefault="006C7BFE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ПРИЛОЖЕНИЕ</w:t>
      </w:r>
    </w:p>
    <w:p w:rsidR="00C26BD5" w:rsidRPr="00AB7253" w:rsidRDefault="006C7BFE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 xml:space="preserve">к </w:t>
      </w:r>
      <w:r w:rsidR="00C26BD5" w:rsidRPr="00AB7253">
        <w:rPr>
          <w:rFonts w:ascii="Times New Roman" w:hAnsi="Times New Roman" w:cs="Times New Roman"/>
          <w:sz w:val="28"/>
          <w:szCs w:val="28"/>
        </w:rPr>
        <w:t xml:space="preserve">методике </w:t>
      </w:r>
      <w:r w:rsidR="007E39F6" w:rsidRPr="00AB7253">
        <w:rPr>
          <w:rFonts w:ascii="Times New Roman" w:hAnsi="Times New Roman" w:cs="Times New Roman"/>
          <w:sz w:val="28"/>
          <w:szCs w:val="28"/>
        </w:rPr>
        <w:t xml:space="preserve">формирования </w:t>
      </w:r>
    </w:p>
    <w:p w:rsidR="00C26BD5" w:rsidRPr="00AB7253" w:rsidRDefault="00C26BD5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рейтинга муниципальных районов и</w:t>
      </w:r>
    </w:p>
    <w:p w:rsidR="00C26BD5" w:rsidRPr="00AB7253" w:rsidRDefault="00C26BD5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городских округов Новосибирской области</w:t>
      </w:r>
    </w:p>
    <w:p w:rsidR="00C26BD5" w:rsidRPr="00AB7253" w:rsidRDefault="00C26BD5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в части их деятельности по содействию</w:t>
      </w:r>
    </w:p>
    <w:p w:rsidR="00C26BD5" w:rsidRPr="00AB7253" w:rsidRDefault="00C26BD5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развитию конкуренции и обеспечению</w:t>
      </w:r>
    </w:p>
    <w:p w:rsidR="00C26BD5" w:rsidRPr="00AB7253" w:rsidRDefault="00C26BD5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условий для благоприятного инвестиционного</w:t>
      </w:r>
    </w:p>
    <w:p w:rsidR="006C7BFE" w:rsidRPr="00AB7253" w:rsidRDefault="00C26BD5" w:rsidP="00C26BD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B7253">
        <w:rPr>
          <w:rFonts w:ascii="Times New Roman" w:hAnsi="Times New Roman" w:cs="Times New Roman"/>
          <w:sz w:val="28"/>
          <w:szCs w:val="28"/>
        </w:rPr>
        <w:t>климата в Новосибирской области</w:t>
      </w:r>
    </w:p>
    <w:p w:rsidR="006C7BFE" w:rsidRPr="00AB7253" w:rsidRDefault="006C7BFE" w:rsidP="006C4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BFE" w:rsidRPr="00AB7253" w:rsidRDefault="006C7BFE" w:rsidP="006C4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BFE" w:rsidRPr="00AB7253" w:rsidRDefault="006C7BFE" w:rsidP="00D47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253">
        <w:rPr>
          <w:rFonts w:ascii="Times New Roman" w:hAnsi="Times New Roman" w:cs="Times New Roman"/>
          <w:b/>
          <w:sz w:val="28"/>
          <w:szCs w:val="28"/>
        </w:rPr>
        <w:t xml:space="preserve">Перечень индикаторов, используемых для расчета </w:t>
      </w:r>
      <w:r w:rsidR="00D47D69" w:rsidRPr="00AB7253">
        <w:rPr>
          <w:rFonts w:ascii="Times New Roman" w:hAnsi="Times New Roman" w:cs="Times New Roman"/>
          <w:b/>
          <w:sz w:val="28"/>
          <w:szCs w:val="28"/>
        </w:rPr>
        <w:t>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</w:t>
      </w:r>
      <w:r w:rsidR="00BC1DD6" w:rsidRPr="00AB72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DD6" w:rsidRPr="00AB7253" w:rsidRDefault="00BC1DD6" w:rsidP="00D47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FE" w:rsidRPr="00AB7253" w:rsidRDefault="006C7BFE" w:rsidP="006C4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5816"/>
        <w:gridCol w:w="1477"/>
        <w:gridCol w:w="2831"/>
      </w:tblGrid>
      <w:tr w:rsidR="002E52D0" w:rsidRPr="00AB7253" w:rsidTr="007A651C">
        <w:tc>
          <w:tcPr>
            <w:tcW w:w="640" w:type="dxa"/>
          </w:tcPr>
          <w:p w:rsidR="002E52D0" w:rsidRPr="00AB7253" w:rsidRDefault="002E52D0" w:rsidP="006C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40" w:type="dxa"/>
          </w:tcPr>
          <w:p w:rsidR="002E52D0" w:rsidRPr="00AB7253" w:rsidRDefault="002E52D0" w:rsidP="006C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77" w:type="dxa"/>
          </w:tcPr>
          <w:p w:rsidR="002E52D0" w:rsidRPr="00AB7253" w:rsidRDefault="002E52D0" w:rsidP="00283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831" w:type="dxa"/>
          </w:tcPr>
          <w:p w:rsidR="002E52D0" w:rsidRPr="00AB7253" w:rsidRDefault="002E5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="00AB7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информации</w:t>
            </w:r>
          </w:p>
        </w:tc>
      </w:tr>
      <w:tr w:rsidR="00D47D69" w:rsidRPr="00AB7253" w:rsidTr="007A651C">
        <w:tc>
          <w:tcPr>
            <w:tcW w:w="10988" w:type="dxa"/>
            <w:gridSpan w:val="4"/>
          </w:tcPr>
          <w:p w:rsidR="00D47D69" w:rsidRPr="00AB7253" w:rsidRDefault="00AC3B44" w:rsidP="006C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="00D47D69"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развитию конкуренции</w:t>
            </w:r>
          </w:p>
        </w:tc>
      </w:tr>
      <w:tr w:rsidR="00D47D69" w:rsidRPr="00AB7253" w:rsidTr="007A651C">
        <w:tc>
          <w:tcPr>
            <w:tcW w:w="10988" w:type="dxa"/>
            <w:gridSpan w:val="4"/>
          </w:tcPr>
          <w:p w:rsidR="00D47D69" w:rsidRPr="00427B8E" w:rsidRDefault="00B21A64" w:rsidP="00B21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по о</w:t>
            </w:r>
            <w:r w:rsidR="00D47D69" w:rsidRPr="00427B8E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47D69" w:rsidRPr="00427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0F2CF9" w:rsidRPr="00AB7253" w:rsidTr="007A651C">
        <w:tc>
          <w:tcPr>
            <w:tcW w:w="640" w:type="dxa"/>
            <w:vMerge w:val="restart"/>
          </w:tcPr>
          <w:p w:rsidR="000F2CF9" w:rsidRPr="00AB7253" w:rsidRDefault="000F2CF9" w:rsidP="006C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7" w:type="dxa"/>
            <w:gridSpan w:val="2"/>
          </w:tcPr>
          <w:p w:rsidR="000F2CF9" w:rsidRPr="00AB7253" w:rsidRDefault="000F2CF9" w:rsidP="006C42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соглашения о внедрении в Новосибирской области стандарта развития конкуренции в субъектах Российской Федерации</w:t>
            </w:r>
            <w:r w:rsidR="0058499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Стандарт)</w:t>
            </w:r>
          </w:p>
        </w:tc>
        <w:tc>
          <w:tcPr>
            <w:tcW w:w="2831" w:type="dxa"/>
            <w:vMerge w:val="restart"/>
          </w:tcPr>
          <w:p w:rsidR="000F2CF9" w:rsidRPr="00AB7253" w:rsidRDefault="003A5800" w:rsidP="00D1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0F2CF9"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F2CF9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2CF9"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 w:rsidR="00DB30B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F2CF9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DB3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2CF9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7079" w:rsidRPr="00AB725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 w:val="restart"/>
          </w:tcPr>
          <w:p w:rsidR="000F2CF9" w:rsidRPr="00AB7253" w:rsidRDefault="000F2CF9" w:rsidP="006C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7" w:type="dxa"/>
            <w:gridSpan w:val="2"/>
          </w:tcPr>
          <w:p w:rsidR="000F2CF9" w:rsidRPr="00AB7253" w:rsidRDefault="000F2CF9" w:rsidP="00AC3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Наличие коллегиального органа, созданного в муниципальном образовании</w:t>
            </w:r>
            <w:r w:rsidR="003C504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(далее – муниципальное образование</w:t>
            </w:r>
            <w:r w:rsidR="00A46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вопросов по содействию развитию конкуренции</w:t>
            </w:r>
          </w:p>
        </w:tc>
        <w:tc>
          <w:tcPr>
            <w:tcW w:w="2831" w:type="dxa"/>
            <w:vMerge w:val="restart"/>
          </w:tcPr>
          <w:p w:rsidR="000F2CF9" w:rsidRPr="00AB7253" w:rsidRDefault="00115926" w:rsidP="00115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26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района/городского округа Новосибирской области</w:t>
            </w: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0F2CF9" w:rsidP="003D48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0F2CF9" w:rsidP="003D4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0F2CF9" w:rsidP="00BA14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каждого члена </w:t>
            </w:r>
            <w:r w:rsidR="00BA1462">
              <w:rPr>
                <w:rFonts w:ascii="Times New Roman" w:hAnsi="Times New Roman" w:cs="Times New Roman"/>
                <w:i/>
                <w:sz w:val="28"/>
                <w:szCs w:val="28"/>
              </w:rPr>
              <w:t>коллегиального органа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, являющегося предпринимателем, инвестором, представителем общественных организаций</w:t>
            </w:r>
          </w:p>
        </w:tc>
        <w:tc>
          <w:tcPr>
            <w:tcW w:w="1477" w:type="dxa"/>
          </w:tcPr>
          <w:p w:rsidR="000F2CF9" w:rsidRPr="00AB7253" w:rsidRDefault="000F2CF9" w:rsidP="00B5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7A5692" w:rsidTr="007A651C">
        <w:tc>
          <w:tcPr>
            <w:tcW w:w="640" w:type="dxa"/>
            <w:vMerge/>
          </w:tcPr>
          <w:p w:rsidR="000F2CF9" w:rsidRPr="00697E8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7A5692" w:rsidRDefault="000F2CF9" w:rsidP="00BA14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7E82">
              <w:rPr>
                <w:rFonts w:ascii="Times New Roman" w:hAnsi="Times New Roman" w:cs="Times New Roman"/>
                <w:i/>
                <w:sz w:val="28"/>
                <w:szCs w:val="28"/>
              </w:rPr>
              <w:t>за каждое заседание</w:t>
            </w:r>
            <w:r w:rsidR="00BA14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коллегиального органа</w:t>
            </w:r>
            <w:r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на котором рассматривались вопросы по </w:t>
            </w:r>
            <w:r w:rsidR="00A6625C"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содействию </w:t>
            </w:r>
            <w:r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>развитию конкуренции в муниципальном образовании</w:t>
            </w:r>
          </w:p>
        </w:tc>
        <w:tc>
          <w:tcPr>
            <w:tcW w:w="1477" w:type="dxa"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831" w:type="dxa"/>
            <w:vMerge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7A5692" w:rsidTr="007A651C">
        <w:tc>
          <w:tcPr>
            <w:tcW w:w="640" w:type="dxa"/>
            <w:vMerge w:val="restart"/>
          </w:tcPr>
          <w:p w:rsidR="000F2CF9" w:rsidRPr="007A5692" w:rsidRDefault="000F2CF9" w:rsidP="006C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7" w:type="dxa"/>
            <w:gridSpan w:val="2"/>
          </w:tcPr>
          <w:p w:rsidR="000F2CF9" w:rsidRPr="007A5692" w:rsidRDefault="000F2CF9" w:rsidP="006C42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sz w:val="28"/>
                <w:szCs w:val="28"/>
              </w:rPr>
              <w:t>Наличие на официальном сайте</w:t>
            </w:r>
            <w:r w:rsidR="004A17A8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 (далее – сеть </w:t>
            </w:r>
            <w:r w:rsidR="00463C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17A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63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17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569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раздела, посвященного содействию развитию конкуренции</w:t>
            </w:r>
          </w:p>
        </w:tc>
        <w:tc>
          <w:tcPr>
            <w:tcW w:w="2831" w:type="dxa"/>
            <w:vMerge w:val="restart"/>
          </w:tcPr>
          <w:p w:rsidR="000F2CF9" w:rsidRPr="007A5692" w:rsidRDefault="00AE00C4" w:rsidP="00D1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0F2CF9" w:rsidRPr="007A5692" w:rsidTr="007A651C">
        <w:tc>
          <w:tcPr>
            <w:tcW w:w="640" w:type="dxa"/>
            <w:vMerge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7A5692" w:rsidTr="007A651C">
        <w:tc>
          <w:tcPr>
            <w:tcW w:w="640" w:type="dxa"/>
            <w:vMerge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7A569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697E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0F2CF9"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своевременность</w:t>
            </w:r>
            <w:r w:rsidR="006239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размещения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0F2CF9" w:rsidRPr="007A56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актуальность</w:t>
            </w:r>
            <w:r w:rsidR="000F2CF9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информации, представленной в </w:t>
            </w:r>
            <w:r w:rsidR="000F2CF9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разделе, о деятельности </w:t>
            </w:r>
            <w:r w:rsidR="00BA1462">
              <w:rPr>
                <w:rFonts w:ascii="Times New Roman" w:hAnsi="Times New Roman" w:cs="Times New Roman"/>
                <w:i/>
                <w:sz w:val="28"/>
                <w:szCs w:val="28"/>
              </w:rPr>
              <w:t>органов местного самоуправления Новосибирской области (далее – ОМСУ</w:t>
            </w:r>
            <w:r w:rsidR="001955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НСО</w:t>
            </w:r>
            <w:r w:rsidR="00BA146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0F2CF9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содействию развитию конкуренции:</w:t>
            </w:r>
          </w:p>
          <w:p w:rsidR="000F2CF9" w:rsidRPr="00AB7253" w:rsidRDefault="000F2CF9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соглашени</w:t>
            </w:r>
            <w:r w:rsidR="00691504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внедрении в Новосибирской области </w:t>
            </w:r>
            <w:r w:rsidR="00691504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тандарта;</w:t>
            </w:r>
          </w:p>
          <w:p w:rsidR="000F2CF9" w:rsidRPr="009A3BCE" w:rsidRDefault="000F2CF9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</w:t>
            </w:r>
            <w:r w:rsidR="005603CF">
              <w:rPr>
                <w:rFonts w:ascii="Times New Roman" w:hAnsi="Times New Roman" w:cs="Times New Roman"/>
                <w:i/>
                <w:sz w:val="28"/>
                <w:szCs w:val="28"/>
              </w:rPr>
              <w:t>а (ов)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заседаний коллегиального органа</w:t>
            </w:r>
            <w:r w:rsidR="001955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</w:t>
            </w:r>
            <w:r w:rsidR="001955D2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отчетном периоде</w:t>
            </w:r>
            <w:r w:rsidRPr="009A3BCE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0F2CF9" w:rsidRPr="00E27A94" w:rsidRDefault="000F2CF9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план</w:t>
            </w:r>
            <w:r w:rsidR="00052FCB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мероприятий («дорожн</w:t>
            </w:r>
            <w:r w:rsidR="00A1513D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ой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карт</w:t>
            </w:r>
            <w:r w:rsidR="00A1513D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») по содействию развитию конкуренции</w:t>
            </w:r>
            <w:r w:rsidR="00A6625C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муниципальном </w:t>
            </w:r>
            <w:r w:rsidR="002D214B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районе (городском округе)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0F2CF9" w:rsidRPr="00AB7253" w:rsidRDefault="000F2CF9" w:rsidP="0038097C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отчет</w:t>
            </w:r>
            <w:r w:rsidR="00052FCB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 исполнении плана мероприятий («дорожной карты») по содействию развитию конкуренции</w:t>
            </w:r>
            <w:r w:rsidR="00A6625C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муниципальном образовании</w:t>
            </w:r>
            <w:r w:rsidR="001955D2"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отчетном периоде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E82" w:rsidRDefault="00697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E82" w:rsidRPr="00AB7253" w:rsidRDefault="00697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F2CF9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E82" w:rsidRPr="00AB7253" w:rsidRDefault="00697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25C" w:rsidRPr="00AB7253" w:rsidRDefault="00A66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CF9" w:rsidRPr="00AB7253" w:rsidRDefault="000F2CF9" w:rsidP="00B51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 w:val="restart"/>
          </w:tcPr>
          <w:p w:rsidR="000F2CF9" w:rsidRPr="00AB7253" w:rsidRDefault="000F2CF9" w:rsidP="006C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gridSpan w:val="2"/>
          </w:tcPr>
          <w:p w:rsidR="000F2CF9" w:rsidRPr="00AB7253" w:rsidRDefault="000F2CF9" w:rsidP="00DD50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плана мероприятий («дорожной карты») по содействию развитию конкуренции в муниципальном образовании </w:t>
            </w:r>
          </w:p>
        </w:tc>
        <w:tc>
          <w:tcPr>
            <w:tcW w:w="2831" w:type="dxa"/>
            <w:vMerge w:val="restart"/>
          </w:tcPr>
          <w:p w:rsidR="000F2CF9" w:rsidRPr="00AB7253" w:rsidRDefault="00AE00C4" w:rsidP="0028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B513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0F2CF9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B513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0F2CF9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0F2CF9" w:rsidP="00D46A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за наличие мероприятий</w:t>
            </w:r>
            <w:r w:rsidR="00A6625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предусмотренных в плане мероприятий («дорожной карте») Новосибирской области</w:t>
            </w:r>
            <w:r w:rsidR="00A6625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, по которым ОМСУ</w:t>
            </w:r>
            <w:r w:rsidR="001955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НСО</w:t>
            </w:r>
            <w:r w:rsidR="00A6625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</w:t>
            </w:r>
            <w:r w:rsidR="00BB4847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вля</w:t>
            </w:r>
            <w:r w:rsidR="006C4208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ются </w:t>
            </w:r>
            <w:r w:rsidR="00A6625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исполнителями /соисполнителями</w:t>
            </w:r>
          </w:p>
        </w:tc>
        <w:tc>
          <w:tcPr>
            <w:tcW w:w="1477" w:type="dxa"/>
          </w:tcPr>
          <w:p w:rsidR="000F2CF9" w:rsidRPr="00AB7253" w:rsidRDefault="000F2CF9" w:rsidP="00B51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513C5" w:rsidRPr="00AB72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831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AB7253" w:rsidTr="007A651C">
        <w:tc>
          <w:tcPr>
            <w:tcW w:w="640" w:type="dxa"/>
            <w:vMerge w:val="restart"/>
          </w:tcPr>
          <w:p w:rsidR="000F2CF9" w:rsidRPr="00AB7253" w:rsidRDefault="000F2CF9" w:rsidP="006C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7" w:type="dxa"/>
            <w:gridSpan w:val="2"/>
          </w:tcPr>
          <w:p w:rsidR="000F2CF9" w:rsidRPr="00AB7253" w:rsidRDefault="000F2CF9" w:rsidP="006859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представителей </w:t>
            </w:r>
            <w:r w:rsidR="006859B4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="001955D2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  <w:r w:rsidR="00A6625C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в обучающих мероприятиях и тренингах по вопросам развития конкуренции и улучшения инвестиционного климата</w:t>
            </w:r>
          </w:p>
        </w:tc>
        <w:tc>
          <w:tcPr>
            <w:tcW w:w="2831" w:type="dxa"/>
            <w:vMerge w:val="restart"/>
          </w:tcPr>
          <w:p w:rsidR="007C5305" w:rsidRPr="00AB7253" w:rsidRDefault="00AE00C4" w:rsidP="0028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0D4EC8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2CF9" w:rsidRPr="00AB7253" w:rsidRDefault="00D17079" w:rsidP="0028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  <w:r w:rsidR="000D4EC8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0F2CF9" w:rsidRPr="00166844" w:rsidTr="007A651C">
        <w:tc>
          <w:tcPr>
            <w:tcW w:w="640" w:type="dxa"/>
            <w:vMerge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AB7253" w:rsidRDefault="001955D2" w:rsidP="001955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 каждое мероприятие</w:t>
            </w:r>
            <w:r w:rsidR="00157381">
              <w:rPr>
                <w:rFonts w:ascii="Times New Roman" w:hAnsi="Times New Roman" w:cs="Times New Roman"/>
                <w:i/>
                <w:sz w:val="28"/>
                <w:szCs w:val="28"/>
              </w:rPr>
              <w:t>, в котором принято участие</w:t>
            </w:r>
          </w:p>
        </w:tc>
        <w:tc>
          <w:tcPr>
            <w:tcW w:w="1477" w:type="dxa"/>
          </w:tcPr>
          <w:p w:rsidR="000F2CF9" w:rsidRPr="00AB7253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2831" w:type="dxa"/>
            <w:vMerge/>
          </w:tcPr>
          <w:p w:rsidR="000F2CF9" w:rsidRPr="002D214B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CF9" w:rsidRPr="00166844" w:rsidTr="007A651C">
        <w:tc>
          <w:tcPr>
            <w:tcW w:w="640" w:type="dxa"/>
            <w:vMerge/>
          </w:tcPr>
          <w:p w:rsidR="000F2CF9" w:rsidRPr="001955D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0F2CF9" w:rsidRPr="001955D2" w:rsidRDefault="001955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B513C5" w:rsidRPr="001955D2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  <w:tc>
          <w:tcPr>
            <w:tcW w:w="1477" w:type="dxa"/>
          </w:tcPr>
          <w:p w:rsidR="000F2CF9" w:rsidRPr="001955D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5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0F2CF9" w:rsidRPr="001955D2" w:rsidRDefault="000F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7A651C" w:rsidRDefault="007A651C" w:rsidP="0025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5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E96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51C">
              <w:rPr>
                <w:rFonts w:ascii="Times New Roman" w:hAnsi="Times New Roman" w:cs="Times New Roman"/>
                <w:sz w:val="28"/>
                <w:szCs w:val="28"/>
              </w:rPr>
              <w:t>Наличие реестра хозяйствующих субъектов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, доля участия муниципального образования в которых составляет 50 и более %</w:t>
            </w:r>
          </w:p>
        </w:tc>
        <w:tc>
          <w:tcPr>
            <w:tcW w:w="2831" w:type="dxa"/>
            <w:vMerge w:val="restart"/>
          </w:tcPr>
          <w:p w:rsidR="007A651C" w:rsidRPr="00AB7253" w:rsidRDefault="00AE00C4" w:rsidP="00D1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25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9A3BCE" w:rsidRDefault="007A651C" w:rsidP="0025482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3BCE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7A651C" w:rsidRPr="009A3BCE" w:rsidRDefault="007A651C" w:rsidP="0025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CE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25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9A3BCE" w:rsidRDefault="00851EF3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3BCE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9A3BCE" w:rsidRDefault="00697E82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9A3BCE" w:rsidRDefault="00697E82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3B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таких хозяйствующих субъектов </w:t>
            </w:r>
            <w:r w:rsidR="007A651C" w:rsidRPr="009A3BCE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9A3BCE" w:rsidRDefault="00851EF3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CE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7" w:type="dxa"/>
            <w:gridSpan w:val="2"/>
          </w:tcPr>
          <w:p w:rsidR="00CC130A" w:rsidRPr="00AB7253" w:rsidRDefault="007A651C" w:rsidP="00AC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16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</w:t>
            </w:r>
            <w:r w:rsidR="00AC3B44" w:rsidRPr="00994169">
              <w:rPr>
                <w:rFonts w:ascii="Times New Roman" w:hAnsi="Times New Roman" w:cs="Times New Roman"/>
                <w:sz w:val="28"/>
                <w:szCs w:val="28"/>
              </w:rPr>
              <w:t>положениях</w:t>
            </w:r>
            <w:r w:rsidR="00AC3B44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о структурных подразделениях 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F7A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t xml:space="preserve"> (городск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21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6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8AF">
              <w:rPr>
                <w:rFonts w:ascii="Times New Roman" w:hAnsi="Times New Roman" w:cs="Times New Roman"/>
                <w:sz w:val="28"/>
                <w:szCs w:val="28"/>
              </w:rPr>
              <w:t xml:space="preserve">норм,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предусматривающих в 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приоритет целей и задач по развитию конкуренции на </w:t>
            </w:r>
            <w:r w:rsidR="003F4CE2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="00AF1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товарных рынках</w:t>
            </w:r>
            <w:r w:rsidR="0046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vMerge w:val="restart"/>
          </w:tcPr>
          <w:p w:rsidR="007A651C" w:rsidRPr="00AB7253" w:rsidRDefault="00AE00C4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2D214B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2D214B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14B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7A651C" w:rsidRPr="002D214B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14B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2D214B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2D214B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2D214B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14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2D214B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214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2D214B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1C" w:rsidRPr="00A36E4A" w:rsidTr="007A651C">
        <w:tc>
          <w:tcPr>
            <w:tcW w:w="640" w:type="dxa"/>
            <w:vMerge w:val="restart"/>
          </w:tcPr>
          <w:p w:rsidR="007A651C" w:rsidRPr="002D214B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7" w:type="dxa"/>
            <w:gridSpan w:val="2"/>
          </w:tcPr>
          <w:p w:rsidR="007A651C" w:rsidRPr="00A36E4A" w:rsidRDefault="007A651C" w:rsidP="005F5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4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нормативного правового акта, направленного на создание и организацию системы внутреннего обеспечения соответствия требованиям антимонопольного законодательства деятельности областных исполнительных органов государственной власти Новосибирской области </w:t>
            </w:r>
          </w:p>
        </w:tc>
        <w:tc>
          <w:tcPr>
            <w:tcW w:w="2831" w:type="dxa"/>
            <w:vMerge w:val="restart"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4A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7A651C" w:rsidRPr="00A36E4A" w:rsidTr="007A651C">
        <w:tc>
          <w:tcPr>
            <w:tcW w:w="640" w:type="dxa"/>
            <w:vMerge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4A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4A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36E4A" w:rsidTr="007A651C">
        <w:tc>
          <w:tcPr>
            <w:tcW w:w="640" w:type="dxa"/>
            <w:vMerge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4A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10988" w:type="dxa"/>
            <w:gridSpan w:val="4"/>
          </w:tcPr>
          <w:p w:rsidR="007A651C" w:rsidRPr="00A36E4A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4A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по содействию развитию конкуренции</w:t>
            </w:r>
          </w:p>
        </w:tc>
      </w:tr>
      <w:tr w:rsidR="007A651C" w:rsidRPr="00283AF2" w:rsidTr="007A651C">
        <w:tc>
          <w:tcPr>
            <w:tcW w:w="640" w:type="dxa"/>
            <w:vMerge w:val="restart"/>
          </w:tcPr>
          <w:p w:rsidR="007A651C" w:rsidRPr="0019541E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7" w:type="dxa"/>
            <w:gridSpan w:val="2"/>
          </w:tcPr>
          <w:p w:rsidR="007A651C" w:rsidRPr="00283AF2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  <w:r w:rsidRPr="00283AF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хозяйствующих субъектов, доля участия муниципальных образований в которых составляет 50 и более %</w:t>
            </w:r>
          </w:p>
        </w:tc>
        <w:tc>
          <w:tcPr>
            <w:tcW w:w="2831" w:type="dxa"/>
            <w:vMerge w:val="restart"/>
          </w:tcPr>
          <w:p w:rsidR="007A651C" w:rsidRPr="00283AF2" w:rsidRDefault="00AE00C4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283AF2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F2">
              <w:rPr>
                <w:rFonts w:ascii="Times New Roman" w:hAnsi="Times New Roman" w:cs="Times New Roman"/>
                <w:i/>
                <w:sz w:val="28"/>
                <w:szCs w:val="28"/>
              </w:rPr>
              <w:t>за каждый</w:t>
            </w:r>
            <w:r w:rsidR="001954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сокращенный</w:t>
            </w:r>
            <w:r w:rsidRPr="00283A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субъект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17" w:type="dxa"/>
            <w:gridSpan w:val="2"/>
          </w:tcPr>
          <w:p w:rsidR="007A651C" w:rsidRPr="0019541E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Опубликование и актуализация на официальном сайте муниципального образования в сети «Интернет» информации об объектах, находящихся в муниципальной собственности, включая сведения о наименованиях объектов, их местоположении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, характеристиках и целевом назначении объектов, существующих ограничениях использования и обременения правами третьих лиц </w:t>
            </w:r>
          </w:p>
        </w:tc>
        <w:tc>
          <w:tcPr>
            <w:tcW w:w="2831" w:type="dxa"/>
            <w:vMerge w:val="restart"/>
          </w:tcPr>
          <w:p w:rsidR="007A651C" w:rsidRPr="0019541E" w:rsidRDefault="00AE00C4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1C" w:rsidRPr="003A4C7F" w:rsidTr="007A651C">
        <w:tc>
          <w:tcPr>
            <w:tcW w:w="640" w:type="dxa"/>
            <w:vMerge w:val="restart"/>
          </w:tcPr>
          <w:p w:rsidR="007A651C" w:rsidRPr="0019541E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7" w:type="dxa"/>
            <w:gridSpan w:val="2"/>
          </w:tcPr>
          <w:p w:rsidR="007A651C" w:rsidRPr="003A4C7F" w:rsidRDefault="007A651C" w:rsidP="00AC38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Наличие нарушений антимонопольного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32A" w:rsidRPr="00AA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D02" w:rsidRPr="00AA632A">
              <w:rPr>
                <w:rFonts w:ascii="Times New Roman" w:hAnsi="Times New Roman" w:cs="Times New Roman"/>
                <w:sz w:val="28"/>
                <w:szCs w:val="28"/>
              </w:rPr>
              <w:t>ОМСУ НСО</w:t>
            </w:r>
            <w:r w:rsidRPr="00AA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vMerge w:val="restart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антимонопольной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1 нарушение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2 и более нарушений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 w:val="restart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gridSpan w:val="2"/>
          </w:tcPr>
          <w:p w:rsidR="007A651C" w:rsidRPr="003A4C7F" w:rsidRDefault="007A651C" w:rsidP="00851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Достижение целевого показателя «Доля закупок у субъектов малого и среднего предпринимательства в совокупном стоимостном объеме договоров, заключенных по результатам закупок в соответствии с Федеральным законом от 18.07.2011 № 223-ФЗ «О закупках товаров, работ, услуг отдельными видами юридических лиц»</w:t>
            </w:r>
            <w:r w:rsidR="00AE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vMerge w:val="restart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 муниципальный район/городской округ Новосибирской области</w:t>
            </w: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23% и более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от 18% до 23%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менее 18%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 w:val="restart"/>
          </w:tcPr>
          <w:p w:rsidR="007A651C" w:rsidRPr="00AE6287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2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7" w:type="dxa"/>
            <w:gridSpan w:val="2"/>
          </w:tcPr>
          <w:p w:rsidR="007A651C" w:rsidRPr="00AE6287" w:rsidRDefault="007A651C" w:rsidP="00851E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287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целевого показателя «Доля закупок у субъектов малого и среднего предпринимательства в </w:t>
            </w:r>
            <w:r w:rsidRPr="00AE6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совокупном стоимостном объеме контрактов, заключенных по результатам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AE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vMerge w:val="restart"/>
          </w:tcPr>
          <w:p w:rsidR="007A651C" w:rsidRPr="00AE6287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Контрольное управление </w:t>
            </w:r>
            <w:r w:rsidRPr="00AE6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области, муниципальный район/городской округ Новосибирской области</w:t>
            </w: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35% и более</w:t>
            </w:r>
          </w:p>
        </w:tc>
        <w:tc>
          <w:tcPr>
            <w:tcW w:w="1477" w:type="dxa"/>
          </w:tcPr>
          <w:p w:rsidR="007A651C" w:rsidRPr="00851EF3" w:rsidRDefault="00986B5B" w:rsidP="007A651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C6747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851EF3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от 25% до 35%</w:t>
            </w:r>
          </w:p>
        </w:tc>
        <w:tc>
          <w:tcPr>
            <w:tcW w:w="1477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от 15% до 25%</w:t>
            </w:r>
          </w:p>
        </w:tc>
        <w:tc>
          <w:tcPr>
            <w:tcW w:w="1477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менее 15%</w:t>
            </w:r>
          </w:p>
        </w:tc>
        <w:tc>
          <w:tcPr>
            <w:tcW w:w="1477" w:type="dxa"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EF3">
              <w:rPr>
                <w:rFonts w:ascii="Times New Roman" w:hAnsi="Times New Roman" w:cs="Times New Roman"/>
                <w:i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851EF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 w:val="restart"/>
          </w:tcPr>
          <w:p w:rsidR="007A651C" w:rsidRPr="00AE6287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2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7" w:type="dxa"/>
            <w:gridSpan w:val="2"/>
          </w:tcPr>
          <w:p w:rsidR="007A651C" w:rsidRPr="003A4C7F" w:rsidRDefault="007A651C" w:rsidP="00AC3B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287">
              <w:rPr>
                <w:rFonts w:ascii="Times New Roman" w:hAnsi="Times New Roman" w:cs="Times New Roman"/>
                <w:sz w:val="28"/>
                <w:szCs w:val="28"/>
              </w:rPr>
              <w:t>Достижение целевого</w:t>
            </w:r>
            <w:r w:rsidRPr="008D15F1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 «Среднее число участников </w:t>
            </w: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закупок, осуществленных по результатам конкурентных способов определения поставщиков (подрядчиков, исполнителей) в соответствии с Федеральным законом от 18.07.2011 № 223-ФЗ «О закупках товаров, работ, услуг отдельными видами юридических лиц»</w:t>
            </w:r>
            <w:r w:rsidR="00AE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vMerge w:val="restart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 муниципальный район/городской округ Новосибирской области</w:t>
            </w: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3 и более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от 1 до 3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3A4C7F" w:rsidTr="007A651C">
        <w:tc>
          <w:tcPr>
            <w:tcW w:w="640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менее 1</w:t>
            </w:r>
          </w:p>
        </w:tc>
        <w:tc>
          <w:tcPr>
            <w:tcW w:w="1477" w:type="dxa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i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3A4C7F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AC3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7F">
              <w:rPr>
                <w:rFonts w:ascii="Times New Roman" w:hAnsi="Times New Roman" w:cs="Times New Roman"/>
                <w:sz w:val="28"/>
                <w:szCs w:val="28"/>
              </w:rPr>
              <w:t>Достижение целевого показателя «Среднее число участников закупок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, осуществленных по результатам конкурентных способов определения поставщиков (подрядчиков, исполнителей)»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852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 муниципальный район/городской округ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 и более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 1 до 3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менее 1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Увеличение прозрачности закупок. Достижение целевого показателя «Доля малых закупок, размещаемых в электронной форме» в совокупности в рамках Федерального закона от 18.07.2011 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 муниципальный район/городской округ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 90% до 10 %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 60% до 90%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 5</w:t>
            </w:r>
            <w:r w:rsidR="007E3122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% до 60%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 20% до 50%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менее 20%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-4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BD1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Доля коммерческих организаций с признаками недостоверности сведений единого государственного реестра юридических лиц от общего количества зарегистрированных на территории муниципального района/городского округа Новосибирской области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7E3122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3122">
              <w:rPr>
                <w:rFonts w:ascii="Times New Roman" w:hAnsi="Times New Roman" w:cs="Times New Roman"/>
                <w:i/>
                <w:sz w:val="28"/>
                <w:szCs w:val="28"/>
              </w:rPr>
              <w:t>менее 10%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7E3122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31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10% до 25% 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7E3122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3122">
              <w:rPr>
                <w:rFonts w:ascii="Times New Roman" w:hAnsi="Times New Roman" w:cs="Times New Roman"/>
                <w:i/>
                <w:sz w:val="28"/>
                <w:szCs w:val="28"/>
              </w:rPr>
              <w:t>более 25%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-4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10988" w:type="dxa"/>
            <w:gridSpan w:val="4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B7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Pr="00AB7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условий для благоприятного инвестиционного климата </w:t>
            </w:r>
          </w:p>
        </w:tc>
      </w:tr>
      <w:tr w:rsidR="007A651C" w:rsidRPr="00AB7253" w:rsidTr="007A651C">
        <w:tc>
          <w:tcPr>
            <w:tcW w:w="10988" w:type="dxa"/>
            <w:gridSpan w:val="4"/>
          </w:tcPr>
          <w:p w:rsidR="007A651C" w:rsidRPr="00EC6747" w:rsidRDefault="00BD1333" w:rsidP="00BD1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по о</w:t>
            </w:r>
            <w:r w:rsidR="007A651C"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рганизационны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A651C"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Наличие на официальном сайте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 w:rsidRPr="00C164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6747">
              <w:rPr>
                <w:rFonts w:ascii="Times New Roman" w:hAnsi="Times New Roman" w:cs="Times New Roman"/>
                <w:sz w:val="28"/>
                <w:szCs w:val="28"/>
              </w:rPr>
              <w:t>Интернет»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раздела, посвященного инвестиционной деятельности</w:t>
            </w:r>
          </w:p>
        </w:tc>
        <w:tc>
          <w:tcPr>
            <w:tcW w:w="2831" w:type="dxa"/>
            <w:vMerge w:val="restart"/>
          </w:tcPr>
          <w:p w:rsidR="007A651C" w:rsidRPr="00AB7253" w:rsidRDefault="00AE00C4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BD1333" w:rsidP="007A651C">
            <w:pPr>
              <w:ind w:hanging="6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своевременность</w:t>
            </w:r>
            <w:r w:rsidR="00C641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размещения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актуальность информации, представленной в разделе, об инвестиционной деятельности:</w:t>
            </w:r>
          </w:p>
          <w:p w:rsidR="007A651C" w:rsidRPr="00AB7253" w:rsidRDefault="007A651C" w:rsidP="007A651C">
            <w:pPr>
              <w:ind w:hanging="6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инвестиционный паспорт муниципального образования;</w:t>
            </w:r>
          </w:p>
          <w:p w:rsidR="007A651C" w:rsidRPr="00AC3B44" w:rsidRDefault="007A651C" w:rsidP="007A651C">
            <w:pPr>
              <w:ind w:hanging="6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отчет инвестиционного уполномоченного муниципального образования</w:t>
            </w:r>
            <w:r w:rsidR="00AC3B4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A651C" w:rsidRPr="00AB7253" w:rsidRDefault="007A651C" w:rsidP="007A651C">
            <w:pPr>
              <w:ind w:hanging="6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инвестиционное послание главы муниципального образования </w:t>
            </w:r>
            <w:r w:rsidRPr="00E27A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</w:t>
            </w:r>
            <w:r w:rsidRPr="009A3BCE"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год;</w:t>
            </w:r>
          </w:p>
          <w:p w:rsidR="007A651C" w:rsidRPr="00AB7253" w:rsidRDefault="007A651C" w:rsidP="007A651C">
            <w:pPr>
              <w:ind w:hanging="6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план создания объектов необходимой для инвесторов инфраструктуры в муниципальном образовании;</w:t>
            </w:r>
          </w:p>
          <w:p w:rsidR="007A651C" w:rsidRPr="00AB7253" w:rsidRDefault="007A651C" w:rsidP="00AC3B44">
            <w:pPr>
              <w:ind w:firstLine="78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протоколы заседания</w:t>
            </w:r>
            <w:r w:rsidR="00AC3B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C3B44" w:rsidRPr="00AC3B44">
              <w:rPr>
                <w:rFonts w:ascii="Times New Roman" w:hAnsi="Times New Roman" w:cs="Times New Roman"/>
                <w:i/>
                <w:sz w:val="28"/>
                <w:szCs w:val="28"/>
              </w:rPr>
              <w:t>коллегиального органа, обеспечивающего рассмотрение инвестиционных проектов и вопросов улучшения инвестиционного климата муниципального образования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333" w:rsidRDefault="00BD1333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 w:val="restart"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17" w:type="dxa"/>
            <w:gridSpan w:val="2"/>
          </w:tcPr>
          <w:p w:rsidR="007A651C" w:rsidRPr="0085264C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>Наличие коллегиального органа, обеспечивающего рассмотрение инвестиционных проектов и вопросов улучшения инвестиционного климата муниципального образования</w:t>
            </w:r>
          </w:p>
        </w:tc>
        <w:tc>
          <w:tcPr>
            <w:tcW w:w="2831" w:type="dxa"/>
            <w:vMerge w:val="restart"/>
          </w:tcPr>
          <w:p w:rsidR="007A651C" w:rsidRPr="0085264C" w:rsidRDefault="00AE00C4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</w:p>
        </w:tc>
        <w:tc>
          <w:tcPr>
            <w:tcW w:w="1477" w:type="dxa"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477" w:type="dxa"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i/>
                <w:sz w:val="28"/>
                <w:szCs w:val="28"/>
              </w:rPr>
              <w:t>за каждое заседание</w:t>
            </w:r>
            <w:r w:rsidR="0085264C">
              <w:t xml:space="preserve"> </w:t>
            </w:r>
            <w:r w:rsidR="0085264C" w:rsidRPr="0085264C">
              <w:rPr>
                <w:rFonts w:ascii="Times New Roman" w:hAnsi="Times New Roman" w:cs="Times New Roman"/>
                <w:i/>
                <w:sz w:val="28"/>
                <w:szCs w:val="28"/>
              </w:rPr>
              <w:t>коллегиального органа</w:t>
            </w:r>
            <w:r w:rsidR="008526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5264C">
              <w:rPr>
                <w:rFonts w:ascii="Times New Roman" w:hAnsi="Times New Roman" w:cs="Times New Roman"/>
                <w:i/>
                <w:sz w:val="28"/>
                <w:szCs w:val="28"/>
              </w:rPr>
              <w:t>, на котором рассматривались вопросы по развитию инвестиционной деятельности муниципальном образовании</w:t>
            </w:r>
          </w:p>
        </w:tc>
        <w:tc>
          <w:tcPr>
            <w:tcW w:w="1477" w:type="dxa"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831" w:type="dxa"/>
            <w:vMerge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166844" w:rsidTr="007A651C">
        <w:tc>
          <w:tcPr>
            <w:tcW w:w="640" w:type="dxa"/>
            <w:vMerge w:val="restart"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7" w:type="dxa"/>
            <w:gridSpan w:val="2"/>
          </w:tcPr>
          <w:p w:rsidR="007A651C" w:rsidRPr="0085264C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>Динамика объема инвестиций в основной капитал по полному кругу предприятий</w:t>
            </w:r>
          </w:p>
        </w:tc>
        <w:tc>
          <w:tcPr>
            <w:tcW w:w="2831" w:type="dxa"/>
            <w:vMerge w:val="restart"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</w:t>
            </w:r>
            <w:r w:rsidRPr="00852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Новосибирской области </w:t>
            </w:r>
          </w:p>
        </w:tc>
      </w:tr>
      <w:tr w:rsidR="007A651C" w:rsidRPr="00166844" w:rsidTr="007A651C">
        <w:tc>
          <w:tcPr>
            <w:tcW w:w="640" w:type="dxa"/>
            <w:vMerge/>
          </w:tcPr>
          <w:p w:rsidR="007A651C" w:rsidRPr="00EC6747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85264C" w:rsidRDefault="007A651C" w:rsidP="00C064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прирост </w:t>
            </w:r>
            <w:r w:rsidR="00C064F1">
              <w:rPr>
                <w:rFonts w:ascii="Times New Roman" w:hAnsi="Times New Roman" w:cs="Times New Roman"/>
                <w:i/>
                <w:sz w:val="28"/>
                <w:szCs w:val="28"/>
              </w:rPr>
              <w:t>свыше</w:t>
            </w:r>
            <w:r w:rsidR="0085264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="0085264C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477" w:type="dxa"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4C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85264C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BD133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1333">
              <w:rPr>
                <w:rFonts w:ascii="Times New Roman" w:hAnsi="Times New Roman" w:cs="Times New Roman"/>
                <w:i/>
                <w:sz w:val="28"/>
                <w:szCs w:val="28"/>
              </w:rPr>
              <w:t>прирост до 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уровня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снижение показателя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EB4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Наличие инвестиционных проектов</w:t>
            </w:r>
            <w:r w:rsidR="003C50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4DC3" w:rsidRPr="00EB4DC3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которых завершилась на территории муниципального образования в </w:t>
            </w:r>
            <w:r w:rsidR="00EB4DC3" w:rsidRPr="005D00C8">
              <w:rPr>
                <w:rFonts w:ascii="Times New Roman" w:hAnsi="Times New Roman" w:cs="Times New Roman"/>
                <w:sz w:val="28"/>
                <w:szCs w:val="28"/>
              </w:rPr>
              <w:t>отчетном году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Новосибирской области 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402DAE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выше 5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AE00C4" w:rsidP="00402D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986B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02DA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86B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402D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02DA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86B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Наличие реализуемых в муниципальном образовании проектов государственно муниципально</w:t>
            </w:r>
            <w:r w:rsidR="00E27A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частного партнерства, в том числе концессионных соглашений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  <w:p w:rsidR="007A651C" w:rsidRPr="00AB7253" w:rsidRDefault="00AE00C4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за каждый реализуемый проект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за 3 и более проектов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10988" w:type="dxa"/>
            <w:gridSpan w:val="4"/>
          </w:tcPr>
          <w:p w:rsidR="007A651C" w:rsidRPr="00EC6747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  <w:r w:rsidR="00CA270E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</w:t>
            </w:r>
            <w:r w:rsidR="00CA270E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благоприятного инвестиционного климата</w:t>
            </w: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AC3B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предпринимательской активности (количество 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="00AC3B44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на 10 тыс. человек населения </w:t>
            </w:r>
            <w:r w:rsidR="00AC3B4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выше среднеобластного показателя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на уровне среднеобластного показателя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ниже среднеобластного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Оборот малых и средних предприятий на 1000 человек населения муниципального образования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прирост свыше 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2F44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прирост </w:t>
            </w:r>
            <w:r w:rsidR="00E6447F">
              <w:rPr>
                <w:rFonts w:ascii="Times New Roman" w:hAnsi="Times New Roman" w:cs="Times New Roman"/>
                <w:i/>
                <w:sz w:val="28"/>
                <w:szCs w:val="28"/>
              </w:rPr>
              <w:t>до</w:t>
            </w:r>
            <w:r w:rsidR="002F4442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  <w:r w:rsidR="002F44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уровня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снижение показателя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малого и среднего предпринимательства, воспользовавшихся финансовой поддержкой в рамках муниципальных программы 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Муниципальный район/городской округ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402DAE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свыше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AE00C4" w:rsidP="00402D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986B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02DA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86B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402D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02DA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86B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не оказывалась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Динамика объема привлеченных средств на поддержку малого и среднего предпринимательства на 1000 человек населения муниципального образования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торговли и развития предпринимательства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2F44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рост показателя</w:t>
            </w:r>
            <w:r w:rsidR="00E64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выше 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рост показателя до 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уровня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снижение уровня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7517" w:type="dxa"/>
            <w:gridSpan w:val="2"/>
          </w:tcPr>
          <w:p w:rsidR="007A651C" w:rsidRPr="009055E2" w:rsidRDefault="007A651C" w:rsidP="00AC3B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среднемесячной номинальной начисленной заработной платы работников крупных и средних предприятий 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AE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области, </w:t>
            </w:r>
            <w:r w:rsidR="00AE00C4"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AE00C4" w:rsidRPr="00AB725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="00AE00C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E00C4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E00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00C4" w:rsidRPr="00AB7253">
              <w:rPr>
                <w:rFonts w:ascii="Times New Roman" w:hAnsi="Times New Roman" w:cs="Times New Roman"/>
                <w:sz w:val="28"/>
                <w:szCs w:val="28"/>
              </w:rPr>
              <w:t>/городско</w:t>
            </w:r>
            <w:r w:rsidR="00AE00C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E00C4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E00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00C4"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рост показателя свыше 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рост показателя до 5%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уровня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снижение уровня</w:t>
            </w:r>
          </w:p>
        </w:tc>
        <w:tc>
          <w:tcPr>
            <w:tcW w:w="1477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налоговых поступлений в консолидированный бюджет Новосибирской области с территории муниципального образования 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рост показателя свыше 5%</w:t>
            </w:r>
          </w:p>
        </w:tc>
        <w:tc>
          <w:tcPr>
            <w:tcW w:w="1477" w:type="dxa"/>
          </w:tcPr>
          <w:p w:rsidR="007A651C" w:rsidRPr="00EB4DC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рост показателя до 5%</w:t>
            </w:r>
          </w:p>
        </w:tc>
        <w:tc>
          <w:tcPr>
            <w:tcW w:w="1477" w:type="dxa"/>
          </w:tcPr>
          <w:p w:rsidR="007A651C" w:rsidRPr="00EB4DC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уровня</w:t>
            </w:r>
          </w:p>
        </w:tc>
        <w:tc>
          <w:tcPr>
            <w:tcW w:w="1477" w:type="dxa"/>
          </w:tcPr>
          <w:p w:rsidR="007A651C" w:rsidRPr="00EB4DC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10988" w:type="dxa"/>
            <w:gridSpan w:val="4"/>
            <w:tcBorders>
              <w:bottom w:val="single" w:sz="4" w:space="0" w:color="auto"/>
            </w:tcBorders>
          </w:tcPr>
          <w:p w:rsidR="00AC3B44" w:rsidRPr="00AC38F2" w:rsidRDefault="00AC3B44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7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67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="00AC38F2" w:rsidRPr="00AC3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  <w:r w:rsidR="003B75F5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</w:t>
            </w:r>
            <w:bookmarkStart w:id="0" w:name="_GoBack"/>
            <w:bookmarkEnd w:id="0"/>
            <w:r w:rsidR="003B75F5">
              <w:rPr>
                <w:rFonts w:ascii="Times New Roman" w:hAnsi="Times New Roman" w:cs="Times New Roman"/>
                <w:b/>
                <w:sz w:val="28"/>
                <w:szCs w:val="28"/>
              </w:rPr>
              <w:t>татам</w:t>
            </w:r>
            <w:r w:rsidR="00944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651C" w:rsidRPr="00AC38F2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мониторинга состояния и развития конкуренции</w:t>
            </w:r>
          </w:p>
          <w:p w:rsidR="007A651C" w:rsidRPr="00EC6747" w:rsidRDefault="007A651C" w:rsidP="007A6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 xml:space="preserve">Общая оценка удовлетворенности </w:t>
            </w:r>
            <w:r w:rsidR="007E3122" w:rsidRPr="007E3122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предпринимательской деятельности и потребителей товаров, работ и услуг </w:t>
            </w: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качеством официальной информации о состоянии конкурентной среды на товарных рынках Новосибирской области (уровень доступности, уровень понятности и уровень удобства получения информации)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E3122" w:rsidP="007E3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50%</w:t>
            </w:r>
            <w:r w:rsidR="00DB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B4203" w:rsidRPr="00AC38F2">
              <w:rPr>
                <w:rFonts w:ascii="Times New Roman" w:hAnsi="Times New Roman" w:cs="Times New Roman"/>
                <w:i/>
                <w:sz w:val="28"/>
                <w:szCs w:val="28"/>
              </w:rPr>
              <w:t>и выше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AC3B44" w:rsidP="00DB42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B420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50%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AC3B44" w:rsidP="00AC3B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30%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менее 20%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7" w:type="dxa"/>
            <w:gridSpan w:val="2"/>
          </w:tcPr>
          <w:p w:rsidR="007A651C" w:rsidRPr="00E14C38" w:rsidRDefault="007A651C" w:rsidP="007A6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C5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органов власти (доля респондентов, считающих, что органы власти помогают бизнесу своими действиями)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50%</w:t>
            </w:r>
            <w:r w:rsidR="00DB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B4203" w:rsidRPr="00AC38F2">
              <w:rPr>
                <w:rFonts w:ascii="Times New Roman" w:hAnsi="Times New Roman" w:cs="Times New Roman"/>
                <w:i/>
                <w:sz w:val="28"/>
                <w:szCs w:val="28"/>
              </w:rPr>
              <w:t>и выше</w:t>
            </w:r>
            <w:r w:rsidR="007E3122" w:rsidRPr="00AC38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E3122" w:rsidP="00DB42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B420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50%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E3122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EB4DC3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</w:t>
            </w:r>
            <w:r w:rsidR="007A651C"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30%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i/>
                <w:sz w:val="28"/>
                <w:szCs w:val="28"/>
              </w:rPr>
              <w:t>менее 10%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7" w:type="dxa"/>
            <w:gridSpan w:val="2"/>
          </w:tcPr>
          <w:p w:rsidR="007A651C" w:rsidRPr="00E14C38" w:rsidRDefault="007A651C" w:rsidP="007A6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4C5">
              <w:rPr>
                <w:rFonts w:ascii="Times New Roman" w:hAnsi="Times New Roman" w:cs="Times New Roman"/>
                <w:sz w:val="28"/>
                <w:szCs w:val="28"/>
              </w:rPr>
              <w:t>Оценка уровня конкуренции на рынках (доля респондентов, считающих уровень конкуренции на рынке высоким)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EB4DC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55%</w:t>
            </w:r>
            <w:r w:rsidR="007E31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821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выше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EB4DC3" w:rsidRDefault="007E3122" w:rsidP="00DB42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EB4DC3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DB420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7A651C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55%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EB4DC3" w:rsidRDefault="007E3122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EB4DC3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B4DC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7A651C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40%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0" w:type="dxa"/>
          </w:tcPr>
          <w:p w:rsidR="007A651C" w:rsidRPr="00EB4DC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менее 20%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1C" w:rsidRPr="00AB7253" w:rsidTr="007A651C">
        <w:tc>
          <w:tcPr>
            <w:tcW w:w="640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7" w:type="dxa"/>
            <w:gridSpan w:val="2"/>
          </w:tcPr>
          <w:p w:rsidR="007A651C" w:rsidRPr="00AB7253" w:rsidRDefault="007A651C" w:rsidP="007A6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Оценка состояния административных барьеров для ведения текущей деятельности и открытия нового бизнеса в разрезе муниципальных образований (доля респондентов, считающих что на товарных рынках отсутствуют непреодолимые административные барьеры)</w:t>
            </w:r>
          </w:p>
        </w:tc>
        <w:tc>
          <w:tcPr>
            <w:tcW w:w="2831" w:type="dxa"/>
            <w:vMerge w:val="restart"/>
          </w:tcPr>
          <w:p w:rsidR="007A651C" w:rsidRPr="00AB7253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25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7A651C" w:rsidRPr="000B43B1" w:rsidTr="007A651C">
        <w:tc>
          <w:tcPr>
            <w:tcW w:w="640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EB4DC3" w:rsidRDefault="007A651C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50%</w:t>
            </w:r>
            <w:r w:rsidR="003821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выше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51C" w:rsidRPr="000B43B1" w:rsidTr="007A651C">
        <w:tc>
          <w:tcPr>
            <w:tcW w:w="640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EB4DC3" w:rsidRDefault="007E3122" w:rsidP="00DB42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7A651C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B4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 до </w:t>
            </w:r>
            <w:r w:rsidR="007A651C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50%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51C" w:rsidRPr="000B43B1" w:rsidTr="007A651C">
        <w:tc>
          <w:tcPr>
            <w:tcW w:w="640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EB4DC3" w:rsidRDefault="007E3122" w:rsidP="007E31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7A651C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B4DC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7A651C"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30%</w:t>
            </w:r>
          </w:p>
        </w:tc>
        <w:tc>
          <w:tcPr>
            <w:tcW w:w="1477" w:type="dxa"/>
          </w:tcPr>
          <w:p w:rsidR="007A651C" w:rsidRPr="00E14C38" w:rsidRDefault="00E14C38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A651C" w:rsidRPr="00E14C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51C" w:rsidRPr="000B43B1" w:rsidTr="007A651C">
        <w:tc>
          <w:tcPr>
            <w:tcW w:w="640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</w:tcPr>
          <w:p w:rsidR="007A651C" w:rsidRPr="00EB4DC3" w:rsidRDefault="007A651C" w:rsidP="007A65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DC3">
              <w:rPr>
                <w:rFonts w:ascii="Times New Roman" w:hAnsi="Times New Roman" w:cs="Times New Roman"/>
                <w:i/>
                <w:sz w:val="28"/>
                <w:szCs w:val="28"/>
              </w:rPr>
              <w:t>менее 10%</w:t>
            </w:r>
          </w:p>
        </w:tc>
        <w:tc>
          <w:tcPr>
            <w:tcW w:w="1477" w:type="dxa"/>
          </w:tcPr>
          <w:p w:rsidR="007A651C" w:rsidRPr="00E14C38" w:rsidRDefault="007A651C" w:rsidP="007A6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38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831" w:type="dxa"/>
            <w:vMerge/>
          </w:tcPr>
          <w:p w:rsidR="007A651C" w:rsidRPr="000B43B1" w:rsidRDefault="007A651C" w:rsidP="007A65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C7BFE" w:rsidRPr="000B43B1" w:rsidRDefault="006C7BFE" w:rsidP="006C42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C7BFE" w:rsidRDefault="006C7BF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3993" w:rsidRPr="000B43B1" w:rsidRDefault="00DE399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</w:t>
      </w:r>
    </w:p>
    <w:sectPr w:rsidR="00DE3993" w:rsidRPr="000B43B1" w:rsidSect="00115926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16" w:rsidRDefault="009D2216" w:rsidP="00AB7253">
      <w:pPr>
        <w:spacing w:after="0" w:line="240" w:lineRule="auto"/>
      </w:pPr>
      <w:r>
        <w:separator/>
      </w:r>
    </w:p>
  </w:endnote>
  <w:endnote w:type="continuationSeparator" w:id="0">
    <w:p w:rsidR="009D2216" w:rsidRDefault="009D2216" w:rsidP="00AB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16" w:rsidRDefault="009D2216" w:rsidP="00AB7253">
      <w:pPr>
        <w:spacing w:after="0" w:line="240" w:lineRule="auto"/>
      </w:pPr>
      <w:r>
        <w:separator/>
      </w:r>
    </w:p>
  </w:footnote>
  <w:footnote w:type="continuationSeparator" w:id="0">
    <w:p w:rsidR="009D2216" w:rsidRDefault="009D2216" w:rsidP="00AB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047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3B0A" w:rsidRPr="00AB7253" w:rsidRDefault="00E83B0A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72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72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72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00C8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AB72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83B0A" w:rsidRDefault="00E83B0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9D6"/>
    <w:multiLevelType w:val="hybridMultilevel"/>
    <w:tmpl w:val="0A6A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FE"/>
    <w:rsid w:val="00000E30"/>
    <w:rsid w:val="0001735E"/>
    <w:rsid w:val="000470A4"/>
    <w:rsid w:val="000504C5"/>
    <w:rsid w:val="00052FCB"/>
    <w:rsid w:val="00056335"/>
    <w:rsid w:val="00063B03"/>
    <w:rsid w:val="000672CC"/>
    <w:rsid w:val="000709CC"/>
    <w:rsid w:val="00076178"/>
    <w:rsid w:val="00077327"/>
    <w:rsid w:val="00081292"/>
    <w:rsid w:val="00083DE1"/>
    <w:rsid w:val="0009367B"/>
    <w:rsid w:val="000B43B1"/>
    <w:rsid w:val="000C01F3"/>
    <w:rsid w:val="000C40E8"/>
    <w:rsid w:val="000D4EC8"/>
    <w:rsid w:val="000D604B"/>
    <w:rsid w:val="000E2E57"/>
    <w:rsid w:val="000F2080"/>
    <w:rsid w:val="000F2CF9"/>
    <w:rsid w:val="000F5FF3"/>
    <w:rsid w:val="0010666E"/>
    <w:rsid w:val="00115926"/>
    <w:rsid w:val="00121E55"/>
    <w:rsid w:val="00124FCC"/>
    <w:rsid w:val="00125F78"/>
    <w:rsid w:val="00134201"/>
    <w:rsid w:val="00140786"/>
    <w:rsid w:val="00157381"/>
    <w:rsid w:val="00166844"/>
    <w:rsid w:val="00174280"/>
    <w:rsid w:val="00193EDF"/>
    <w:rsid w:val="0019541E"/>
    <w:rsid w:val="001955D2"/>
    <w:rsid w:val="001B0770"/>
    <w:rsid w:val="001C25B6"/>
    <w:rsid w:val="001E21B7"/>
    <w:rsid w:val="001F1DD1"/>
    <w:rsid w:val="001F732F"/>
    <w:rsid w:val="001F797B"/>
    <w:rsid w:val="00204153"/>
    <w:rsid w:val="00222162"/>
    <w:rsid w:val="00224D02"/>
    <w:rsid w:val="00232430"/>
    <w:rsid w:val="0023243F"/>
    <w:rsid w:val="00254828"/>
    <w:rsid w:val="002832A9"/>
    <w:rsid w:val="00283AF2"/>
    <w:rsid w:val="00283C97"/>
    <w:rsid w:val="00285AC5"/>
    <w:rsid w:val="00293933"/>
    <w:rsid w:val="002B179C"/>
    <w:rsid w:val="002B5F21"/>
    <w:rsid w:val="002C642A"/>
    <w:rsid w:val="002D214B"/>
    <w:rsid w:val="002D4D14"/>
    <w:rsid w:val="002D68E7"/>
    <w:rsid w:val="002E52D0"/>
    <w:rsid w:val="002E785A"/>
    <w:rsid w:val="002F0FB7"/>
    <w:rsid w:val="002F1087"/>
    <w:rsid w:val="002F4442"/>
    <w:rsid w:val="003210E9"/>
    <w:rsid w:val="00323458"/>
    <w:rsid w:val="003348A7"/>
    <w:rsid w:val="00343D63"/>
    <w:rsid w:val="0035626E"/>
    <w:rsid w:val="00366672"/>
    <w:rsid w:val="00375257"/>
    <w:rsid w:val="00376F93"/>
    <w:rsid w:val="0038097C"/>
    <w:rsid w:val="003810E6"/>
    <w:rsid w:val="003821AA"/>
    <w:rsid w:val="003953A0"/>
    <w:rsid w:val="003A0BFD"/>
    <w:rsid w:val="003A4C7F"/>
    <w:rsid w:val="003A5800"/>
    <w:rsid w:val="003B75F5"/>
    <w:rsid w:val="003C3163"/>
    <w:rsid w:val="003C504A"/>
    <w:rsid w:val="003C50D4"/>
    <w:rsid w:val="003D485D"/>
    <w:rsid w:val="003F4CE2"/>
    <w:rsid w:val="003F6891"/>
    <w:rsid w:val="00402DAE"/>
    <w:rsid w:val="0040642D"/>
    <w:rsid w:val="0042654A"/>
    <w:rsid w:val="00427B8E"/>
    <w:rsid w:val="004448EC"/>
    <w:rsid w:val="00455FAC"/>
    <w:rsid w:val="00456D3B"/>
    <w:rsid w:val="00457EED"/>
    <w:rsid w:val="00463C81"/>
    <w:rsid w:val="00466BD5"/>
    <w:rsid w:val="0047461D"/>
    <w:rsid w:val="004936AD"/>
    <w:rsid w:val="004942C9"/>
    <w:rsid w:val="0049789A"/>
    <w:rsid w:val="004A17A8"/>
    <w:rsid w:val="004B5321"/>
    <w:rsid w:val="004C0349"/>
    <w:rsid w:val="004E1C8C"/>
    <w:rsid w:val="00524F64"/>
    <w:rsid w:val="005569AB"/>
    <w:rsid w:val="005603CF"/>
    <w:rsid w:val="00563B75"/>
    <w:rsid w:val="00583D65"/>
    <w:rsid w:val="0058499F"/>
    <w:rsid w:val="00586342"/>
    <w:rsid w:val="00591341"/>
    <w:rsid w:val="0059478D"/>
    <w:rsid w:val="005A3517"/>
    <w:rsid w:val="005A3958"/>
    <w:rsid w:val="005B3756"/>
    <w:rsid w:val="005D00C8"/>
    <w:rsid w:val="005D0A87"/>
    <w:rsid w:val="005D5442"/>
    <w:rsid w:val="005D5666"/>
    <w:rsid w:val="005F25DC"/>
    <w:rsid w:val="005F575A"/>
    <w:rsid w:val="005F7A45"/>
    <w:rsid w:val="00604425"/>
    <w:rsid w:val="00604872"/>
    <w:rsid w:val="0062255F"/>
    <w:rsid w:val="00623936"/>
    <w:rsid w:val="00644D9A"/>
    <w:rsid w:val="00654C71"/>
    <w:rsid w:val="00671BBA"/>
    <w:rsid w:val="00672D2C"/>
    <w:rsid w:val="006859B4"/>
    <w:rsid w:val="00691504"/>
    <w:rsid w:val="00697E82"/>
    <w:rsid w:val="006A0B89"/>
    <w:rsid w:val="006A73DC"/>
    <w:rsid w:val="006B2000"/>
    <w:rsid w:val="006C20D9"/>
    <w:rsid w:val="006C4208"/>
    <w:rsid w:val="006C58E2"/>
    <w:rsid w:val="006C7BFE"/>
    <w:rsid w:val="006D52C2"/>
    <w:rsid w:val="00711EB8"/>
    <w:rsid w:val="00713B92"/>
    <w:rsid w:val="00715925"/>
    <w:rsid w:val="00742CA3"/>
    <w:rsid w:val="00744EC1"/>
    <w:rsid w:val="00745286"/>
    <w:rsid w:val="007609CA"/>
    <w:rsid w:val="007649D1"/>
    <w:rsid w:val="00793642"/>
    <w:rsid w:val="007A5692"/>
    <w:rsid w:val="007A651C"/>
    <w:rsid w:val="007A727A"/>
    <w:rsid w:val="007B29C9"/>
    <w:rsid w:val="007C0E5C"/>
    <w:rsid w:val="007C5305"/>
    <w:rsid w:val="007C60D0"/>
    <w:rsid w:val="007C61B1"/>
    <w:rsid w:val="007C69A0"/>
    <w:rsid w:val="007D08AF"/>
    <w:rsid w:val="007D6860"/>
    <w:rsid w:val="007E0ACE"/>
    <w:rsid w:val="007E3122"/>
    <w:rsid w:val="007E39F6"/>
    <w:rsid w:val="007F3657"/>
    <w:rsid w:val="007F585F"/>
    <w:rsid w:val="007F6016"/>
    <w:rsid w:val="007F73AE"/>
    <w:rsid w:val="008109E1"/>
    <w:rsid w:val="00816D7D"/>
    <w:rsid w:val="008255CD"/>
    <w:rsid w:val="00825F4E"/>
    <w:rsid w:val="008263C0"/>
    <w:rsid w:val="008473E0"/>
    <w:rsid w:val="00851EF3"/>
    <w:rsid w:val="0085264C"/>
    <w:rsid w:val="00856510"/>
    <w:rsid w:val="00861870"/>
    <w:rsid w:val="00862FFB"/>
    <w:rsid w:val="00864BE1"/>
    <w:rsid w:val="008660F5"/>
    <w:rsid w:val="0086752B"/>
    <w:rsid w:val="0087238E"/>
    <w:rsid w:val="008809F7"/>
    <w:rsid w:val="008835A0"/>
    <w:rsid w:val="008918DD"/>
    <w:rsid w:val="00892D6B"/>
    <w:rsid w:val="008B0990"/>
    <w:rsid w:val="008B0B3D"/>
    <w:rsid w:val="008B26C2"/>
    <w:rsid w:val="008B7FD0"/>
    <w:rsid w:val="008C6CC5"/>
    <w:rsid w:val="008D15F1"/>
    <w:rsid w:val="008D581A"/>
    <w:rsid w:val="008E10FE"/>
    <w:rsid w:val="008F064B"/>
    <w:rsid w:val="008F6D51"/>
    <w:rsid w:val="008F7A56"/>
    <w:rsid w:val="009055E2"/>
    <w:rsid w:val="00915FF1"/>
    <w:rsid w:val="00923CF4"/>
    <w:rsid w:val="00934837"/>
    <w:rsid w:val="009443D8"/>
    <w:rsid w:val="00946653"/>
    <w:rsid w:val="00953798"/>
    <w:rsid w:val="00954F77"/>
    <w:rsid w:val="009650B1"/>
    <w:rsid w:val="009762EB"/>
    <w:rsid w:val="00985217"/>
    <w:rsid w:val="00986B5B"/>
    <w:rsid w:val="0098796C"/>
    <w:rsid w:val="00990323"/>
    <w:rsid w:val="00994169"/>
    <w:rsid w:val="009A2C50"/>
    <w:rsid w:val="009A3BCE"/>
    <w:rsid w:val="009A45CB"/>
    <w:rsid w:val="009B04BC"/>
    <w:rsid w:val="009B345D"/>
    <w:rsid w:val="009D2216"/>
    <w:rsid w:val="009F249F"/>
    <w:rsid w:val="00A0664C"/>
    <w:rsid w:val="00A1513D"/>
    <w:rsid w:val="00A21AE8"/>
    <w:rsid w:val="00A32E40"/>
    <w:rsid w:val="00A330E3"/>
    <w:rsid w:val="00A36E4A"/>
    <w:rsid w:val="00A40CE8"/>
    <w:rsid w:val="00A46F14"/>
    <w:rsid w:val="00A57E57"/>
    <w:rsid w:val="00A6054C"/>
    <w:rsid w:val="00A65210"/>
    <w:rsid w:val="00A6625C"/>
    <w:rsid w:val="00A810F5"/>
    <w:rsid w:val="00A841B7"/>
    <w:rsid w:val="00A85EF4"/>
    <w:rsid w:val="00AA632A"/>
    <w:rsid w:val="00AB2350"/>
    <w:rsid w:val="00AB7253"/>
    <w:rsid w:val="00AC2DE4"/>
    <w:rsid w:val="00AC38F2"/>
    <w:rsid w:val="00AC3B44"/>
    <w:rsid w:val="00AC61E3"/>
    <w:rsid w:val="00AD305F"/>
    <w:rsid w:val="00AD4749"/>
    <w:rsid w:val="00AE00C4"/>
    <w:rsid w:val="00AE6287"/>
    <w:rsid w:val="00AF15BC"/>
    <w:rsid w:val="00AF50EB"/>
    <w:rsid w:val="00AF5CA7"/>
    <w:rsid w:val="00B02C28"/>
    <w:rsid w:val="00B1272A"/>
    <w:rsid w:val="00B21A64"/>
    <w:rsid w:val="00B232D1"/>
    <w:rsid w:val="00B23A33"/>
    <w:rsid w:val="00B259D3"/>
    <w:rsid w:val="00B37097"/>
    <w:rsid w:val="00B43A29"/>
    <w:rsid w:val="00B513C5"/>
    <w:rsid w:val="00B51520"/>
    <w:rsid w:val="00B76061"/>
    <w:rsid w:val="00B760E7"/>
    <w:rsid w:val="00B82BC4"/>
    <w:rsid w:val="00B85B76"/>
    <w:rsid w:val="00B879E0"/>
    <w:rsid w:val="00BA1462"/>
    <w:rsid w:val="00BA3257"/>
    <w:rsid w:val="00BB10C9"/>
    <w:rsid w:val="00BB4847"/>
    <w:rsid w:val="00BB4A44"/>
    <w:rsid w:val="00BC1DD6"/>
    <w:rsid w:val="00BD1333"/>
    <w:rsid w:val="00BD3FDA"/>
    <w:rsid w:val="00BE78BF"/>
    <w:rsid w:val="00BF47B7"/>
    <w:rsid w:val="00C064F1"/>
    <w:rsid w:val="00C06FB4"/>
    <w:rsid w:val="00C13FFE"/>
    <w:rsid w:val="00C16493"/>
    <w:rsid w:val="00C1739E"/>
    <w:rsid w:val="00C178A7"/>
    <w:rsid w:val="00C26BD5"/>
    <w:rsid w:val="00C3094A"/>
    <w:rsid w:val="00C466C5"/>
    <w:rsid w:val="00C64105"/>
    <w:rsid w:val="00C675AD"/>
    <w:rsid w:val="00C82892"/>
    <w:rsid w:val="00C861E8"/>
    <w:rsid w:val="00C9372D"/>
    <w:rsid w:val="00CA270E"/>
    <w:rsid w:val="00CA3DBC"/>
    <w:rsid w:val="00CB360C"/>
    <w:rsid w:val="00CC130A"/>
    <w:rsid w:val="00CC6E83"/>
    <w:rsid w:val="00CF30B7"/>
    <w:rsid w:val="00D000DE"/>
    <w:rsid w:val="00D00823"/>
    <w:rsid w:val="00D01739"/>
    <w:rsid w:val="00D06774"/>
    <w:rsid w:val="00D13E11"/>
    <w:rsid w:val="00D16C24"/>
    <w:rsid w:val="00D17079"/>
    <w:rsid w:val="00D17C01"/>
    <w:rsid w:val="00D203FE"/>
    <w:rsid w:val="00D2319D"/>
    <w:rsid w:val="00D2321C"/>
    <w:rsid w:val="00D25F9C"/>
    <w:rsid w:val="00D36715"/>
    <w:rsid w:val="00D379CB"/>
    <w:rsid w:val="00D46AB2"/>
    <w:rsid w:val="00D47D69"/>
    <w:rsid w:val="00D51DF2"/>
    <w:rsid w:val="00D54745"/>
    <w:rsid w:val="00D54CA6"/>
    <w:rsid w:val="00D55949"/>
    <w:rsid w:val="00D61516"/>
    <w:rsid w:val="00D8372C"/>
    <w:rsid w:val="00D837ED"/>
    <w:rsid w:val="00D8399E"/>
    <w:rsid w:val="00D90112"/>
    <w:rsid w:val="00D91CD5"/>
    <w:rsid w:val="00D95AD0"/>
    <w:rsid w:val="00DA50F2"/>
    <w:rsid w:val="00DB30BF"/>
    <w:rsid w:val="00DB4203"/>
    <w:rsid w:val="00DD2BDC"/>
    <w:rsid w:val="00DD5030"/>
    <w:rsid w:val="00DE3993"/>
    <w:rsid w:val="00DE425E"/>
    <w:rsid w:val="00DF71C2"/>
    <w:rsid w:val="00E006D0"/>
    <w:rsid w:val="00E108E5"/>
    <w:rsid w:val="00E14C38"/>
    <w:rsid w:val="00E17CAF"/>
    <w:rsid w:val="00E27A94"/>
    <w:rsid w:val="00E335FE"/>
    <w:rsid w:val="00E34F7A"/>
    <w:rsid w:val="00E36D70"/>
    <w:rsid w:val="00E375C8"/>
    <w:rsid w:val="00E44C3B"/>
    <w:rsid w:val="00E612B0"/>
    <w:rsid w:val="00E62CC3"/>
    <w:rsid w:val="00E6447F"/>
    <w:rsid w:val="00E75CAD"/>
    <w:rsid w:val="00E80D02"/>
    <w:rsid w:val="00E8179B"/>
    <w:rsid w:val="00E83B0A"/>
    <w:rsid w:val="00E84155"/>
    <w:rsid w:val="00E8474B"/>
    <w:rsid w:val="00E863F9"/>
    <w:rsid w:val="00E91455"/>
    <w:rsid w:val="00E92178"/>
    <w:rsid w:val="00E969AC"/>
    <w:rsid w:val="00EA5B53"/>
    <w:rsid w:val="00EB4DC3"/>
    <w:rsid w:val="00EB5397"/>
    <w:rsid w:val="00EB7BB9"/>
    <w:rsid w:val="00EC6747"/>
    <w:rsid w:val="00ED3518"/>
    <w:rsid w:val="00EE4B3D"/>
    <w:rsid w:val="00EE60BD"/>
    <w:rsid w:val="00EF11D7"/>
    <w:rsid w:val="00EF331A"/>
    <w:rsid w:val="00F020F0"/>
    <w:rsid w:val="00F11787"/>
    <w:rsid w:val="00F340FB"/>
    <w:rsid w:val="00F5053A"/>
    <w:rsid w:val="00F5664A"/>
    <w:rsid w:val="00F56BE2"/>
    <w:rsid w:val="00F57AA9"/>
    <w:rsid w:val="00F57E5A"/>
    <w:rsid w:val="00F7028E"/>
    <w:rsid w:val="00F757F7"/>
    <w:rsid w:val="00F84A1B"/>
    <w:rsid w:val="00F85869"/>
    <w:rsid w:val="00F876C2"/>
    <w:rsid w:val="00FA0D25"/>
    <w:rsid w:val="00FA4581"/>
    <w:rsid w:val="00FA6F0C"/>
    <w:rsid w:val="00FB2E48"/>
    <w:rsid w:val="00FB43C2"/>
    <w:rsid w:val="00FC2715"/>
    <w:rsid w:val="00FC4508"/>
    <w:rsid w:val="00FC47B0"/>
    <w:rsid w:val="00FD4606"/>
    <w:rsid w:val="00FD4E28"/>
    <w:rsid w:val="00FD5795"/>
    <w:rsid w:val="00FD7022"/>
    <w:rsid w:val="00FE472B"/>
    <w:rsid w:val="00FF45C8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E985F-10C8-4A83-9E22-7CDFBB0F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9393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293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74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605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054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6054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05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054C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B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B7253"/>
  </w:style>
  <w:style w:type="paragraph" w:styleId="af">
    <w:name w:val="footer"/>
    <w:basedOn w:val="a"/>
    <w:link w:val="af0"/>
    <w:uiPriority w:val="99"/>
    <w:unhideWhenUsed/>
    <w:rsid w:val="00AB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B7253"/>
  </w:style>
  <w:style w:type="paragraph" w:styleId="af1">
    <w:name w:val="Revision"/>
    <w:hidden/>
    <w:uiPriority w:val="99"/>
    <w:semiHidden/>
    <w:rsid w:val="00174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B837-448E-4987-BF8C-933A7FAC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Полянских Маргарита Александровна</dc:creator>
  <cp:keywords/>
  <dc:description/>
  <cp:lastModifiedBy>Полянских Маргарита Александровна</cp:lastModifiedBy>
  <cp:revision>2</cp:revision>
  <cp:lastPrinted>2019-06-17T05:54:00Z</cp:lastPrinted>
  <dcterms:created xsi:type="dcterms:W3CDTF">2019-06-18T09:46:00Z</dcterms:created>
  <dcterms:modified xsi:type="dcterms:W3CDTF">2019-06-18T09:46:00Z</dcterms:modified>
</cp:coreProperties>
</file>