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22" w:rsidRPr="009022E8" w:rsidRDefault="00647522" w:rsidP="00647522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УТВЕРЖДЕН</w:t>
      </w:r>
    </w:p>
    <w:p w:rsidR="00647522" w:rsidRPr="009022E8" w:rsidRDefault="00647522" w:rsidP="00647522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9022E8">
        <w:rPr>
          <w:rFonts w:ascii="Times New Roman" w:hAnsi="Times New Roman" w:cs="Times New Roman"/>
          <w:sz w:val="28"/>
          <w:szCs w:val="24"/>
        </w:rPr>
        <w:t>постановлением Правительства</w:t>
      </w:r>
    </w:p>
    <w:p w:rsidR="00647522" w:rsidRPr="009022E8" w:rsidRDefault="00647522" w:rsidP="00647522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 w:rsidRPr="009022E8">
        <w:rPr>
          <w:rFonts w:ascii="Times New Roman" w:hAnsi="Times New Roman" w:cs="Times New Roman"/>
          <w:sz w:val="28"/>
          <w:szCs w:val="24"/>
        </w:rPr>
        <w:t>Новосибирской области</w:t>
      </w:r>
    </w:p>
    <w:p w:rsidR="00647522" w:rsidRPr="009022E8" w:rsidRDefault="00647522" w:rsidP="00647522">
      <w:pPr>
        <w:widowControl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__________ № _________</w:t>
      </w:r>
    </w:p>
    <w:p w:rsidR="00647522" w:rsidRPr="00647522" w:rsidRDefault="00647522" w:rsidP="00A556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47522" w:rsidRPr="00647522" w:rsidRDefault="00647522" w:rsidP="00A55695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A55695" w:rsidRPr="00647522" w:rsidRDefault="00647522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22">
        <w:rPr>
          <w:rFonts w:ascii="Times New Roman" w:hAnsi="Times New Roman" w:cs="Times New Roman"/>
          <w:b/>
          <w:sz w:val="28"/>
          <w:szCs w:val="28"/>
        </w:rPr>
        <w:t>КОМПЛЕКСНЫЙ ПЛАН</w:t>
      </w:r>
    </w:p>
    <w:p w:rsidR="00A55695" w:rsidRPr="00647522" w:rsidRDefault="00A55695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522">
        <w:rPr>
          <w:rFonts w:ascii="Times New Roman" w:hAnsi="Times New Roman" w:cs="Times New Roman"/>
          <w:b/>
          <w:iCs/>
          <w:sz w:val="28"/>
          <w:szCs w:val="28"/>
        </w:rPr>
        <w:t>по профилактике суицидального поведения</w:t>
      </w:r>
      <w:r w:rsidRPr="00647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522">
        <w:rPr>
          <w:rFonts w:ascii="Times New Roman" w:hAnsi="Times New Roman" w:cs="Times New Roman"/>
          <w:b/>
          <w:iCs/>
          <w:sz w:val="28"/>
          <w:szCs w:val="28"/>
        </w:rPr>
        <w:t>и охране психического здоровья детей Новосибирской области</w:t>
      </w:r>
      <w:r w:rsidR="00917272" w:rsidRPr="00647522">
        <w:rPr>
          <w:rFonts w:ascii="Times New Roman" w:hAnsi="Times New Roman" w:cs="Times New Roman"/>
          <w:b/>
          <w:sz w:val="28"/>
          <w:szCs w:val="28"/>
        </w:rPr>
        <w:t xml:space="preserve"> на 2020-2024</w:t>
      </w:r>
      <w:r w:rsidRPr="00647522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653B1" w:rsidRDefault="001653B1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3A58" w:rsidRDefault="00CA3A58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695" w:rsidRPr="00CA3A58" w:rsidRDefault="00CA3A58" w:rsidP="00165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58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653B1" w:rsidRDefault="001653B1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3FAA" w:rsidRPr="00CA3A58" w:rsidRDefault="001653B1" w:rsidP="00CA3A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A58">
        <w:rPr>
          <w:rFonts w:ascii="Times New Roman" w:hAnsi="Times New Roman" w:cs="Times New Roman"/>
          <w:b/>
          <w:sz w:val="28"/>
          <w:szCs w:val="28"/>
        </w:rPr>
        <w:t>1</w:t>
      </w:r>
      <w:r w:rsidR="00A55695" w:rsidRPr="00CA3A58">
        <w:rPr>
          <w:rFonts w:ascii="Times New Roman" w:hAnsi="Times New Roman" w:cs="Times New Roman"/>
          <w:b/>
          <w:sz w:val="28"/>
          <w:szCs w:val="28"/>
        </w:rPr>
        <w:t>. </w:t>
      </w:r>
      <w:r w:rsidR="00D33FAA" w:rsidRPr="00CA3A58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A55695" w:rsidRPr="00245FB2" w:rsidRDefault="00A55695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3FAA" w:rsidRPr="00245FB2" w:rsidRDefault="00D33FAA" w:rsidP="00D33FA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FB2">
        <w:rPr>
          <w:rFonts w:ascii="Times New Roman" w:eastAsia="Times New Roman" w:hAnsi="Times New Roman" w:cs="Times New Roman"/>
          <w:sz w:val="28"/>
          <w:szCs w:val="28"/>
        </w:rPr>
        <w:t>Психи</w:t>
      </w:r>
      <w:r w:rsidR="008E774B">
        <w:rPr>
          <w:rFonts w:ascii="Times New Roman" w:eastAsia="Times New Roman" w:hAnsi="Times New Roman" w:cs="Times New Roman"/>
          <w:sz w:val="28"/>
          <w:szCs w:val="28"/>
        </w:rPr>
        <w:t xml:space="preserve">ческое здоровье – это состояние, которое человек оценивает, как 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>благополуч</w:t>
      </w:r>
      <w:r w:rsidR="008E774B">
        <w:rPr>
          <w:rFonts w:ascii="Times New Roman" w:eastAsia="Times New Roman" w:hAnsi="Times New Roman" w:cs="Times New Roman"/>
          <w:sz w:val="28"/>
          <w:szCs w:val="28"/>
        </w:rPr>
        <w:t>ное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 xml:space="preserve">, в котором </w:t>
      </w:r>
      <w:r w:rsidR="008E774B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>реализ</w:t>
      </w:r>
      <w:r w:rsidR="008E774B">
        <w:rPr>
          <w:rFonts w:ascii="Times New Roman" w:eastAsia="Times New Roman" w:hAnsi="Times New Roman" w:cs="Times New Roman"/>
          <w:sz w:val="28"/>
          <w:szCs w:val="28"/>
        </w:rPr>
        <w:t>овывает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 xml:space="preserve"> свои способности, противосто</w:t>
      </w:r>
      <w:r w:rsidR="008E774B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 xml:space="preserve"> обычным жизненным стрессам. В этом позитивном смысле психическое здоровье </w:t>
      </w:r>
      <w:r w:rsidR="008E774B">
        <w:rPr>
          <w:rFonts w:ascii="Times New Roman" w:eastAsia="Times New Roman" w:hAnsi="Times New Roman" w:cs="Times New Roman"/>
          <w:sz w:val="28"/>
          <w:szCs w:val="28"/>
        </w:rPr>
        <w:t>характеризует не только отдельного индивида, но является популяционным критерием благополучного состояния общества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45FB2">
        <w:rPr>
          <w:rFonts w:eastAsia="Times New Roman" w:cs="Times New Roman"/>
          <w:sz w:val="28"/>
          <w:szCs w:val="28"/>
        </w:rPr>
        <w:t xml:space="preserve"> </w:t>
      </w:r>
    </w:p>
    <w:p w:rsidR="00AB44E4" w:rsidRDefault="00D33FAA" w:rsidP="00D33FAA">
      <w:pPr>
        <w:spacing w:after="0" w:line="240" w:lineRule="auto"/>
        <w:ind w:firstLine="709"/>
        <w:contextualSpacing/>
        <w:jc w:val="both"/>
      </w:pPr>
      <w:r w:rsidRPr="00245FB2">
        <w:rPr>
          <w:rFonts w:ascii="Times New Roman" w:eastAsia="Times New Roman" w:hAnsi="Times New Roman" w:cs="Times New Roman"/>
          <w:sz w:val="28"/>
          <w:szCs w:val="28"/>
        </w:rPr>
        <w:t>Оптимальное состояние психического здоровья у детей и подростков подразумевает присутствие чувства собственной и</w:t>
      </w:r>
      <w:r w:rsidR="00252311">
        <w:rPr>
          <w:rFonts w:ascii="Times New Roman" w:eastAsia="Times New Roman" w:hAnsi="Times New Roman" w:cs="Times New Roman"/>
          <w:sz w:val="28"/>
          <w:szCs w:val="28"/>
        </w:rPr>
        <w:t xml:space="preserve">ндивидуальности и самоуважения, 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>нормальные отно</w:t>
      </w:r>
      <w:r w:rsidR="00252311">
        <w:rPr>
          <w:rFonts w:ascii="Times New Roman" w:eastAsia="Times New Roman" w:hAnsi="Times New Roman" w:cs="Times New Roman"/>
          <w:sz w:val="28"/>
          <w:szCs w:val="28"/>
        </w:rPr>
        <w:t>шения в семье и со сверстниками,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 xml:space="preserve"> спосо</w:t>
      </w:r>
      <w:r w:rsidR="00252311">
        <w:rPr>
          <w:rFonts w:ascii="Times New Roman" w:eastAsia="Times New Roman" w:hAnsi="Times New Roman" w:cs="Times New Roman"/>
          <w:sz w:val="28"/>
          <w:szCs w:val="28"/>
        </w:rPr>
        <w:t>бность быть полезными и учиться,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 xml:space="preserve"> а также умение справляться со сложностями, возникающими на различных этапах </w:t>
      </w:r>
      <w:r w:rsidR="0025231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 xml:space="preserve">развития, </w:t>
      </w:r>
      <w:r w:rsidR="00252311">
        <w:rPr>
          <w:rFonts w:ascii="Times New Roman" w:eastAsia="Times New Roman" w:hAnsi="Times New Roman" w:cs="Times New Roman"/>
          <w:sz w:val="28"/>
          <w:szCs w:val="28"/>
        </w:rPr>
        <w:t>используя</w:t>
      </w:r>
      <w:r w:rsidRPr="00245FB2">
        <w:rPr>
          <w:rFonts w:ascii="Times New Roman" w:eastAsia="Times New Roman" w:hAnsi="Times New Roman" w:cs="Times New Roman"/>
          <w:sz w:val="28"/>
          <w:szCs w:val="28"/>
        </w:rPr>
        <w:t xml:space="preserve"> достижения культуры для развития себя как личности (Dawes et al., 1997). </w:t>
      </w:r>
      <w:r w:rsidR="00AB44E4" w:rsidRPr="00AB44E4">
        <w:rPr>
          <w:rFonts w:ascii="Times New Roman" w:eastAsia="Times New Roman" w:hAnsi="Times New Roman" w:cs="Times New Roman"/>
          <w:sz w:val="28"/>
          <w:szCs w:val="28"/>
        </w:rPr>
        <w:t>Хорошее психическое здоровье в детском возрасте является предпосылкой для оптимального психологического развития, продуктивных социальных отношений, эффективного обучения, способности заботиться о себе, хорошего физического здоровья и эффективного участия в экономической жизни в зрелом возрасте</w:t>
      </w:r>
      <w:r w:rsidR="00252311">
        <w:rPr>
          <w:rFonts w:ascii="Times New Roman" w:eastAsia="Times New Roman" w:hAnsi="Times New Roman" w:cs="Times New Roman"/>
          <w:sz w:val="28"/>
          <w:szCs w:val="28"/>
        </w:rPr>
        <w:t xml:space="preserve"> (ВОЗ, 2005)</w:t>
      </w:r>
      <w:r w:rsidR="00AB44E4" w:rsidRPr="00AB44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>Система охраны психического здоровья детей</w:t>
      </w:r>
      <w:r w:rsidRPr="00245FB2">
        <w:t xml:space="preserve"> </w:t>
      </w:r>
      <w:r w:rsidR="00242931">
        <w:rPr>
          <w:rFonts w:ascii="Times New Roman" w:hAnsi="Times New Roman" w:cs="Times New Roman"/>
          <w:sz w:val="28"/>
          <w:szCs w:val="28"/>
        </w:rPr>
        <w:t xml:space="preserve">– </w:t>
      </w:r>
      <w:r w:rsidR="00CE77BD">
        <w:rPr>
          <w:rFonts w:ascii="Times New Roman" w:hAnsi="Times New Roman" w:cs="Times New Roman"/>
          <w:sz w:val="28"/>
          <w:szCs w:val="28"/>
        </w:rPr>
        <w:t xml:space="preserve">сформированные на территории социальные структуры общества, осуществляющие тесное межсекторальное взаимодействие с целью повышения </w:t>
      </w:r>
      <w:r w:rsidRPr="00245FB2">
        <w:rPr>
          <w:rFonts w:ascii="Times New Roman" w:hAnsi="Times New Roman" w:cs="Times New Roman"/>
          <w:sz w:val="28"/>
          <w:szCs w:val="28"/>
        </w:rPr>
        <w:t>психическо</w:t>
      </w:r>
      <w:r w:rsidR="00CE77BD">
        <w:rPr>
          <w:rFonts w:ascii="Times New Roman" w:hAnsi="Times New Roman" w:cs="Times New Roman"/>
          <w:sz w:val="28"/>
          <w:szCs w:val="28"/>
        </w:rPr>
        <w:t>го</w:t>
      </w:r>
      <w:r w:rsidR="009E0005">
        <w:rPr>
          <w:rFonts w:ascii="Times New Roman" w:hAnsi="Times New Roman" w:cs="Times New Roman"/>
          <w:sz w:val="28"/>
          <w:szCs w:val="28"/>
        </w:rPr>
        <w:t xml:space="preserve"> </w:t>
      </w:r>
      <w:r w:rsidRPr="00245FB2">
        <w:rPr>
          <w:rFonts w:ascii="Times New Roman" w:hAnsi="Times New Roman" w:cs="Times New Roman"/>
          <w:sz w:val="28"/>
          <w:szCs w:val="28"/>
        </w:rPr>
        <w:t>благополучи</w:t>
      </w:r>
      <w:r w:rsidR="00CE77BD">
        <w:rPr>
          <w:rFonts w:ascii="Times New Roman" w:hAnsi="Times New Roman" w:cs="Times New Roman"/>
          <w:sz w:val="28"/>
          <w:szCs w:val="28"/>
        </w:rPr>
        <w:t>я</w:t>
      </w:r>
      <w:r w:rsidRPr="00245FB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9E0005">
        <w:rPr>
          <w:rFonts w:ascii="Times New Roman" w:hAnsi="Times New Roman" w:cs="Times New Roman"/>
          <w:sz w:val="28"/>
          <w:szCs w:val="28"/>
        </w:rPr>
        <w:t>, предуп</w:t>
      </w:r>
      <w:r w:rsidR="00CE77BD">
        <w:rPr>
          <w:rFonts w:ascii="Times New Roman" w:hAnsi="Times New Roman" w:cs="Times New Roman"/>
          <w:sz w:val="28"/>
          <w:szCs w:val="28"/>
        </w:rPr>
        <w:t>реждения</w:t>
      </w:r>
      <w:r w:rsidRPr="00245FB2">
        <w:rPr>
          <w:rFonts w:ascii="Times New Roman" w:hAnsi="Times New Roman" w:cs="Times New Roman"/>
          <w:sz w:val="28"/>
          <w:szCs w:val="28"/>
        </w:rPr>
        <w:t xml:space="preserve"> </w:t>
      </w:r>
      <w:r w:rsidR="009E0005" w:rsidRPr="00245FB2">
        <w:rPr>
          <w:rFonts w:ascii="Times New Roman" w:hAnsi="Times New Roman" w:cs="Times New Roman"/>
          <w:sz w:val="28"/>
          <w:szCs w:val="28"/>
        </w:rPr>
        <w:t>проблем психического здоровья</w:t>
      </w:r>
      <w:r w:rsidRPr="00245FB2">
        <w:rPr>
          <w:rFonts w:ascii="Times New Roman" w:hAnsi="Times New Roman" w:cs="Times New Roman"/>
          <w:sz w:val="28"/>
          <w:szCs w:val="28"/>
        </w:rPr>
        <w:t>, реш</w:t>
      </w:r>
      <w:r w:rsidR="00CE77BD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245FB2">
        <w:rPr>
          <w:rFonts w:ascii="Times New Roman" w:hAnsi="Times New Roman" w:cs="Times New Roman"/>
          <w:sz w:val="28"/>
          <w:szCs w:val="28"/>
        </w:rPr>
        <w:t>вопрос</w:t>
      </w:r>
      <w:r w:rsidR="00CE77BD">
        <w:rPr>
          <w:rFonts w:ascii="Times New Roman" w:hAnsi="Times New Roman" w:cs="Times New Roman"/>
          <w:sz w:val="28"/>
          <w:szCs w:val="28"/>
        </w:rPr>
        <w:t>ов</w:t>
      </w:r>
      <w:r w:rsidRPr="00245FB2">
        <w:rPr>
          <w:rFonts w:ascii="Times New Roman" w:hAnsi="Times New Roman" w:cs="Times New Roman"/>
          <w:sz w:val="28"/>
          <w:szCs w:val="28"/>
        </w:rPr>
        <w:t xml:space="preserve"> социальной интеграции лиц с нарушениями п</w:t>
      </w:r>
      <w:r w:rsidR="00242931">
        <w:rPr>
          <w:rFonts w:ascii="Times New Roman" w:hAnsi="Times New Roman" w:cs="Times New Roman"/>
          <w:sz w:val="28"/>
          <w:szCs w:val="28"/>
        </w:rPr>
        <w:t>сихического здоровья</w:t>
      </w:r>
      <w:r w:rsidRPr="00245FB2">
        <w:rPr>
          <w:rFonts w:ascii="Times New Roman" w:hAnsi="Times New Roman" w:cs="Times New Roman"/>
          <w:sz w:val="28"/>
          <w:szCs w:val="28"/>
        </w:rPr>
        <w:t>.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 xml:space="preserve">Стратегия предотвратимости медико-социальных потерь – основана на сохранении ресурса поколения к исполнению основных функций общества: воспроизводство населения с реализацией репродуктивной функции семьи, осуществление профессиональной деятельности, формирование благополучного социально-экономический климата. В основе реализации стратегии предотвратимости – раннее выявление предотвратимых расстройств и групп риска, </w:t>
      </w:r>
      <w:r w:rsidR="00C22BA9" w:rsidRPr="00245FB2">
        <w:rPr>
          <w:rFonts w:ascii="Times New Roman" w:hAnsi="Times New Roman" w:cs="Times New Roman"/>
          <w:sz w:val="28"/>
          <w:szCs w:val="28"/>
        </w:rPr>
        <w:t>связанных с психическим неблагополучием: инвалидностью, уровнем суицидов среди детей, буллинга, социально-опасных действ</w:t>
      </w:r>
      <w:r w:rsidR="00CA3A58">
        <w:rPr>
          <w:rFonts w:ascii="Times New Roman" w:hAnsi="Times New Roman" w:cs="Times New Roman"/>
          <w:sz w:val="28"/>
          <w:szCs w:val="28"/>
        </w:rPr>
        <w:t>ий за счет снижения распростране</w:t>
      </w:r>
      <w:r w:rsidR="00C22BA9" w:rsidRPr="00245FB2">
        <w:rPr>
          <w:rFonts w:ascii="Times New Roman" w:hAnsi="Times New Roman" w:cs="Times New Roman"/>
          <w:sz w:val="28"/>
          <w:szCs w:val="28"/>
        </w:rPr>
        <w:t xml:space="preserve">нности психической патологии, уменьшение тяжести и степени выраженности психических </w:t>
      </w:r>
      <w:r w:rsidR="00C22BA9" w:rsidRPr="00245FB2">
        <w:rPr>
          <w:rFonts w:ascii="Times New Roman" w:hAnsi="Times New Roman" w:cs="Times New Roman"/>
          <w:sz w:val="28"/>
          <w:szCs w:val="28"/>
        </w:rPr>
        <w:lastRenderedPageBreak/>
        <w:t xml:space="preserve">расстройств, </w:t>
      </w:r>
      <w:r w:rsidR="00CA3A58">
        <w:rPr>
          <w:rFonts w:ascii="Times New Roman" w:hAnsi="Times New Roman" w:cs="Times New Roman"/>
          <w:sz w:val="28"/>
          <w:szCs w:val="28"/>
        </w:rPr>
        <w:t>мобилизация ресурсов ребе</w:t>
      </w:r>
      <w:r w:rsidRPr="00245FB2">
        <w:rPr>
          <w:rFonts w:ascii="Times New Roman" w:hAnsi="Times New Roman" w:cs="Times New Roman"/>
          <w:sz w:val="28"/>
          <w:szCs w:val="28"/>
        </w:rPr>
        <w:t>нка и его семьи, направленных на формирование активной и деятельной позиции личности.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 xml:space="preserve">Антикризисная помощь – </w:t>
      </w:r>
      <w:r w:rsidR="009E0005">
        <w:rPr>
          <w:rFonts w:ascii="Times New Roman" w:hAnsi="Times New Roman" w:cs="Times New Roman"/>
          <w:sz w:val="28"/>
          <w:szCs w:val="28"/>
        </w:rPr>
        <w:t>это преодоление негативных факторов индивидуального кризисного состояния с целью сохранения</w:t>
      </w:r>
      <w:r w:rsidR="009E0005" w:rsidRPr="00245FB2">
        <w:rPr>
          <w:rFonts w:ascii="Times New Roman" w:hAnsi="Times New Roman" w:cs="Times New Roman"/>
          <w:sz w:val="28"/>
          <w:szCs w:val="28"/>
        </w:rPr>
        <w:t xml:space="preserve"> жизни, здоровья, снижени</w:t>
      </w:r>
      <w:r w:rsidR="009E0005">
        <w:rPr>
          <w:rFonts w:ascii="Times New Roman" w:hAnsi="Times New Roman" w:cs="Times New Roman"/>
          <w:sz w:val="28"/>
          <w:szCs w:val="28"/>
        </w:rPr>
        <w:t>я</w:t>
      </w:r>
      <w:r w:rsidR="009E0005" w:rsidRPr="00245FB2">
        <w:rPr>
          <w:rFonts w:ascii="Times New Roman" w:hAnsi="Times New Roman" w:cs="Times New Roman"/>
          <w:sz w:val="28"/>
          <w:szCs w:val="28"/>
        </w:rPr>
        <w:t xml:space="preserve"> негативных последствий</w:t>
      </w:r>
      <w:r w:rsidR="009E0005">
        <w:rPr>
          <w:rFonts w:ascii="Times New Roman" w:hAnsi="Times New Roman" w:cs="Times New Roman"/>
          <w:sz w:val="28"/>
          <w:szCs w:val="28"/>
        </w:rPr>
        <w:t xml:space="preserve"> кризиса, поддержки поступ</w:t>
      </w:r>
      <w:r w:rsidR="00DC6478">
        <w:rPr>
          <w:rFonts w:ascii="Times New Roman" w:hAnsi="Times New Roman" w:cs="Times New Roman"/>
          <w:sz w:val="28"/>
          <w:szCs w:val="28"/>
        </w:rPr>
        <w:t>ательного развития личности ребе</w:t>
      </w:r>
      <w:r w:rsidR="009E0005">
        <w:rPr>
          <w:rFonts w:ascii="Times New Roman" w:hAnsi="Times New Roman" w:cs="Times New Roman"/>
          <w:sz w:val="28"/>
          <w:szCs w:val="28"/>
        </w:rPr>
        <w:t xml:space="preserve">нка в условиях комплексной работы </w:t>
      </w:r>
      <w:r w:rsidRPr="00245FB2">
        <w:rPr>
          <w:rFonts w:ascii="Times New Roman" w:hAnsi="Times New Roman" w:cs="Times New Roman"/>
          <w:sz w:val="28"/>
          <w:szCs w:val="28"/>
        </w:rPr>
        <w:t>команды специалистов, основанн</w:t>
      </w:r>
      <w:r w:rsidR="009E0005">
        <w:rPr>
          <w:rFonts w:ascii="Times New Roman" w:hAnsi="Times New Roman" w:cs="Times New Roman"/>
          <w:sz w:val="28"/>
          <w:szCs w:val="28"/>
        </w:rPr>
        <w:t>ой</w:t>
      </w:r>
      <w:r w:rsidRPr="00245FB2">
        <w:rPr>
          <w:rFonts w:ascii="Times New Roman" w:hAnsi="Times New Roman" w:cs="Times New Roman"/>
          <w:sz w:val="28"/>
          <w:szCs w:val="28"/>
        </w:rPr>
        <w:t xml:space="preserve"> на принцип</w:t>
      </w:r>
      <w:r w:rsidR="009E0005">
        <w:rPr>
          <w:rFonts w:ascii="Times New Roman" w:hAnsi="Times New Roman" w:cs="Times New Roman"/>
          <w:sz w:val="28"/>
          <w:szCs w:val="28"/>
        </w:rPr>
        <w:t>ах</w:t>
      </w:r>
      <w:r w:rsidRPr="00245FB2">
        <w:rPr>
          <w:rFonts w:ascii="Times New Roman" w:hAnsi="Times New Roman" w:cs="Times New Roman"/>
          <w:sz w:val="28"/>
          <w:szCs w:val="28"/>
        </w:rPr>
        <w:t xml:space="preserve"> системности</w:t>
      </w:r>
      <w:r w:rsidR="009E0005">
        <w:rPr>
          <w:rFonts w:ascii="Times New Roman" w:hAnsi="Times New Roman" w:cs="Times New Roman"/>
          <w:sz w:val="28"/>
          <w:szCs w:val="28"/>
        </w:rPr>
        <w:t>, достаточности, доказательности.</w:t>
      </w:r>
    </w:p>
    <w:p w:rsidR="00D33FAA" w:rsidRDefault="00D33FAA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 xml:space="preserve">Субъекты антикризисной помощи – это </w:t>
      </w:r>
      <w:r w:rsidR="00DC6478">
        <w:rPr>
          <w:rFonts w:ascii="Times New Roman" w:hAnsi="Times New Roman" w:cs="Times New Roman"/>
          <w:sz w:val="28"/>
          <w:szCs w:val="28"/>
        </w:rPr>
        <w:t>ребе</w:t>
      </w:r>
      <w:r w:rsidR="009E0005">
        <w:rPr>
          <w:rFonts w:ascii="Times New Roman" w:hAnsi="Times New Roman" w:cs="Times New Roman"/>
          <w:sz w:val="28"/>
          <w:szCs w:val="28"/>
        </w:rPr>
        <w:t xml:space="preserve">нок, находящийся в кризисной ситуации, </w:t>
      </w:r>
      <w:r w:rsidRPr="00245FB2">
        <w:rPr>
          <w:rFonts w:ascii="Times New Roman" w:hAnsi="Times New Roman" w:cs="Times New Roman"/>
          <w:sz w:val="28"/>
          <w:szCs w:val="28"/>
        </w:rPr>
        <w:t>специалисты систем здравоохранения, образования, социальной защиты, правоохранительных органов, которые непосредственно участвуют в действии на объект.</w:t>
      </w:r>
    </w:p>
    <w:p w:rsidR="009E0005" w:rsidRPr="00245FB2" w:rsidRDefault="00FA5E30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9E0005">
        <w:rPr>
          <w:rFonts w:ascii="Times New Roman" w:hAnsi="Times New Roman" w:cs="Times New Roman"/>
          <w:sz w:val="28"/>
          <w:szCs w:val="28"/>
        </w:rPr>
        <w:t xml:space="preserve"> антикризисной помощи – факторы негативного воздействия на реб</w:t>
      </w:r>
      <w:r w:rsidR="00DC6478">
        <w:rPr>
          <w:rFonts w:ascii="Times New Roman" w:hAnsi="Times New Roman" w:cs="Times New Roman"/>
          <w:sz w:val="28"/>
          <w:szCs w:val="28"/>
        </w:rPr>
        <w:t>ен</w:t>
      </w:r>
      <w:r w:rsidR="009E0005">
        <w:rPr>
          <w:rFonts w:ascii="Times New Roman" w:hAnsi="Times New Roman" w:cs="Times New Roman"/>
          <w:sz w:val="28"/>
          <w:szCs w:val="28"/>
        </w:rPr>
        <w:t>ка.</w:t>
      </w:r>
    </w:p>
    <w:p w:rsidR="00315871" w:rsidRDefault="000B7AD2" w:rsidP="00D33FAA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Суицид</w:t>
      </w:r>
      <w:r w:rsidR="00D33FAA" w:rsidRPr="00245FB2">
        <w:rPr>
          <w:rFonts w:ascii="Times New Roman" w:hAnsi="Times New Roman" w:cs="Times New Roman"/>
          <w:sz w:val="28"/>
          <w:szCs w:val="28"/>
        </w:rPr>
        <w:t xml:space="preserve"> – акт умышленного причинения себе физического вреда с намерением умереть.</w:t>
      </w:r>
      <w:r w:rsidR="00315871" w:rsidRPr="00315871">
        <w:t xml:space="preserve"> </w:t>
      </w:r>
    </w:p>
    <w:p w:rsidR="00315871" w:rsidRDefault="00315871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8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71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документе т</w:t>
      </w:r>
      <w:r w:rsidRPr="00315871">
        <w:rPr>
          <w:rFonts w:ascii="Times New Roman" w:hAnsi="Times New Roman" w:cs="Times New Roman"/>
          <w:sz w:val="28"/>
          <w:szCs w:val="28"/>
        </w:rPr>
        <w:t>ермины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71">
        <w:rPr>
          <w:rFonts w:ascii="Times New Roman" w:hAnsi="Times New Roman" w:cs="Times New Roman"/>
          <w:sz w:val="28"/>
          <w:szCs w:val="28"/>
        </w:rPr>
        <w:t>«самоубийство»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871">
        <w:rPr>
          <w:rFonts w:ascii="Times New Roman" w:hAnsi="Times New Roman" w:cs="Times New Roman"/>
          <w:sz w:val="28"/>
          <w:szCs w:val="28"/>
        </w:rPr>
        <w:t xml:space="preserve">«суицид» </w:t>
      </w:r>
      <w:r>
        <w:rPr>
          <w:rFonts w:ascii="Times New Roman" w:hAnsi="Times New Roman" w:cs="Times New Roman"/>
          <w:sz w:val="28"/>
          <w:szCs w:val="28"/>
        </w:rPr>
        <w:t>синонимичны.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 xml:space="preserve">Суицидальное намерение – субъективное </w:t>
      </w:r>
      <w:r w:rsidR="009E0005">
        <w:rPr>
          <w:rFonts w:ascii="Times New Roman" w:hAnsi="Times New Roman" w:cs="Times New Roman"/>
          <w:sz w:val="28"/>
          <w:szCs w:val="28"/>
        </w:rPr>
        <w:t>ожидание и стремление к смерти через</w:t>
      </w:r>
      <w:r w:rsidRPr="00245FB2">
        <w:rPr>
          <w:rFonts w:ascii="Times New Roman" w:hAnsi="Times New Roman" w:cs="Times New Roman"/>
          <w:sz w:val="28"/>
          <w:szCs w:val="28"/>
        </w:rPr>
        <w:t xml:space="preserve"> самоубийств</w:t>
      </w:r>
      <w:r w:rsidR="009E0005">
        <w:rPr>
          <w:rFonts w:ascii="Times New Roman" w:hAnsi="Times New Roman" w:cs="Times New Roman"/>
          <w:sz w:val="28"/>
          <w:szCs w:val="28"/>
        </w:rPr>
        <w:t>о</w:t>
      </w:r>
      <w:r w:rsidRPr="00245FB2">
        <w:rPr>
          <w:rFonts w:ascii="Times New Roman" w:hAnsi="Times New Roman" w:cs="Times New Roman"/>
          <w:sz w:val="28"/>
          <w:szCs w:val="28"/>
        </w:rPr>
        <w:t>.</w:t>
      </w:r>
    </w:p>
    <w:p w:rsidR="00D228A8" w:rsidRDefault="00D33FAA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>Суицидальное поведение –</w:t>
      </w:r>
      <w:r w:rsidR="00D228A8">
        <w:rPr>
          <w:rFonts w:ascii="Times New Roman" w:hAnsi="Times New Roman" w:cs="Times New Roman"/>
          <w:sz w:val="28"/>
          <w:szCs w:val="28"/>
        </w:rPr>
        <w:t xml:space="preserve"> от</w:t>
      </w:r>
      <w:r w:rsidR="00D228A8" w:rsidRPr="00D228A8">
        <w:rPr>
          <w:rFonts w:ascii="Times New Roman" w:hAnsi="Times New Roman" w:cs="Times New Roman"/>
          <w:sz w:val="28"/>
          <w:szCs w:val="28"/>
        </w:rPr>
        <w:t>носится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к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типам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поведения, включающим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мысли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о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суициде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(или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идеацию), планирование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самоубийства, суицидальные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попытки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>сам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D228A8">
        <w:rPr>
          <w:rFonts w:ascii="Times New Roman" w:hAnsi="Times New Roman" w:cs="Times New Roman"/>
          <w:sz w:val="28"/>
          <w:szCs w:val="28"/>
        </w:rPr>
        <w:t xml:space="preserve">суицид. </w:t>
      </w:r>
    </w:p>
    <w:p w:rsidR="00D228A8" w:rsidRDefault="00921365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Суицидальная попытка – обобщенное понятие, </w:t>
      </w:r>
      <w:r w:rsidR="00315871">
        <w:rPr>
          <w:rFonts w:ascii="Times New Roman" w:hAnsi="Times New Roman" w:cs="Times New Roman"/>
          <w:sz w:val="28"/>
          <w:szCs w:val="28"/>
        </w:rPr>
        <w:t xml:space="preserve">которое используется </w:t>
      </w:r>
      <w:r w:rsidR="00D228A8" w:rsidRPr="00315871">
        <w:rPr>
          <w:rFonts w:ascii="Times New Roman" w:hAnsi="Times New Roman" w:cs="Times New Roman"/>
          <w:sz w:val="28"/>
          <w:szCs w:val="28"/>
        </w:rPr>
        <w:t>для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обозначения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любого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вида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изначально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не-летального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суицидального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поведения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относится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к</w:t>
      </w:r>
      <w:r w:rsidR="00D228A8">
        <w:rPr>
          <w:rFonts w:ascii="Times New Roman" w:hAnsi="Times New Roman" w:cs="Times New Roman"/>
          <w:sz w:val="28"/>
          <w:szCs w:val="28"/>
        </w:rPr>
        <w:t xml:space="preserve"> намерен</w:t>
      </w:r>
      <w:r w:rsidR="00D228A8" w:rsidRPr="00315871">
        <w:rPr>
          <w:rFonts w:ascii="Times New Roman" w:hAnsi="Times New Roman" w:cs="Times New Roman"/>
          <w:sz w:val="28"/>
          <w:szCs w:val="28"/>
        </w:rPr>
        <w:t>ному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самоотравлению, нанесенной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самому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себе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травме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или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иному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самоповреждению, которые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могут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иметь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или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не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иметь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летального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намерения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или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  <w:r w:rsidR="00D228A8" w:rsidRPr="00315871">
        <w:rPr>
          <w:rFonts w:ascii="Times New Roman" w:hAnsi="Times New Roman" w:cs="Times New Roman"/>
          <w:sz w:val="28"/>
          <w:szCs w:val="28"/>
        </w:rPr>
        <w:t>исхода.</w:t>
      </w:r>
      <w:r w:rsidR="00D228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AAC" w:rsidRPr="006E4CCF" w:rsidRDefault="00F00258" w:rsidP="00D33F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58">
        <w:rPr>
          <w:rFonts w:ascii="Times New Roman" w:hAnsi="Times New Roman" w:cs="Times New Roman"/>
          <w:sz w:val="28"/>
          <w:szCs w:val="28"/>
        </w:rPr>
        <w:t>Группа риска суицид</w:t>
      </w:r>
      <w:r w:rsidR="00195BBE">
        <w:rPr>
          <w:rFonts w:ascii="Times New Roman" w:hAnsi="Times New Roman" w:cs="Times New Roman"/>
          <w:sz w:val="28"/>
          <w:szCs w:val="28"/>
        </w:rPr>
        <w:t xml:space="preserve">ального поведения </w:t>
      </w:r>
      <w:r w:rsidR="002C6570">
        <w:rPr>
          <w:rFonts w:ascii="Times New Roman" w:hAnsi="Times New Roman" w:cs="Times New Roman"/>
          <w:sz w:val="28"/>
          <w:szCs w:val="28"/>
        </w:rPr>
        <w:t xml:space="preserve">(выявление ранних суицидальных признаков) </w:t>
      </w:r>
      <w:r w:rsidR="00195BBE">
        <w:rPr>
          <w:rFonts w:ascii="Times New Roman" w:hAnsi="Times New Roman" w:cs="Times New Roman"/>
          <w:sz w:val="28"/>
          <w:szCs w:val="28"/>
        </w:rPr>
        <w:t xml:space="preserve">– </w:t>
      </w:r>
      <w:r w:rsidR="0043608A">
        <w:rPr>
          <w:rFonts w:ascii="Times New Roman" w:hAnsi="Times New Roman" w:cs="Times New Roman"/>
          <w:sz w:val="28"/>
          <w:szCs w:val="28"/>
        </w:rPr>
        <w:t>дети</w:t>
      </w:r>
      <w:r w:rsidR="00195BBE">
        <w:rPr>
          <w:rFonts w:ascii="Times New Roman" w:hAnsi="Times New Roman" w:cs="Times New Roman"/>
          <w:sz w:val="28"/>
          <w:szCs w:val="28"/>
        </w:rPr>
        <w:t xml:space="preserve"> с эмоциональными и поведенческими проблемами, </w:t>
      </w:r>
      <w:r w:rsidR="00195BBE" w:rsidRPr="00195BBE">
        <w:rPr>
          <w:rFonts w:ascii="Times New Roman" w:hAnsi="Times New Roman" w:cs="Times New Roman"/>
          <w:sz w:val="28"/>
          <w:szCs w:val="28"/>
        </w:rPr>
        <w:t>отсутствие</w:t>
      </w:r>
      <w:r w:rsidR="00195BBE">
        <w:rPr>
          <w:rFonts w:ascii="Times New Roman" w:hAnsi="Times New Roman" w:cs="Times New Roman"/>
          <w:sz w:val="28"/>
          <w:szCs w:val="28"/>
        </w:rPr>
        <w:t>м</w:t>
      </w:r>
      <w:r w:rsidR="00195BBE" w:rsidRPr="00195BBE">
        <w:rPr>
          <w:rFonts w:ascii="Times New Roman" w:hAnsi="Times New Roman" w:cs="Times New Roman"/>
          <w:sz w:val="28"/>
          <w:szCs w:val="28"/>
        </w:rPr>
        <w:t xml:space="preserve"> содержательных социальных отношений</w:t>
      </w:r>
      <w:r w:rsidR="00195BBE">
        <w:rPr>
          <w:rFonts w:ascii="Times New Roman" w:hAnsi="Times New Roman" w:cs="Times New Roman"/>
          <w:sz w:val="28"/>
          <w:szCs w:val="28"/>
        </w:rPr>
        <w:t xml:space="preserve">, </w:t>
      </w:r>
      <w:r w:rsidR="006E4CCF">
        <w:rPr>
          <w:rFonts w:ascii="Times New Roman" w:hAnsi="Times New Roman" w:cs="Times New Roman"/>
          <w:sz w:val="28"/>
          <w:szCs w:val="28"/>
        </w:rPr>
        <w:t xml:space="preserve">чувством изоляции и отсутствием социальной поддержки, </w:t>
      </w:r>
      <w:r w:rsidR="00195BBE" w:rsidRPr="00195BBE">
        <w:rPr>
          <w:rFonts w:ascii="Times New Roman" w:hAnsi="Times New Roman" w:cs="Times New Roman"/>
          <w:sz w:val="28"/>
          <w:szCs w:val="28"/>
        </w:rPr>
        <w:t>неспособн</w:t>
      </w:r>
      <w:r w:rsidR="00195BBE">
        <w:rPr>
          <w:rFonts w:ascii="Times New Roman" w:hAnsi="Times New Roman" w:cs="Times New Roman"/>
          <w:sz w:val="28"/>
          <w:szCs w:val="28"/>
        </w:rPr>
        <w:t xml:space="preserve">ые </w:t>
      </w:r>
      <w:r w:rsidR="00195BBE" w:rsidRPr="00195BBE">
        <w:rPr>
          <w:rFonts w:ascii="Times New Roman" w:hAnsi="Times New Roman" w:cs="Times New Roman"/>
          <w:sz w:val="28"/>
          <w:szCs w:val="28"/>
        </w:rPr>
        <w:t>справляться с трудностями и</w:t>
      </w:r>
      <w:r w:rsidR="00195BBE">
        <w:rPr>
          <w:rFonts w:ascii="Times New Roman" w:hAnsi="Times New Roman" w:cs="Times New Roman"/>
          <w:sz w:val="28"/>
          <w:szCs w:val="28"/>
        </w:rPr>
        <w:t xml:space="preserve"> задачами возраста</w:t>
      </w:r>
      <w:r w:rsidR="0043608A">
        <w:rPr>
          <w:rFonts w:ascii="Times New Roman" w:hAnsi="Times New Roman" w:cs="Times New Roman"/>
          <w:sz w:val="28"/>
          <w:szCs w:val="28"/>
        </w:rPr>
        <w:t xml:space="preserve">, </w:t>
      </w:r>
      <w:r w:rsidR="00195BBE">
        <w:rPr>
          <w:rFonts w:ascii="Times New Roman" w:hAnsi="Times New Roman" w:cs="Times New Roman"/>
          <w:sz w:val="28"/>
          <w:szCs w:val="28"/>
        </w:rPr>
        <w:t xml:space="preserve">подвергшиеся жестокому обращению и насилию, подверженные </w:t>
      </w:r>
      <w:r w:rsidR="00195BBE" w:rsidRPr="00195BBE">
        <w:rPr>
          <w:rFonts w:ascii="Times New Roman" w:hAnsi="Times New Roman" w:cs="Times New Roman"/>
          <w:sz w:val="28"/>
          <w:szCs w:val="28"/>
        </w:rPr>
        <w:t>ранне</w:t>
      </w:r>
      <w:r w:rsidR="00195BBE">
        <w:rPr>
          <w:rFonts w:ascii="Times New Roman" w:hAnsi="Times New Roman" w:cs="Times New Roman"/>
          <w:sz w:val="28"/>
          <w:szCs w:val="28"/>
        </w:rPr>
        <w:t>му</w:t>
      </w:r>
      <w:r w:rsidR="00195BBE" w:rsidRPr="00195BBE">
        <w:rPr>
          <w:rFonts w:ascii="Times New Roman" w:hAnsi="Times New Roman" w:cs="Times New Roman"/>
          <w:sz w:val="28"/>
          <w:szCs w:val="28"/>
        </w:rPr>
        <w:t xml:space="preserve"> и хроническо</w:t>
      </w:r>
      <w:r w:rsidR="00195BBE">
        <w:rPr>
          <w:rFonts w:ascii="Times New Roman" w:hAnsi="Times New Roman" w:cs="Times New Roman"/>
          <w:sz w:val="28"/>
          <w:szCs w:val="28"/>
        </w:rPr>
        <w:t xml:space="preserve">му </w:t>
      </w:r>
      <w:r w:rsidR="00195BBE" w:rsidRPr="00195BBE">
        <w:rPr>
          <w:rFonts w:ascii="Times New Roman" w:hAnsi="Times New Roman" w:cs="Times New Roman"/>
          <w:sz w:val="28"/>
          <w:szCs w:val="28"/>
        </w:rPr>
        <w:t>неблагополучи</w:t>
      </w:r>
      <w:r w:rsidR="00195BBE">
        <w:rPr>
          <w:rFonts w:ascii="Times New Roman" w:hAnsi="Times New Roman" w:cs="Times New Roman"/>
          <w:sz w:val="28"/>
          <w:szCs w:val="28"/>
        </w:rPr>
        <w:t>ю (</w:t>
      </w:r>
      <w:r w:rsidR="00195BBE" w:rsidRPr="00195BBE">
        <w:rPr>
          <w:rFonts w:ascii="Times New Roman" w:hAnsi="Times New Roman" w:cs="Times New Roman"/>
          <w:sz w:val="28"/>
          <w:szCs w:val="28"/>
        </w:rPr>
        <w:t>плохое обращение, потеря близких</w:t>
      </w:r>
      <w:r w:rsidR="006E4CCF">
        <w:rPr>
          <w:rFonts w:ascii="Times New Roman" w:hAnsi="Times New Roman" w:cs="Times New Roman"/>
          <w:sz w:val="28"/>
          <w:szCs w:val="28"/>
        </w:rPr>
        <w:t>, проблема с законом</w:t>
      </w:r>
      <w:r w:rsidR="006E4CCF" w:rsidRPr="006E4CCF">
        <w:rPr>
          <w:rFonts w:ascii="Times New Roman" w:hAnsi="Times New Roman" w:cs="Times New Roman"/>
          <w:sz w:val="28"/>
          <w:szCs w:val="28"/>
        </w:rPr>
        <w:t>)</w:t>
      </w:r>
      <w:r w:rsidR="006E4CCF">
        <w:rPr>
          <w:rFonts w:ascii="Times New Roman" w:hAnsi="Times New Roman" w:cs="Times New Roman"/>
          <w:sz w:val="28"/>
          <w:szCs w:val="28"/>
        </w:rPr>
        <w:t xml:space="preserve">, употребляющие </w:t>
      </w:r>
      <w:r w:rsidR="00202F08">
        <w:rPr>
          <w:rFonts w:ascii="Times New Roman" w:hAnsi="Times New Roman" w:cs="Times New Roman"/>
          <w:sz w:val="28"/>
          <w:szCs w:val="28"/>
        </w:rPr>
        <w:t xml:space="preserve">психоактивные вещества (далее – </w:t>
      </w:r>
      <w:r w:rsidR="006E4CCF">
        <w:rPr>
          <w:rFonts w:ascii="Times New Roman" w:hAnsi="Times New Roman" w:cs="Times New Roman"/>
          <w:sz w:val="28"/>
          <w:szCs w:val="28"/>
        </w:rPr>
        <w:t>ПАВ</w:t>
      </w:r>
      <w:r w:rsidR="00202F08">
        <w:rPr>
          <w:rFonts w:ascii="Times New Roman" w:hAnsi="Times New Roman" w:cs="Times New Roman"/>
          <w:sz w:val="28"/>
          <w:szCs w:val="28"/>
        </w:rPr>
        <w:t>)</w:t>
      </w:r>
      <w:r w:rsidR="006E4CCF">
        <w:rPr>
          <w:rFonts w:ascii="Times New Roman" w:hAnsi="Times New Roman" w:cs="Times New Roman"/>
          <w:sz w:val="28"/>
          <w:szCs w:val="28"/>
        </w:rPr>
        <w:t xml:space="preserve">. Сочетанность факторов повышает риск суицидального поведения. </w:t>
      </w:r>
    </w:p>
    <w:p w:rsidR="001653B1" w:rsidRPr="002F0FD0" w:rsidRDefault="001653B1" w:rsidP="008808F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3FAA" w:rsidRPr="00202F08" w:rsidRDefault="001653B1" w:rsidP="00202F0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2F08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33FAA" w:rsidRPr="00202F0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33FAA" w:rsidRPr="00202F08">
        <w:rPr>
          <w:rFonts w:ascii="Times New Roman" w:eastAsia="Calibri" w:hAnsi="Times New Roman" w:cs="Times New Roman"/>
          <w:b/>
          <w:sz w:val="28"/>
          <w:szCs w:val="28"/>
          <w:lang w:val="en-US"/>
        </w:rPr>
        <w:t> </w:t>
      </w:r>
      <w:r w:rsidR="00D33FAA" w:rsidRPr="00202F08">
        <w:rPr>
          <w:rFonts w:ascii="Times New Roman" w:eastAsia="Calibri" w:hAnsi="Times New Roman" w:cs="Times New Roman"/>
          <w:b/>
          <w:sz w:val="28"/>
          <w:szCs w:val="28"/>
        </w:rPr>
        <w:t>Анализ ситуации</w:t>
      </w:r>
    </w:p>
    <w:p w:rsidR="005C6C4F" w:rsidRPr="005C6C4F" w:rsidRDefault="005C6C4F" w:rsidP="00D33FA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C6D1B" w:rsidRDefault="000C6D1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В Новосибирской области сегодня заложены основы межведомственной системы помощи детям в кризисных состояниях. Особенности организации </w:t>
      </w:r>
      <w:r w:rsidR="00BA2F3C">
        <w:rPr>
          <w:rFonts w:ascii="Times New Roman" w:eastAsia="Calibri" w:hAnsi="Times New Roman" w:cs="Times New Roman"/>
          <w:sz w:val="28"/>
          <w:szCs w:val="28"/>
        </w:rPr>
        <w:t xml:space="preserve">системы превенции психического неблагополучия детей на территории связаны </w:t>
      </w: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с возрастными характеристиками данной группы, многообразием и сложностью решаемых социальных проблем, </w:t>
      </w:r>
      <w:r w:rsidR="00BA2F3C">
        <w:rPr>
          <w:rFonts w:ascii="Times New Roman" w:eastAsia="Calibri" w:hAnsi="Times New Roman" w:cs="Times New Roman"/>
          <w:sz w:val="28"/>
          <w:szCs w:val="28"/>
        </w:rPr>
        <w:t>что</w:t>
      </w: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 требует постоянной координации действий, предпринимаемых органами и учреждениями здравоохранения, образования и социального развития.</w:t>
      </w:r>
    </w:p>
    <w:p w:rsidR="00CE0DBD" w:rsidRPr="00D16521" w:rsidRDefault="00645ED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территории 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 xml:space="preserve">всеми органами и учреждениями системы профилактики </w:t>
      </w:r>
      <w:r w:rsidRPr="00D16521">
        <w:rPr>
          <w:rFonts w:ascii="Times New Roman" w:eastAsia="Calibri" w:hAnsi="Times New Roman" w:cs="Times New Roman"/>
          <w:sz w:val="28"/>
          <w:szCs w:val="28"/>
        </w:rPr>
        <w:t>организовано проведение мероприятий, направленных на профилактику случаев насилия в семье, оказание своевременной помощи детям, пострадавшим от насилия или жестокого обращения, формирование в общественном сознании нетерпимого отношения к жестокому обращению с детьм</w:t>
      </w:r>
      <w:r w:rsidR="00466EB9" w:rsidRPr="00D16521">
        <w:rPr>
          <w:rFonts w:ascii="Times New Roman" w:eastAsia="Calibri" w:hAnsi="Times New Roman" w:cs="Times New Roman"/>
          <w:sz w:val="28"/>
          <w:szCs w:val="28"/>
        </w:rPr>
        <w:t>и, профилактики социального сиротства</w:t>
      </w:r>
      <w:r w:rsidR="00CE0DBD" w:rsidRPr="00D16521">
        <w:rPr>
          <w:rFonts w:ascii="Times New Roman" w:eastAsia="Calibri" w:hAnsi="Times New Roman" w:cs="Times New Roman"/>
          <w:sz w:val="28"/>
          <w:szCs w:val="28"/>
        </w:rPr>
        <w:t>,</w:t>
      </w: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 семейного неблагополучия, безнадзорности и пра</w:t>
      </w:r>
      <w:r w:rsidR="00CE0DBD" w:rsidRPr="00D16521">
        <w:rPr>
          <w:rFonts w:ascii="Times New Roman" w:eastAsia="Calibri" w:hAnsi="Times New Roman" w:cs="Times New Roman"/>
          <w:sz w:val="28"/>
          <w:szCs w:val="28"/>
        </w:rPr>
        <w:t>вонарушений несовершеннолетних</w:t>
      </w:r>
      <w:r w:rsidRPr="00D16521">
        <w:rPr>
          <w:rFonts w:ascii="Times New Roman" w:eastAsia="Calibri" w:hAnsi="Times New Roman" w:cs="Times New Roman"/>
          <w:sz w:val="28"/>
          <w:szCs w:val="28"/>
        </w:rPr>
        <w:t>.</w:t>
      </w:r>
      <w:r w:rsidR="008808FC" w:rsidRPr="00D16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EDB" w:rsidRPr="00D16521" w:rsidRDefault="00645ED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t>Министерством труда и социального развития Новосибирской области обеспечивается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>:</w:t>
      </w: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 формирование системы работы по профилактике жестокого обращения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 xml:space="preserve"> и суицидального поведения</w:t>
      </w:r>
      <w:r w:rsidRPr="00D16521">
        <w:rPr>
          <w:rFonts w:ascii="Times New Roman" w:eastAsia="Calibri" w:hAnsi="Times New Roman" w:cs="Times New Roman"/>
          <w:sz w:val="28"/>
          <w:szCs w:val="28"/>
        </w:rPr>
        <w:t>, оказания помощи детям, пострадавшим от жестокого обращения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16521">
        <w:rPr>
          <w:rFonts w:ascii="Times New Roman" w:eastAsia="Calibri" w:hAnsi="Times New Roman" w:cs="Times New Roman"/>
          <w:sz w:val="28"/>
          <w:szCs w:val="28"/>
        </w:rPr>
        <w:t>преступных посягательств, в том числе сексуального характера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>, с суицидальным поведением;</w:t>
      </w: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 формирование безопасной среды для развития детей на территории Новосибирской области.</w:t>
      </w:r>
    </w:p>
    <w:p w:rsidR="00645EDB" w:rsidRPr="005C6C4F" w:rsidRDefault="00645ED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C4F">
        <w:rPr>
          <w:rFonts w:ascii="Times New Roman" w:eastAsia="Calibri" w:hAnsi="Times New Roman" w:cs="Times New Roman"/>
          <w:sz w:val="28"/>
          <w:szCs w:val="28"/>
        </w:rPr>
        <w:t>Обеспечено создание новых структурных подразделений на базе действующих организаций: служба межведомственного взаимодействия по реабилитации и сопровождению несовершеннолетних, пострадавших от насилия; три службы сопровождения женщин и детей, подвергшихся насилию, в том числе сексуальному; выездная бригада «Детство без насилия и жестокости»; региональный ресурсный центр по организации работы по профилактике жестокого обращения с детьми и оказанию помощи детям, пострадавшим от насилия.</w:t>
      </w:r>
    </w:p>
    <w:p w:rsidR="00645EDB" w:rsidRPr="005C6C4F" w:rsidRDefault="00CE0DBD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C4F">
        <w:rPr>
          <w:rFonts w:ascii="Times New Roman" w:eastAsia="Calibri" w:hAnsi="Times New Roman" w:cs="Times New Roman"/>
          <w:sz w:val="28"/>
          <w:szCs w:val="28"/>
        </w:rPr>
        <w:t>В регионе</w:t>
      </w:r>
      <w:r w:rsidR="00645EDB" w:rsidRPr="005C6C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C6C4F">
        <w:rPr>
          <w:rFonts w:ascii="Times New Roman" w:eastAsia="Calibri" w:hAnsi="Times New Roman" w:cs="Times New Roman"/>
          <w:sz w:val="28"/>
          <w:szCs w:val="28"/>
        </w:rPr>
        <w:t>реализуется</w:t>
      </w:r>
      <w:r w:rsidR="00645EDB" w:rsidRPr="005C6C4F">
        <w:rPr>
          <w:rFonts w:ascii="Times New Roman" w:eastAsia="Calibri" w:hAnsi="Times New Roman" w:cs="Times New Roman"/>
          <w:sz w:val="28"/>
          <w:szCs w:val="28"/>
        </w:rPr>
        <w:t xml:space="preserve"> Программа ранней профилактики семейного неблагополучия и социального сиротства,</w:t>
      </w:r>
      <w:r w:rsidR="00202F08">
        <w:rPr>
          <w:rFonts w:ascii="Times New Roman" w:eastAsia="Calibri" w:hAnsi="Times New Roman" w:cs="Times New Roman"/>
          <w:sz w:val="28"/>
          <w:szCs w:val="28"/>
        </w:rPr>
        <w:t xml:space="preserve"> на базе тре</w:t>
      </w:r>
      <w:r w:rsidR="00795CF2">
        <w:rPr>
          <w:rFonts w:ascii="Times New Roman" w:eastAsia="Calibri" w:hAnsi="Times New Roman" w:cs="Times New Roman"/>
          <w:sz w:val="28"/>
          <w:szCs w:val="28"/>
        </w:rPr>
        <w:t>х пилотных площадок</w:t>
      </w:r>
      <w:r w:rsidR="00645EDB" w:rsidRPr="005C6C4F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 проводится отработка модели раннего выявления семейного неблагополучия, разработанной Благотворительным фондом профилактики социального сиротства. </w:t>
      </w:r>
    </w:p>
    <w:p w:rsidR="00645EDB" w:rsidRPr="005C6C4F" w:rsidRDefault="00CE0DBD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C4F">
        <w:rPr>
          <w:rFonts w:ascii="Times New Roman" w:eastAsia="Calibri" w:hAnsi="Times New Roman" w:cs="Times New Roman"/>
          <w:sz w:val="28"/>
          <w:szCs w:val="28"/>
        </w:rPr>
        <w:t>В</w:t>
      </w:r>
      <w:r w:rsidR="00645EDB" w:rsidRPr="005C6C4F">
        <w:rPr>
          <w:rFonts w:ascii="Times New Roman" w:eastAsia="Calibri" w:hAnsi="Times New Roman" w:cs="Times New Roman"/>
          <w:sz w:val="28"/>
          <w:szCs w:val="28"/>
        </w:rPr>
        <w:t>недрена единая база данных о несовершеннолетних, находящихся в социально опасном положении, АИС «Подросток». Автоматизированная информационная система обеспечивает оперативный доступ всех служб системы профилактики к банку данных и принятие своевременных мер реагирования по защите и восстановлению прав и законных интересов несовершеннолетних</w:t>
      </w:r>
      <w:r w:rsidR="00202F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C30D5" w:rsidRDefault="006C30D5" w:rsidP="006C30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C4F">
        <w:rPr>
          <w:rFonts w:ascii="Times New Roman" w:eastAsia="Calibri" w:hAnsi="Times New Roman" w:cs="Times New Roman"/>
          <w:sz w:val="28"/>
          <w:szCs w:val="28"/>
        </w:rPr>
        <w:t>Для оказания консультационной помощи детям и родителям используется ресурс «Телефона доверия». Необходимо отметить, что в Новосибирской области подобные службы действуют в организациях различной ведомственной принадлежности. К организации работы детского телефона доверия (службы экстренной психологической помощи) с единым общероссийским телефонным номером подключены 5 организаций социальной сферы Новосибирской области. Кроме того, в Новосибирской области организована работа региональной службы «телефон доверия», которая работает в круглосуточном режиме.</w:t>
      </w:r>
    </w:p>
    <w:p w:rsidR="00645EDB" w:rsidRPr="00D16521" w:rsidRDefault="00645ED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межведомственного подхода при оказании помощи несовершеннолетним, пострадавшим от преступных посягательств, организации их реабилитации и психологического сопровождения, а также совершенствования порядка межведомственного взаимодействия, приказом Минсоцразвития НСО от 25.12.2014 № 1472 создана рабочая группа. В ее состав вошли представители всех ключевых ведомств. </w:t>
      </w:r>
    </w:p>
    <w:p w:rsidR="00645EDB" w:rsidRPr="00D16521" w:rsidRDefault="009544F9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645EDB" w:rsidRPr="00D16521">
        <w:rPr>
          <w:rFonts w:ascii="Times New Roman" w:eastAsia="Calibri" w:hAnsi="Times New Roman" w:cs="Times New Roman"/>
          <w:sz w:val="28"/>
          <w:szCs w:val="28"/>
        </w:rPr>
        <w:t xml:space="preserve"> целях повышения уровня межведомственного взаимодействия органов системы профилактики при организации профилактической работы с несовершеннолетними и семьями, постановлением областной комиссии от 14.12.2017 № 3 утвержден Порядок работы комиссии по делам несовершеннолетних и защите их прав, осуществляющей деятельность на территории соответствующего муниципального образования Новосибирской области, по рассмотрению и выявлению причин, условий и обстоятельств, способствовавших совершению тяжких преступлений в отношении несовершеннолетних, а также совершению несовершеннолетними суицидальных попыток. Определен состав мобильных групп и алгоритм их действий. </w:t>
      </w:r>
    </w:p>
    <w:p w:rsidR="009544F9" w:rsidRPr="00D16521" w:rsidRDefault="00645ED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Большое внимание уделяется профилактике суицидов. С 2007 года осуществляется мониторирование случаев суицидов у детей, формируется регистр. Показатели 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 xml:space="preserve">распространенности </w:t>
      </w:r>
      <w:r w:rsidRPr="00D16521">
        <w:rPr>
          <w:rFonts w:ascii="Times New Roman" w:eastAsia="Calibri" w:hAnsi="Times New Roman" w:cs="Times New Roman"/>
          <w:sz w:val="28"/>
          <w:szCs w:val="28"/>
        </w:rPr>
        <w:t>суицидально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>го</w:t>
      </w: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>поведения</w:t>
      </w: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ежегодно рассматриваются на заседаниях Комиссии по делам несовершеннолетних и защите их прав на территории Новосибирской области. </w:t>
      </w:r>
    </w:p>
    <w:p w:rsidR="00645EDB" w:rsidRPr="00D16521" w:rsidRDefault="00645ED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С целью обеспечения системного и межведомственного подхода </w:t>
      </w:r>
      <w:r w:rsidR="00587226" w:rsidRPr="00D16521">
        <w:rPr>
          <w:rFonts w:ascii="Times New Roman" w:eastAsia="Calibri" w:hAnsi="Times New Roman" w:cs="Times New Roman"/>
          <w:sz w:val="28"/>
          <w:szCs w:val="28"/>
        </w:rPr>
        <w:t xml:space="preserve">постановлением Комиссии КДНиЗП НСО от 21.10.2015 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587226" w:rsidRPr="00D16521">
        <w:rPr>
          <w:rFonts w:ascii="Times New Roman" w:eastAsia="Calibri" w:hAnsi="Times New Roman" w:cs="Times New Roman"/>
          <w:sz w:val="28"/>
          <w:szCs w:val="28"/>
        </w:rPr>
        <w:t>ы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 xml:space="preserve"> состав и поряд</w:t>
      </w:r>
      <w:r w:rsidR="00587226" w:rsidRPr="00D16521">
        <w:rPr>
          <w:rFonts w:ascii="Times New Roman" w:eastAsia="Calibri" w:hAnsi="Times New Roman" w:cs="Times New Roman"/>
          <w:sz w:val="28"/>
          <w:szCs w:val="28"/>
        </w:rPr>
        <w:t>о</w:t>
      </w:r>
      <w:r w:rsidR="009544F9" w:rsidRPr="00D16521">
        <w:rPr>
          <w:rFonts w:ascii="Times New Roman" w:eastAsia="Calibri" w:hAnsi="Times New Roman" w:cs="Times New Roman"/>
          <w:sz w:val="28"/>
          <w:szCs w:val="28"/>
        </w:rPr>
        <w:t>к работы мобильной рабочей группы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</w:t>
      </w:r>
      <w:r w:rsidR="00587226" w:rsidRPr="00D16521">
        <w:rPr>
          <w:rFonts w:ascii="Times New Roman" w:eastAsia="Calibri" w:hAnsi="Times New Roman" w:cs="Times New Roman"/>
          <w:sz w:val="28"/>
          <w:szCs w:val="28"/>
        </w:rPr>
        <w:t>; принят и реализован межведомственный План мероприятий по профилактике суицидального поведения несовершеннолетних в Новосибирской области на 2016-2017 годы.</w:t>
      </w:r>
      <w:r w:rsidRPr="00D165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45EDB" w:rsidRPr="00D16521" w:rsidRDefault="00645EDB" w:rsidP="00645E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t>Члены мобильной группы в течение 3-х дней с момента совершения попытки суицида несовершеннолетним осуществляют выезд по месту происшествия и устанавливают причины и условия, способствующие совершению несовершеннолетним суицида. Во всех случаях на глав муниципальных образований направлены предписания областной комиссии с требованием устранения выявленных нарушений при организации работы по профилактике суицидов в образовательных организациях, при организации работы с семьей, а также о привлечении должностных лиц органов системы профилактики к дисциплинарной ответственности. Предписания областной комиссии рассмотрены на заседаниях муниципальных комиссий, проведена работа по устранению выявленных нарушений.</w:t>
      </w:r>
    </w:p>
    <w:p w:rsidR="005D0288" w:rsidRPr="00245FB2" w:rsidRDefault="005D0288" w:rsidP="005D0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16521">
        <w:rPr>
          <w:rFonts w:ascii="Times New Roman" w:eastAsia="Calibri" w:hAnsi="Times New Roman" w:cs="Times New Roman"/>
          <w:sz w:val="28"/>
          <w:szCs w:val="28"/>
        </w:rPr>
        <w:t>На основании приказа министерства здравоохранения</w:t>
      </w:r>
      <w:r w:rsidRPr="00245FB2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области, министерства труда и социального развития Новосибирской области, министерства образования Новосибирской области, Следственного управления Следственного комитета Российской Федерации по Новосибирской области, Главного управления Министерства внутренних дел Российской Федерации по Новосибирской области от 03.04.2019 №1069/370/786/16/265 «Об утверждении Порядка межведомственного взаимодействия при оказании помощи детям с суицидальным поведением» главные врачи государственных медицинских организаций НСО направляют главному внештатному </w:t>
      </w:r>
      <w:r w:rsidR="0028664D">
        <w:rPr>
          <w:rFonts w:ascii="Times New Roman" w:eastAsia="Calibri" w:hAnsi="Times New Roman" w:cs="Times New Roman"/>
          <w:sz w:val="28"/>
          <w:szCs w:val="28"/>
        </w:rPr>
        <w:t>детскому специалисту психиатру министерства здравоохранения Новосибирской области</w:t>
      </w:r>
      <w:r w:rsidRPr="00245FB2">
        <w:rPr>
          <w:rFonts w:ascii="Times New Roman" w:eastAsia="Calibri" w:hAnsi="Times New Roman" w:cs="Times New Roman"/>
          <w:sz w:val="28"/>
          <w:szCs w:val="28"/>
        </w:rPr>
        <w:t xml:space="preserve"> сообщения о суицидальных попытках несовершеннолетних, ведется регистр суицидального поведения несовершеннолетних Новосибирской </w:t>
      </w:r>
      <w:r w:rsidRPr="00245FB2">
        <w:rPr>
          <w:rFonts w:ascii="Times New Roman" w:eastAsia="Calibri" w:hAnsi="Times New Roman" w:cs="Times New Roman"/>
          <w:sz w:val="28"/>
          <w:szCs w:val="28"/>
        </w:rPr>
        <w:lastRenderedPageBreak/>
        <w:t>области в рамках кабинета медико-социально-пс</w:t>
      </w:r>
      <w:r w:rsidR="00FA5E30">
        <w:rPr>
          <w:rFonts w:ascii="Times New Roman" w:eastAsia="Calibri" w:hAnsi="Times New Roman" w:cs="Times New Roman"/>
          <w:sz w:val="28"/>
          <w:szCs w:val="28"/>
        </w:rPr>
        <w:t xml:space="preserve">ихологической помощи </w:t>
      </w:r>
      <w:r w:rsidR="006B6751">
        <w:rPr>
          <w:rFonts w:ascii="Times New Roman" w:eastAsia="Calibri" w:hAnsi="Times New Roman" w:cs="Times New Roman"/>
          <w:sz w:val="28"/>
          <w:szCs w:val="28"/>
        </w:rPr>
        <w:t>государственного бюджетного учреждения здравоохранения Новосибирской области</w:t>
      </w:r>
      <w:r w:rsidR="00FA5E30">
        <w:rPr>
          <w:rFonts w:ascii="Times New Roman" w:eastAsia="Calibri" w:hAnsi="Times New Roman" w:cs="Times New Roman"/>
          <w:sz w:val="28"/>
          <w:szCs w:val="28"/>
        </w:rPr>
        <w:t xml:space="preserve"> «Новосибирский областной детский клинический психоневрологический диспансер</w:t>
      </w:r>
      <w:r w:rsidRPr="00245FB2">
        <w:rPr>
          <w:rFonts w:ascii="Times New Roman" w:eastAsia="Calibri" w:hAnsi="Times New Roman" w:cs="Times New Roman"/>
          <w:sz w:val="28"/>
          <w:szCs w:val="28"/>
        </w:rPr>
        <w:t>»</w:t>
      </w:r>
      <w:r w:rsidR="00FA5E30">
        <w:rPr>
          <w:rFonts w:ascii="Times New Roman" w:eastAsia="Calibri" w:hAnsi="Times New Roman" w:cs="Times New Roman"/>
          <w:sz w:val="28"/>
          <w:szCs w:val="28"/>
        </w:rPr>
        <w:t xml:space="preserve"> (далее – ГБУЗ НСО «НОДКПНД»)</w:t>
      </w:r>
      <w:r w:rsidRPr="00245FB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D0288" w:rsidRPr="00245FB2" w:rsidRDefault="005D0288" w:rsidP="005D0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45FB2">
        <w:rPr>
          <w:rFonts w:ascii="Times New Roman" w:eastAsia="Calibri" w:hAnsi="Times New Roman" w:cs="Times New Roman"/>
          <w:sz w:val="28"/>
          <w:szCs w:val="28"/>
        </w:rPr>
        <w:t>Мониторинг суицидального поведения, включая попытки, самоповреждения, угрозы, рассматривается одним из главных механизмов превенции завершенного суицида в силу возрастных особенностей детской психики, импульсивности, формирования регуляторных механизмов, неоформленных представлений о смерти. В ГБУЗ НСО «НОДКПНД» организовано психиатрическое сопровождение</w:t>
      </w:r>
      <w:r w:rsidR="00585AAC">
        <w:rPr>
          <w:rFonts w:ascii="Times New Roman" w:eastAsia="Calibri" w:hAnsi="Times New Roman" w:cs="Times New Roman"/>
          <w:sz w:val="28"/>
          <w:szCs w:val="28"/>
        </w:rPr>
        <w:t xml:space="preserve"> детей с суицидальным поведением</w:t>
      </w:r>
      <w:r w:rsidRPr="00245FB2">
        <w:rPr>
          <w:rFonts w:ascii="Times New Roman" w:eastAsia="Calibri" w:hAnsi="Times New Roman" w:cs="Times New Roman"/>
          <w:sz w:val="28"/>
          <w:szCs w:val="28"/>
        </w:rPr>
        <w:t>, углубленная диагностика психического состояния, выявление причин и факторов, способствовавших суицидальности, лечение этой группы населения, включая меры социальной и педагогической поддержки для предотвращения повторных попыток, которые характеризуются высокой летальностью.</w:t>
      </w:r>
    </w:p>
    <w:p w:rsidR="000C6D1B" w:rsidRPr="000C6D1B" w:rsidRDefault="000C6D1B" w:rsidP="000C6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D1B">
        <w:rPr>
          <w:rFonts w:ascii="Times New Roman" w:eastAsia="Calibri" w:hAnsi="Times New Roman" w:cs="Times New Roman"/>
          <w:sz w:val="28"/>
          <w:szCs w:val="28"/>
        </w:rPr>
        <w:t>Основные направления профилактических мероприятий</w:t>
      </w:r>
      <w:r>
        <w:rPr>
          <w:rFonts w:ascii="Times New Roman" w:eastAsia="Calibri" w:hAnsi="Times New Roman" w:cs="Times New Roman"/>
          <w:sz w:val="28"/>
          <w:szCs w:val="28"/>
        </w:rPr>
        <w:t>, реализуемые в системе здравоохранения</w:t>
      </w: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 – раннее выявление детей и подростков с суицидальным поведением и групп риска, оказание им консультативно-диагностической и медико-реабилитационной помощи для </w:t>
      </w:r>
      <w:r>
        <w:rPr>
          <w:rFonts w:ascii="Times New Roman" w:eastAsia="Calibri" w:hAnsi="Times New Roman" w:cs="Times New Roman"/>
          <w:sz w:val="28"/>
          <w:szCs w:val="28"/>
        </w:rPr>
        <w:t>достижения социальной адаптации</w:t>
      </w:r>
      <w:r w:rsidRPr="000C6D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6D1B" w:rsidRPr="000C6D1B" w:rsidRDefault="000C6D1B" w:rsidP="000C6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Специалисты первичной медико-санитарной (врачи-педиатры, врачи-неврологи, фельдшеры) и специализированной медицинской помощи (врачи-психиатры) выявляют несовершеннолетних группы риска по суицидальному поведению: несовершеннолетних с эмоциональными и поведенческими расстройствами, пострадавших от жестокого обращения, находящихся в трудной жизненной </w:t>
      </w:r>
      <w:r w:rsidR="000A1598">
        <w:rPr>
          <w:rFonts w:ascii="Times New Roman" w:eastAsia="Calibri" w:hAnsi="Times New Roman" w:cs="Times New Roman"/>
          <w:sz w:val="28"/>
          <w:szCs w:val="28"/>
        </w:rPr>
        <w:t>ситуации, наследственной отягоще</w:t>
      </w:r>
      <w:r w:rsidRPr="000C6D1B">
        <w:rPr>
          <w:rFonts w:ascii="Times New Roman" w:eastAsia="Calibri" w:hAnsi="Times New Roman" w:cs="Times New Roman"/>
          <w:sz w:val="28"/>
          <w:szCs w:val="28"/>
        </w:rPr>
        <w:t>нностью, трудностями социальной адаптации и другими факторами риска.</w:t>
      </w:r>
    </w:p>
    <w:p w:rsidR="000C6D1B" w:rsidRDefault="000C6D1B" w:rsidP="000C6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условиях </w:t>
      </w:r>
      <w:r w:rsidRPr="000C6D1B">
        <w:rPr>
          <w:rFonts w:ascii="Times New Roman" w:eastAsia="Calibri" w:hAnsi="Times New Roman" w:cs="Times New Roman"/>
          <w:sz w:val="28"/>
          <w:szCs w:val="28"/>
        </w:rPr>
        <w:t>региональной детской психиатрической службы оказывается лечебно-диагностическая, медико-психологическая и социально-правов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ая помощь детям и подросткам с </w:t>
      </w: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агрессивным и суицидальным поведением, депрессивными, тревожными и поведенческими расстройствами. </w:t>
      </w:r>
    </w:p>
    <w:p w:rsidR="000C6D1B" w:rsidRPr="000C6D1B" w:rsidRDefault="000C6D1B" w:rsidP="000C6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D1B">
        <w:rPr>
          <w:rFonts w:ascii="Times New Roman" w:eastAsia="Calibri" w:hAnsi="Times New Roman" w:cs="Times New Roman"/>
          <w:sz w:val="28"/>
          <w:szCs w:val="28"/>
        </w:rPr>
        <w:t>Несовершеннолетние, страдающие хроническими и затяжными психическими расстройствами, с тяжелыми стойкими или часто обостряющимися болезненными проявлениями, склонные к общественно опасным действиям, представляющие опасность для себя, находятся под наблюдением врача-психиатра в группе активного диспансерного наблюдения</w:t>
      </w:r>
      <w:r w:rsidR="000A1598">
        <w:rPr>
          <w:rFonts w:ascii="Times New Roman" w:eastAsia="Calibri" w:hAnsi="Times New Roman" w:cs="Times New Roman"/>
          <w:sz w:val="28"/>
          <w:szCs w:val="28"/>
        </w:rPr>
        <w:t xml:space="preserve"> (далее – АДН);</w:t>
      </w: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 лица, направленные судом на амбулаторное принудительное лечение у психиатра – в группе амбулаторного принудительного наблюдения и лечения</w:t>
      </w:r>
      <w:r w:rsidR="000A1598">
        <w:rPr>
          <w:rFonts w:ascii="Times New Roman" w:eastAsia="Calibri" w:hAnsi="Times New Roman" w:cs="Times New Roman"/>
          <w:sz w:val="28"/>
          <w:szCs w:val="28"/>
        </w:rPr>
        <w:t xml:space="preserve"> (далее – АПНЛ)</w:t>
      </w:r>
      <w:r w:rsidRPr="000C6D1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6D1B" w:rsidRPr="000C6D1B" w:rsidRDefault="000C6D1B" w:rsidP="000C6D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В целях профилактики правонарушений и снижения уровня суицидов среди несовершеннолетних, действуя в соответствии с требованиями приказа МЗ РФ и </w:t>
      </w:r>
      <w:r>
        <w:rPr>
          <w:rFonts w:ascii="Times New Roman" w:eastAsia="Calibri" w:hAnsi="Times New Roman" w:cs="Times New Roman"/>
          <w:sz w:val="28"/>
          <w:szCs w:val="28"/>
        </w:rPr>
        <w:t>МВД РФ от 30.04.1997 № 133/269 «</w:t>
      </w:r>
      <w:r w:rsidRPr="000C6D1B">
        <w:rPr>
          <w:rFonts w:ascii="Times New Roman" w:eastAsia="Calibri" w:hAnsi="Times New Roman" w:cs="Times New Roman"/>
          <w:sz w:val="28"/>
          <w:szCs w:val="28"/>
        </w:rPr>
        <w:t>О мерах по предупреждению общественно опасных действий лиц, страдающих психическими расстройствами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C6D1B">
        <w:rPr>
          <w:rFonts w:ascii="Times New Roman" w:eastAsia="Calibri" w:hAnsi="Times New Roman" w:cs="Times New Roman"/>
          <w:sz w:val="28"/>
          <w:szCs w:val="28"/>
        </w:rPr>
        <w:t>, с целью своевременного реагирования правоохранительных органов, обеспечения безопасности, защиты прав и интересов детей и подростков, врач-психиа</w:t>
      </w:r>
      <w:r w:rsidR="000A1598">
        <w:rPr>
          <w:rFonts w:ascii="Times New Roman" w:eastAsia="Calibri" w:hAnsi="Times New Roman" w:cs="Times New Roman"/>
          <w:sz w:val="28"/>
          <w:szCs w:val="28"/>
        </w:rPr>
        <w:t>тр немедленно передае</w:t>
      </w: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т информацию в органы внутренних дел по г. Новосибирску и Новосибирской области о вновь принятых и снятых с наблюдения, а также ежегодно, до 20 января, передает в отделы </w:t>
      </w:r>
      <w:r w:rsidRPr="000C6D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полиции по г. Новосибирску и Новосибирской области данные о несовершеннолетних, находящихся под наблюдением врача-психиатра в группах АДН, АПНЛ. </w:t>
      </w:r>
    </w:p>
    <w:p w:rsidR="00BA2F3C" w:rsidRDefault="00BA2F3C" w:rsidP="005D0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F3C">
        <w:rPr>
          <w:rFonts w:ascii="Times New Roman" w:eastAsia="Calibri" w:hAnsi="Times New Roman" w:cs="Times New Roman"/>
          <w:sz w:val="28"/>
          <w:szCs w:val="28"/>
        </w:rPr>
        <w:t xml:space="preserve">Раннее выявление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детей с эмоциональными и поведенческими расстройствами обеспечивает </w:t>
      </w:r>
      <w:r w:rsidRPr="00BA2F3C">
        <w:rPr>
          <w:rFonts w:ascii="Times New Roman" w:eastAsia="Calibri" w:hAnsi="Times New Roman" w:cs="Times New Roman"/>
          <w:sz w:val="28"/>
          <w:szCs w:val="28"/>
        </w:rPr>
        <w:t>эффективность, связанную с выздоровлением. В связи с этим</w:t>
      </w:r>
      <w:r>
        <w:rPr>
          <w:rFonts w:ascii="Times New Roman" w:eastAsia="Calibri" w:hAnsi="Times New Roman" w:cs="Times New Roman"/>
          <w:sz w:val="28"/>
          <w:szCs w:val="28"/>
        </w:rPr>
        <w:t>, д</w:t>
      </w:r>
      <w:r w:rsidRPr="00BA2F3C">
        <w:rPr>
          <w:rFonts w:ascii="Times New Roman" w:eastAsia="Calibri" w:hAnsi="Times New Roman" w:cs="Times New Roman"/>
          <w:sz w:val="28"/>
          <w:szCs w:val="28"/>
        </w:rPr>
        <w:t>ля выявления детей с депрессивными состояниями, расстройствами поведения и другими нарушениями психи</w:t>
      </w:r>
      <w:r>
        <w:rPr>
          <w:rFonts w:ascii="Times New Roman" w:eastAsia="Calibri" w:hAnsi="Times New Roman" w:cs="Times New Roman"/>
          <w:sz w:val="28"/>
          <w:szCs w:val="28"/>
        </w:rPr>
        <w:t>ческого здоровья, представляющими</w:t>
      </w:r>
      <w:r w:rsidRPr="00BA2F3C">
        <w:rPr>
          <w:rFonts w:ascii="Times New Roman" w:eastAsia="Calibri" w:hAnsi="Times New Roman" w:cs="Times New Roman"/>
          <w:sz w:val="28"/>
          <w:szCs w:val="28"/>
        </w:rPr>
        <w:t xml:space="preserve"> группу риска суицидального поведения, ГБУЗ НСО «НОДКПНД» организованы мобильные бригады специалистов, которые проводят скрининг исследования по месту проживания детей – в условиях образовательных организаций и среди тех, кто состоит на учете в подразделениях по делам несовершеннолетних ГУ МВД.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C6D1B" w:rsidRPr="00245FB2" w:rsidRDefault="000C6D1B" w:rsidP="005D028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С целью повышения профессиональной компетентности специалистов по актуальным вопросам оказания психиатрической помощи детям, превенции агрессивного и суицидального поведения, снижению психического неблагополучия среди детей и подростков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0C6D1B">
        <w:rPr>
          <w:rFonts w:ascii="Times New Roman" w:eastAsia="Calibri" w:hAnsi="Times New Roman" w:cs="Times New Roman"/>
          <w:sz w:val="28"/>
          <w:szCs w:val="28"/>
        </w:rPr>
        <w:t>истематически организуются обучающие внутри и межведомственные семинары для врачей, педагогов, инспекторов по делам несовершеннолетних, специалистов опеки и попечительства, комиссий по делам несове</w:t>
      </w:r>
      <w:r>
        <w:rPr>
          <w:rFonts w:ascii="Times New Roman" w:eastAsia="Calibri" w:hAnsi="Times New Roman" w:cs="Times New Roman"/>
          <w:sz w:val="28"/>
          <w:szCs w:val="28"/>
        </w:rPr>
        <w:t>ршеннолетних и защите и прав</w:t>
      </w:r>
      <w:r w:rsidRPr="000C6D1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B2">
        <w:rPr>
          <w:rFonts w:ascii="Times New Roman" w:eastAsia="Calibri" w:hAnsi="Times New Roman" w:cs="Times New Roman"/>
          <w:sz w:val="28"/>
          <w:szCs w:val="28"/>
        </w:rPr>
        <w:t>Министерство образования Новосибирской области предприняло ряд мер по повышению эффективности работы, направленной на профилактику суицидального поведения несовершеннолетних: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B2">
        <w:rPr>
          <w:rFonts w:ascii="Times New Roman" w:eastAsia="Calibri" w:hAnsi="Times New Roman" w:cs="Times New Roman"/>
          <w:sz w:val="28"/>
          <w:szCs w:val="28"/>
        </w:rPr>
        <w:t>развивается система психолого-педагогического сопровождения, которая в настоящее время представлена региональным ППМС-центром (ГБУ НСО «ОЦДК») и 10 его филиалами в сельских территориях, 5 муниципальными ППМС-центрами, 30 психолого-медико-педагогическими комиссиями, 20 консультационными центрами, психологическими службами на уровне ОО (53,7 %), психолого-педагогическими консилиумами (90%), службами медиации/примирения (35%);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B2">
        <w:rPr>
          <w:rFonts w:ascii="Times New Roman" w:eastAsia="Calibri" w:hAnsi="Times New Roman" w:cs="Times New Roman"/>
          <w:sz w:val="28"/>
          <w:szCs w:val="28"/>
        </w:rPr>
        <w:t>совершенствуются механизмы управления - создан Координационный совет по профилактике суицидального</w:t>
      </w:r>
      <w:r w:rsidR="00B66522">
        <w:rPr>
          <w:rFonts w:ascii="Times New Roman" w:eastAsia="Calibri" w:hAnsi="Times New Roman" w:cs="Times New Roman"/>
          <w:sz w:val="28"/>
          <w:szCs w:val="28"/>
        </w:rPr>
        <w:t xml:space="preserve"> поведения несовершеннолетних; </w:t>
      </w:r>
      <w:r w:rsidRPr="00245FB2">
        <w:rPr>
          <w:rFonts w:ascii="Times New Roman" w:eastAsia="Calibri" w:hAnsi="Times New Roman" w:cs="Times New Roman"/>
          <w:sz w:val="28"/>
          <w:szCs w:val="28"/>
        </w:rPr>
        <w:t>реализуется региональный «План и дополнительных мер в области психолого-педагогического сопровождения несовершеннолетних и развития системы профилактики  асоциальных явлений в системе образования Новосибирской области на 2016-2020г.г.» и комплексные планы по профилактике девиантного поведения несовершеннолетних на уровне  муниципальных образований/городских округов, внедрена единая программа регионального мониторинга;</w:t>
      </w:r>
    </w:p>
    <w:p w:rsidR="00D33FAA" w:rsidRPr="00245FB2" w:rsidRDefault="00D33FAA" w:rsidP="00D33F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B2">
        <w:rPr>
          <w:rFonts w:ascii="Times New Roman" w:eastAsia="Calibri" w:hAnsi="Times New Roman" w:cs="Times New Roman"/>
          <w:sz w:val="28"/>
          <w:szCs w:val="28"/>
        </w:rPr>
        <w:t>осуществляется методическое сопровождение - разработан ряд инструктивных писем и методических рекомендаций, проводится масштабное социально-психологическое тестирование (</w:t>
      </w:r>
      <w:r w:rsidR="00B66522">
        <w:rPr>
          <w:rFonts w:ascii="Times New Roman" w:eastAsia="Calibri" w:hAnsi="Times New Roman" w:cs="Times New Roman"/>
          <w:sz w:val="28"/>
          <w:szCs w:val="28"/>
        </w:rPr>
        <w:t>далее - С</w:t>
      </w:r>
      <w:r w:rsidRPr="00245FB2">
        <w:rPr>
          <w:rFonts w:ascii="Times New Roman" w:eastAsia="Calibri" w:hAnsi="Times New Roman" w:cs="Times New Roman"/>
          <w:sz w:val="28"/>
          <w:szCs w:val="28"/>
        </w:rPr>
        <w:t>ПТ) обучающихся общеобразовательных организаций, организаций среднего профессионального и высшего образования, направленное, в том числе</w:t>
      </w:r>
      <w:r w:rsidR="00B55718">
        <w:rPr>
          <w:rFonts w:ascii="Times New Roman" w:eastAsia="Calibri" w:hAnsi="Times New Roman" w:cs="Times New Roman"/>
          <w:sz w:val="28"/>
          <w:szCs w:val="28"/>
        </w:rPr>
        <w:t>,</w:t>
      </w:r>
      <w:r w:rsidRPr="00245FB2">
        <w:rPr>
          <w:rFonts w:ascii="Times New Roman" w:eastAsia="Calibri" w:hAnsi="Times New Roman" w:cs="Times New Roman"/>
          <w:sz w:val="28"/>
          <w:szCs w:val="28"/>
        </w:rPr>
        <w:t xml:space="preserve"> на выделение адресной группы с риском суицидального поведения</w:t>
      </w:r>
      <w:r w:rsidR="005C6C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76659" w:rsidRPr="008B12BD" w:rsidRDefault="00576659" w:rsidP="005766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Таким образом, н</w:t>
      </w:r>
      <w:r w:rsidR="008B12BD" w:rsidRPr="005C6C4F">
        <w:rPr>
          <w:rFonts w:ascii="Times New Roman" w:eastAsia="Calibri" w:hAnsi="Times New Roman" w:cs="Times New Roman"/>
          <w:sz w:val="28"/>
          <w:szCs w:val="28"/>
        </w:rPr>
        <w:t>а территории Новоси</w:t>
      </w:r>
      <w:r w:rsidR="00B55718">
        <w:rPr>
          <w:rFonts w:ascii="Times New Roman" w:eastAsia="Calibri" w:hAnsi="Times New Roman" w:cs="Times New Roman"/>
          <w:sz w:val="28"/>
          <w:szCs w:val="28"/>
        </w:rPr>
        <w:t>бирской области созданы определе</w:t>
      </w:r>
      <w:r w:rsidR="008B12BD" w:rsidRPr="005C6C4F">
        <w:rPr>
          <w:rFonts w:ascii="Times New Roman" w:eastAsia="Calibri" w:hAnsi="Times New Roman" w:cs="Times New Roman"/>
          <w:sz w:val="28"/>
          <w:szCs w:val="28"/>
        </w:rPr>
        <w:t>нные организационные</w:t>
      </w:r>
      <w:r w:rsidR="008B12BD" w:rsidRPr="008B12BD">
        <w:rPr>
          <w:rFonts w:ascii="Times New Roman" w:eastAsia="Calibri" w:hAnsi="Times New Roman" w:cs="Times New Roman"/>
          <w:sz w:val="28"/>
          <w:szCs w:val="28"/>
        </w:rPr>
        <w:t xml:space="preserve"> и правовые основы для внедрения новых мер, направленных на формирование безопасной среды для развития детей и повышение качества оказания помощи детям, пострадавшим от жестокого обращения и преступных посягательств.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Актуальная ситуация требует д</w:t>
      </w:r>
      <w:r w:rsidRPr="008B12BD">
        <w:rPr>
          <w:rFonts w:ascii="Times New Roman" w:eastAsia="Calibri" w:hAnsi="Times New Roman" w:cs="Times New Roman"/>
          <w:sz w:val="28"/>
          <w:szCs w:val="28"/>
        </w:rPr>
        <w:t>ополнительных организационных и нормативн</w:t>
      </w:r>
      <w:r>
        <w:rPr>
          <w:rFonts w:ascii="Times New Roman" w:eastAsia="Calibri" w:hAnsi="Times New Roman" w:cs="Times New Roman"/>
          <w:sz w:val="28"/>
          <w:szCs w:val="28"/>
        </w:rPr>
        <w:t>о-правовых преобразований, формирование системного комплексного подхода в решении вопросов психического здоровья детей.</w:t>
      </w:r>
    </w:p>
    <w:p w:rsidR="00342AAC" w:rsidRDefault="00342AAC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9C3147" w:rsidRPr="00B55718" w:rsidRDefault="009C3147" w:rsidP="00D33FA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718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33FAA" w:rsidRPr="00B55718">
        <w:rPr>
          <w:rFonts w:ascii="Times New Roman" w:hAnsi="Times New Roman" w:cs="Times New Roman"/>
          <w:b/>
          <w:sz w:val="28"/>
          <w:szCs w:val="28"/>
        </w:rPr>
        <w:t>.</w:t>
      </w:r>
      <w:r w:rsidR="00D33FAA" w:rsidRPr="00B5571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B55718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9C3147" w:rsidRPr="009C3147" w:rsidRDefault="009C3147" w:rsidP="00D33F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695" w:rsidRPr="00B55718" w:rsidRDefault="009C3147" w:rsidP="009C314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718">
        <w:rPr>
          <w:rFonts w:ascii="Times New Roman" w:hAnsi="Times New Roman" w:cs="Times New Roman"/>
          <w:b/>
          <w:sz w:val="28"/>
          <w:szCs w:val="28"/>
        </w:rPr>
        <w:t xml:space="preserve">1.1. Основные </w:t>
      </w:r>
      <w:r w:rsidR="00D33FAA" w:rsidRPr="00B55718">
        <w:rPr>
          <w:rFonts w:ascii="Times New Roman" w:hAnsi="Times New Roman" w:cs="Times New Roman"/>
          <w:b/>
          <w:sz w:val="28"/>
          <w:szCs w:val="28"/>
        </w:rPr>
        <w:t>положения</w:t>
      </w:r>
      <w:r w:rsidR="00576659" w:rsidRPr="00B55718">
        <w:rPr>
          <w:rFonts w:ascii="Times New Roman" w:hAnsi="Times New Roman" w:cs="Times New Roman"/>
          <w:b/>
          <w:sz w:val="28"/>
          <w:szCs w:val="28"/>
        </w:rPr>
        <w:t xml:space="preserve"> Комплексного плана</w:t>
      </w:r>
    </w:p>
    <w:p w:rsidR="005C6C4F" w:rsidRDefault="005C6C4F" w:rsidP="00D33FA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695" w:rsidRDefault="00A55695" w:rsidP="00ED6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Комплексный план </w:t>
      </w:r>
      <w:r>
        <w:rPr>
          <w:rFonts w:ascii="Times New Roman" w:hAnsi="Times New Roman" w:cs="Times New Roman"/>
          <w:iCs/>
          <w:sz w:val="28"/>
          <w:szCs w:val="28"/>
        </w:rPr>
        <w:t>по профилактике суицидального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 охране психического здоровья детей Новосибирской области</w:t>
      </w:r>
      <w:r w:rsidR="00D670AB">
        <w:rPr>
          <w:rFonts w:ascii="Times New Roman" w:hAnsi="Times New Roman" w:cs="Times New Roman"/>
          <w:sz w:val="28"/>
          <w:szCs w:val="28"/>
        </w:rPr>
        <w:t xml:space="preserve"> на 2020-2024</w:t>
      </w:r>
      <w:r>
        <w:rPr>
          <w:rFonts w:ascii="Times New Roman" w:hAnsi="Times New Roman" w:cs="Times New Roman"/>
          <w:sz w:val="28"/>
          <w:szCs w:val="28"/>
        </w:rPr>
        <w:t xml:space="preserve"> годы (далее- Комплексный план) разработан в соответствии с действующим законодательством Российской Федерации, нормативными правовыми актами в области здравоохранения, образования, социальной защиты, правопорядка, </w:t>
      </w:r>
      <w:r w:rsidR="00ED6D68">
        <w:rPr>
          <w:rFonts w:ascii="Times New Roman" w:hAnsi="Times New Roman" w:cs="Times New Roman"/>
          <w:sz w:val="28"/>
          <w:szCs w:val="28"/>
        </w:rPr>
        <w:t>р</w:t>
      </w:r>
      <w:r w:rsidR="00ED6D68" w:rsidRPr="00ED6D68">
        <w:rPr>
          <w:rFonts w:ascii="Times New Roman" w:hAnsi="Times New Roman" w:cs="Times New Roman"/>
          <w:sz w:val="28"/>
          <w:szCs w:val="28"/>
        </w:rPr>
        <w:t>аспоряжение</w:t>
      </w:r>
      <w:r w:rsidR="00ED6D68">
        <w:rPr>
          <w:rFonts w:ascii="Times New Roman" w:hAnsi="Times New Roman" w:cs="Times New Roman"/>
          <w:sz w:val="28"/>
          <w:szCs w:val="28"/>
        </w:rPr>
        <w:t>м</w:t>
      </w:r>
      <w:r w:rsidR="00ED6D68" w:rsidRPr="00ED6D68">
        <w:rPr>
          <w:rFonts w:ascii="Times New Roman" w:hAnsi="Times New Roman" w:cs="Times New Roman"/>
          <w:sz w:val="28"/>
          <w:szCs w:val="28"/>
        </w:rPr>
        <w:t xml:space="preserve"> Правительства РФ от 18.09.2019 </w:t>
      </w:r>
      <w:r w:rsidR="00ED6D68">
        <w:rPr>
          <w:rFonts w:ascii="Times New Roman" w:hAnsi="Times New Roman" w:cs="Times New Roman"/>
          <w:sz w:val="28"/>
          <w:szCs w:val="28"/>
        </w:rPr>
        <w:t>№</w:t>
      </w:r>
      <w:r w:rsidR="00ED6D68" w:rsidRPr="00ED6D68">
        <w:rPr>
          <w:rFonts w:ascii="Times New Roman" w:hAnsi="Times New Roman" w:cs="Times New Roman"/>
          <w:sz w:val="28"/>
          <w:szCs w:val="28"/>
        </w:rPr>
        <w:t>2098-р</w:t>
      </w:r>
      <w:r w:rsidR="00ED6D68">
        <w:rPr>
          <w:rFonts w:ascii="Times New Roman" w:hAnsi="Times New Roman" w:cs="Times New Roman"/>
          <w:sz w:val="28"/>
          <w:szCs w:val="28"/>
        </w:rPr>
        <w:t xml:space="preserve"> «</w:t>
      </w:r>
      <w:r w:rsidR="00ED6D68" w:rsidRPr="00ED6D68">
        <w:rPr>
          <w:rFonts w:ascii="Times New Roman" w:hAnsi="Times New Roman" w:cs="Times New Roman"/>
          <w:sz w:val="28"/>
          <w:szCs w:val="28"/>
        </w:rPr>
        <w:t>Об утверждении комплекса мер до 2020 года по совершенствованию системы профилактики с</w:t>
      </w:r>
      <w:r w:rsidR="00ED6D68">
        <w:rPr>
          <w:rFonts w:ascii="Times New Roman" w:hAnsi="Times New Roman" w:cs="Times New Roman"/>
          <w:sz w:val="28"/>
          <w:szCs w:val="28"/>
        </w:rPr>
        <w:t xml:space="preserve">уицида среди несовершеннолетних», </w:t>
      </w:r>
      <w:r>
        <w:rPr>
          <w:rFonts w:ascii="Times New Roman" w:hAnsi="Times New Roman" w:cs="Times New Roman"/>
          <w:sz w:val="28"/>
          <w:szCs w:val="28"/>
        </w:rPr>
        <w:t>Федеральными законами: от 24.07.1998 №124-ФЗ «Об основных гарантиях прав ребенка в Российской Федерации», от 29.12.2010 №436-ФЗ «О защите детей от информации, причиняющей вред их здоровью и развитию», от 21.11.2011 №323-ФЗ «Об основах охраны здоровья граждан в Российской Федерации», от 29.12.2012 №273-ФЗ «Об обр</w:t>
      </w:r>
      <w:r w:rsidR="00B55718">
        <w:rPr>
          <w:rFonts w:ascii="Times New Roman" w:hAnsi="Times New Roman" w:cs="Times New Roman"/>
          <w:sz w:val="28"/>
          <w:szCs w:val="28"/>
        </w:rPr>
        <w:t>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от 24.06.1999 №120-ФЗ «Об основах системы профилактики безнадзорности и правонарушений несовершеннолетних», Законом РФ от 02.07.1992 №3185-1 «О психиатрической помощи и гарантиях прав граждан при ее оказании».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Комплексного плана – </w:t>
      </w:r>
      <w:r>
        <w:rPr>
          <w:rFonts w:ascii="Times New Roman" w:hAnsi="Times New Roman" w:cs="Times New Roman"/>
          <w:iCs/>
          <w:sz w:val="28"/>
          <w:szCs w:val="28"/>
        </w:rPr>
        <w:t>создание и реализация эффективной системы по укреплению психического здоровья детей, снижение медико-социальных и экономических потерь, связанных с суицидальным поведением детей.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Задачи Комплексного плана:</w:t>
      </w:r>
    </w:p>
    <w:p w:rsidR="00BF3130" w:rsidRDefault="00BF3130" w:rsidP="00BF31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55695">
        <w:rPr>
          <w:rFonts w:ascii="Times New Roman" w:hAnsi="Times New Roman" w:cs="Times New Roman"/>
          <w:sz w:val="28"/>
          <w:szCs w:val="28"/>
        </w:rPr>
        <w:t xml:space="preserve"> Формирование организационно-правовых основ развития системы укрепления психического здоровья детей в Новосибирской области. </w:t>
      </w:r>
    </w:p>
    <w:p w:rsidR="00A55695" w:rsidRPr="00BF3130" w:rsidRDefault="00BF3130" w:rsidP="00BF313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55695" w:rsidRPr="00BF3130">
        <w:rPr>
          <w:rFonts w:ascii="Times New Roman" w:hAnsi="Times New Roman" w:cs="Times New Roman"/>
          <w:sz w:val="28"/>
          <w:szCs w:val="28"/>
        </w:rPr>
        <w:t xml:space="preserve"> Создание условий защиты и формирования психического здоровья детей, безопасной среды жизнедеятельности. </w:t>
      </w:r>
    </w:p>
    <w:p w:rsidR="00A55695" w:rsidRPr="00BF3130" w:rsidRDefault="00BF3130" w:rsidP="00BF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55695" w:rsidRPr="00BF3130">
        <w:rPr>
          <w:rFonts w:ascii="Times New Roman" w:hAnsi="Times New Roman" w:cs="Times New Roman"/>
          <w:sz w:val="28"/>
          <w:szCs w:val="28"/>
        </w:rPr>
        <w:t> Создание системы превенции психического неблагополучия детей на территории Новосибирской области.</w:t>
      </w:r>
    </w:p>
    <w:p w:rsidR="00A55695" w:rsidRPr="00BF3130" w:rsidRDefault="00BF3130" w:rsidP="00BF31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55695" w:rsidRPr="00BF3130">
        <w:rPr>
          <w:rFonts w:ascii="Times New Roman" w:hAnsi="Times New Roman" w:cs="Times New Roman"/>
          <w:sz w:val="28"/>
          <w:szCs w:val="28"/>
        </w:rPr>
        <w:t> Создание ресурсной обеспеченности работы региональной системы охраны психического здоровья детей Новосибирской области.</w:t>
      </w:r>
      <w:r w:rsidR="00AB5D02">
        <w:rPr>
          <w:rFonts w:ascii="Times New Roman" w:hAnsi="Times New Roman" w:cs="Times New Roman"/>
          <w:sz w:val="28"/>
          <w:szCs w:val="28"/>
        </w:rPr>
        <w:t xml:space="preserve">      </w:t>
      </w:r>
      <w:r w:rsidR="00E017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A55695" w:rsidRDefault="00A55695" w:rsidP="00A55695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стратегии реализации Комплексного плана: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Стратегия предотвратимости медико-социальных потерь, связанных с ранней смертностью, бременем психического неблагополучия детей, включая суициды, жестокое обращение и насилие в отношении детей, буллинг, психические расстройства и расстройства поведения.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Для внедрения целенаправленных мер охраны психического здоровья населения в муниципалитете, регионе формируется эпидемиологическая оценка его состояния. На основе прогнозируемых на территории негативных суицидологических, агрессивных, общественно опасных тенденций территориальные службы психического здоровья (здравоохранения, образования, социальной защиты и другие) получают возможность своевременно вносить организационные, структурные изменения, развивать и своевременно предоставлять необходимые технологии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>превенции, лечения и реабилитации, проводить адекватное планирование объемов услуг и финансирования.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 необходимо, чтобы медицинские и иные технологии соответствовали формирующимся психопатологическим, социально-психологическим феноменам в быстро меняющихся социально-экономических условиях, предоставлялись в необходимых объемах и в соответствие с принципами оптимальной достаточности, медико-социальной эффективности, рентабельности, что требует концентрации необходимых ресурсов, включая подготовленных специалистов, технологий, финансов – тем более, что постоянно растет соответствующая доказательная база социально-экономической эффективности профилактических и лечебных вмешательств.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операции реализации Комплексного плана: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Наличие органа управления по обеспечению реализации Комплексного плана.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Исполнение промежуточных и итоговых индикаторов эффективности реализации Комплексного плана.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Усиление роли здравоохранения в превенции суицидального поведения.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Выделение пилотных территорий для отработки модели системы охраны психического здоровья, обобщение их опыта и распространение.</w:t>
      </w:r>
    </w:p>
    <w:p w:rsidR="00A55695" w:rsidRDefault="00A55695" w:rsidP="00A556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Информационная кампания.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для проведения оценки эффективности Комплексного плана: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Снижение уровня суицидов: в возрастной группе от 0 до 17 лет на 15%, с 1,6 на 100 000 населения до 1,36</w:t>
      </w:r>
      <w:r w:rsidR="002F0FD0">
        <w:rPr>
          <w:rFonts w:ascii="Times New Roman" w:hAnsi="Times New Roman" w:cs="Times New Roman"/>
          <w:sz w:val="28"/>
          <w:szCs w:val="28"/>
        </w:rPr>
        <w:t xml:space="preserve"> (по данным Росстата)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F0FD0">
        <w:rPr>
          <w:rFonts w:ascii="Times New Roman" w:hAnsi="Times New Roman" w:cs="Times New Roman"/>
          <w:sz w:val="28"/>
          <w:szCs w:val="28"/>
        </w:rPr>
        <w:t xml:space="preserve">с 3,0 до 2,55 (по данным эпидемиологического мониторинга); </w:t>
      </w:r>
      <w:r>
        <w:rPr>
          <w:rFonts w:ascii="Times New Roman" w:hAnsi="Times New Roman" w:cs="Times New Roman"/>
          <w:sz w:val="28"/>
          <w:szCs w:val="28"/>
        </w:rPr>
        <w:t>снижение числа совершения повторных суицидальных попыток.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017DA">
        <w:rPr>
          <w:rFonts w:ascii="Times New Roman" w:hAnsi="Times New Roman" w:cs="Times New Roman"/>
          <w:sz w:val="28"/>
          <w:szCs w:val="28"/>
        </w:rPr>
        <w:t>Снижение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психическими расстройствами и инвалидности: снижение общей заболеваемости детей психическими расстройствами и расстройствами поведения на 5%, с 439,6 до 417,0 на 10000 населения 0 – 17 лет; снижение уровня детской инвалидности в связи с психическими расстройствами на 5% с 50,6 до 48,0 на 10000 населения соответствующего возраста.</w:t>
      </w:r>
    </w:p>
    <w:p w:rsidR="006C2DF1" w:rsidRPr="00245FB2" w:rsidRDefault="00A55695" w:rsidP="006C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>3. </w:t>
      </w:r>
      <w:r w:rsidR="006C2DF1" w:rsidRPr="00245FB2">
        <w:rPr>
          <w:rFonts w:ascii="Times New Roman" w:eastAsia="Calibri" w:hAnsi="Times New Roman" w:cs="Times New Roman"/>
          <w:sz w:val="28"/>
          <w:szCs w:val="28"/>
        </w:rPr>
        <w:t>Увеличение охвата обучающихся системой дополнительного образования и внеурочной деятельностью.</w:t>
      </w:r>
    </w:p>
    <w:p w:rsidR="006C2DF1" w:rsidRPr="00245FB2" w:rsidRDefault="00162199" w:rsidP="006C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B2">
        <w:rPr>
          <w:rFonts w:ascii="Times New Roman" w:eastAsia="Calibri" w:hAnsi="Times New Roman" w:cs="Times New Roman"/>
          <w:sz w:val="28"/>
          <w:szCs w:val="28"/>
        </w:rPr>
        <w:t>4. </w:t>
      </w:r>
      <w:r w:rsidR="006C2DF1" w:rsidRPr="00245FB2">
        <w:rPr>
          <w:rFonts w:ascii="Times New Roman" w:eastAsia="Calibri" w:hAnsi="Times New Roman" w:cs="Times New Roman"/>
          <w:sz w:val="28"/>
          <w:szCs w:val="28"/>
        </w:rPr>
        <w:t>Увеличение в образовательных организ</w:t>
      </w:r>
      <w:r w:rsidR="00576659">
        <w:rPr>
          <w:rFonts w:ascii="Times New Roman" w:eastAsia="Calibri" w:hAnsi="Times New Roman" w:cs="Times New Roman"/>
          <w:sz w:val="28"/>
          <w:szCs w:val="28"/>
        </w:rPr>
        <w:t xml:space="preserve">ациях служб примирения/медиации.                                                      </w:t>
      </w:r>
    </w:p>
    <w:p w:rsidR="00A55695" w:rsidRPr="00245FB2" w:rsidRDefault="00162199" w:rsidP="006C2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eastAsia="Calibri" w:hAnsi="Times New Roman" w:cs="Times New Roman"/>
          <w:sz w:val="28"/>
          <w:szCs w:val="28"/>
        </w:rPr>
        <w:t>5. </w:t>
      </w:r>
      <w:r w:rsidR="006C2DF1" w:rsidRPr="00245FB2">
        <w:rPr>
          <w:rFonts w:ascii="Times New Roman" w:eastAsia="Calibri" w:hAnsi="Times New Roman" w:cs="Times New Roman"/>
          <w:sz w:val="28"/>
          <w:szCs w:val="28"/>
        </w:rPr>
        <w:t>Увеличение обучающихся «группы риска», охваченных психолого-педагогическим сопровождением</w:t>
      </w:r>
      <w:r w:rsidR="00A55695" w:rsidRPr="00245FB2">
        <w:rPr>
          <w:rFonts w:ascii="Times New Roman" w:hAnsi="Times New Roman" w:cs="Times New Roman"/>
          <w:sz w:val="28"/>
          <w:szCs w:val="28"/>
        </w:rPr>
        <w:t>.</w:t>
      </w:r>
    </w:p>
    <w:p w:rsidR="00A55695" w:rsidRPr="006C2DF1" w:rsidRDefault="00162199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>6</w:t>
      </w:r>
      <w:r w:rsidR="00A55695" w:rsidRPr="00245FB2">
        <w:rPr>
          <w:rFonts w:ascii="Times New Roman" w:hAnsi="Times New Roman" w:cs="Times New Roman"/>
          <w:sz w:val="28"/>
          <w:szCs w:val="28"/>
        </w:rPr>
        <w:t>. </w:t>
      </w:r>
      <w:r w:rsidR="006C2DF1" w:rsidRPr="00245FB2">
        <w:rPr>
          <w:rFonts w:ascii="Times New Roman" w:hAnsi="Times New Roman"/>
          <w:sz w:val="28"/>
          <w:szCs w:val="28"/>
        </w:rPr>
        <w:t>Увеличение числа учащихся образовательных организаций, имеющих нарушения поведения, которым предоставлены вариативные формы обучения с последующим возвращением к обучению в классе.</w:t>
      </w:r>
    </w:p>
    <w:p w:rsidR="00A55695" w:rsidRDefault="00162199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5695">
        <w:rPr>
          <w:rFonts w:ascii="Times New Roman" w:hAnsi="Times New Roman" w:cs="Times New Roman"/>
          <w:sz w:val="28"/>
          <w:szCs w:val="28"/>
        </w:rPr>
        <w:t>. Увеличение количества семей, выявленных на раннем этапе социального неблагополучия, вовлеченных в психолого-педагогические и социально-правовые мероприятия с положительной оценкой эффективности.</w:t>
      </w:r>
    </w:p>
    <w:p w:rsidR="00A55695" w:rsidRDefault="00162199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5695">
        <w:rPr>
          <w:rFonts w:ascii="Times New Roman" w:hAnsi="Times New Roman" w:cs="Times New Roman"/>
          <w:sz w:val="28"/>
          <w:szCs w:val="28"/>
        </w:rPr>
        <w:t xml:space="preserve">. Снижение числа несовершеннолетних, совершивших преступление или принявших в них участие, жертв жестокого обращения, несовершеннолетних (семей), состоящих на учете в подразделениях по делам несовершеннолетних, комиссиях по </w:t>
      </w:r>
      <w:r w:rsidR="00A55695">
        <w:rPr>
          <w:rFonts w:ascii="Times New Roman" w:hAnsi="Times New Roman" w:cs="Times New Roman"/>
          <w:sz w:val="28"/>
          <w:szCs w:val="28"/>
        </w:rPr>
        <w:lastRenderedPageBreak/>
        <w:t>делам несовершеннолетних; снижение числа совершения повторных правонарушений несовершеннолетними.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группы, на которые направлен Комплексный план: 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дети с суицидальным, агрессивным поведением, жертвы жестокого обращения; группы риска суицидального, агрессивного </w:t>
      </w:r>
      <w:r w:rsidR="00342AAC">
        <w:rPr>
          <w:rFonts w:ascii="Times New Roman" w:hAnsi="Times New Roman" w:cs="Times New Roman"/>
          <w:sz w:val="28"/>
          <w:szCs w:val="28"/>
        </w:rPr>
        <w:t>поведения,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психических расстройств, семьи их воспитывающие;</w:t>
      </w:r>
    </w:p>
    <w:p w:rsidR="00A55695" w:rsidRPr="00245FB2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специалисты, работающие с детьми, в том числе в организациях для детей, включая стационарные, различной ведомственной принадлежности, организационно-</w:t>
      </w:r>
      <w:r w:rsidRPr="00245FB2">
        <w:rPr>
          <w:rFonts w:ascii="Times New Roman" w:hAnsi="Times New Roman" w:cs="Times New Roman"/>
          <w:sz w:val="28"/>
          <w:szCs w:val="28"/>
        </w:rPr>
        <w:t xml:space="preserve">правовой формы. </w:t>
      </w:r>
    </w:p>
    <w:p w:rsidR="00576659" w:rsidRDefault="00D415D5" w:rsidP="004E4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sz w:val="28"/>
          <w:szCs w:val="28"/>
        </w:rPr>
        <w:t>Контроль и координация реализации мероприятий Комплексного плана</w:t>
      </w:r>
      <w:r w:rsidR="00576659">
        <w:rPr>
          <w:rFonts w:ascii="Times New Roman" w:hAnsi="Times New Roman" w:cs="Times New Roman"/>
          <w:sz w:val="28"/>
          <w:szCs w:val="28"/>
        </w:rPr>
        <w:t xml:space="preserve"> – м</w:t>
      </w:r>
      <w:r w:rsidR="004E4650" w:rsidRPr="00245FB2">
        <w:rPr>
          <w:rFonts w:ascii="Times New Roman" w:hAnsi="Times New Roman" w:cs="Times New Roman"/>
          <w:sz w:val="28"/>
          <w:szCs w:val="28"/>
        </w:rPr>
        <w:t xml:space="preserve">инистерство </w:t>
      </w:r>
      <w:r w:rsidR="00D85B6B">
        <w:rPr>
          <w:rFonts w:ascii="Times New Roman" w:hAnsi="Times New Roman" w:cs="Times New Roman"/>
          <w:sz w:val="28"/>
          <w:szCs w:val="28"/>
        </w:rPr>
        <w:t>труда и социального развития Новосибирской области</w:t>
      </w:r>
      <w:bookmarkStart w:id="0" w:name="_GoBack"/>
      <w:bookmarkEnd w:id="0"/>
      <w:r w:rsidR="00576659">
        <w:rPr>
          <w:rFonts w:ascii="Times New Roman" w:hAnsi="Times New Roman" w:cs="Times New Roman"/>
          <w:sz w:val="28"/>
          <w:szCs w:val="28"/>
        </w:rPr>
        <w:t>.</w:t>
      </w:r>
    </w:p>
    <w:p w:rsidR="00327503" w:rsidRDefault="0062538C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 К</w:t>
      </w:r>
      <w:r w:rsidR="00576659">
        <w:rPr>
          <w:rFonts w:ascii="Times New Roman" w:hAnsi="Times New Roman" w:cs="Times New Roman"/>
          <w:sz w:val="28"/>
          <w:szCs w:val="28"/>
        </w:rPr>
        <w:t>омплексного плана –</w:t>
      </w:r>
      <w:r w:rsidR="004E4650" w:rsidRPr="00245FB2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AB5D02">
        <w:rPr>
          <w:rFonts w:ascii="Times New Roman" w:hAnsi="Times New Roman" w:cs="Times New Roman"/>
          <w:sz w:val="28"/>
          <w:szCs w:val="28"/>
        </w:rPr>
        <w:t>здравоохранения Новосибирской области</w:t>
      </w:r>
      <w:r w:rsidR="004E4650" w:rsidRPr="00245FB2">
        <w:rPr>
          <w:rFonts w:ascii="Times New Roman" w:hAnsi="Times New Roman" w:cs="Times New Roman"/>
          <w:sz w:val="28"/>
          <w:szCs w:val="28"/>
        </w:rPr>
        <w:t xml:space="preserve">, </w:t>
      </w:r>
      <w:r w:rsidR="00576659" w:rsidRPr="00576659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AB5D02">
        <w:rPr>
          <w:rFonts w:ascii="Times New Roman" w:hAnsi="Times New Roman" w:cs="Times New Roman"/>
          <w:sz w:val="28"/>
          <w:szCs w:val="28"/>
        </w:rPr>
        <w:t>труда и социального развития Новосибирской области</w:t>
      </w:r>
      <w:r w:rsidR="00576659">
        <w:rPr>
          <w:rFonts w:ascii="Times New Roman" w:hAnsi="Times New Roman" w:cs="Times New Roman"/>
          <w:sz w:val="28"/>
          <w:szCs w:val="28"/>
        </w:rPr>
        <w:t>,</w:t>
      </w:r>
      <w:r w:rsidR="00576659" w:rsidRPr="00576659">
        <w:rPr>
          <w:rFonts w:ascii="Times New Roman" w:hAnsi="Times New Roman" w:cs="Times New Roman"/>
          <w:sz w:val="28"/>
          <w:szCs w:val="28"/>
        </w:rPr>
        <w:t xml:space="preserve"> </w:t>
      </w:r>
      <w:r w:rsidR="00AB5D02">
        <w:rPr>
          <w:rFonts w:ascii="Times New Roman" w:hAnsi="Times New Roman" w:cs="Times New Roman"/>
          <w:sz w:val="28"/>
          <w:szCs w:val="28"/>
        </w:rPr>
        <w:t>министерство образования Новосибирской области</w:t>
      </w:r>
      <w:r w:rsidR="004E4650" w:rsidRPr="00245FB2">
        <w:rPr>
          <w:rFonts w:ascii="Times New Roman" w:hAnsi="Times New Roman" w:cs="Times New Roman"/>
          <w:sz w:val="28"/>
          <w:szCs w:val="28"/>
        </w:rPr>
        <w:t xml:space="preserve">, </w:t>
      </w:r>
      <w:r w:rsidR="00327503">
        <w:rPr>
          <w:rFonts w:ascii="Times New Roman" w:hAnsi="Times New Roman" w:cs="Times New Roman"/>
          <w:sz w:val="28"/>
          <w:szCs w:val="28"/>
        </w:rPr>
        <w:t xml:space="preserve">министерство цифрового развития и связи Новосибирской области, </w:t>
      </w:r>
      <w:r w:rsidR="004E4650" w:rsidRPr="00245FB2">
        <w:rPr>
          <w:rFonts w:ascii="Times New Roman" w:hAnsi="Times New Roman" w:cs="Times New Roman"/>
          <w:sz w:val="28"/>
          <w:szCs w:val="28"/>
        </w:rPr>
        <w:t>Г</w:t>
      </w:r>
      <w:r w:rsidR="00AB5D02">
        <w:rPr>
          <w:rFonts w:ascii="Times New Roman" w:hAnsi="Times New Roman" w:cs="Times New Roman"/>
          <w:sz w:val="28"/>
          <w:szCs w:val="28"/>
        </w:rPr>
        <w:t xml:space="preserve">лавное управление </w:t>
      </w:r>
      <w:r w:rsidR="00327503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AB5D02">
        <w:rPr>
          <w:rFonts w:ascii="Times New Roman" w:hAnsi="Times New Roman" w:cs="Times New Roman"/>
          <w:sz w:val="28"/>
          <w:szCs w:val="28"/>
        </w:rPr>
        <w:t>внутренних дел Российской Федерации по Новосибирской области</w:t>
      </w:r>
      <w:r w:rsidR="004E4650" w:rsidRPr="00245FB2">
        <w:rPr>
          <w:rFonts w:ascii="Times New Roman" w:hAnsi="Times New Roman" w:cs="Times New Roman"/>
          <w:sz w:val="28"/>
          <w:szCs w:val="28"/>
        </w:rPr>
        <w:t>, Г</w:t>
      </w:r>
      <w:r w:rsidR="00327503">
        <w:rPr>
          <w:rFonts w:ascii="Times New Roman" w:hAnsi="Times New Roman" w:cs="Times New Roman"/>
          <w:sz w:val="28"/>
          <w:szCs w:val="28"/>
        </w:rPr>
        <w:t>лавное управление Федеральной службы исполнения наказаний по Новосибирской области, Следственное управление Следственного комитета Российской Федерации по Новосибирской области, Управление на транспорте</w:t>
      </w:r>
      <w:r w:rsidR="00576659">
        <w:rPr>
          <w:rFonts w:ascii="Times New Roman" w:hAnsi="Times New Roman" w:cs="Times New Roman"/>
          <w:sz w:val="28"/>
          <w:szCs w:val="28"/>
        </w:rPr>
        <w:t xml:space="preserve"> </w:t>
      </w:r>
      <w:r w:rsidR="00327503">
        <w:rPr>
          <w:rFonts w:ascii="Times New Roman" w:hAnsi="Times New Roman" w:cs="Times New Roman"/>
          <w:sz w:val="28"/>
          <w:szCs w:val="28"/>
        </w:rPr>
        <w:t>Министерства внутренних дел Российской федерации по Сибирскому Федеральному округу, Государственная жилищная инспекция Новосибирской области.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Научно-методическое сопровождение – федеральное государственное бюджетное учреждение «Государственный научный центр социальной и судебной психиатрии имени В.П. Сербского» Минздрава России.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</w:t>
      </w:r>
      <w:r w:rsidR="00D670AB">
        <w:rPr>
          <w:rFonts w:ascii="Times New Roman" w:hAnsi="Times New Roman" w:cs="Times New Roman"/>
          <w:sz w:val="28"/>
          <w:szCs w:val="28"/>
        </w:rPr>
        <w:t>лизации Комплексного плана: 2020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670A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653B1" w:rsidRDefault="001653B1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3B1" w:rsidRPr="00AB5D02" w:rsidRDefault="009C3147" w:rsidP="001653B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D02">
        <w:rPr>
          <w:rFonts w:ascii="Times New Roman" w:hAnsi="Times New Roman" w:cs="Times New Roman"/>
          <w:b/>
          <w:sz w:val="28"/>
          <w:szCs w:val="28"/>
        </w:rPr>
        <w:t>1.2.</w:t>
      </w:r>
      <w:r w:rsidR="001653B1" w:rsidRPr="00AB5D02">
        <w:rPr>
          <w:rFonts w:ascii="Times New Roman" w:hAnsi="Times New Roman" w:cs="Times New Roman"/>
          <w:b/>
          <w:sz w:val="28"/>
          <w:szCs w:val="28"/>
        </w:rPr>
        <w:t> Нормативно-правовое и методическое обеспечение в контексте межведомственного взаимодействия</w:t>
      </w:r>
    </w:p>
    <w:p w:rsidR="001653B1" w:rsidRPr="005C6C4F" w:rsidRDefault="001653B1" w:rsidP="001653B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Взаимодействие органов и учреждений системы профилактики безнадзорности и правонарушений несов</w:t>
      </w:r>
      <w:r w:rsidR="00371352">
        <w:rPr>
          <w:rFonts w:ascii="Times New Roman" w:eastAsia="Calibri" w:hAnsi="Times New Roman" w:cs="Times New Roman"/>
          <w:sz w:val="28"/>
          <w:szCs w:val="28"/>
        </w:rPr>
        <w:t>ершеннолетних организуется с уче</w:t>
      </w:r>
      <w:r w:rsidRPr="00E153F4">
        <w:rPr>
          <w:rFonts w:ascii="Times New Roman" w:eastAsia="Calibri" w:hAnsi="Times New Roman" w:cs="Times New Roman"/>
          <w:sz w:val="28"/>
          <w:szCs w:val="28"/>
        </w:rPr>
        <w:t>том сформированной региональной нормативно-правовой базы: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1. Постановление Правительства Новосибирской области от 25.12.2014 № 535-п «Об утверждении Порядка межведомственного взаимодействия органов государственной власти Новосибирской области при предоставлении социальных услуг и социального сопровождения».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2. Постановление Правительства Новосибирской области от 25.12.2014 № 534-п «Об утверждении Регламента межведомственного взаимодействия органов государственной власти Новосибирской области в связи с реализацией полномочий Новосибирской области в сфере социального обслуживания».</w:t>
      </w:r>
    </w:p>
    <w:p w:rsidR="001653B1" w:rsidRDefault="001653B1" w:rsidP="0016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3F4">
        <w:rPr>
          <w:rFonts w:ascii="Times New Roman" w:hAnsi="Times New Roman" w:cs="Times New Roman"/>
          <w:sz w:val="28"/>
          <w:szCs w:val="28"/>
        </w:rPr>
        <w:t xml:space="preserve">3. Приказ министерства здравоохранения Новосибирской области, министерства труда и социального развития Новосибирской области, министерства образования Новосибирской области, Следственного управления Следственного комитета Российской Федерации по Новосибирской области, Главного управления </w:t>
      </w:r>
      <w:r w:rsidRPr="00E153F4">
        <w:rPr>
          <w:rFonts w:ascii="Times New Roman" w:hAnsi="Times New Roman" w:cs="Times New Roman"/>
          <w:sz w:val="28"/>
          <w:szCs w:val="28"/>
        </w:rPr>
        <w:lastRenderedPageBreak/>
        <w:t>Министерства внутренних дел Российской Федерации по Новосибирской области от 03.04.2019 №1069/370/786/16/265 «Об утверждении Порядка межведомственного взаимодействия при оказании помощи детям с суицидальным поведением».</w:t>
      </w:r>
    </w:p>
    <w:p w:rsidR="001E78B3" w:rsidRPr="00E153F4" w:rsidRDefault="00371352" w:rsidP="001653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E78B3">
        <w:rPr>
          <w:rFonts w:ascii="Times New Roman" w:hAnsi="Times New Roman" w:cs="Times New Roman"/>
          <w:sz w:val="28"/>
          <w:szCs w:val="28"/>
        </w:rPr>
        <w:t>Приказ Министерства здравоохранения Росс</w:t>
      </w:r>
      <w:r w:rsidR="00F06F07">
        <w:rPr>
          <w:rFonts w:ascii="Times New Roman" w:hAnsi="Times New Roman" w:cs="Times New Roman"/>
          <w:sz w:val="28"/>
          <w:szCs w:val="28"/>
        </w:rPr>
        <w:t>ийской Федерации от 10.08.2017 </w:t>
      </w:r>
      <w:r w:rsidR="001E78B3">
        <w:rPr>
          <w:rFonts w:ascii="Times New Roman" w:hAnsi="Times New Roman" w:cs="Times New Roman"/>
          <w:sz w:val="28"/>
          <w:szCs w:val="28"/>
        </w:rPr>
        <w:t>№ 514н «О порядке проведения профилактический медицинских осмотров несовершеннолетних».</w:t>
      </w:r>
    </w:p>
    <w:p w:rsidR="001653B1" w:rsidRPr="00E153F4" w:rsidRDefault="00371352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1653B1" w:rsidRPr="00E153F4">
        <w:rPr>
          <w:rFonts w:ascii="Times New Roman" w:eastAsia="Calibri" w:hAnsi="Times New Roman" w:cs="Times New Roman"/>
          <w:sz w:val="28"/>
          <w:szCs w:val="28"/>
        </w:rPr>
        <w:t>. На основании постановления Комиссии по делам несовершеннолетних и защите их прав Новосибирской области от 15.05.2015 № 2 утверждены: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1) Порядок межведомственного взаимодействия органов и учреждений системы профилактики безнадзорности и правонарушений несовершеннолетних Новосибирской области по раннему выявлению и оказанию помощи детям и семьям, находящимся в трудной жизненной ситуации и нужд</w:t>
      </w:r>
      <w:r>
        <w:rPr>
          <w:rFonts w:ascii="Times New Roman" w:eastAsia="Calibri" w:hAnsi="Times New Roman" w:cs="Times New Roman"/>
          <w:sz w:val="28"/>
          <w:szCs w:val="28"/>
        </w:rPr>
        <w:t>ающимся в социальной поддержке.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2) Порядок взаимодействия подразделений уголовного розыска, по делам несовершеннолетних, комиссий по делам несовершеннолетних и защите их прав по вопросам организации взаимодействия при проведении индивидуальной профилактическ</w:t>
      </w:r>
      <w:r>
        <w:rPr>
          <w:rFonts w:ascii="Times New Roman" w:eastAsia="Calibri" w:hAnsi="Times New Roman" w:cs="Times New Roman"/>
          <w:sz w:val="28"/>
          <w:szCs w:val="28"/>
        </w:rPr>
        <w:t>ой работы с несовершеннолетними.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3) Порядок взаимодействия органов и учреждений системы  профилактики безнадзорности и правонарушений несовершеннолетних Новосибирской области при организации работы с несовершеннолетними, которым за совершенное преступление назначено наказание, не связанное с лишением свободы, несовершеннолетними осужденными, в отношении которых отбывание наказания отсрочено, несовершеннолетними подозреваемыми и обвиняемыми, несовершеннолетними, отбывающими наказание в виде лишения свободы, и несовершеннолетними, освободившимися из учреждений уголовно-исполнительной системы.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Методическое обеспечение: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1. Методические рекомендации «Организация межведомственного взаимодействия по факту выявления жестокого обращения с несовершеннолетними и оказания помощи детям, пострадавшим от жесто</w:t>
      </w:r>
      <w:r w:rsidR="00454046">
        <w:rPr>
          <w:rFonts w:ascii="Times New Roman" w:eastAsia="Calibri" w:hAnsi="Times New Roman" w:cs="Times New Roman"/>
          <w:sz w:val="28"/>
          <w:szCs w:val="28"/>
        </w:rPr>
        <w:t>кого обращения», рекомендованные</w:t>
      </w:r>
      <w:r w:rsidRPr="00E153F4">
        <w:rPr>
          <w:rFonts w:ascii="Times New Roman" w:eastAsia="Calibri" w:hAnsi="Times New Roman" w:cs="Times New Roman"/>
          <w:sz w:val="28"/>
          <w:szCs w:val="28"/>
        </w:rPr>
        <w:t xml:space="preserve"> к применению постановлением Комиссии по делам несовершеннолетних и защите их прав Новосибирской области от 12.12.2012 № 4; </w:t>
      </w:r>
    </w:p>
    <w:p w:rsidR="001653B1" w:rsidRPr="00E153F4" w:rsidRDefault="001653B1" w:rsidP="001653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53F4">
        <w:rPr>
          <w:rFonts w:ascii="Times New Roman" w:eastAsia="Calibri" w:hAnsi="Times New Roman" w:cs="Times New Roman"/>
          <w:sz w:val="28"/>
          <w:szCs w:val="28"/>
        </w:rPr>
        <w:t>2. Методические рекомендации об организации совместных мероприятий сотрудников полиции территориальных органов МВД и представителей ведомств системы профилактики по розыску несовершеннолетних воспитанников учреждений с круглосуточным пребыванием несовершеннолетних, самовольн</w:t>
      </w:r>
      <w:r>
        <w:rPr>
          <w:rFonts w:ascii="Times New Roman" w:eastAsia="Calibri" w:hAnsi="Times New Roman" w:cs="Times New Roman"/>
          <w:sz w:val="28"/>
          <w:szCs w:val="28"/>
        </w:rPr>
        <w:t>о покинувших данные учреждения</w:t>
      </w:r>
      <w:r w:rsidRPr="00E153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695" w:rsidRPr="00371352" w:rsidRDefault="009C3147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52">
        <w:rPr>
          <w:rFonts w:ascii="Times New Roman" w:hAnsi="Times New Roman" w:cs="Times New Roman"/>
          <w:b/>
          <w:sz w:val="28"/>
          <w:szCs w:val="28"/>
        </w:rPr>
        <w:t>1.3.</w:t>
      </w:r>
      <w:r w:rsidR="00A55695" w:rsidRPr="00371352">
        <w:rPr>
          <w:rFonts w:ascii="Times New Roman" w:hAnsi="Times New Roman" w:cs="Times New Roman"/>
          <w:b/>
          <w:sz w:val="28"/>
          <w:szCs w:val="28"/>
        </w:rPr>
        <w:t> Ресурсное обеспечение Комплексного плана: структуры и специалисты региональной системы охраны психического здоровья</w:t>
      </w:r>
    </w:p>
    <w:p w:rsidR="00A55695" w:rsidRDefault="00A55695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Комплексного плана будут использованы материально-технические, информационные и трудовые ресурсы областных исполнительных органов государственной власти Новосибирской области и (по согласованию) органов местного самоуправления, участвующих в реализации Комплексного плана,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пределах субсидий из областного бюджета Новосибирской области местным бюджетам. В Комплексном плане предусмотрено финансирование из областного бюджета Новосибирской области. 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Здравоохранение.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Первичная медико-санитарная помощь. Отделения медико-социальной помощи детских поликлиник. Центры здоровья. Главные внештатные специалисты М</w:t>
      </w:r>
      <w:r w:rsidR="006B6751">
        <w:rPr>
          <w:rFonts w:ascii="Times New Roman" w:hAnsi="Times New Roman" w:cs="Times New Roman"/>
          <w:iCs/>
          <w:sz w:val="28"/>
          <w:szCs w:val="28"/>
        </w:rPr>
        <w:t>инздрава</w:t>
      </w:r>
      <w:r>
        <w:rPr>
          <w:rFonts w:ascii="Times New Roman" w:hAnsi="Times New Roman" w:cs="Times New Roman"/>
          <w:iCs/>
          <w:sz w:val="28"/>
          <w:szCs w:val="28"/>
        </w:rPr>
        <w:t xml:space="preserve"> НСО.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 популяционная профилактика нарушений психического здоровья детей, раннее выявление нарушений психического развития, депрессивных, тревожных, поведенческих расстройств, медико-социальное сопровождение, формирование поведения несовершеннолетних, направленного на здоровый образ жизни.</w:t>
      </w:r>
    </w:p>
    <w:p w:rsidR="00A55695" w:rsidRDefault="00A55695" w:rsidP="00A5569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Первичная специализированная медико-санитарная помощь, специализированная медицинская помощь.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 специализированные лечебно-диагностические мероприятия, формирование маршрута помощи с учетом сопутствующих аномальных психосоциальных ситуаций, их влияния на психическое здоровье ре</w:t>
      </w:r>
      <w:r w:rsidR="00371352">
        <w:rPr>
          <w:rFonts w:ascii="Times New Roman" w:hAnsi="Times New Roman" w:cs="Times New Roman"/>
          <w:iCs/>
          <w:sz w:val="28"/>
          <w:szCs w:val="28"/>
        </w:rPr>
        <w:t>бе</w:t>
      </w:r>
      <w:r>
        <w:rPr>
          <w:rFonts w:ascii="Times New Roman" w:hAnsi="Times New Roman" w:cs="Times New Roman"/>
          <w:iCs/>
          <w:sz w:val="28"/>
          <w:szCs w:val="28"/>
        </w:rPr>
        <w:t>нка.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Социальная защита.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Отделы опеки и попечительства. Комплексные центры социального обслуживания. Социально-реабилитационные центры для несовершеннолетних. Реабилитационные центры для детей с ОВЗ. Центры помощи семьи и детям.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 соблюдение прав несовершеннолетних, временное пребывание детей и их жизнеустройство, выявление детей и семей в социально опасном положении, ранняя медико-психосоциальная реабилитационно-педагогическая помощь семьям, психолого-педагогическая коррекция, психосоциальная реабилитация и социализация.</w:t>
      </w:r>
    </w:p>
    <w:p w:rsidR="006C2DF1" w:rsidRPr="00245FB2" w:rsidRDefault="006C2DF1" w:rsidP="006C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45FB2">
        <w:rPr>
          <w:rFonts w:ascii="Times New Roman" w:eastAsia="Calibri" w:hAnsi="Times New Roman" w:cs="Times New Roman"/>
          <w:iCs/>
          <w:sz w:val="28"/>
          <w:szCs w:val="28"/>
        </w:rPr>
        <w:t>Образование.</w:t>
      </w:r>
    </w:p>
    <w:p w:rsidR="006C2DF1" w:rsidRPr="00245FB2" w:rsidRDefault="006C2DF1" w:rsidP="006C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45FB2">
        <w:rPr>
          <w:rFonts w:ascii="Times New Roman" w:eastAsia="Calibri" w:hAnsi="Times New Roman" w:cs="Times New Roman"/>
          <w:iCs/>
          <w:sz w:val="28"/>
          <w:szCs w:val="28"/>
        </w:rPr>
        <w:t>Школьные и дошкольные образовательные организации. Образовательные организации среднего профессионального и высшего образования. Организации дополнительного образования. Психолого-медико-педагогические комиссии. Психолого-медико-педагогические консилиумы, психологические службы на базе образовательных организаций. Центры психолого-педагогической, медицинской и социальной помощи в системе образования, в том числе</w:t>
      </w:r>
      <w:r w:rsidR="002F48E3" w:rsidRPr="00245FB2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245FB2">
        <w:rPr>
          <w:rFonts w:ascii="Times New Roman" w:eastAsia="Calibri" w:hAnsi="Times New Roman" w:cs="Times New Roman"/>
          <w:iCs/>
          <w:sz w:val="28"/>
          <w:szCs w:val="28"/>
        </w:rPr>
        <w:t xml:space="preserve">МКУ ДПО «Городской центр образования и здоровья «Магистр» и ГБУ НСО «Областной центр диагностики и консультирования». </w:t>
      </w:r>
    </w:p>
    <w:p w:rsidR="006C2DF1" w:rsidRPr="006C2DF1" w:rsidRDefault="006C2DF1" w:rsidP="006C2D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45FB2">
        <w:rPr>
          <w:rFonts w:ascii="Times New Roman" w:eastAsia="Calibri" w:hAnsi="Times New Roman" w:cs="Times New Roman"/>
          <w:iCs/>
          <w:sz w:val="28"/>
          <w:szCs w:val="28"/>
        </w:rPr>
        <w:t>Функции:</w:t>
      </w:r>
      <w:r w:rsidRPr="00245FB2">
        <w:rPr>
          <w:rFonts w:ascii="Times New Roman" w:eastAsia="Times New Roman" w:hAnsi="Times New Roman" w:cs="Times New Roman"/>
          <w:iCs/>
          <w:color w:val="17365D"/>
          <w:kern w:val="24"/>
          <w:sz w:val="28"/>
          <w:szCs w:val="28"/>
        </w:rPr>
        <w:t xml:space="preserve"> </w:t>
      </w:r>
      <w:r w:rsidRPr="00245FB2">
        <w:rPr>
          <w:rFonts w:ascii="Times New Roman" w:eastAsia="Calibri" w:hAnsi="Times New Roman" w:cs="Times New Roman"/>
          <w:iCs/>
          <w:sz w:val="28"/>
          <w:szCs w:val="28"/>
        </w:rPr>
        <w:t>создание безопасного образовательного пространства, снижение провоцирующих факторов, связанных с жестоким обращением, превенция буллинга, улучшение психического здоровья в условиях эффективной педагогической и воспитательной работы, формирование антисуицидальных барьеров, повышение стрессоустойчивости и жизнестойкости обучающихся, идентификация групп суицидального риска, обучение родителей методам бесконфликтного взаимодействия с детьми.</w:t>
      </w:r>
    </w:p>
    <w:p w:rsidR="00A55695" w:rsidRDefault="00A55695" w:rsidP="006C2DF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Центры занятости.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 профессиональная ориентация, трудоустройство.</w:t>
      </w:r>
    </w:p>
    <w:p w:rsidR="002F48E3" w:rsidRDefault="00A55695" w:rsidP="00A556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5FB2">
        <w:rPr>
          <w:rFonts w:ascii="Times New Roman" w:hAnsi="Times New Roman" w:cs="Times New Roman"/>
          <w:iCs/>
          <w:sz w:val="28"/>
          <w:szCs w:val="28"/>
        </w:rPr>
        <w:lastRenderedPageBreak/>
        <w:t>Правоохранительные орган</w:t>
      </w:r>
      <w:r w:rsidR="00371352">
        <w:rPr>
          <w:rFonts w:ascii="Times New Roman" w:hAnsi="Times New Roman" w:cs="Times New Roman"/>
          <w:iCs/>
          <w:sz w:val="28"/>
          <w:szCs w:val="28"/>
        </w:rPr>
        <w:t>ы. Уполномоченный по правам ребе</w:t>
      </w:r>
      <w:r w:rsidRPr="00245FB2">
        <w:rPr>
          <w:rFonts w:ascii="Times New Roman" w:hAnsi="Times New Roman" w:cs="Times New Roman"/>
          <w:iCs/>
          <w:sz w:val="28"/>
          <w:szCs w:val="28"/>
        </w:rPr>
        <w:t xml:space="preserve">нка. </w:t>
      </w:r>
      <w:r w:rsidR="002F48E3" w:rsidRPr="00245FB2">
        <w:rPr>
          <w:rFonts w:ascii="Times New Roman" w:eastAsia="Calibri" w:hAnsi="Times New Roman" w:cs="Times New Roman"/>
          <w:sz w:val="28"/>
          <w:szCs w:val="28"/>
        </w:rPr>
        <w:t>ГУФСИН России по НСО. ГУ МВД России по НСО.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45FB2">
        <w:rPr>
          <w:rFonts w:ascii="Times New Roman" w:hAnsi="Times New Roman" w:cs="Times New Roman"/>
          <w:iCs/>
          <w:sz w:val="28"/>
          <w:szCs w:val="28"/>
        </w:rPr>
        <w:t>Функции: снижение доступности средств самоубийства, выявление детей, подвергшихся жестокому обращению, насилию, контроль за соблюдением прав несовершеннолетних и семей с детьми.</w:t>
      </w:r>
    </w:p>
    <w:p w:rsidR="00836A9A" w:rsidRDefault="00836A9A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836A9A">
        <w:rPr>
          <w:rFonts w:ascii="Times New Roman" w:hAnsi="Times New Roman" w:cs="Times New Roman"/>
          <w:iCs/>
          <w:sz w:val="28"/>
          <w:szCs w:val="28"/>
        </w:rPr>
        <w:t>омиссии по делам несовершеннолетних и защите их прав</w:t>
      </w:r>
      <w:r w:rsidR="00371352">
        <w:rPr>
          <w:rFonts w:ascii="Times New Roman" w:hAnsi="Times New Roman" w:cs="Times New Roman"/>
          <w:iCs/>
          <w:sz w:val="28"/>
          <w:szCs w:val="28"/>
        </w:rPr>
        <w:t>.</w:t>
      </w:r>
    </w:p>
    <w:p w:rsidR="00836A9A" w:rsidRPr="00245FB2" w:rsidRDefault="00836A9A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</w:t>
      </w:r>
      <w:r w:rsidRPr="00836A9A">
        <w:rPr>
          <w:rFonts w:ascii="Times New Roman" w:hAnsi="Times New Roman" w:cs="Times New Roman"/>
          <w:iCs/>
          <w:sz w:val="28"/>
          <w:szCs w:val="28"/>
        </w:rPr>
        <w:t xml:space="preserve"> координ</w:t>
      </w:r>
      <w:r>
        <w:rPr>
          <w:rFonts w:ascii="Times New Roman" w:hAnsi="Times New Roman" w:cs="Times New Roman"/>
          <w:iCs/>
          <w:sz w:val="28"/>
          <w:szCs w:val="28"/>
        </w:rPr>
        <w:t>ация</w:t>
      </w:r>
      <w:r w:rsidRPr="00836A9A">
        <w:rPr>
          <w:rFonts w:ascii="Times New Roman" w:hAnsi="Times New Roman" w:cs="Times New Roman"/>
          <w:iCs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836A9A">
        <w:rPr>
          <w:rFonts w:ascii="Times New Roman" w:hAnsi="Times New Roman" w:cs="Times New Roman"/>
          <w:iCs/>
          <w:sz w:val="28"/>
          <w:szCs w:val="28"/>
        </w:rPr>
        <w:t xml:space="preserve"> органов и учреждений системы профилактики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 на территории Новосибирской области;</w:t>
      </w:r>
    </w:p>
    <w:p w:rsidR="00A55695" w:rsidRDefault="00371352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Молоде</w:t>
      </w:r>
      <w:r w:rsidR="00A55695" w:rsidRPr="00245FB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жная</w:t>
      </w:r>
      <w:r w:rsidR="00A5569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политика.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Центры психолого-педагогической поддержки молодежи.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Функции: поиск психологических ресурсов в профессиональном и личностном развитии, проведение культурно-досу</w:t>
      </w:r>
      <w:r w:rsidR="00371352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говых и спортивных мероприятий.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СМИ</w:t>
      </w:r>
      <w:r w:rsidR="00BC7929">
        <w:rPr>
          <w:rFonts w:ascii="Times New Roman" w:hAnsi="Times New Roman" w:cs="Times New Roman"/>
          <w:iCs/>
          <w:sz w:val="28"/>
          <w:szCs w:val="28"/>
        </w:rPr>
        <w:t>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 проведение ответственной информационной компании – формирование строгого табу на суицидальное поведение</w:t>
      </w:r>
      <w:r w:rsidR="00371352">
        <w:rPr>
          <w:rFonts w:ascii="Times New Roman" w:hAnsi="Times New Roman" w:cs="Times New Roman"/>
          <w:iCs/>
          <w:sz w:val="28"/>
          <w:szCs w:val="28"/>
        </w:rPr>
        <w:t xml:space="preserve"> в обществе, повышение осведомле</w:t>
      </w:r>
      <w:r>
        <w:rPr>
          <w:rFonts w:ascii="Times New Roman" w:hAnsi="Times New Roman" w:cs="Times New Roman"/>
          <w:iCs/>
          <w:sz w:val="28"/>
          <w:szCs w:val="28"/>
        </w:rPr>
        <w:t>нности населения о суицидальном поведении, признаках психического заболевания и возможностях превенции самоубийств, информационные мероприятия, направленные на улучшение состояния здоровья населения.</w:t>
      </w:r>
    </w:p>
    <w:p w:rsidR="00631FAA" w:rsidRPr="00457B63" w:rsidRDefault="00631FAA" w:rsidP="00631FA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7B63">
        <w:rPr>
          <w:rFonts w:ascii="Times New Roman" w:hAnsi="Times New Roman" w:cs="Times New Roman"/>
          <w:iCs/>
          <w:sz w:val="28"/>
          <w:szCs w:val="28"/>
        </w:rPr>
        <w:t>Цифровое развитие и связь.</w:t>
      </w:r>
    </w:p>
    <w:p w:rsidR="00631FAA" w:rsidRDefault="00631FAA" w:rsidP="00631FA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57B63">
        <w:rPr>
          <w:rFonts w:ascii="Times New Roman" w:hAnsi="Times New Roman" w:cs="Times New Roman"/>
          <w:iCs/>
          <w:sz w:val="28"/>
          <w:szCs w:val="28"/>
        </w:rPr>
        <w:t xml:space="preserve">Функции: </w:t>
      </w:r>
      <w:r w:rsidR="005E678C" w:rsidRPr="00457B63">
        <w:rPr>
          <w:rFonts w:ascii="Times New Roman" w:hAnsi="Times New Roman" w:cs="Times New Roman"/>
          <w:iCs/>
          <w:sz w:val="28"/>
          <w:szCs w:val="28"/>
        </w:rPr>
        <w:t>развитие информационной структуры системы охр</w:t>
      </w:r>
      <w:r w:rsidR="006A144A">
        <w:rPr>
          <w:rFonts w:ascii="Times New Roman" w:hAnsi="Times New Roman" w:cs="Times New Roman"/>
          <w:iCs/>
          <w:sz w:val="28"/>
          <w:szCs w:val="28"/>
        </w:rPr>
        <w:t>аны психического здоровья детей</w:t>
      </w:r>
      <w:r w:rsidR="005E678C" w:rsidRPr="00457B63">
        <w:rPr>
          <w:rFonts w:ascii="Times New Roman" w:hAnsi="Times New Roman" w:cs="Times New Roman"/>
          <w:iCs/>
          <w:sz w:val="28"/>
          <w:szCs w:val="28"/>
        </w:rPr>
        <w:t>.</w:t>
      </w:r>
    </w:p>
    <w:p w:rsidR="00A55695" w:rsidRPr="00342AAC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2AAC">
        <w:rPr>
          <w:rFonts w:ascii="Times New Roman" w:hAnsi="Times New Roman" w:cs="Times New Roman"/>
          <w:iCs/>
          <w:sz w:val="28"/>
          <w:szCs w:val="28"/>
        </w:rPr>
        <w:t xml:space="preserve">Учреждения культурно-досугового типа. Образовательные организации. Театры. Библиотеки. Концертные организации. Музеи. 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42AAC">
        <w:rPr>
          <w:rFonts w:ascii="Times New Roman" w:hAnsi="Times New Roman" w:cs="Times New Roman"/>
          <w:iCs/>
          <w:sz w:val="28"/>
          <w:szCs w:val="28"/>
        </w:rPr>
        <w:t>Функции: развитие и реализация культурного и духовного потенциала граждан.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Некоммерческие организации.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 достижение социальных, благотворительных, культурных, образовательных, научных и управленческих целей для охраны здоровья граждан, развития физической культуры и спорта, удовлетворение духовных и иных нематериальных потребностей граждан, защиты прав, законных интересов граждан и организаций, а также иных целей, направленных на достижение общественных благ.</w:t>
      </w:r>
    </w:p>
    <w:p w:rsidR="00F1797A" w:rsidRDefault="00F1797A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Государственная жилищная инспекция.</w:t>
      </w:r>
    </w:p>
    <w:p w:rsidR="00F1797A" w:rsidRDefault="00F1797A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Функции: создание безопасных условий городской среды, многоквартирных домов.</w:t>
      </w:r>
    </w:p>
    <w:p w:rsidR="00F1797A" w:rsidRPr="00F1797A" w:rsidRDefault="00F1797A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695" w:rsidRPr="00371352" w:rsidRDefault="009C3147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352">
        <w:rPr>
          <w:rFonts w:ascii="Times New Roman" w:hAnsi="Times New Roman" w:cs="Times New Roman"/>
          <w:b/>
          <w:sz w:val="28"/>
          <w:szCs w:val="28"/>
        </w:rPr>
        <w:t>1.4.</w:t>
      </w:r>
      <w:r w:rsidR="00A55695" w:rsidRPr="00371352">
        <w:rPr>
          <w:rFonts w:ascii="Times New Roman" w:hAnsi="Times New Roman" w:cs="Times New Roman"/>
          <w:b/>
          <w:sz w:val="28"/>
          <w:szCs w:val="28"/>
        </w:rPr>
        <w:t> Оценка эффективности реализации Комплексного плана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реализации Комплексного плана осуществляется в целях контроля его реализации, своевременного принятия мер по повышению эффективности реализации мероприятий.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Комплексного плана: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 Разработана и функционирует система предотвращения медико-социальных потерь, связанных со смертностью детей, с бременем психического неблагополучия детей, включая суициды, жестокое обращение и насилие в отношении детей, буллинг, психические расстройства и расстройства поведения.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 Улучшение демографической ситуации в регионе, его интеллектуального, социально-экономического ресурса. 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iCs/>
          <w:sz w:val="28"/>
          <w:szCs w:val="28"/>
        </w:rPr>
        <w:t xml:space="preserve">Сформирована эффективная территориальная система превенции психического неблагополучия населения, работающая на основе эпидемиологического мониторинга, единого механизма регистрации случаев незавершенных суицидов, стратегического планирования. 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iCs/>
          <w:sz w:val="28"/>
          <w:szCs w:val="28"/>
        </w:rPr>
        <w:t>Регистрируется снижение медико-социальных и экономических потерь, связанных с психическим неблагополучием: инвалидностью, уровнем суицидов среди детей, буллинга, социально-опасных действий за счет снижени</w:t>
      </w:r>
      <w:r w:rsidR="00371352">
        <w:rPr>
          <w:rFonts w:ascii="Times New Roman" w:hAnsi="Times New Roman" w:cs="Times New Roman"/>
          <w:iCs/>
          <w:sz w:val="28"/>
          <w:szCs w:val="28"/>
        </w:rPr>
        <w:t>я распростране</w:t>
      </w:r>
      <w:r>
        <w:rPr>
          <w:rFonts w:ascii="Times New Roman" w:hAnsi="Times New Roman" w:cs="Times New Roman"/>
          <w:iCs/>
          <w:sz w:val="28"/>
          <w:szCs w:val="28"/>
        </w:rPr>
        <w:t>нности психической патологии, уменьшение тяжести и степени выраженности психических расстройств, развития ресу</w:t>
      </w:r>
      <w:r w:rsidR="00371352">
        <w:rPr>
          <w:rFonts w:ascii="Times New Roman" w:hAnsi="Times New Roman" w:cs="Times New Roman"/>
          <w:iCs/>
          <w:sz w:val="28"/>
          <w:szCs w:val="28"/>
        </w:rPr>
        <w:t>рсов формирующейся личности ребе</w:t>
      </w:r>
      <w:r>
        <w:rPr>
          <w:rFonts w:ascii="Times New Roman" w:hAnsi="Times New Roman" w:cs="Times New Roman"/>
          <w:iCs/>
          <w:sz w:val="28"/>
          <w:szCs w:val="28"/>
        </w:rPr>
        <w:t>нка для достижения оптимальной социальной адаптации.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iCs/>
          <w:sz w:val="28"/>
          <w:szCs w:val="28"/>
        </w:rPr>
        <w:t>Обеспечены права детей в области охраны психического здоровья в условиях усовершенствованной системы организационно-правового регулирования.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iCs/>
          <w:sz w:val="28"/>
          <w:szCs w:val="28"/>
        </w:rPr>
        <w:t>Сформирована развитая инфраструктура и ресурсное обеспечение территориальной системы охраны психического здоровья, включая подготовку квалифицированных кадр</w:t>
      </w:r>
      <w:r w:rsidR="00371352">
        <w:rPr>
          <w:rFonts w:ascii="Times New Roman" w:hAnsi="Times New Roman" w:cs="Times New Roman"/>
          <w:iCs/>
          <w:sz w:val="28"/>
          <w:szCs w:val="28"/>
        </w:rPr>
        <w:t xml:space="preserve">ов, в том </w:t>
      </w:r>
      <w:r>
        <w:rPr>
          <w:rFonts w:ascii="Times New Roman" w:hAnsi="Times New Roman" w:cs="Times New Roman"/>
          <w:iCs/>
          <w:sz w:val="28"/>
          <w:szCs w:val="28"/>
        </w:rPr>
        <w:t>ч</w:t>
      </w:r>
      <w:r w:rsidR="00371352">
        <w:rPr>
          <w:rFonts w:ascii="Times New Roman" w:hAnsi="Times New Roman" w:cs="Times New Roman"/>
          <w:iCs/>
          <w:sz w:val="28"/>
          <w:szCs w:val="28"/>
        </w:rPr>
        <w:t>исле,</w:t>
      </w:r>
      <w:r>
        <w:rPr>
          <w:rFonts w:ascii="Times New Roman" w:hAnsi="Times New Roman" w:cs="Times New Roman"/>
          <w:iCs/>
          <w:sz w:val="28"/>
          <w:szCs w:val="28"/>
        </w:rPr>
        <w:t xml:space="preserve"> в области суицидологии, улучшились показатели доступности и качества предоставляемых услуг с усовершенствованием уровневого контроля.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iCs/>
          <w:sz w:val="28"/>
          <w:szCs w:val="28"/>
        </w:rPr>
        <w:t>Создан цифровой контур системы превенции суицидального поведения несовершеннолетних с внедрением информационных технологий ведения эпидемиологического информационно-аналитического мониторинга показателей психического неблагополучия детей.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Индикаторы оценки эффективности  управления Комплексного плана: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наличие органа управления;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наличие системы контроля;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наличие управленческих решений, механизмов межведомственного взаимодействия;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наличие разработанных нормативно-правовых документов и стандартов;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наличие методологического, методического, экспертного сопровождения деятельности по реализации Комплексного плана;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наличие системы повышения квалификации и повышения профессиональной компетенции специалистов;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создание условий для реализации и институализации инновационных услуг, для формирования новых помогающих услуг и их тиражирования;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обеспечение территориальной доступности услуг;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- создание условий для осуществления и развития услуг некоммерческими организациями, волонтерскими организациями;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 наличие информационного сопровождения.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55695" w:rsidRPr="00371352" w:rsidRDefault="009C3147" w:rsidP="003713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71352">
        <w:rPr>
          <w:rFonts w:ascii="Times New Roman" w:hAnsi="Times New Roman" w:cs="Times New Roman"/>
          <w:b/>
          <w:iCs/>
          <w:sz w:val="28"/>
          <w:szCs w:val="28"/>
        </w:rPr>
        <w:t>1.5.</w:t>
      </w:r>
      <w:r w:rsidR="002B11C2" w:rsidRPr="00371352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A55695" w:rsidRPr="00371352">
        <w:rPr>
          <w:rFonts w:ascii="Times New Roman" w:hAnsi="Times New Roman" w:cs="Times New Roman"/>
          <w:b/>
          <w:iCs/>
          <w:sz w:val="28"/>
          <w:szCs w:val="28"/>
        </w:rPr>
        <w:t>Индикаторы для проведения оценки эффективности и медико-социальных и психолого-педагогических последствий реализации Комплексного плана</w:t>
      </w:r>
    </w:p>
    <w:p w:rsidR="00A55695" w:rsidRDefault="00A55695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850"/>
        <w:gridCol w:w="1134"/>
        <w:gridCol w:w="1134"/>
        <w:gridCol w:w="992"/>
        <w:gridCol w:w="993"/>
      </w:tblGrid>
      <w:tr w:rsidR="00A55695" w:rsidRPr="00F1797A" w:rsidTr="00F00258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Наименование индикатора (показателя)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Значение индикатора (показателя)</w:t>
            </w:r>
          </w:p>
        </w:tc>
      </w:tr>
      <w:tr w:rsidR="00A55695" w:rsidRPr="00F1797A" w:rsidTr="00F00258">
        <w:trPr>
          <w:trHeight w:val="4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95" w:rsidRPr="00F1797A" w:rsidRDefault="00A5569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95" w:rsidRPr="00F1797A" w:rsidRDefault="00A5569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5695" w:rsidRPr="00F1797A" w:rsidRDefault="00A5569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по состоянию</w:t>
            </w:r>
          </w:p>
          <w:p w:rsidR="00D670AB" w:rsidRDefault="00A55695" w:rsidP="00D670AB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 xml:space="preserve">на </w:t>
            </w:r>
            <w:r w:rsidR="002F48E3" w:rsidRPr="00F1797A">
              <w:rPr>
                <w:rFonts w:ascii="Times New Roman" w:hAnsi="Times New Roman"/>
                <w:i/>
              </w:rPr>
              <w:t xml:space="preserve">31 декабря </w:t>
            </w:r>
            <w:r w:rsidR="00D670AB">
              <w:rPr>
                <w:rFonts w:ascii="Times New Roman" w:hAnsi="Times New Roman"/>
                <w:i/>
              </w:rPr>
              <w:t>2020</w:t>
            </w:r>
          </w:p>
          <w:p w:rsidR="00A55695" w:rsidRPr="00F1797A" w:rsidRDefault="00A55695" w:rsidP="00D670AB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по состоянию</w:t>
            </w:r>
          </w:p>
          <w:p w:rsidR="00A55695" w:rsidRPr="00F1797A" w:rsidRDefault="00A55695" w:rsidP="00D670AB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 xml:space="preserve">на </w:t>
            </w:r>
            <w:r w:rsidR="002F48E3" w:rsidRPr="00F1797A">
              <w:rPr>
                <w:rFonts w:ascii="Times New Roman" w:hAnsi="Times New Roman"/>
                <w:i/>
              </w:rPr>
              <w:t>31 декабря 202</w:t>
            </w:r>
            <w:r w:rsidR="00D670AB">
              <w:rPr>
                <w:rFonts w:ascii="Times New Roman" w:hAnsi="Times New Roman"/>
                <w:i/>
              </w:rPr>
              <w:t>1</w:t>
            </w:r>
            <w:r w:rsidR="002F48E3" w:rsidRPr="00F1797A">
              <w:rPr>
                <w:rFonts w:ascii="Times New Roman" w:hAnsi="Times New Roman"/>
                <w:i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по состоянию</w:t>
            </w:r>
          </w:p>
          <w:p w:rsidR="00A55695" w:rsidRPr="00F1797A" w:rsidRDefault="00A55695" w:rsidP="002F48E3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 xml:space="preserve">на </w:t>
            </w:r>
            <w:r w:rsidR="00D670AB">
              <w:rPr>
                <w:rFonts w:ascii="Times New Roman" w:hAnsi="Times New Roman"/>
                <w:i/>
              </w:rPr>
              <w:t>31 декабря 2022</w:t>
            </w:r>
            <w:r w:rsidR="002F48E3" w:rsidRPr="00F1797A">
              <w:rPr>
                <w:rFonts w:ascii="Times New Roman" w:hAnsi="Times New Roman"/>
                <w:i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по состоянию</w:t>
            </w:r>
          </w:p>
          <w:p w:rsidR="00A55695" w:rsidRPr="00F1797A" w:rsidRDefault="00D670AB" w:rsidP="002F48E3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31 декабря 2023 </w:t>
            </w:r>
            <w:r w:rsidR="002F48E3" w:rsidRPr="00F1797A">
              <w:rPr>
                <w:rFonts w:ascii="Times New Roman" w:hAnsi="Times New Roman"/>
                <w:i/>
              </w:rPr>
              <w:t>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по состоянию</w:t>
            </w:r>
          </w:p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 xml:space="preserve">на </w:t>
            </w:r>
            <w:r w:rsidR="002F48E3" w:rsidRPr="00F1797A">
              <w:rPr>
                <w:rFonts w:ascii="Times New Roman" w:hAnsi="Times New Roman"/>
                <w:i/>
              </w:rPr>
              <w:t xml:space="preserve">31 декабря </w:t>
            </w:r>
            <w:r w:rsidR="00D670AB">
              <w:rPr>
                <w:rFonts w:ascii="Times New Roman" w:hAnsi="Times New Roman"/>
                <w:i/>
              </w:rPr>
              <w:t>2024</w:t>
            </w:r>
            <w:r w:rsidRPr="00F1797A">
              <w:rPr>
                <w:rFonts w:ascii="Times New Roman" w:hAnsi="Times New Roman"/>
                <w:i/>
              </w:rPr>
              <w:t>года</w:t>
            </w:r>
          </w:p>
        </w:tc>
      </w:tr>
      <w:tr w:rsidR="00A55695" w:rsidRPr="00F1797A" w:rsidTr="00F00258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8</w:t>
            </w:r>
          </w:p>
        </w:tc>
      </w:tr>
      <w:tr w:rsidR="00A55695" w:rsidRPr="00F1797A" w:rsidTr="00F00258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  <w:iCs/>
                <w:u w:val="single"/>
              </w:rPr>
            </w:pPr>
            <w:r w:rsidRPr="00F1797A">
              <w:rPr>
                <w:rFonts w:ascii="Times New Roman" w:hAnsi="Times New Roman"/>
                <w:i/>
                <w:iCs/>
              </w:rPr>
              <w:t>Наличие регионального ресурсного Центра психического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C92A8C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55695" w:rsidRPr="00F1797A" w:rsidTr="00F00258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Наличие  информационного контура системы психического здоровья (информатизация, электронный документооборот по межведомственному ведению случая нарушений психического здоровья детей)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9A7AD1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A55695" w:rsidRPr="00F1797A" w:rsidTr="00F00258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F80A85">
            <w:pPr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585AAC">
            <w:pPr>
              <w:jc w:val="both"/>
              <w:rPr>
                <w:rFonts w:ascii="Times New Roman" w:hAnsi="Times New Roman"/>
                <w:i/>
              </w:rPr>
            </w:pPr>
            <w:r w:rsidRPr="00585AAC">
              <w:rPr>
                <w:rFonts w:ascii="Times New Roman" w:hAnsi="Times New Roman"/>
                <w:i/>
                <w:iCs/>
              </w:rPr>
              <w:t xml:space="preserve">Уровень </w:t>
            </w:r>
            <w:r w:rsidR="00457B63" w:rsidRPr="00585AAC">
              <w:rPr>
                <w:rFonts w:ascii="Times New Roman" w:hAnsi="Times New Roman"/>
                <w:i/>
                <w:iCs/>
              </w:rPr>
              <w:t>суицидов</w:t>
            </w:r>
            <w:r w:rsidR="00457B63" w:rsidRPr="00F1797A">
              <w:rPr>
                <w:rFonts w:ascii="Times New Roman" w:hAnsi="Times New Roman"/>
                <w:i/>
                <w:iCs/>
              </w:rPr>
              <w:t xml:space="preserve"> в возрастной группе от 0 до 17 лет на 15%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A5569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на 100 000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2F48E3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2F48E3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2F48E3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2F48E3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695" w:rsidRPr="00F1797A" w:rsidRDefault="002F48E3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2,55</w:t>
            </w:r>
          </w:p>
        </w:tc>
      </w:tr>
      <w:tr w:rsidR="009B4FD5" w:rsidRPr="00F1797A" w:rsidTr="00F00258">
        <w:trPr>
          <w:trHeight w:val="7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Доля детей-сирот и детей, оставшихся без попечения родителей, воспитывающихся в семьях от общего числа детей данной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93</w:t>
            </w:r>
          </w:p>
        </w:tc>
      </w:tr>
      <w:tr w:rsidR="009B4FD5" w:rsidRPr="00F1797A" w:rsidTr="00F00258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Доля семей и несовершеннолетних, получивших социальные услуги в общей численности семей и несовершеннолетних, обратившихся за предоставлением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100</w:t>
            </w:r>
          </w:p>
        </w:tc>
      </w:tr>
      <w:tr w:rsidR="009B4FD5" w:rsidRPr="00F1797A" w:rsidTr="00F00258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</w:rPr>
              <w:t>Численность несовершеннолетних, состоящих на учете в подразделениях по делам несовершеннолетних органов внутренних 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3954</w:t>
            </w:r>
          </w:p>
        </w:tc>
      </w:tr>
      <w:tr w:rsidR="009B4FD5" w:rsidRPr="00F1797A" w:rsidTr="00F00258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lastRenderedPageBreak/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</w:rPr>
              <w:t>Численность несовершеннолетних, совершивших преступления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1037</w:t>
            </w:r>
          </w:p>
        </w:tc>
      </w:tr>
      <w:tr w:rsidR="009B4FD5" w:rsidRPr="00F1797A" w:rsidTr="00F00258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</w:rPr>
              <w:t>Доля несовершеннолетних, совершивших преступления или принявших в них участие, в общей численности несовершеннолетних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1,073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1,073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1,072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1,071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1,070</w:t>
            </w:r>
          </w:p>
        </w:tc>
      </w:tr>
      <w:tr w:rsidR="009B4FD5" w:rsidRPr="00F1797A" w:rsidTr="00F00258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</w:rPr>
              <w:t>Доля несовершеннолетних, совершивших преступление повторно, в общей численности несовершеннолетних, совершивших преступление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24,1</w:t>
            </w:r>
          </w:p>
        </w:tc>
      </w:tr>
      <w:tr w:rsidR="009B4FD5" w:rsidRPr="00F1797A" w:rsidTr="00F00258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Численность несовершеннолетних, признанных потерпевшими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Количество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2453</w:t>
            </w:r>
          </w:p>
        </w:tc>
      </w:tr>
      <w:tr w:rsidR="009B4FD5" w:rsidRPr="00F1797A" w:rsidTr="00F00258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  <w:i/>
                <w:iCs/>
              </w:rPr>
              <w:t>П</w:t>
            </w:r>
            <w:r w:rsidR="009B4FD5" w:rsidRPr="00F1797A">
              <w:rPr>
                <w:rFonts w:ascii="Times New Roman" w:hAnsi="Times New Roman"/>
                <w:i/>
                <w:iCs/>
              </w:rPr>
              <w:t>овышение выявляемости детей с депрессивными психическими расстройствами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на 100 000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  <w:iCs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  <w:iCs/>
              </w:rPr>
              <w:t>4,0</w:t>
            </w:r>
          </w:p>
        </w:tc>
      </w:tr>
      <w:tr w:rsidR="009B4FD5" w:rsidRPr="00F1797A" w:rsidTr="00F00258">
        <w:trPr>
          <w:trHeight w:val="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П</w:t>
            </w:r>
            <w:r w:rsidR="009B4FD5" w:rsidRPr="00F1797A">
              <w:rPr>
                <w:rFonts w:ascii="Times New Roman" w:hAnsi="Times New Roman"/>
                <w:i/>
                <w:iCs/>
              </w:rPr>
              <w:t xml:space="preserve">овышение выявляемости детей </w:t>
            </w:r>
            <w:r>
              <w:rPr>
                <w:rFonts w:ascii="Times New Roman" w:hAnsi="Times New Roman"/>
                <w:i/>
                <w:iCs/>
              </w:rPr>
              <w:t xml:space="preserve">с </w:t>
            </w:r>
            <w:r w:rsidR="009B4FD5" w:rsidRPr="00F1797A">
              <w:rPr>
                <w:rFonts w:ascii="Times New Roman" w:hAnsi="Times New Roman"/>
                <w:i/>
                <w:iCs/>
              </w:rPr>
              <w:t xml:space="preserve">тревожными расстройствами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на 100 000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20,0</w:t>
            </w:r>
          </w:p>
        </w:tc>
      </w:tr>
      <w:tr w:rsidR="009B4FD5" w:rsidRPr="00F1797A" w:rsidTr="00F00258">
        <w:trPr>
          <w:trHeight w:val="16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</w:t>
            </w:r>
            <w:r w:rsidR="009B4FD5" w:rsidRPr="00F1797A">
              <w:rPr>
                <w:rFonts w:ascii="Times New Roman" w:hAnsi="Times New Roman"/>
                <w:i/>
                <w:iCs/>
              </w:rPr>
              <w:t xml:space="preserve">нижение общей заболеваемости детей </w:t>
            </w:r>
            <w:r>
              <w:rPr>
                <w:rFonts w:ascii="Times New Roman" w:hAnsi="Times New Roman"/>
                <w:i/>
                <w:iCs/>
              </w:rPr>
              <w:t xml:space="preserve">с </w:t>
            </w:r>
            <w:r w:rsidR="009B4FD5" w:rsidRPr="00F1797A">
              <w:rPr>
                <w:rFonts w:ascii="Times New Roman" w:hAnsi="Times New Roman"/>
                <w:i/>
                <w:iCs/>
              </w:rPr>
              <w:t>психическими расстройствами и расстройствами поведения на 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на 100 000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  <w:iCs/>
              </w:rPr>
              <w:t>439,6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  <w:iCs/>
              </w:rPr>
              <w:t>417,0</w:t>
            </w:r>
          </w:p>
        </w:tc>
      </w:tr>
      <w:tr w:rsidR="009B4FD5" w:rsidRPr="00F1797A" w:rsidTr="00F00258">
        <w:trPr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С</w:t>
            </w:r>
            <w:r w:rsidR="009B4FD5" w:rsidRPr="00F1797A">
              <w:rPr>
                <w:rFonts w:ascii="Times New Roman" w:hAnsi="Times New Roman"/>
                <w:i/>
                <w:iCs/>
              </w:rPr>
              <w:t xml:space="preserve">нижение уровня детской инвалидности в связи с психическими расстройствами на 5%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на 100 000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>48,0</w:t>
            </w:r>
          </w:p>
        </w:tc>
      </w:tr>
      <w:tr w:rsidR="009B4FD5" w:rsidRPr="00F1797A" w:rsidTr="00F00258">
        <w:trPr>
          <w:trHeight w:val="430"/>
        </w:trPr>
        <w:tc>
          <w:tcPr>
            <w:tcW w:w="567" w:type="dxa"/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15.</w:t>
            </w:r>
          </w:p>
        </w:tc>
        <w:tc>
          <w:tcPr>
            <w:tcW w:w="3119" w:type="dxa"/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</w:t>
            </w:r>
            <w:r w:rsidR="009B4FD5" w:rsidRPr="00F1797A">
              <w:rPr>
                <w:rFonts w:ascii="Times New Roman" w:hAnsi="Times New Roman"/>
                <w:i/>
                <w:iCs/>
              </w:rPr>
              <w:t>величение охвата обучающихся «группы риска» психолого-педагогическими и социально-правовыми мероприятиями</w:t>
            </w:r>
          </w:p>
        </w:tc>
        <w:tc>
          <w:tcPr>
            <w:tcW w:w="1276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80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85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90</w:t>
            </w:r>
          </w:p>
        </w:tc>
        <w:tc>
          <w:tcPr>
            <w:tcW w:w="992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95</w:t>
            </w:r>
          </w:p>
        </w:tc>
        <w:tc>
          <w:tcPr>
            <w:tcW w:w="993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100</w:t>
            </w:r>
          </w:p>
        </w:tc>
      </w:tr>
      <w:tr w:rsidR="009B4FD5" w:rsidRPr="00F1797A" w:rsidTr="00F00258">
        <w:trPr>
          <w:trHeight w:val="430"/>
        </w:trPr>
        <w:tc>
          <w:tcPr>
            <w:tcW w:w="567" w:type="dxa"/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16.</w:t>
            </w:r>
          </w:p>
        </w:tc>
        <w:tc>
          <w:tcPr>
            <w:tcW w:w="3119" w:type="dxa"/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</w:t>
            </w:r>
            <w:r w:rsidR="009B4FD5" w:rsidRPr="00F1797A">
              <w:rPr>
                <w:rFonts w:ascii="Times New Roman" w:hAnsi="Times New Roman"/>
                <w:i/>
                <w:iCs/>
              </w:rPr>
              <w:t>величение охвата обучающихся «группы риска»  внеурочной деятельностью</w:t>
            </w:r>
          </w:p>
        </w:tc>
        <w:tc>
          <w:tcPr>
            <w:tcW w:w="1276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80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85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90</w:t>
            </w:r>
          </w:p>
        </w:tc>
        <w:tc>
          <w:tcPr>
            <w:tcW w:w="992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95</w:t>
            </w:r>
          </w:p>
        </w:tc>
        <w:tc>
          <w:tcPr>
            <w:tcW w:w="993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100</w:t>
            </w:r>
          </w:p>
        </w:tc>
      </w:tr>
      <w:tr w:rsidR="009B4FD5" w:rsidRPr="00F1797A" w:rsidTr="00F00258">
        <w:trPr>
          <w:trHeight w:val="430"/>
        </w:trPr>
        <w:tc>
          <w:tcPr>
            <w:tcW w:w="567" w:type="dxa"/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17.</w:t>
            </w:r>
          </w:p>
        </w:tc>
        <w:tc>
          <w:tcPr>
            <w:tcW w:w="3119" w:type="dxa"/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</w:t>
            </w:r>
            <w:r w:rsidR="009B4FD5" w:rsidRPr="00F1797A">
              <w:rPr>
                <w:rFonts w:ascii="Times New Roman" w:hAnsi="Times New Roman"/>
                <w:i/>
                <w:iCs/>
              </w:rPr>
              <w:t>величение охвата обучающихся «группы риска» системой дополнительного образования</w:t>
            </w:r>
          </w:p>
        </w:tc>
        <w:tc>
          <w:tcPr>
            <w:tcW w:w="1276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50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55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60</w:t>
            </w:r>
          </w:p>
        </w:tc>
        <w:tc>
          <w:tcPr>
            <w:tcW w:w="992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65</w:t>
            </w:r>
          </w:p>
        </w:tc>
        <w:tc>
          <w:tcPr>
            <w:tcW w:w="993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70</w:t>
            </w:r>
          </w:p>
        </w:tc>
      </w:tr>
      <w:tr w:rsidR="009B4FD5" w:rsidRPr="00F1797A" w:rsidTr="00F00258">
        <w:trPr>
          <w:trHeight w:val="430"/>
        </w:trPr>
        <w:tc>
          <w:tcPr>
            <w:tcW w:w="567" w:type="dxa"/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18.</w:t>
            </w:r>
          </w:p>
        </w:tc>
        <w:tc>
          <w:tcPr>
            <w:tcW w:w="3119" w:type="dxa"/>
            <w:hideMark/>
          </w:tcPr>
          <w:p w:rsidR="009B4FD5" w:rsidRPr="00F1797A" w:rsidRDefault="00585AAC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У</w:t>
            </w:r>
            <w:r w:rsidR="009B4FD5" w:rsidRPr="00F1797A">
              <w:rPr>
                <w:rFonts w:ascii="Times New Roman" w:hAnsi="Times New Roman"/>
                <w:i/>
                <w:iCs/>
              </w:rPr>
              <w:t>величение служб медиации/примирения в образовательных организациях</w:t>
            </w:r>
          </w:p>
        </w:tc>
        <w:tc>
          <w:tcPr>
            <w:tcW w:w="1276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%</w:t>
            </w:r>
          </w:p>
        </w:tc>
        <w:tc>
          <w:tcPr>
            <w:tcW w:w="850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35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37</w:t>
            </w:r>
          </w:p>
        </w:tc>
        <w:tc>
          <w:tcPr>
            <w:tcW w:w="1134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40</w:t>
            </w:r>
          </w:p>
        </w:tc>
        <w:tc>
          <w:tcPr>
            <w:tcW w:w="992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45</w:t>
            </w:r>
          </w:p>
        </w:tc>
        <w:tc>
          <w:tcPr>
            <w:tcW w:w="993" w:type="dxa"/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50</w:t>
            </w:r>
          </w:p>
        </w:tc>
      </w:tr>
      <w:tr w:rsidR="009B4FD5" w:rsidRPr="00F1797A" w:rsidTr="00F00258">
        <w:trPr>
          <w:trHeight w:val="4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19.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F1797A">
              <w:rPr>
                <w:rFonts w:ascii="Times New Roman" w:hAnsi="Times New Roman"/>
                <w:i/>
                <w:iCs/>
              </w:rPr>
              <w:t xml:space="preserve">Количество проведенных выездных проверок соблюдения требований к </w:t>
            </w:r>
            <w:r w:rsidRPr="00F1797A">
              <w:rPr>
                <w:rFonts w:ascii="Times New Roman" w:hAnsi="Times New Roman"/>
                <w:i/>
                <w:iCs/>
              </w:rPr>
              <w:lastRenderedPageBreak/>
              <w:t>содержанию общего имущества собственников помещений многоквартирных домов на предмет ограничений доступа в чердачные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FD5" w:rsidRPr="00F1797A" w:rsidRDefault="009B4FD5" w:rsidP="009B4FD5">
            <w:pPr>
              <w:jc w:val="center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lastRenderedPageBreak/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D5" w:rsidRPr="00F1797A" w:rsidRDefault="009B4FD5" w:rsidP="009B4FD5">
            <w:pPr>
              <w:jc w:val="both"/>
              <w:rPr>
                <w:rFonts w:ascii="Times New Roman" w:hAnsi="Times New Roman"/>
                <w:i/>
              </w:rPr>
            </w:pPr>
            <w:r w:rsidRPr="00F1797A">
              <w:rPr>
                <w:rFonts w:ascii="Times New Roman" w:hAnsi="Times New Roman"/>
                <w:i/>
              </w:rPr>
              <w:t>3000</w:t>
            </w:r>
          </w:p>
        </w:tc>
      </w:tr>
    </w:tbl>
    <w:p w:rsidR="00A55695" w:rsidRDefault="00A55695" w:rsidP="00A55695">
      <w:pPr>
        <w:pStyle w:val="a4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695" w:rsidRDefault="009C3147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64EB">
        <w:rPr>
          <w:rFonts w:ascii="Times New Roman" w:hAnsi="Times New Roman" w:cs="Times New Roman"/>
          <w:b/>
          <w:sz w:val="28"/>
          <w:szCs w:val="28"/>
        </w:rPr>
        <w:t>1.6.</w:t>
      </w:r>
      <w:r w:rsidR="00A55695" w:rsidRPr="007F64EB">
        <w:rPr>
          <w:rFonts w:ascii="Times New Roman" w:hAnsi="Times New Roman" w:cs="Times New Roman"/>
          <w:b/>
          <w:sz w:val="28"/>
          <w:szCs w:val="28"/>
        </w:rPr>
        <w:t> Информация о мерах, которые будут предприняты для обеспечения устойчивости результатов мероприятий Комплексного пла</w:t>
      </w:r>
      <w:r w:rsidR="00A55695">
        <w:rPr>
          <w:rFonts w:ascii="Times New Roman" w:hAnsi="Times New Roman" w:cs="Times New Roman"/>
          <w:sz w:val="28"/>
          <w:szCs w:val="28"/>
        </w:rPr>
        <w:t>на</w:t>
      </w:r>
    </w:p>
    <w:p w:rsidR="00A55695" w:rsidRDefault="00A55695" w:rsidP="00A556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устойчивости результатов мероприятий Комплексного плана будет обеспечено принятие мер по следующим направлениям: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формирование организационных основ для развития системы охраны психического здоровья детей Новосибирской области;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включение мер по превенции суицидального поведения детей, охраны психического здоровья на территории Новосибирской области;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создание в организациях здравоохранения, образования, социальной сферы, в первую очередь, организациях-исполнителях Комплексного плана, организационных и методических условий для обеспечения работы по направлен</w:t>
      </w:r>
      <w:r w:rsidR="007F64EB">
        <w:rPr>
          <w:rFonts w:ascii="Times New Roman" w:hAnsi="Times New Roman" w:cs="Times New Roman"/>
          <w:sz w:val="28"/>
          <w:szCs w:val="28"/>
        </w:rPr>
        <w:t>иям, определенным в Комплексном плане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="007F64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эффективного применения технологий и форм работы, отработанных (внедренных) в рамках Комплексного плана. Деятельность, отработанная в рамках Комплексного плана, будет учитываться при формировании государственных заданий учреждений и перспективного плана развития учреждения;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учет мероприятий Комплексного плана при формировании и осуществлении государственной политики в сфере здравоохранения, образования, социального обслуживания семей с детьми в целом;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проведение с определенной периодичностью мониторинга в сфере реализации Комплексного плана, включая анализ мониторинга правового регулирования правоотношений в данной сфере, а также оценки уровня и эффективности внутриотраслевого и межведомственного взаимодействия;</w:t>
      </w:r>
    </w:p>
    <w:p w:rsidR="00A55695" w:rsidRDefault="00A55695" w:rsidP="00A55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выработка устойчивых механизмов межведомственного и внутриотраслевого взаимодействия, дальнейшее обеспечение деятельности межведомственного координационного органа, к компетенции которого относится решение вопросов в сфере регулирования Комплексного плана;</w:t>
      </w:r>
    </w:p>
    <w:p w:rsidR="00A55695" w:rsidRDefault="00A55695" w:rsidP="00647A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дальнейшее развитие взаимодействия с общественными организациями при оказании помощи целевой группе.</w:t>
      </w:r>
    </w:p>
    <w:p w:rsidR="00A55695" w:rsidRDefault="00A55695" w:rsidP="00647A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55695" w:rsidSect="00A55695">
          <w:footerReference w:type="default" r:id="rId8"/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A089A" w:rsidRPr="007F64EB" w:rsidRDefault="009C3147" w:rsidP="00AA08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F64E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</w:t>
      </w:r>
      <w:r w:rsidR="00EA631D" w:rsidRPr="007F64EB">
        <w:rPr>
          <w:rFonts w:ascii="Times New Roman" w:eastAsia="Calibri" w:hAnsi="Times New Roman" w:cs="Times New Roman"/>
          <w:b/>
          <w:sz w:val="28"/>
          <w:szCs w:val="28"/>
        </w:rPr>
        <w:t>. </w:t>
      </w:r>
      <w:r w:rsidR="00AA089A" w:rsidRPr="007F64EB">
        <w:rPr>
          <w:rFonts w:ascii="Times New Roman" w:eastAsia="Calibri" w:hAnsi="Times New Roman" w:cs="Times New Roman"/>
          <w:b/>
          <w:sz w:val="28"/>
          <w:szCs w:val="28"/>
        </w:rPr>
        <w:t>Задачи и меры Комплексного плана по профилактике суицидального поведения и охране психического здоровья дет</w:t>
      </w:r>
      <w:r w:rsidR="00D670AB" w:rsidRPr="007F64EB">
        <w:rPr>
          <w:rFonts w:ascii="Times New Roman" w:eastAsia="Calibri" w:hAnsi="Times New Roman" w:cs="Times New Roman"/>
          <w:b/>
          <w:sz w:val="28"/>
          <w:szCs w:val="28"/>
        </w:rPr>
        <w:t>ей Новосибирской области на 2020-2024</w:t>
      </w:r>
      <w:r w:rsidR="00AA089A" w:rsidRPr="007F64EB">
        <w:rPr>
          <w:rFonts w:ascii="Times New Roman" w:eastAsia="Calibri" w:hAnsi="Times New Roman" w:cs="Times New Roman"/>
          <w:b/>
          <w:sz w:val="28"/>
          <w:szCs w:val="28"/>
        </w:rPr>
        <w:t xml:space="preserve"> годы</w:t>
      </w:r>
    </w:p>
    <w:p w:rsidR="00AA089A" w:rsidRPr="00AA089A" w:rsidRDefault="00AA089A" w:rsidP="00AA089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8E16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 xml:space="preserve">Задача </w:t>
            </w:r>
            <w:r w:rsidRPr="00AA089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 xml:space="preserve">. Формирование организационно-правовых основ развития системы укрепления психического здоровья детей </w:t>
            </w:r>
            <w:r w:rsidR="00264F48">
              <w:rPr>
                <w:rFonts w:ascii="Times New Roman" w:hAnsi="Times New Roman"/>
                <w:b/>
                <w:sz w:val="28"/>
                <w:szCs w:val="28"/>
              </w:rPr>
              <w:t>в Новосибирской области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264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t>1. Меры по управлению, научно-методическому сопровождению, оценке эффективности реализации Комплексного плана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t>2. Меры по нормативно-правовому обеспечению и совершенствованию механизмов межведомственного взаимодействия в сфере формирования системы охраны психического здоровья, профилактики смертности от самоубийств и оказания антикризисной помощи несовершеннол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етним с суицидальным поведением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8E16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t xml:space="preserve">3. Меры по обеспечению безопасного информационного поля при ведении случаев нарушений психического здоровья детей 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8E16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 xml:space="preserve">Задача </w:t>
            </w:r>
            <w:r w:rsidRPr="00AA089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>Создание условий защиты и формирования психического здоровья детей, без</w:t>
            </w:r>
            <w:r w:rsidR="00264F48">
              <w:rPr>
                <w:rFonts w:ascii="Times New Roman" w:hAnsi="Times New Roman"/>
                <w:b/>
                <w:sz w:val="28"/>
                <w:szCs w:val="28"/>
              </w:rPr>
              <w:t>опасной среды жизнедеятельности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t>4. Меры по формированию этического и культурно-нравственного состояния сообщества, справедливости, компетентности в вопросах сохранения психического здоровья и з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дорового образа жизни населения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t>5. Меры социального характера, направленные на с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облюдение прав детей и их семей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t>6. Меры по формированию безопасной образовательной среды, навыков коммуникации, совладания со стрессом и повышение социальной компетентности, формированию антисуицидальных барьеров, снижению провоцирующих факторов, связанных с жестоким обращением, буллингом, агрессивным поведением, формированию бесконфл</w:t>
            </w:r>
            <w:r w:rsidR="007F64EB">
              <w:rPr>
                <w:rFonts w:ascii="Times New Roman" w:hAnsi="Times New Roman"/>
                <w:sz w:val="28"/>
                <w:szCs w:val="28"/>
              </w:rPr>
              <w:t>иктного общения взрослого и ребе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нка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t>7. Меры медицинского характера, направленные на улучшение состоя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ния психического здоровья детей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>. Меры по ограничению д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оступа к средствам самоубийства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8E16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 xml:space="preserve">Задача </w:t>
            </w:r>
            <w:r w:rsidRPr="00AA089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 xml:space="preserve">Создание системы превенции психического неблагополучия детей на территории </w:t>
            </w:r>
            <w:r w:rsidR="00264F48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487F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>. Меры по раннему выявлению несовершеннолетних групп-риска суицидального поведения, пострадавших от жестокого обращения, страдающих психическими расстройствами, в социально опасном положении; психотравмирующих (стрессовых) событий в микро и макро среде детей – на осн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овании доказательных технологий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>. </w:t>
            </w:r>
            <w:r w:rsidRPr="0039629D">
              <w:rPr>
                <w:rFonts w:ascii="Times New Roman" w:hAnsi="Times New Roman"/>
                <w:sz w:val="28"/>
                <w:szCs w:val="28"/>
              </w:rPr>
              <w:t xml:space="preserve">Меры по </w:t>
            </w:r>
            <w:r w:rsidR="00AC17ED" w:rsidRPr="0039629D">
              <w:rPr>
                <w:rFonts w:ascii="Times New Roman" w:hAnsi="Times New Roman"/>
                <w:sz w:val="28"/>
                <w:szCs w:val="28"/>
              </w:rPr>
              <w:t xml:space="preserve">оказанию эффективной комплексной межведомственной помощи детям с суицидальным поведением, пострадавшим от жестокого обращения, буллинга: </w:t>
            </w:r>
            <w:r w:rsidRPr="0039629D">
              <w:rPr>
                <w:rFonts w:ascii="Times New Roman" w:hAnsi="Times New Roman"/>
                <w:sz w:val="28"/>
                <w:szCs w:val="28"/>
              </w:rPr>
              <w:t>своевременному предоставлению необходимых медико-социальных и иных услуг на основе инновационных технологий, в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 xml:space="preserve"> достаточном объеме, направленных на укрепление психического здоровья, профилактик</w:t>
            </w:r>
            <w:r w:rsidR="00264F48">
              <w:rPr>
                <w:rFonts w:ascii="Times New Roman" w:hAnsi="Times New Roman"/>
                <w:sz w:val="28"/>
                <w:szCs w:val="28"/>
              </w:rPr>
              <w:t>у, лечение и реабилитацию детей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>. Меры по повышению информированности населения в антикризисных службах помощи, снижению стигмы в обществе, связанной с обращением за специал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изированной медицинской помощью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264F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>. Меры по совершенствованию системы регистрации и передачи информации о случае суицидального поведения несовершеннолетних, ведения мониторинга, расследования случаев суицидального поведения несовершеннолетних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AA089A" w:rsidP="008E16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 xml:space="preserve">Задача </w:t>
            </w:r>
            <w:r w:rsidRPr="00AA089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AA08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089A">
              <w:rPr>
                <w:rFonts w:ascii="Times New Roman" w:hAnsi="Times New Roman"/>
                <w:b/>
                <w:sz w:val="28"/>
                <w:szCs w:val="28"/>
              </w:rPr>
              <w:t xml:space="preserve">Создание ресурсной обеспеченности работы региональной системы охраны психического здоровья детей </w:t>
            </w:r>
            <w:r w:rsidR="00264F48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EA631D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AA089A" w:rsidRPr="00AA089A">
              <w:rPr>
                <w:rFonts w:ascii="Times New Roman" w:hAnsi="Times New Roman"/>
                <w:sz w:val="28"/>
                <w:szCs w:val="28"/>
              </w:rPr>
              <w:t>. Меры, направленные на повышение профессиональной компетентности специалистов разных ведомств по вопросам оценки и упр</w:t>
            </w:r>
            <w:r w:rsidR="00264F48">
              <w:rPr>
                <w:rFonts w:ascii="Times New Roman" w:hAnsi="Times New Roman"/>
                <w:sz w:val="28"/>
                <w:szCs w:val="28"/>
              </w:rPr>
              <w:t>авления суицидальным поведением</w:t>
            </w:r>
          </w:p>
        </w:tc>
      </w:tr>
      <w:tr w:rsidR="00AA089A" w:rsidRPr="00AA089A" w:rsidTr="00AA089A">
        <w:tc>
          <w:tcPr>
            <w:tcW w:w="1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89A" w:rsidRPr="00AA089A" w:rsidRDefault="00EA631D" w:rsidP="00AA08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AA089A" w:rsidRPr="00AA089A">
              <w:rPr>
                <w:rFonts w:ascii="Times New Roman" w:hAnsi="Times New Roman"/>
                <w:sz w:val="28"/>
                <w:szCs w:val="28"/>
              </w:rPr>
              <w:t>. Меры, направленные на укрепление материально-технической базы учреждений – системы охраны психического здоровья детей</w:t>
            </w:r>
          </w:p>
        </w:tc>
      </w:tr>
    </w:tbl>
    <w:p w:rsidR="00AA089A" w:rsidRDefault="00AA089A" w:rsidP="00C9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D4370" w:rsidRPr="007F64EB" w:rsidRDefault="009C3147" w:rsidP="00C97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4E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 Мероприятия </w:t>
      </w:r>
      <w:r w:rsidR="00FB428B" w:rsidRPr="007F64EB">
        <w:rPr>
          <w:rFonts w:ascii="Times New Roman" w:hAnsi="Times New Roman" w:cs="Times New Roman"/>
          <w:b/>
          <w:sz w:val="28"/>
          <w:szCs w:val="28"/>
        </w:rPr>
        <w:t>Комплекс</w:t>
      </w:r>
      <w:r w:rsidR="00957CE7" w:rsidRPr="007F64EB">
        <w:rPr>
          <w:rFonts w:ascii="Times New Roman" w:hAnsi="Times New Roman" w:cs="Times New Roman"/>
          <w:b/>
          <w:sz w:val="28"/>
          <w:szCs w:val="28"/>
        </w:rPr>
        <w:t>ного плана</w:t>
      </w:r>
      <w:r w:rsidR="00D122D2" w:rsidRPr="007F64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BE6" w:rsidRPr="00A55695" w:rsidRDefault="00942BE6" w:rsidP="00C97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86"/>
        <w:gridCol w:w="3117"/>
        <w:gridCol w:w="58"/>
        <w:gridCol w:w="3853"/>
        <w:gridCol w:w="79"/>
        <w:gridCol w:w="4273"/>
        <w:gridCol w:w="75"/>
        <w:gridCol w:w="2693"/>
      </w:tblGrid>
      <w:tr w:rsidR="00DE2F9B" w:rsidRPr="00A55695" w:rsidTr="0090364A">
        <w:trPr>
          <w:trHeight w:val="750"/>
        </w:trPr>
        <w:tc>
          <w:tcPr>
            <w:tcW w:w="986" w:type="dxa"/>
          </w:tcPr>
          <w:p w:rsidR="0090364A" w:rsidRPr="00A55695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0364A" w:rsidRPr="00A55695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75" w:type="dxa"/>
            <w:gridSpan w:val="2"/>
          </w:tcPr>
          <w:p w:rsidR="0090364A" w:rsidRPr="00A55695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932" w:type="dxa"/>
            <w:gridSpan w:val="2"/>
          </w:tcPr>
          <w:p w:rsidR="0090364A" w:rsidRPr="00A55695" w:rsidRDefault="0090364A" w:rsidP="00B3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4273" w:type="dxa"/>
          </w:tcPr>
          <w:p w:rsidR="0090364A" w:rsidRPr="00A55695" w:rsidRDefault="0090364A" w:rsidP="00B3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2768" w:type="dxa"/>
            <w:gridSpan w:val="2"/>
          </w:tcPr>
          <w:p w:rsidR="0090364A" w:rsidRPr="00A55695" w:rsidRDefault="0090364A" w:rsidP="00B31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:rsidR="0090364A" w:rsidRPr="00A55695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F9B" w:rsidRPr="00A55695" w:rsidTr="0090364A">
        <w:tc>
          <w:tcPr>
            <w:tcW w:w="986" w:type="dxa"/>
          </w:tcPr>
          <w:p w:rsidR="0090364A" w:rsidRPr="00A55695" w:rsidRDefault="0090364A" w:rsidP="00A86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gridSpan w:val="2"/>
          </w:tcPr>
          <w:p w:rsidR="0090364A" w:rsidRPr="00A55695" w:rsidRDefault="0090364A" w:rsidP="00A86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2" w:type="dxa"/>
            <w:gridSpan w:val="2"/>
          </w:tcPr>
          <w:p w:rsidR="0090364A" w:rsidRPr="00A55695" w:rsidRDefault="0090364A" w:rsidP="00A86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3" w:type="dxa"/>
          </w:tcPr>
          <w:p w:rsidR="0090364A" w:rsidRPr="00A55695" w:rsidRDefault="0090364A" w:rsidP="00A86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8" w:type="dxa"/>
            <w:gridSpan w:val="2"/>
          </w:tcPr>
          <w:p w:rsidR="0090364A" w:rsidRPr="00A55695" w:rsidRDefault="0090364A" w:rsidP="00A86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6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90364A" w:rsidRPr="00A55695" w:rsidRDefault="0090364A" w:rsidP="00A86B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695" w:rsidRPr="00A55695" w:rsidTr="0090364A">
        <w:tc>
          <w:tcPr>
            <w:tcW w:w="15134" w:type="dxa"/>
            <w:gridSpan w:val="8"/>
          </w:tcPr>
          <w:p w:rsidR="0090364A" w:rsidRPr="00EA631D" w:rsidRDefault="0090364A" w:rsidP="00C9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31D">
              <w:rPr>
                <w:rFonts w:ascii="Times New Roman" w:hAnsi="Times New Roman" w:cs="Times New Roman"/>
                <w:sz w:val="28"/>
                <w:szCs w:val="28"/>
              </w:rPr>
              <w:t xml:space="preserve">Задача </w:t>
            </w:r>
            <w:r w:rsidRPr="00EA63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A631D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EA631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организационно-правовых основ развития системы укрепления психического здоровья детей в Новосибирской области. </w:t>
            </w:r>
          </w:p>
        </w:tc>
      </w:tr>
      <w:tr w:rsidR="00A55695" w:rsidRPr="00A55695" w:rsidTr="0090364A">
        <w:tc>
          <w:tcPr>
            <w:tcW w:w="15134" w:type="dxa"/>
            <w:gridSpan w:val="8"/>
          </w:tcPr>
          <w:p w:rsidR="0090364A" w:rsidRPr="00EA631D" w:rsidRDefault="00EA631D" w:rsidP="00645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90364A" w:rsidRPr="00EA631D">
              <w:rPr>
                <w:rFonts w:ascii="Times New Roman" w:hAnsi="Times New Roman" w:cs="Times New Roman"/>
                <w:sz w:val="28"/>
                <w:szCs w:val="28"/>
              </w:rPr>
              <w:t>Меры по управлению, научно-методическому сопровождению, оценке эффективности реализации Комплексного плана.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D6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координация реализации мероприятий Комплексного плана по профилактике суицидального поведения и охране психического здоровья несовершеннолетних детей Новосибирской области на </w:t>
            </w:r>
            <w:r w:rsidR="00D670AB">
              <w:rPr>
                <w:rFonts w:ascii="Times New Roman" w:hAnsi="Times New Roman" w:cs="Times New Roman"/>
                <w:sz w:val="28"/>
                <w:szCs w:val="28"/>
              </w:rPr>
              <w:t>2020-2024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3853" w:type="dxa"/>
          </w:tcPr>
          <w:p w:rsidR="0090364A" w:rsidRPr="0039629D" w:rsidRDefault="0090364A" w:rsidP="00222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реализации мероприятий Комплексного плана. Мониторинг реализации Комплексного плана и достижения запланированных показателей, своевременное выявление проблем и принятие мер по их решению Формирование механизма устойчивого межведомственного взаимодействия и координации действий исполнительных органов государственной власти Новосибирской области, участвующих в реализации мероприятий Комплексного плана. Контроль работы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проводится</w:t>
            </w:r>
            <w:r w:rsidR="00B56F4D"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не реже одного раза в квартал</w:t>
            </w:r>
          </w:p>
        </w:tc>
        <w:tc>
          <w:tcPr>
            <w:tcW w:w="4427" w:type="dxa"/>
            <w:gridSpan w:val="3"/>
          </w:tcPr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МТиСР НСО </w:t>
            </w:r>
          </w:p>
          <w:p w:rsidR="0090364A" w:rsidRPr="0039629D" w:rsidRDefault="0090364A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0364A" w:rsidRPr="0039629D" w:rsidRDefault="0090364A" w:rsidP="006B6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586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Создание и организация работы межведомственной рабочей группы по обеспечению реализации Комплексного плана</w:t>
            </w:r>
          </w:p>
        </w:tc>
        <w:tc>
          <w:tcPr>
            <w:tcW w:w="3853" w:type="dxa"/>
          </w:tcPr>
          <w:p w:rsidR="0090364A" w:rsidRPr="0039629D" w:rsidRDefault="0090364A" w:rsidP="004D564C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Оказание</w:t>
            </w:r>
          </w:p>
          <w:p w:rsidR="0090364A" w:rsidRPr="0039629D" w:rsidRDefault="0090364A" w:rsidP="004D564C">
            <w:pPr>
              <w:autoSpaceDE w:val="0"/>
              <w:autoSpaceDN w:val="0"/>
              <w:adjustRightInd w:val="0"/>
              <w:ind w:firstLine="5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содействия органам системы профилактики безнадзорности и правонарушений несовершеннолетних, органам государственной власти, органам местного самоуправления Новосибирской области и учреждениям системы профилактики безнадзорности и правонарушений несовершеннолетних в проведении работы по профилактике суицидального поведения и охране психического здоровья несовершеннолетних Новосибирской области.</w:t>
            </w:r>
          </w:p>
          <w:p w:rsidR="0090364A" w:rsidRPr="0039629D" w:rsidRDefault="0090364A" w:rsidP="004D56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7" w:type="dxa"/>
            <w:gridSpan w:val="3"/>
          </w:tcPr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МТиСР НСО 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5C0679">
              <w:rPr>
                <w:rFonts w:ascii="Times New Roman" w:eastAsia="Calibri" w:hAnsi="Times New Roman" w:cs="Times New Roman"/>
                <w:sz w:val="28"/>
                <w:szCs w:val="28"/>
              </w:rPr>
              <w:t>инздрав</w:t>
            </w: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ГУФСИН России по НСО во взаимодействии с органами и учреждениями системы профилактики безнадзорности и правонарушений несовершеннолетних, общественными организациями, оказывающими помощь целевой группе</w:t>
            </w:r>
          </w:p>
        </w:tc>
        <w:tc>
          <w:tcPr>
            <w:tcW w:w="2693" w:type="dxa"/>
          </w:tcPr>
          <w:p w:rsidR="0090364A" w:rsidRPr="0039629D" w:rsidRDefault="00D670AB" w:rsidP="006B6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88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пилотных площадок по формированию психического здоровья на базе районных муниципальных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3853" w:type="dxa"/>
          </w:tcPr>
          <w:p w:rsidR="0090364A" w:rsidRPr="0039629D" w:rsidRDefault="0090364A" w:rsidP="003B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межведомственного взаимодействия, контроля за ходом реализации Комплексного плана. Формирование механизма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устойчивого межведомственного взаимодействия и координации действий исполнительных органов государственной власти Новосибирской области, участвующих в оказании помощи целевой группе. Контроль работы проводится не реже одного раза в квартал.</w:t>
            </w:r>
          </w:p>
        </w:tc>
        <w:tc>
          <w:tcPr>
            <w:tcW w:w="4427" w:type="dxa"/>
            <w:gridSpan w:val="3"/>
          </w:tcPr>
          <w:p w:rsidR="00771776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МТиСР НСО </w:t>
            </w:r>
          </w:p>
          <w:p w:rsidR="00771776" w:rsidRPr="0039629D" w:rsidRDefault="005C0679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Минздрав</w:t>
            </w:r>
            <w:r w:rsidR="00771776"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ГУФСИН России по НСО во взаимодействии с органами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самоуправления, органами и учреждениями системы профилактики безнадзорности и правонарушений несовершеннолетних, общественными организациями, оказывающими помощь целевой группе</w:t>
            </w:r>
          </w:p>
        </w:tc>
        <w:tc>
          <w:tcPr>
            <w:tcW w:w="2693" w:type="dxa"/>
          </w:tcPr>
          <w:p w:rsidR="0090364A" w:rsidRPr="0039629D" w:rsidRDefault="0090364A" w:rsidP="007A5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7A5078" w:rsidRPr="003962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C9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D670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видеоселекторного рабочего совещания «Реализация Комплексного плана по профилактике суицидального поведения и охране психического здоровья детей Новосибирской области на </w:t>
            </w:r>
            <w:r w:rsidR="00D670AB">
              <w:rPr>
                <w:rFonts w:ascii="Times New Roman" w:hAnsi="Times New Roman" w:cs="Times New Roman"/>
                <w:sz w:val="28"/>
                <w:szCs w:val="28"/>
              </w:rPr>
              <w:t>2020-2024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3853" w:type="dxa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видеоселекторного рабочего совещания Координатор и исполнители мероприятий выступят с кратко структурированной презентацией мероприятий, представив концепцию по их реализации. Координатор Комплексного плана и приглашенные специалисты выступят экспертами, дадут рекомендации по реализации мероприятий. По итогам видеоселекторного рабочего совещания будут сформулированы предложения по реализации Комплексного плана.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видеоселекторного рабочего совещания позволит сформулировать установки на достижение ожидаемых результатов; определить первоочередные проблемы и меры по их решению для обеспечения успешного старта Комплексного плана.</w:t>
            </w:r>
          </w:p>
        </w:tc>
        <w:tc>
          <w:tcPr>
            <w:tcW w:w="4427" w:type="dxa"/>
            <w:gridSpan w:val="3"/>
          </w:tcPr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МТиСР НСО </w:t>
            </w:r>
          </w:p>
          <w:p w:rsidR="00771776" w:rsidRPr="0039629D" w:rsidRDefault="005C0679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Минздрав</w:t>
            </w:r>
            <w:r w:rsidR="00771776"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ГУФСИН России по НСО во взаимодействии с главами муниципальных районов и городских округов Новосибирской области, мэрией г. Новосибирска</w:t>
            </w:r>
          </w:p>
        </w:tc>
        <w:tc>
          <w:tcPr>
            <w:tcW w:w="2693" w:type="dxa"/>
          </w:tcPr>
          <w:p w:rsidR="0090364A" w:rsidRPr="0039629D" w:rsidRDefault="00D670AB" w:rsidP="006B6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E2F9B" w:rsidRPr="0039629D" w:rsidTr="0090364A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Pr="0039629D" w:rsidRDefault="00903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Pr="0039629D" w:rsidRDefault="0090364A" w:rsidP="00D64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Комплексного плана и достижения запланированных показателей</w:t>
            </w:r>
          </w:p>
        </w:tc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Pr="0039629D" w:rsidRDefault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реализации Комплексного плана, своевременное выявление проблем и принятие мер по их решению. Мониторинг проводится не реже одного раза в квартал.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МТиСР НСО 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5C0679">
              <w:rPr>
                <w:rFonts w:ascii="Times New Roman" w:eastAsia="Calibri" w:hAnsi="Times New Roman" w:cs="Times New Roman"/>
                <w:sz w:val="28"/>
                <w:szCs w:val="28"/>
              </w:rPr>
              <w:t>инздрав</w:t>
            </w: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ГУФСИН России по НСО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64A" w:rsidRPr="0039629D" w:rsidRDefault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C9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117" w:type="dxa"/>
          </w:tcPr>
          <w:p w:rsidR="0090364A" w:rsidRPr="0039629D" w:rsidRDefault="0090364A" w:rsidP="00FB0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ведомственного мониторинга правового регулирования в сфере оказания помощи детям с суицидальным поведением, и эффективной системы по укреплению психического здоровья детей</w:t>
            </w:r>
          </w:p>
        </w:tc>
        <w:tc>
          <w:tcPr>
            <w:tcW w:w="3911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Систематизация правовых актов в сфере реализации Комплексного плана. Выявление потребности в дополнительном правовом регулировании. Разработка и утверждение нормативных правовых актов, обеспечивающих профилактику суицидального поведения и охрану психического здоровья детей Новосибирской области</w:t>
            </w:r>
          </w:p>
        </w:tc>
        <w:tc>
          <w:tcPr>
            <w:tcW w:w="4427" w:type="dxa"/>
            <w:gridSpan w:val="3"/>
          </w:tcPr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МТиСР НСО </w:t>
            </w:r>
          </w:p>
          <w:p w:rsidR="00771776" w:rsidRPr="0039629D" w:rsidRDefault="005C0679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Минздрав</w:t>
            </w:r>
            <w:r w:rsidR="00771776"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ГУФСИН России по НСО во взаимодействии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693" w:type="dxa"/>
          </w:tcPr>
          <w:p w:rsidR="0090364A" w:rsidRPr="0039629D" w:rsidRDefault="0090364A" w:rsidP="00012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12047" w:rsidRPr="003962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C9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1.7.</w:t>
            </w:r>
          </w:p>
        </w:tc>
        <w:tc>
          <w:tcPr>
            <w:tcW w:w="3117" w:type="dxa"/>
          </w:tcPr>
          <w:p w:rsidR="0090364A" w:rsidRPr="0039629D" w:rsidRDefault="0090364A" w:rsidP="00F7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Мониторинг удовлетворенности каче</w:t>
            </w:r>
            <w:r w:rsidR="005478C8" w:rsidRPr="0039629D">
              <w:rPr>
                <w:rFonts w:ascii="Times New Roman" w:hAnsi="Times New Roman" w:cs="Times New Roman"/>
                <w:sz w:val="28"/>
                <w:szCs w:val="28"/>
              </w:rPr>
              <w:t>ством и доступностью услуг семье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ребенка с суицидальным поведением в рамках анкетирования целевой группы</w:t>
            </w:r>
          </w:p>
        </w:tc>
        <w:tc>
          <w:tcPr>
            <w:tcW w:w="3911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Определение уровня удовлетворенности получаемой помощью, выявление потребностей целевой группы. Формирование по данным мониторинга оценок, прогнозов и рекомендаций по оказанию помощи целевой группе</w:t>
            </w:r>
          </w:p>
        </w:tc>
        <w:tc>
          <w:tcPr>
            <w:tcW w:w="4427" w:type="dxa"/>
            <w:gridSpan w:val="3"/>
          </w:tcPr>
          <w:p w:rsidR="007D2142" w:rsidRPr="0039629D" w:rsidRDefault="007D2142" w:rsidP="007D21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МТиСР НСО 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5C0679">
              <w:rPr>
                <w:rFonts w:ascii="Times New Roman" w:eastAsia="Calibri" w:hAnsi="Times New Roman" w:cs="Times New Roman"/>
                <w:sz w:val="28"/>
                <w:szCs w:val="28"/>
              </w:rPr>
              <w:t>инздрав</w:t>
            </w: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ГУФСИН России по НСО</w:t>
            </w:r>
          </w:p>
        </w:tc>
        <w:tc>
          <w:tcPr>
            <w:tcW w:w="2693" w:type="dxa"/>
          </w:tcPr>
          <w:p w:rsidR="0090364A" w:rsidRPr="0039629D" w:rsidRDefault="0090364A" w:rsidP="00F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C9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3117" w:type="dxa"/>
          </w:tcPr>
          <w:p w:rsidR="0090364A" w:rsidRPr="0039629D" w:rsidRDefault="0090364A" w:rsidP="00F7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Создание организационных и методических условий для реализации мер внутриведомственного характера</w:t>
            </w:r>
          </w:p>
          <w:p w:rsidR="0090364A" w:rsidRPr="0039629D" w:rsidRDefault="0090364A" w:rsidP="00F748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в организациях исполнителей</w:t>
            </w:r>
          </w:p>
        </w:tc>
        <w:tc>
          <w:tcPr>
            <w:tcW w:w="3911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и координация деятельности по профилактике суицидального поведения и охране психического здоровья детей</w:t>
            </w:r>
          </w:p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7" w:type="dxa"/>
            <w:gridSpan w:val="3"/>
          </w:tcPr>
          <w:p w:rsidR="007D2142" w:rsidRPr="0039629D" w:rsidRDefault="007D2142" w:rsidP="007D214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МТиСР НСО </w:t>
            </w:r>
          </w:p>
          <w:p w:rsidR="00771776" w:rsidRPr="0039629D" w:rsidRDefault="005C0679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Минздрав</w:t>
            </w:r>
            <w:r w:rsidR="00771776"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ГУФСИН России по НСО во взаимодействии с главами муниципальных районов и городских округов Новосибирской области, мэрией г. Новосибирска</w:t>
            </w:r>
          </w:p>
        </w:tc>
        <w:tc>
          <w:tcPr>
            <w:tcW w:w="2693" w:type="dxa"/>
          </w:tcPr>
          <w:p w:rsidR="0090364A" w:rsidRPr="0039629D" w:rsidRDefault="0090364A" w:rsidP="00F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3117" w:type="dxa"/>
          </w:tcPr>
          <w:p w:rsidR="0090364A" w:rsidRPr="0039629D" w:rsidRDefault="0090364A" w:rsidP="00E846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Разработка, утверждение и реализация Медиа-плана информационного сопровождения</w:t>
            </w:r>
          </w:p>
        </w:tc>
        <w:tc>
          <w:tcPr>
            <w:tcW w:w="3911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информирования населения Новосибирской области о реализации на территории Комплексного плана, информирование о деятельности служб и общественных организаций по вопросам оказания помощи детям с суицидальным поведением и охране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психического здоровья детей на территории Новосибирской области. Включение в медиа-план мероприятий по размещению информации на официальных сайтах исполнительных органов государственной власти Новосибирской области, организаций исполнителей, освещение в СМИ, в рамках проведения семинаров, конференций и т.д.</w:t>
            </w:r>
          </w:p>
        </w:tc>
        <w:tc>
          <w:tcPr>
            <w:tcW w:w="4427" w:type="dxa"/>
            <w:gridSpan w:val="3"/>
          </w:tcPr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Пресс служба правительства НСО, МТиСР НСО 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МЗ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771776" w:rsidRPr="0039629D" w:rsidRDefault="00771776" w:rsidP="007717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771776" w:rsidP="007717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ГУФСИН России по НСО во взаимодействии с главами муниципальных районов и городских округов Новосибирской области, мэрией г. Новосибирска, общественными организациями, </w:t>
            </w: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оказывающими помощь целевой группе</w:t>
            </w:r>
          </w:p>
        </w:tc>
        <w:tc>
          <w:tcPr>
            <w:tcW w:w="2693" w:type="dxa"/>
          </w:tcPr>
          <w:p w:rsidR="0090364A" w:rsidRPr="0039629D" w:rsidRDefault="00D670AB" w:rsidP="00F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</w:tr>
      <w:tr w:rsidR="00DE2F9B" w:rsidRPr="0039629D" w:rsidTr="0090364A">
        <w:trPr>
          <w:trHeight w:val="1390"/>
        </w:trPr>
        <w:tc>
          <w:tcPr>
            <w:tcW w:w="986" w:type="dxa"/>
          </w:tcPr>
          <w:p w:rsidR="0090364A" w:rsidRPr="0039629D" w:rsidRDefault="00585AAC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  <w:r w:rsidR="0090364A"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7" w:type="dxa"/>
          </w:tcPr>
          <w:p w:rsidR="0090364A" w:rsidRPr="0039629D" w:rsidRDefault="0090364A" w:rsidP="007647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картирования инфраструктуры территории</w:t>
            </w:r>
          </w:p>
        </w:tc>
        <w:tc>
          <w:tcPr>
            <w:tcW w:w="3911" w:type="dxa"/>
            <w:gridSpan w:val="2"/>
          </w:tcPr>
          <w:p w:rsidR="0090364A" w:rsidRPr="0039629D" w:rsidRDefault="00C82472" w:rsidP="00092C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47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помощи детям с нарушениями психического здоровья. Создан информационный справочник (электронный ресурс) о всех службах охраны психического здоровья. Справочник создан с применением РГИС НСО для реализации наглядного отображения местоположен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 и доступности инфраструктуры</w:t>
            </w:r>
          </w:p>
        </w:tc>
        <w:tc>
          <w:tcPr>
            <w:tcW w:w="4427" w:type="dxa"/>
            <w:gridSpan w:val="3"/>
          </w:tcPr>
          <w:p w:rsidR="00A447FA" w:rsidRPr="0039629D" w:rsidRDefault="005C0679" w:rsidP="00A44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Минздрав </w:t>
            </w:r>
            <w:r w:rsidR="00A447FA"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НСО</w:t>
            </w:r>
          </w:p>
          <w:p w:rsidR="00A447FA" w:rsidRDefault="00A447FA" w:rsidP="00A44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МТиСР НСО </w:t>
            </w:r>
          </w:p>
          <w:p w:rsidR="00C82472" w:rsidRPr="0039629D" w:rsidRDefault="00C82472" w:rsidP="00A44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Минцифра НСО</w:t>
            </w:r>
          </w:p>
          <w:p w:rsidR="00A447FA" w:rsidRPr="0039629D" w:rsidRDefault="00A447FA" w:rsidP="00A44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</w:t>
            </w:r>
          </w:p>
          <w:p w:rsidR="00A447FA" w:rsidRPr="0039629D" w:rsidRDefault="00A447FA" w:rsidP="00A44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 МВД России по НСО</w:t>
            </w:r>
          </w:p>
          <w:p w:rsidR="0090364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ГУФСИН России по НСО во взаимодействии с главами муниципальных районов и городских округов Новосибирской области, мэрией г. Новосибирска, общественными организациями</w:t>
            </w:r>
          </w:p>
        </w:tc>
        <w:tc>
          <w:tcPr>
            <w:tcW w:w="2693" w:type="dxa"/>
          </w:tcPr>
          <w:p w:rsidR="0090364A" w:rsidRPr="0039629D" w:rsidRDefault="0090364A" w:rsidP="00F82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E2F9B" w:rsidRPr="0039629D" w:rsidTr="0090364A">
        <w:trPr>
          <w:trHeight w:val="2687"/>
        </w:trPr>
        <w:tc>
          <w:tcPr>
            <w:tcW w:w="986" w:type="dxa"/>
          </w:tcPr>
          <w:p w:rsidR="0090364A" w:rsidRPr="0039629D" w:rsidRDefault="00585AAC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1.11</w:t>
            </w:r>
            <w:r w:rsidR="0090364A"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7" w:type="dxa"/>
          </w:tcPr>
          <w:p w:rsidR="0090364A" w:rsidRPr="0039629D" w:rsidRDefault="0090364A" w:rsidP="003A68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Координация деятельности правоохранительных органов, областных исполнительных органов государственной власти, органов местного самоуправления по вопросам профилактики преступлений несовершеннолетних, противоправных действий в отношении несовершеннолетних и защиты их прав с участием всех заинтересованных ведомств</w:t>
            </w:r>
          </w:p>
        </w:tc>
        <w:tc>
          <w:tcPr>
            <w:tcW w:w="3911" w:type="dxa"/>
            <w:gridSpan w:val="2"/>
          </w:tcPr>
          <w:p w:rsidR="0090364A" w:rsidRPr="0039629D" w:rsidRDefault="0090364A" w:rsidP="003B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Скоординирована работа правоохранительных органов и областных исполнительных органов государственной власти по вопросам профилактики преступлений несовершеннолетних, противоправных действий в отношении несовершеннолетних и защиты их прав</w:t>
            </w:r>
          </w:p>
        </w:tc>
        <w:tc>
          <w:tcPr>
            <w:tcW w:w="4427" w:type="dxa"/>
            <w:gridSpan w:val="3"/>
          </w:tcPr>
          <w:p w:rsidR="0090364A" w:rsidRPr="0039629D" w:rsidRDefault="00A447FA" w:rsidP="00BE0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КДНиЗП НСО</w:t>
            </w:r>
          </w:p>
        </w:tc>
        <w:tc>
          <w:tcPr>
            <w:tcW w:w="2693" w:type="dxa"/>
          </w:tcPr>
          <w:p w:rsidR="0090364A" w:rsidRPr="0039629D" w:rsidRDefault="0090364A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E2F9B" w:rsidRPr="0039629D" w:rsidTr="0090364A">
        <w:trPr>
          <w:trHeight w:val="2687"/>
        </w:trPr>
        <w:tc>
          <w:tcPr>
            <w:tcW w:w="986" w:type="dxa"/>
          </w:tcPr>
          <w:p w:rsidR="0090364A" w:rsidRPr="0039629D" w:rsidRDefault="00585AAC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  <w:r w:rsidR="0090364A"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7" w:type="dxa"/>
          </w:tcPr>
          <w:p w:rsidR="0090364A" w:rsidRPr="0039629D" w:rsidRDefault="00903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Создание ресурсного Центра психического здоровья</w:t>
            </w:r>
          </w:p>
        </w:tc>
        <w:tc>
          <w:tcPr>
            <w:tcW w:w="3911" w:type="dxa"/>
            <w:gridSpan w:val="2"/>
          </w:tcPr>
          <w:p w:rsidR="0090364A" w:rsidRPr="0039629D" w:rsidRDefault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служб на основе системного анализа, стратегического планирования, единых методологических подходах. Сформирован ресурс по научно-методическому сопровождению региональной системы охраны психического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здоровья</w:t>
            </w:r>
          </w:p>
        </w:tc>
        <w:tc>
          <w:tcPr>
            <w:tcW w:w="4427" w:type="dxa"/>
            <w:gridSpan w:val="3"/>
          </w:tcPr>
          <w:p w:rsidR="0090364A" w:rsidRPr="0039629D" w:rsidRDefault="007E2586" w:rsidP="007E2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 НСО</w:t>
            </w:r>
            <w:r w:rsidR="00A55695"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364A" w:rsidRPr="0039629D">
              <w:rPr>
                <w:rFonts w:ascii="Times New Roman" w:hAnsi="Times New Roman" w:cs="Times New Roman"/>
                <w:sz w:val="28"/>
                <w:szCs w:val="28"/>
              </w:rPr>
              <w:t>во взаимодействии с исполнительными органами государственной власти Новосибирской области</w:t>
            </w:r>
          </w:p>
        </w:tc>
        <w:tc>
          <w:tcPr>
            <w:tcW w:w="2693" w:type="dxa"/>
          </w:tcPr>
          <w:p w:rsidR="0090364A" w:rsidRPr="0039629D" w:rsidRDefault="00C654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A55695" w:rsidRPr="0039629D" w:rsidTr="0090364A">
        <w:tc>
          <w:tcPr>
            <w:tcW w:w="15134" w:type="dxa"/>
            <w:gridSpan w:val="8"/>
          </w:tcPr>
          <w:p w:rsidR="0090364A" w:rsidRPr="00EA631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31D">
              <w:rPr>
                <w:rFonts w:ascii="Times New Roman" w:hAnsi="Times New Roman" w:cs="Times New Roman"/>
                <w:sz w:val="28"/>
                <w:szCs w:val="28"/>
              </w:rPr>
              <w:t>2. Меры по нормативно-правовому, организационно-методическому обеспечению и совершенствованию механизмов межведомственного взаимодействия в сфере формирования системы охраны психического здоровья, профилактики смертности от самоубийств и оказания антикризисной помощи несовершеннолетним с суицидальным поведением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3C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алгоритмов внутриотраслевого, межведомственного взаимодействия по итогам проведенных ведомственных мониторингов правового регулирования в сфере оказания помощи детям с суицидальным поведением, </w:t>
            </w:r>
            <w:r w:rsidR="00342AAC" w:rsidRPr="0039629D">
              <w:rPr>
                <w:rFonts w:ascii="Times New Roman" w:hAnsi="Times New Roman" w:cs="Times New Roman"/>
                <w:sz w:val="28"/>
                <w:szCs w:val="28"/>
              </w:rPr>
              <w:t>системы укрепления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психического здоровья детей осуществить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Обеспечение единого понимания требований и подходов к организации работы по профилактике суицидального поведения, охране психического здоровья детей</w:t>
            </w:r>
          </w:p>
        </w:tc>
        <w:tc>
          <w:tcPr>
            <w:tcW w:w="4273" w:type="dxa"/>
          </w:tcPr>
          <w:p w:rsidR="0090364A" w:rsidRPr="0039629D" w:rsidRDefault="007D2142" w:rsidP="007D2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МТиСР НСО,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47FA" w:rsidRPr="0039629D">
              <w:rPr>
                <w:rFonts w:ascii="Times New Roman" w:hAnsi="Times New Roman"/>
                <w:sz w:val="28"/>
                <w:szCs w:val="28"/>
              </w:rPr>
              <w:t>Минздрав НСО, Минобр НСО, во взаимодействии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768" w:type="dxa"/>
            <w:gridSpan w:val="2"/>
          </w:tcPr>
          <w:p w:rsidR="0090364A" w:rsidRPr="0039629D" w:rsidRDefault="00B56F4D" w:rsidP="00DD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440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стандарта межведомственной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детям с суицидальным поведением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единого понимания требований и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подходов к организации работы по профилактике суицидального поведения, охране психического здоровья детей</w:t>
            </w:r>
          </w:p>
        </w:tc>
        <w:tc>
          <w:tcPr>
            <w:tcW w:w="4273" w:type="dxa"/>
          </w:tcPr>
          <w:p w:rsidR="0090364A" w:rsidRPr="0039629D" w:rsidRDefault="00A447FA" w:rsidP="0088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МТиСР НСО, Минздрав НСО, Минобр НСО, во взаимодействии </w:t>
            </w:r>
            <w:r w:rsidRPr="0039629D">
              <w:rPr>
                <w:rFonts w:ascii="Times New Roman" w:hAnsi="Times New Roman"/>
                <w:sz w:val="28"/>
                <w:szCs w:val="28"/>
              </w:rPr>
              <w:lastRenderedPageBreak/>
              <w:t>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768" w:type="dxa"/>
            <w:gridSpan w:val="2"/>
          </w:tcPr>
          <w:p w:rsidR="0090364A" w:rsidRPr="0039629D" w:rsidRDefault="0090364A" w:rsidP="00DD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A4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Актуализация состава и положения о работе рабочей мобильной группы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Усиление межведомственного взаимодействия при ведении случая суицидального поведения, оказание помощи ближайшему окружению суицидента, повышение уровня профилактической работы</w:t>
            </w:r>
          </w:p>
        </w:tc>
        <w:tc>
          <w:tcPr>
            <w:tcW w:w="4273" w:type="dxa"/>
          </w:tcPr>
          <w:p w:rsidR="00A447F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МТиСР НСО </w:t>
            </w:r>
          </w:p>
          <w:p w:rsidR="00A447F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МЗ НСО</w:t>
            </w:r>
          </w:p>
          <w:p w:rsidR="00A447F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  <w:p w:rsidR="00A447F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ГУ МВД России по НСО</w:t>
            </w:r>
          </w:p>
          <w:p w:rsidR="00A447F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ГУФСИН России по НСО</w:t>
            </w:r>
          </w:p>
          <w:p w:rsidR="0090364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СУ СК РФ по НСО</w:t>
            </w:r>
          </w:p>
        </w:tc>
        <w:tc>
          <w:tcPr>
            <w:tcW w:w="2768" w:type="dxa"/>
            <w:gridSpan w:val="2"/>
          </w:tcPr>
          <w:p w:rsidR="0090364A" w:rsidRPr="0039629D" w:rsidRDefault="00D670AB" w:rsidP="00950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175" w:type="dxa"/>
            <w:gridSpan w:val="2"/>
          </w:tcPr>
          <w:p w:rsidR="00002BE9" w:rsidRDefault="00903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методических рекомендаций с едиными методологическими подходами к понятию суицидального поведения, классификации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суицидального поведения, доказательными и эффективными интервенциями</w:t>
            </w:r>
            <w:r w:rsidR="00002BE9">
              <w:rPr>
                <w:rFonts w:ascii="Times New Roman" w:hAnsi="Times New Roman" w:cs="Times New Roman"/>
                <w:sz w:val="28"/>
                <w:szCs w:val="28"/>
              </w:rPr>
              <w:t>, в том числе, с учетом проведенных психолого-психиатрических экспертиз (посмертных психолого-психиатрических экспертиз)</w:t>
            </w:r>
          </w:p>
          <w:p w:rsidR="0090364A" w:rsidRPr="0039629D" w:rsidRDefault="00002B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несовершеннолетних.</w:t>
            </w:r>
          </w:p>
        </w:tc>
        <w:tc>
          <w:tcPr>
            <w:tcW w:w="3932" w:type="dxa"/>
            <w:gridSpan w:val="2"/>
          </w:tcPr>
          <w:p w:rsidR="0090364A" w:rsidRPr="0039629D" w:rsidRDefault="00903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единого понимания требований и подходов к организации работы по профилактике суицидального поведения, охране психического здоровья детей</w:t>
            </w:r>
          </w:p>
        </w:tc>
        <w:tc>
          <w:tcPr>
            <w:tcW w:w="4273" w:type="dxa"/>
          </w:tcPr>
          <w:p w:rsidR="00A447FA" w:rsidRPr="0039629D" w:rsidRDefault="00A447FA" w:rsidP="00A447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5C0679">
              <w:rPr>
                <w:rFonts w:ascii="Times New Roman" w:eastAsia="Calibri" w:hAnsi="Times New Roman" w:cs="Times New Roman"/>
                <w:sz w:val="28"/>
                <w:szCs w:val="28"/>
              </w:rPr>
              <w:t>инздрав</w:t>
            </w: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НСО, МТиСР НСО,</w:t>
            </w:r>
          </w:p>
          <w:p w:rsidR="0090364A" w:rsidRPr="0039629D" w:rsidRDefault="00A447FA" w:rsidP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eastAsia="Calibri" w:hAnsi="Times New Roman" w:cs="Times New Roman"/>
                <w:sz w:val="28"/>
                <w:szCs w:val="28"/>
              </w:rPr>
              <w:t>Минобр НСО, во взаимодействии с органами и учреждениями системы профилактики</w:t>
            </w:r>
          </w:p>
        </w:tc>
        <w:tc>
          <w:tcPr>
            <w:tcW w:w="2768" w:type="dxa"/>
            <w:gridSpan w:val="2"/>
          </w:tcPr>
          <w:p w:rsidR="0090364A" w:rsidRPr="0039629D" w:rsidRDefault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A46B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Разработка анкеты удовлетворенности населения оказанными услугами  в рамках межведомственного ведения случая суицидального поведения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Улучшение качества оказания комплексной помощи детям с суицдальным поведением</w:t>
            </w:r>
          </w:p>
        </w:tc>
        <w:tc>
          <w:tcPr>
            <w:tcW w:w="4273" w:type="dxa"/>
          </w:tcPr>
          <w:p w:rsidR="0090364A" w:rsidRPr="0039629D" w:rsidRDefault="00A447FA" w:rsidP="0088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МТиСР НСО, Минздрав НСО, Минобр НСО</w:t>
            </w:r>
          </w:p>
        </w:tc>
        <w:tc>
          <w:tcPr>
            <w:tcW w:w="2768" w:type="dxa"/>
            <w:gridSpan w:val="2"/>
          </w:tcPr>
          <w:p w:rsidR="0090364A" w:rsidRPr="0039629D" w:rsidRDefault="006E4CB9" w:rsidP="00950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0B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внутри и межведомственной преемственности по раннему выявлению несовершеннолетних – жертв жестокого обращения, своевременного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оказания специализированной психиатрической помощи, в том числе медицинской реабилитации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Усиление межведомственного взаимодействия при выявлении жертв жестокого обращения и обеспечение своевременной специализированной помощи</w:t>
            </w:r>
          </w:p>
        </w:tc>
        <w:tc>
          <w:tcPr>
            <w:tcW w:w="4273" w:type="dxa"/>
          </w:tcPr>
          <w:p w:rsidR="0090364A" w:rsidRPr="0039629D" w:rsidRDefault="0090364A" w:rsidP="008879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 во взаимодействии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768" w:type="dxa"/>
            <w:gridSpan w:val="2"/>
          </w:tcPr>
          <w:p w:rsidR="0090364A" w:rsidRPr="0039629D" w:rsidRDefault="0090364A" w:rsidP="00DD0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</w:tc>
      </w:tr>
      <w:tr w:rsidR="00A55695" w:rsidRPr="0039629D" w:rsidTr="0090364A">
        <w:tc>
          <w:tcPr>
            <w:tcW w:w="15134" w:type="dxa"/>
            <w:gridSpan w:val="8"/>
          </w:tcPr>
          <w:p w:rsidR="0090364A" w:rsidRPr="00EA631D" w:rsidRDefault="0090364A" w:rsidP="00C977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31D">
              <w:rPr>
                <w:rFonts w:ascii="Times New Roman" w:hAnsi="Times New Roman" w:cs="Times New Roman"/>
                <w:sz w:val="28"/>
                <w:szCs w:val="28"/>
              </w:rPr>
              <w:t xml:space="preserve">3. Меры по обеспечению безопасного информационного поля при ведении случаев нарушений психического здоровья несовершеннолетних детей 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175" w:type="dxa"/>
            <w:gridSpan w:val="2"/>
          </w:tcPr>
          <w:p w:rsidR="0090364A" w:rsidRPr="0039629D" w:rsidRDefault="008B43C9" w:rsidP="005360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Формирование цифрового контура системы превенции суицидального поведения несовершеннолетних с внедрением информационных технологий ведения эпидемиологического информационно-аналитического мониторинга показателей психического неблагополучия детей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взаимодействия органов и учреждений системы профилактики по вопросам профилактики суицидального поведения и охране психического здоровья, обеспечение безопасности персональных данных</w:t>
            </w:r>
          </w:p>
          <w:p w:rsidR="008B43C9" w:rsidRPr="0039629D" w:rsidRDefault="008B43C9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Создание единого облака безопасного взаимодействия с использованием цифровых решений и технологий</w:t>
            </w:r>
          </w:p>
        </w:tc>
        <w:tc>
          <w:tcPr>
            <w:tcW w:w="4273" w:type="dxa"/>
          </w:tcPr>
          <w:p w:rsidR="0090364A" w:rsidRPr="0039629D" w:rsidRDefault="00D64ECB" w:rsidP="007D21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Минцифра НСО, </w:t>
            </w:r>
            <w:r w:rsidR="007D2142"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МТиСР НСО, </w:t>
            </w:r>
            <w:r w:rsidR="0090364A"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НСО, Минобр НСО во взаимодействии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768" w:type="dxa"/>
            <w:gridSpan w:val="2"/>
          </w:tcPr>
          <w:p w:rsidR="0090364A" w:rsidRPr="0039629D" w:rsidRDefault="006E4CB9" w:rsidP="00950A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02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Разработка инструкций и пор</w:t>
            </w:r>
            <w:r w:rsidR="00CD7662">
              <w:rPr>
                <w:rFonts w:ascii="Times New Roman" w:hAnsi="Times New Roman" w:cs="Times New Roman"/>
                <w:sz w:val="28"/>
                <w:szCs w:val="28"/>
              </w:rPr>
              <w:t>ядков о действиях специалистов при суициде/суицидальной попытке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в образовательных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организациях и </w:t>
            </w:r>
            <w:r w:rsidR="00CD766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учреждениях с круглосуточным пребыванием детей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Предупреждение эффекта «заражения», формирование порядков действий </w:t>
            </w:r>
            <w:r w:rsidR="00CD766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педагогических работников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при суицидальной </w:t>
            </w:r>
            <w:r w:rsidR="00CD7662">
              <w:rPr>
                <w:rFonts w:ascii="Times New Roman" w:hAnsi="Times New Roman" w:cs="Times New Roman"/>
                <w:sz w:val="28"/>
                <w:szCs w:val="28"/>
              </w:rPr>
              <w:t>попытке несовершеннолетних</w:t>
            </w:r>
          </w:p>
        </w:tc>
        <w:tc>
          <w:tcPr>
            <w:tcW w:w="4273" w:type="dxa"/>
          </w:tcPr>
          <w:p w:rsidR="0090364A" w:rsidRPr="0039629D" w:rsidRDefault="0090364A" w:rsidP="00020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НСО, МТиСР НСО, Минздрав НСО, СУ СК РФ НСО, ГУ МВД России по НСО, ГУФСИН России по НСО</w:t>
            </w:r>
          </w:p>
        </w:tc>
        <w:tc>
          <w:tcPr>
            <w:tcW w:w="2768" w:type="dxa"/>
            <w:gridSpan w:val="2"/>
          </w:tcPr>
          <w:p w:rsidR="0090364A" w:rsidRPr="0039629D" w:rsidRDefault="0090364A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A55695" w:rsidRPr="0039629D" w:rsidTr="0090364A">
        <w:tc>
          <w:tcPr>
            <w:tcW w:w="15134" w:type="dxa"/>
            <w:gridSpan w:val="8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 w:rsidRPr="003962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9629D">
              <w:rPr>
                <w:rFonts w:ascii="Times New Roman" w:hAnsi="Times New Roman" w:cs="Times New Roman"/>
                <w:b/>
                <w:sz w:val="28"/>
                <w:szCs w:val="28"/>
              </w:rPr>
              <w:t>. Создание условий защиты и формирования психического здоровья несовершеннолетних детей, безопасной среды жизнедеятельности.</w:t>
            </w:r>
          </w:p>
        </w:tc>
      </w:tr>
      <w:tr w:rsidR="00A55695" w:rsidRPr="0039629D" w:rsidTr="0090364A">
        <w:tc>
          <w:tcPr>
            <w:tcW w:w="15134" w:type="dxa"/>
            <w:gridSpan w:val="8"/>
          </w:tcPr>
          <w:p w:rsidR="0090364A" w:rsidRPr="0039629D" w:rsidRDefault="00EA631D" w:rsidP="00BE0C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</w:t>
            </w:r>
            <w:r w:rsidR="0090364A" w:rsidRPr="0039629D">
              <w:rPr>
                <w:rFonts w:ascii="Times New Roman" w:hAnsi="Times New Roman" w:cs="Times New Roman"/>
                <w:sz w:val="28"/>
                <w:szCs w:val="28"/>
              </w:rPr>
              <w:t>Меры по формированию этического и культурно-нравственного состояния сообщества, чувства справедливости, здорового образа жизни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5D5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профориентационных мероприятий, направленных на позитивное мышление для несовершеннолетних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573A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социальной напряженности среди несовершеннолетних детей </w:t>
            </w:r>
          </w:p>
        </w:tc>
        <w:tc>
          <w:tcPr>
            <w:tcW w:w="4273" w:type="dxa"/>
          </w:tcPr>
          <w:p w:rsidR="0090364A" w:rsidRPr="0039629D" w:rsidRDefault="0090364A" w:rsidP="00BE0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 (руководители образовательных организаций)</w:t>
            </w:r>
          </w:p>
        </w:tc>
        <w:tc>
          <w:tcPr>
            <w:tcW w:w="2768" w:type="dxa"/>
            <w:gridSpan w:val="2"/>
          </w:tcPr>
          <w:p w:rsidR="0090364A" w:rsidRPr="0039629D" w:rsidRDefault="0090364A" w:rsidP="00BE0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5D5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недели «Безопасный интернет»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Профилактика киберзависимости, формирование безопасного интернет-пространства</w:t>
            </w:r>
          </w:p>
        </w:tc>
        <w:tc>
          <w:tcPr>
            <w:tcW w:w="4273" w:type="dxa"/>
          </w:tcPr>
          <w:p w:rsidR="0090364A" w:rsidRPr="0039629D" w:rsidRDefault="0090364A" w:rsidP="003B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 (руководители образовательных организаций)</w:t>
            </w:r>
          </w:p>
        </w:tc>
        <w:tc>
          <w:tcPr>
            <w:tcW w:w="2768" w:type="dxa"/>
            <w:gridSpan w:val="2"/>
          </w:tcPr>
          <w:p w:rsidR="0090364A" w:rsidRPr="0039629D" w:rsidRDefault="0090364A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январь-февраль ежегодно</w:t>
            </w:r>
          </w:p>
        </w:tc>
      </w:tr>
      <w:tr w:rsidR="00A447FA" w:rsidRPr="0039629D" w:rsidTr="0090364A">
        <w:tc>
          <w:tcPr>
            <w:tcW w:w="986" w:type="dxa"/>
          </w:tcPr>
          <w:p w:rsidR="00A447FA" w:rsidRPr="0039629D" w:rsidRDefault="00A447FA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3175" w:type="dxa"/>
            <w:gridSpan w:val="2"/>
          </w:tcPr>
          <w:p w:rsidR="00A447FA" w:rsidRPr="0039629D" w:rsidRDefault="00A447FA" w:rsidP="008E1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Реализация в подведомственных учреждениях программ по духовно-н</w:t>
            </w:r>
            <w:r w:rsidR="008E16F0">
              <w:rPr>
                <w:rFonts w:ascii="Times New Roman" w:hAnsi="Times New Roman" w:cs="Times New Roman"/>
                <w:sz w:val="28"/>
                <w:szCs w:val="28"/>
              </w:rPr>
              <w:t>равственному воспитанию детей</w:t>
            </w:r>
          </w:p>
        </w:tc>
        <w:tc>
          <w:tcPr>
            <w:tcW w:w="3932" w:type="dxa"/>
            <w:gridSpan w:val="2"/>
          </w:tcPr>
          <w:p w:rsidR="00A447FA" w:rsidRPr="0039629D" w:rsidRDefault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Повышение уровня культурно-нравственного, духовного развития</w:t>
            </w:r>
          </w:p>
        </w:tc>
        <w:tc>
          <w:tcPr>
            <w:tcW w:w="4273" w:type="dxa"/>
          </w:tcPr>
          <w:p w:rsidR="00A447FA" w:rsidRPr="0039629D" w:rsidRDefault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НСО, МТиСР НСО</w:t>
            </w:r>
          </w:p>
        </w:tc>
        <w:tc>
          <w:tcPr>
            <w:tcW w:w="2768" w:type="dxa"/>
            <w:gridSpan w:val="2"/>
          </w:tcPr>
          <w:p w:rsidR="00A447FA" w:rsidRPr="0039629D" w:rsidRDefault="00A447FA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447FA" w:rsidRPr="0039629D" w:rsidTr="0090364A">
        <w:tc>
          <w:tcPr>
            <w:tcW w:w="986" w:type="dxa"/>
          </w:tcPr>
          <w:p w:rsidR="00A447FA" w:rsidRPr="0039629D" w:rsidRDefault="00A447FA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3175" w:type="dxa"/>
            <w:gridSpan w:val="2"/>
          </w:tcPr>
          <w:p w:rsidR="00A447FA" w:rsidRPr="0039629D" w:rsidRDefault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Реализация в подведомственных учреждениях программ по формированию здорового образа жизни</w:t>
            </w:r>
          </w:p>
        </w:tc>
        <w:tc>
          <w:tcPr>
            <w:tcW w:w="3932" w:type="dxa"/>
            <w:gridSpan w:val="2"/>
          </w:tcPr>
          <w:p w:rsidR="00A447FA" w:rsidRPr="0039629D" w:rsidRDefault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Повышение уровня приверженности несовершеннолетних детей к здоровому образу жизни</w:t>
            </w:r>
          </w:p>
        </w:tc>
        <w:tc>
          <w:tcPr>
            <w:tcW w:w="4273" w:type="dxa"/>
          </w:tcPr>
          <w:p w:rsidR="00A447FA" w:rsidRPr="0039629D" w:rsidRDefault="00A447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  <w:r w:rsidR="0096449F"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</w:t>
            </w:r>
          </w:p>
        </w:tc>
        <w:tc>
          <w:tcPr>
            <w:tcW w:w="2768" w:type="dxa"/>
            <w:gridSpan w:val="2"/>
          </w:tcPr>
          <w:p w:rsidR="00A447FA" w:rsidRPr="0039629D" w:rsidRDefault="00A447FA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5D5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родительского всеобуча (онлайн лекции в рамках областного Родительского Университета)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7C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психолого-педагогической компетентности родителей/законных представителей несовершеннолетних детей </w:t>
            </w:r>
          </w:p>
        </w:tc>
        <w:tc>
          <w:tcPr>
            <w:tcW w:w="4273" w:type="dxa"/>
          </w:tcPr>
          <w:p w:rsidR="0090364A" w:rsidRPr="0039629D" w:rsidRDefault="0090364A" w:rsidP="003B4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90364A" w:rsidRPr="0039629D" w:rsidRDefault="0090364A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 сентябрь-май, не менее 1 раза в месяц</w:t>
            </w:r>
          </w:p>
        </w:tc>
      </w:tr>
      <w:tr w:rsidR="00A55695" w:rsidRPr="0039629D" w:rsidTr="0090364A">
        <w:tc>
          <w:tcPr>
            <w:tcW w:w="15134" w:type="dxa"/>
            <w:gridSpan w:val="8"/>
          </w:tcPr>
          <w:p w:rsidR="0090364A" w:rsidRPr="0039629D" w:rsidRDefault="0090364A" w:rsidP="007A1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5. Меры социального характера, направленные на соблюдение прав несовершеннолетних детей и их семей.</w:t>
            </w:r>
          </w:p>
        </w:tc>
      </w:tr>
      <w:tr w:rsidR="00DE2F9B" w:rsidRPr="0039629D" w:rsidTr="0090364A">
        <w:tc>
          <w:tcPr>
            <w:tcW w:w="986" w:type="dxa"/>
          </w:tcPr>
          <w:p w:rsidR="0090364A" w:rsidRPr="0039629D" w:rsidRDefault="0090364A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175" w:type="dxa"/>
            <w:gridSpan w:val="2"/>
          </w:tcPr>
          <w:p w:rsidR="0090364A" w:rsidRPr="0039629D" w:rsidRDefault="0090364A" w:rsidP="00CC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представителей администрации организаций для детей-сирот и детей, оставшихся без попечения родителей, в родительских собраниях в общеобразовательных организациях, в которых обучаются воспитанники организаций</w:t>
            </w:r>
          </w:p>
        </w:tc>
        <w:tc>
          <w:tcPr>
            <w:tcW w:w="3932" w:type="dxa"/>
            <w:gridSpan w:val="2"/>
          </w:tcPr>
          <w:p w:rsidR="0090364A" w:rsidRPr="0039629D" w:rsidRDefault="0090364A" w:rsidP="00CC14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Снижение социальной напряженност</w:t>
            </w:r>
            <w:r w:rsidR="005F07DC">
              <w:rPr>
                <w:rFonts w:ascii="Times New Roman" w:hAnsi="Times New Roman" w:cs="Times New Roman"/>
                <w:sz w:val="28"/>
                <w:szCs w:val="28"/>
              </w:rPr>
              <w:t>и среди несовершеннолетних</w:t>
            </w:r>
          </w:p>
        </w:tc>
        <w:tc>
          <w:tcPr>
            <w:tcW w:w="4273" w:type="dxa"/>
          </w:tcPr>
          <w:p w:rsidR="0090364A" w:rsidRPr="0039629D" w:rsidRDefault="0090364A" w:rsidP="005D55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НСО, Минобр НСО</w:t>
            </w:r>
          </w:p>
        </w:tc>
        <w:tc>
          <w:tcPr>
            <w:tcW w:w="2768" w:type="dxa"/>
            <w:gridSpan w:val="2"/>
          </w:tcPr>
          <w:p w:rsidR="0090364A" w:rsidRPr="0039629D" w:rsidRDefault="0090364A" w:rsidP="001748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6C2D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6C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Анализ выявленных в ходе взаимодействия организаций для детей-сирот и детей, оставшихся без попечения родителей, с образовательными организациями проблем, возникающих у детей при получении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ими образования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6C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Предупреждение эффекта «заражения», порядок действий при суицидальной попытке несовершеннолетнего</w:t>
            </w:r>
          </w:p>
        </w:tc>
        <w:tc>
          <w:tcPr>
            <w:tcW w:w="4273" w:type="dxa"/>
          </w:tcPr>
          <w:p w:rsidR="00BE53A1" w:rsidRPr="0039629D" w:rsidRDefault="00BE53A1" w:rsidP="006C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НСО, Минобр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6C2D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BE53A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сопровождения замещающих семей в целях выявления фактов нарушения прав и законных интересов детей-сирот и детей, оставшихся без попечения родителей, жесткого обращения с ними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CF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фактов жесткого обращения, психологического и физического насилия, обеспечение  и защита законных прав и интересов несовершеннолетних, воспитывающихся в замещающих семьях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НСО, главы муниципальных районов и городских округов Новосибирской области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BE53A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5.4 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Обеспечение оказания социальной и психологической помощи несовершеннолетним и семьям, находящимся в социально опасном положении и трудной жизненной ситуации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Обеспечение доступности квалифицированной помощи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НСО, главы муниципальных районов и городских округов Новосибирской области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BE53A1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несовершеннолетних и или семей, находящихся в социально опасном положении, с целью организации комплексной работы </w:t>
            </w:r>
          </w:p>
        </w:tc>
        <w:tc>
          <w:tcPr>
            <w:tcW w:w="3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Обеспечение прав и законных интересов несовершеннолетних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НСО, ГУ МВД России по НСО, главы муниципальных районов и городских округов Новосибирской области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3A1" w:rsidRPr="0039629D" w:rsidRDefault="00BE53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6. Меры по формированию безопасной образовательной среды, навыков коммуникации, совладания со стрессом и повышение социальной компетентности, формированию антисуицидальных барьеров, снижению провоцирующих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факторов, связанных с жестоким обращением, буллингом, агрессивным поведением, формированию бесконфликтного общения взрослого и ребенка.</w:t>
            </w:r>
          </w:p>
        </w:tc>
      </w:tr>
      <w:tr w:rsidR="004D3E50" w:rsidRPr="0039629D" w:rsidTr="0090364A">
        <w:tc>
          <w:tcPr>
            <w:tcW w:w="986" w:type="dxa"/>
          </w:tcPr>
          <w:p w:rsidR="004D3E50" w:rsidRPr="0039629D" w:rsidRDefault="004D3E50" w:rsidP="002F48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lastRenderedPageBreak/>
              <w:t>6.1.</w:t>
            </w:r>
          </w:p>
        </w:tc>
        <w:tc>
          <w:tcPr>
            <w:tcW w:w="3175" w:type="dxa"/>
            <w:gridSpan w:val="2"/>
          </w:tcPr>
          <w:p w:rsidR="004D3E50" w:rsidRPr="00F044AC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4AC">
              <w:rPr>
                <w:rFonts w:ascii="Times New Roman" w:hAnsi="Times New Roman"/>
                <w:sz w:val="28"/>
                <w:szCs w:val="28"/>
              </w:rPr>
              <w:t xml:space="preserve">Развитие служб медиации в </w:t>
            </w:r>
            <w:r w:rsidR="00F24774" w:rsidRPr="00F044AC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F044AC">
              <w:rPr>
                <w:rFonts w:ascii="Times New Roman" w:hAnsi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3932" w:type="dxa"/>
            <w:gridSpan w:val="2"/>
          </w:tcPr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 xml:space="preserve">Не менее чем в 50% </w:t>
            </w:r>
            <w:r w:rsidR="00F24774" w:rsidRPr="00F044AC"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F044AC"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r w:rsidRPr="0039629D">
              <w:rPr>
                <w:rFonts w:ascii="Times New Roman" w:hAnsi="Times New Roman"/>
                <w:sz w:val="28"/>
                <w:szCs w:val="28"/>
              </w:rPr>
              <w:t xml:space="preserve"> организаций будут действовать службы медиации, эффективное разрешение конфликтных ситуаций среди школьников</w:t>
            </w:r>
          </w:p>
        </w:tc>
        <w:tc>
          <w:tcPr>
            <w:tcW w:w="4273" w:type="dxa"/>
          </w:tcPr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Минобр НСО</w:t>
            </w:r>
          </w:p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:rsidR="004D3E50" w:rsidRPr="0039629D" w:rsidRDefault="00D670AB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4D3E50" w:rsidRPr="0039629D">
              <w:rPr>
                <w:rFonts w:ascii="Times New Roman" w:hAnsi="Times New Roman"/>
                <w:sz w:val="28"/>
                <w:szCs w:val="28"/>
              </w:rPr>
              <w:t>-2022</w:t>
            </w:r>
          </w:p>
        </w:tc>
      </w:tr>
      <w:tr w:rsidR="004D3E50" w:rsidRPr="0039629D" w:rsidTr="00AC17ED">
        <w:trPr>
          <w:trHeight w:val="1125"/>
        </w:trPr>
        <w:tc>
          <w:tcPr>
            <w:tcW w:w="986" w:type="dxa"/>
          </w:tcPr>
          <w:p w:rsidR="004D3E50" w:rsidRPr="0039629D" w:rsidRDefault="004D3E50" w:rsidP="002F48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175" w:type="dxa"/>
            <w:gridSpan w:val="2"/>
          </w:tcPr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Открытие отдела при ГБУ НСО «ОЦДК» по организации психолого-педагогического сопровождения несовершеннолетних (профилактика суицидального, аддиктивного, девиантного и делинквентного поведения несовершеннолетних, развитие служб медиации)</w:t>
            </w:r>
          </w:p>
        </w:tc>
        <w:tc>
          <w:tcPr>
            <w:tcW w:w="3932" w:type="dxa"/>
            <w:gridSpan w:val="2"/>
          </w:tcPr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Организационно-методическое сопровождение служб – снижение рисков суицидальных попыток, содействие профилактике суицидального и аддиктивного поведения несовершеннолетних</w:t>
            </w:r>
          </w:p>
        </w:tc>
        <w:tc>
          <w:tcPr>
            <w:tcW w:w="4273" w:type="dxa"/>
          </w:tcPr>
          <w:p w:rsidR="004D3E50" w:rsidRPr="0039629D" w:rsidRDefault="004D3E50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4D3E50" w:rsidRPr="0039629D" w:rsidRDefault="00D670AB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  <w:r w:rsidR="004D3E50" w:rsidRPr="0039629D">
              <w:rPr>
                <w:rFonts w:ascii="Times New Roman" w:hAnsi="Times New Roman"/>
                <w:sz w:val="28"/>
                <w:szCs w:val="28"/>
              </w:rPr>
              <w:t>-2022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3175" w:type="dxa"/>
            <w:gridSpan w:val="2"/>
          </w:tcPr>
          <w:p w:rsidR="00BE53A1" w:rsidRPr="0039629D" w:rsidRDefault="00A164EC" w:rsidP="0090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проекта «Городское родительское собрание»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Снижение факторов риска нарушений психического здоровья несовершеннолетних</w:t>
            </w:r>
          </w:p>
        </w:tc>
        <w:tc>
          <w:tcPr>
            <w:tcW w:w="4273" w:type="dxa"/>
          </w:tcPr>
          <w:p w:rsidR="00BE53A1" w:rsidRPr="0039629D" w:rsidRDefault="00F24774" w:rsidP="00E34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4AC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  <w:r w:rsidR="00BE53A1" w:rsidRPr="00F247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(МКУ ДПО «ГЦОиЗ «Магистр»)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ежегодно, в соответствии с отдельным графиком</w:t>
            </w:r>
          </w:p>
        </w:tc>
      </w:tr>
      <w:tr w:rsidR="00E116E3" w:rsidRPr="0039629D" w:rsidTr="0090364A">
        <w:tc>
          <w:tcPr>
            <w:tcW w:w="986" w:type="dxa"/>
          </w:tcPr>
          <w:p w:rsidR="00E116E3" w:rsidRPr="0039629D" w:rsidRDefault="00E116E3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3175" w:type="dxa"/>
            <w:gridSpan w:val="2"/>
          </w:tcPr>
          <w:p w:rsidR="00E116E3" w:rsidRDefault="00E116E3" w:rsidP="00E11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циклов  тренингов с целью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обучения несовершеннолетних обращению за помощью в кризисных ситуациях</w:t>
            </w:r>
          </w:p>
        </w:tc>
        <w:tc>
          <w:tcPr>
            <w:tcW w:w="3932" w:type="dxa"/>
            <w:gridSpan w:val="2"/>
          </w:tcPr>
          <w:p w:rsidR="00E116E3" w:rsidRPr="0039629D" w:rsidRDefault="00E116E3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рисков суицидальных попыток, содействие профилактике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суицидального и аддиктивного поведения несовершеннолетних</w:t>
            </w:r>
          </w:p>
        </w:tc>
        <w:tc>
          <w:tcPr>
            <w:tcW w:w="4273" w:type="dxa"/>
          </w:tcPr>
          <w:p w:rsidR="00E116E3" w:rsidRPr="00F044AC" w:rsidRDefault="00E116E3" w:rsidP="00E34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4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 НСО</w:t>
            </w:r>
            <w:r w:rsidRPr="00F247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(МКУ ДПО «ГЦОиЗ «Магистр»)</w:t>
            </w:r>
          </w:p>
        </w:tc>
        <w:tc>
          <w:tcPr>
            <w:tcW w:w="2768" w:type="dxa"/>
            <w:gridSpan w:val="2"/>
          </w:tcPr>
          <w:p w:rsidR="00E116E3" w:rsidRPr="0039629D" w:rsidRDefault="00E116E3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ежегодно, в соответствии с отдельным графиком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7. Меры медицинского характера, направленные на улучшение состояния психического здоровья детей.</w:t>
            </w:r>
          </w:p>
        </w:tc>
      </w:tr>
      <w:tr w:rsidR="00BE53A1" w:rsidRPr="0039629D" w:rsidTr="0090364A">
        <w:trPr>
          <w:trHeight w:val="1977"/>
        </w:trPr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90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 у детей, бережного отношения к своему телу, ценности и уникальности жизни</w:t>
            </w:r>
          </w:p>
        </w:tc>
        <w:tc>
          <w:tcPr>
            <w:tcW w:w="3932" w:type="dxa"/>
            <w:gridSpan w:val="2"/>
            <w:vMerge w:val="restart"/>
          </w:tcPr>
          <w:p w:rsidR="00BE53A1" w:rsidRPr="0039629D" w:rsidRDefault="00BE53A1" w:rsidP="00924E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факторов защиты психического здоровья </w:t>
            </w:r>
          </w:p>
        </w:tc>
        <w:tc>
          <w:tcPr>
            <w:tcW w:w="4273" w:type="dxa"/>
            <w:vMerge w:val="restart"/>
          </w:tcPr>
          <w:p w:rsidR="00BE53A1" w:rsidRPr="0039629D" w:rsidRDefault="00BE53A1" w:rsidP="003B1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 (медицинские организации, оказывающие первичную медико-санитарную помощь детям, ГКУЗ НСО «РЦМП»)</w:t>
            </w:r>
          </w:p>
        </w:tc>
        <w:tc>
          <w:tcPr>
            <w:tcW w:w="2768" w:type="dxa"/>
            <w:gridSpan w:val="2"/>
            <w:vMerge w:val="restart"/>
          </w:tcPr>
          <w:p w:rsidR="00BE53A1" w:rsidRPr="0039629D" w:rsidRDefault="00BE53A1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90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Обучение ответственному материнству и отцовству, формирование готовности к семейной жизни с детьми</w:t>
            </w:r>
          </w:p>
        </w:tc>
        <w:tc>
          <w:tcPr>
            <w:tcW w:w="3932" w:type="dxa"/>
            <w:gridSpan w:val="2"/>
            <w:vMerge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3" w:type="dxa"/>
            <w:vMerge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9068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Медико-психологическое сопровождение женщин на этапе планирования беременности</w:t>
            </w:r>
          </w:p>
        </w:tc>
        <w:tc>
          <w:tcPr>
            <w:tcW w:w="3932" w:type="dxa"/>
            <w:gridSpan w:val="2"/>
            <w:vMerge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3" w:type="dxa"/>
            <w:vMerge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8. Меры по ограничению доступа к средствам самоубийства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83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Закрытие чердаков жилых многоквартирных домов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7C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Снижение доступности условно летальных средств суицида</w:t>
            </w:r>
          </w:p>
          <w:p w:rsidR="00BE53A1" w:rsidRPr="0039629D" w:rsidRDefault="00BE53A1" w:rsidP="007C3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3" w:type="dxa"/>
          </w:tcPr>
          <w:p w:rsidR="00BE53A1" w:rsidRPr="0039629D" w:rsidRDefault="00BE53A1" w:rsidP="00971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Областные исполнительные органы государственной власти, ГЖИ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629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83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безнадзорных и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беспризорных несовершеннолетних лиц на объектах инфраструктуры железнодорожного транспорта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доступности условно летальных средств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суицида</w:t>
            </w:r>
          </w:p>
        </w:tc>
        <w:tc>
          <w:tcPr>
            <w:tcW w:w="4273" w:type="dxa"/>
          </w:tcPr>
          <w:p w:rsidR="00BE53A1" w:rsidRPr="0039629D" w:rsidRDefault="00BE53A1" w:rsidP="00F04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Областные исполнительные органы государственной власти,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 МВД России по СФО </w:t>
            </w:r>
          </w:p>
        </w:tc>
        <w:tc>
          <w:tcPr>
            <w:tcW w:w="2768" w:type="dxa"/>
            <w:gridSpan w:val="2"/>
          </w:tcPr>
          <w:p w:rsidR="00BE53A1" w:rsidRPr="0039629D" w:rsidRDefault="00C64BDC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F17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83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Размещение рекламной продукции по формированию безопасной среды в семье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Снижение доступности условно летальных средств суицида</w:t>
            </w:r>
          </w:p>
        </w:tc>
        <w:tc>
          <w:tcPr>
            <w:tcW w:w="4273" w:type="dxa"/>
          </w:tcPr>
          <w:p w:rsidR="00BE53A1" w:rsidRPr="0039629D" w:rsidRDefault="00BE53A1" w:rsidP="005A1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 (ГКУЗ НСО «РЦМП»), СМИ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FC5A54" w:rsidRPr="0039629D" w:rsidTr="0090364A">
        <w:tc>
          <w:tcPr>
            <w:tcW w:w="986" w:type="dxa"/>
          </w:tcPr>
          <w:p w:rsidR="00FC5A54" w:rsidRPr="0039629D" w:rsidRDefault="00FC5A54" w:rsidP="003962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3175" w:type="dxa"/>
            <w:gridSpan w:val="2"/>
          </w:tcPr>
          <w:p w:rsidR="00FC5A54" w:rsidRPr="0039629D" w:rsidRDefault="00FC5A54" w:rsidP="0083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с родителями (законными представителями) несовершеннолетних по правилам хранения и приема сильнодействующих лекарственных препаратов, назначенных лечащим врачом</w:t>
            </w:r>
          </w:p>
        </w:tc>
        <w:tc>
          <w:tcPr>
            <w:tcW w:w="3932" w:type="dxa"/>
            <w:gridSpan w:val="2"/>
          </w:tcPr>
          <w:p w:rsidR="00FC5A54" w:rsidRPr="0039629D" w:rsidRDefault="009B79CB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доступности условно летальных средств суицида</w:t>
            </w:r>
          </w:p>
        </w:tc>
        <w:tc>
          <w:tcPr>
            <w:tcW w:w="4273" w:type="dxa"/>
          </w:tcPr>
          <w:p w:rsidR="00FC5A54" w:rsidRPr="0039629D" w:rsidRDefault="009B79CB" w:rsidP="005A1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Минздрав НСО (государственные медицинские организации,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ГКУЗ НСО «РЦМП»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68" w:type="dxa"/>
            <w:gridSpan w:val="2"/>
          </w:tcPr>
          <w:p w:rsidR="00FC5A54" w:rsidRPr="0039629D" w:rsidRDefault="009B79CB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BE53A1" w:rsidP="00A242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 w:rsidRPr="003962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39629D">
              <w:rPr>
                <w:rFonts w:ascii="Times New Roman" w:hAnsi="Times New Roman" w:cs="Times New Roman"/>
                <w:b/>
                <w:sz w:val="28"/>
                <w:szCs w:val="28"/>
              </w:rPr>
              <w:t>. Создание системы превенции психического неблагополучия несовершеннолетних детей на территории Новосибирской области.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BE53A1" w:rsidP="00964D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9. Меры по раннему выявлению несовершеннолетних групп-риска суицидального поведения, пострадавших от жестокого обращения, страдающих психическими расстройствами, в социально опасном положении; психотравмирующих (стрессовых) событий в микро и макро среде детей – на основании доказательных технологий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85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83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Развитие школьной медицины:</w:t>
            </w:r>
          </w:p>
        </w:tc>
        <w:tc>
          <w:tcPr>
            <w:tcW w:w="10973" w:type="dxa"/>
            <w:gridSpan w:val="5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9.1.1.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медицинских осмотров несовершеннолетних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детей с психическими расстройствами и расстройствами поведения, организация целенаправленной помощи</w:t>
            </w:r>
          </w:p>
        </w:tc>
        <w:tc>
          <w:tcPr>
            <w:tcW w:w="4273" w:type="dxa"/>
          </w:tcPr>
          <w:p w:rsidR="00BE53A1" w:rsidRPr="0039629D" w:rsidRDefault="00BE53A1" w:rsidP="003E2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НСО, Минобр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rPr>
          <w:trHeight w:val="1150"/>
        </w:trPr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9.1.2.</w:t>
            </w:r>
          </w:p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gridSpan w:val="2"/>
          </w:tcPr>
          <w:p w:rsidR="00BE53A1" w:rsidRPr="0039629D" w:rsidRDefault="00BE53A1" w:rsidP="0083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психологов в детских поликлинических отделениях медицинских организаций и в Центрах здоровья с целью выявления признаков психического неблагополучия среди детей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детей с психическими расстройствами и расстройствами поведения, организация целенаправленной помощи</w:t>
            </w:r>
          </w:p>
        </w:tc>
        <w:tc>
          <w:tcPr>
            <w:tcW w:w="4273" w:type="dxa"/>
          </w:tcPr>
          <w:p w:rsidR="00BE53A1" w:rsidRPr="0039629D" w:rsidRDefault="00BE53A1" w:rsidP="003E2B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rPr>
          <w:trHeight w:val="1706"/>
        </w:trPr>
        <w:tc>
          <w:tcPr>
            <w:tcW w:w="986" w:type="dxa"/>
          </w:tcPr>
          <w:p w:rsidR="00BE53A1" w:rsidRPr="0039629D" w:rsidRDefault="00BE53A1" w:rsidP="00FE57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9.1.3.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837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скрининг-исследований, направленных на выявление эмоциональных, поведенческих расстройств, риска суицидального поведения в условиях образовательных организаций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детей с депрессивными психическими расстройствами, тревожными и поведенческими расстройствами, риском суицидального поведения. Оценка и управление психическими расстройствами среди несовершеннолетних.</w:t>
            </w:r>
          </w:p>
        </w:tc>
        <w:tc>
          <w:tcPr>
            <w:tcW w:w="4273" w:type="dxa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НСО, Минздрав НСО во взаимодействии с органами местного самоуправления</w:t>
            </w:r>
          </w:p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:rsidR="00BE53A1" w:rsidRPr="0039629D" w:rsidRDefault="00BE53A1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EA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DE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психодиагностического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обследования личности подростка с целью выявления суицидального риска, при проведении первоначальной беседы с несовершеннолетним 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Своевременное выявление риска суицидального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поведения, дисгармоничных черт формирующейся личности подростка, препятствующей продуктивной адаптации в обществе.</w:t>
            </w:r>
          </w:p>
        </w:tc>
        <w:tc>
          <w:tcPr>
            <w:tcW w:w="4273" w:type="dxa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ФКУ УИИ ГУФСИН России по Новосибирской области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EA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DE2F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изучения личности вновь прибывших несовершеннолетних </w:t>
            </w:r>
            <w:r w:rsidR="007B1E47">
              <w:rPr>
                <w:rFonts w:ascii="Times New Roman" w:hAnsi="Times New Roman" w:cs="Times New Roman"/>
                <w:sz w:val="28"/>
                <w:szCs w:val="28"/>
              </w:rPr>
              <w:t>осужденных в учреждение и несове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ршен</w:t>
            </w:r>
            <w:r w:rsidR="007B1E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олетних осужденных в период отбывания наказания для выявления лиц, склонных к совершению суицида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965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риска суицидального поведения</w:t>
            </w:r>
          </w:p>
        </w:tc>
        <w:tc>
          <w:tcPr>
            <w:tcW w:w="4273" w:type="dxa"/>
          </w:tcPr>
          <w:p w:rsidR="00BE53A1" w:rsidRPr="0039629D" w:rsidRDefault="00BE53A1" w:rsidP="00EF0C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ГУФСИН России по Новосибирской области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EA631D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10. </w:t>
            </w:r>
            <w:r w:rsidR="003B42CD" w:rsidRPr="0039629D">
              <w:rPr>
                <w:rFonts w:ascii="Times New Roman" w:hAnsi="Times New Roman" w:cs="Times New Roman"/>
                <w:sz w:val="28"/>
                <w:szCs w:val="28"/>
              </w:rPr>
              <w:t>Меры по оказанию эффективной комплексной межведомственной помощи детям с суицидальным поведением, пострадавшим от жестокого обращения, буллинга: своевременному предоставлению необходимых медико-социальных и иных услуг на основе инновационных технологий, в достаточном объеме, направленных на укрепление психического здоровья, профилактику, лечение и реабилитацию детей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10.1.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AA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кабинетов медико-социальной помощи в детских поликлинических отделениях медицинских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C62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доступности медицинской помощи; создание гибкой и эффективной инфраструктуры оказания медицинской помощи детям с нарушениями психического здоровья </w:t>
            </w:r>
          </w:p>
        </w:tc>
        <w:tc>
          <w:tcPr>
            <w:tcW w:w="4273" w:type="dxa"/>
          </w:tcPr>
          <w:p w:rsidR="00BE53A1" w:rsidRPr="0039629D" w:rsidRDefault="00BE53A1" w:rsidP="00D403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НСО, МТиСР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423A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 открытие кабинетов в 2-х медицинских организациях</w:t>
            </w:r>
          </w:p>
        </w:tc>
      </w:tr>
      <w:tr w:rsidR="00BE53A1" w:rsidRPr="0039629D" w:rsidTr="0090364A">
        <w:trPr>
          <w:trHeight w:val="1361"/>
        </w:trPr>
        <w:tc>
          <w:tcPr>
            <w:tcW w:w="986" w:type="dxa"/>
          </w:tcPr>
          <w:p w:rsidR="00BE53A1" w:rsidRPr="0039629D" w:rsidRDefault="00BE53A1" w:rsidP="009036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AA0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работы с несовершеннолетними, отнесенными к группе риска по суицидальному поведению, по результатам скрининг-исследования, профилактических медицинских осмотров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DA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Управление психическими расстройствами снижение распространенности суицидального поведения несовершеннолетних</w:t>
            </w:r>
          </w:p>
        </w:tc>
        <w:tc>
          <w:tcPr>
            <w:tcW w:w="4273" w:type="dxa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НСО, Минздрав НСО, МТиСР НСО, правоохранительные органы во взаимодействии с органами местного самоуправления</w:t>
            </w:r>
          </w:p>
        </w:tc>
        <w:tc>
          <w:tcPr>
            <w:tcW w:w="2768" w:type="dxa"/>
            <w:gridSpan w:val="2"/>
          </w:tcPr>
          <w:p w:rsidR="00BE53A1" w:rsidRPr="0039629D" w:rsidRDefault="00C64BDC" w:rsidP="0019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19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EA63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5416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Обеспечение направления несовершеннолетних с признаками нарушений психического здоровья, пострадавших от жестокого обращения, к врачу-психиатру для получения психиатрической помощи, своевременного лечения психических расстройств, диспансерного наблюдения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психическими расстройствами снижение распространенности суицидального поведения несовершеннолетних </w:t>
            </w:r>
          </w:p>
        </w:tc>
        <w:tc>
          <w:tcPr>
            <w:tcW w:w="4273" w:type="dxa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НСО, Минздрав НСО, МТиСР НСО, правоохранительные органы во взаимодействии с органами и учреждениями системы профилактики безнадзорности и правонарушений несовершеннолетних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19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19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10.4.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0012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районными центрами психологической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и внешними региональными службами психического здоровья для обеспечения доступности профессиональной психиатрической помощи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доступности психиатрической помощи несовершеннолетним с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суицидальным поведением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ГУФСИН России по Новосибирской области, Минздрав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19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BE53A1" w:rsidRPr="0039629D" w:rsidRDefault="00BE53A1" w:rsidP="0019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A1" w:rsidRPr="0039629D" w:rsidRDefault="00BE53A1" w:rsidP="0019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3A1" w:rsidRPr="0039629D" w:rsidRDefault="00BE53A1" w:rsidP="0019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85047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10.5.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001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Осуществление консультативной помощи родителям</w:t>
            </w:r>
            <w:r w:rsidR="003201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(законным представителям)</w:t>
            </w:r>
            <w:r w:rsidRPr="00396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вопросам профилактики суицидального поведения несовершеннолетних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DA09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Снижение распространенности суицидального поведения несовершеннолетних 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ГУФСИН России по Новосибирской области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1959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rPr>
          <w:trHeight w:val="920"/>
        </w:trPr>
        <w:tc>
          <w:tcPr>
            <w:tcW w:w="986" w:type="dxa"/>
            <w:tcBorders>
              <w:bottom w:val="single" w:sz="4" w:space="0" w:color="auto"/>
            </w:tcBorders>
          </w:tcPr>
          <w:p w:rsidR="00BE53A1" w:rsidRPr="0039629D" w:rsidRDefault="00BE53A1" w:rsidP="0019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7B63" w:rsidRPr="0039629D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  <w:tcBorders>
              <w:bottom w:val="single" w:sz="4" w:space="0" w:color="auto"/>
            </w:tcBorders>
          </w:tcPr>
          <w:p w:rsidR="00BE53A1" w:rsidRPr="0039629D" w:rsidRDefault="00BE53A1" w:rsidP="00F2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психологических тренингов по выработке у несовершеннолетних навыков саморегуляции</w:t>
            </w:r>
          </w:p>
        </w:tc>
        <w:tc>
          <w:tcPr>
            <w:tcW w:w="3932" w:type="dxa"/>
            <w:gridSpan w:val="2"/>
            <w:tcBorders>
              <w:bottom w:val="single" w:sz="4" w:space="0" w:color="auto"/>
            </w:tcBorders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распространенности суицидального поведения несовершеннолетних </w:t>
            </w:r>
          </w:p>
        </w:tc>
        <w:tc>
          <w:tcPr>
            <w:tcW w:w="4273" w:type="dxa"/>
            <w:tcBorders>
              <w:bottom w:val="single" w:sz="4" w:space="0" w:color="auto"/>
            </w:tcBorders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ГУФСИН России по Новосибирской области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:rsidR="00BE53A1" w:rsidRPr="0039629D" w:rsidRDefault="00BE53A1" w:rsidP="00990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rPr>
          <w:trHeight w:val="702"/>
        </w:trPr>
        <w:tc>
          <w:tcPr>
            <w:tcW w:w="986" w:type="dxa"/>
          </w:tcPr>
          <w:p w:rsidR="00BE53A1" w:rsidRPr="0039629D" w:rsidRDefault="00BE53A1" w:rsidP="0019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7B63" w:rsidRPr="0039629D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F2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бесед с родителями</w:t>
            </w:r>
          </w:p>
          <w:p w:rsidR="00BE53A1" w:rsidRPr="0039629D" w:rsidRDefault="00BE53A1" w:rsidP="00F24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 теме: «Подросток: группа риска»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DA09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распространенности суицидального поведения несовершеннолетних 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ГУФСИН России по Новосибирской области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990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19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7B63" w:rsidRPr="0039629D">
              <w:rPr>
                <w:rFonts w:ascii="Times New Roman" w:hAnsi="Times New Roman" w:cs="Times New Roman"/>
                <w:sz w:val="28"/>
                <w:szCs w:val="28"/>
              </w:rPr>
              <w:t>.8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DA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Осуществления взаимодействия между УИИ, СИЗО и ВК в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обмена материалами, характеризующими несовершеннолетних осужденных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распространенности суицидального поведения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несовершеннолетних 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ГУФСИН России по Новосибирской области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990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19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7B63" w:rsidRPr="0039629D">
              <w:rPr>
                <w:rFonts w:ascii="Times New Roman" w:hAnsi="Times New Roman" w:cs="Times New Roman"/>
                <w:sz w:val="28"/>
                <w:szCs w:val="28"/>
              </w:rPr>
              <w:t>.9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DA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группы риска во внеурочную деятельность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100% обучающихся группы риска принимают участие во внеурочной деятельности 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BE0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1959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57B63" w:rsidRPr="0039629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DA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группы риска в систему дополнительного образования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Не менее 70% обучающихся группы риска вовлечены в систему дополнительного образования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BE0C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BE53A1" w:rsidP="00850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11. Меры по повышению информированности населения в антикризисных службах помощи, снижению стигмы в обществе, связанной с обращением за специализированной медицинской помощью.</w:t>
            </w:r>
          </w:p>
        </w:tc>
      </w:tr>
      <w:tr w:rsidR="0096449F" w:rsidRPr="0039629D" w:rsidTr="0090364A">
        <w:tc>
          <w:tcPr>
            <w:tcW w:w="986" w:type="dxa"/>
          </w:tcPr>
          <w:p w:rsidR="0096449F" w:rsidRPr="0039629D" w:rsidRDefault="0096449F" w:rsidP="002F48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3175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 xml:space="preserve">Обеспечение доступности в образовательных организациях информации о службах ППМС сопровождения, телефоне доверия, специализированной медицинской помощи </w:t>
            </w:r>
          </w:p>
        </w:tc>
        <w:tc>
          <w:tcPr>
            <w:tcW w:w="3932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Повышена доступность служб помощи. В 100 % ОО информация размещена на стендах, официальных сайтах, буклетах, флаерах</w:t>
            </w:r>
          </w:p>
        </w:tc>
        <w:tc>
          <w:tcPr>
            <w:tcW w:w="4273" w:type="dxa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ежегодно</w:t>
            </w:r>
          </w:p>
        </w:tc>
      </w:tr>
      <w:tr w:rsidR="0096449F" w:rsidRPr="0039629D" w:rsidTr="0090364A">
        <w:tc>
          <w:tcPr>
            <w:tcW w:w="986" w:type="dxa"/>
          </w:tcPr>
          <w:p w:rsidR="0096449F" w:rsidRPr="0039629D" w:rsidRDefault="0096449F" w:rsidP="002F48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3175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 xml:space="preserve">Ведение специального раздела на сайте ГБУ НСО «ОЦДК» по профилактике аддиктивного и </w:t>
            </w:r>
            <w:r w:rsidRPr="0039629D">
              <w:rPr>
                <w:rFonts w:ascii="Times New Roman" w:hAnsi="Times New Roman"/>
                <w:sz w:val="28"/>
                <w:szCs w:val="28"/>
              </w:rPr>
              <w:lastRenderedPageBreak/>
              <w:t>суицидального поведения несовершеннолетних и развитию служб медиации</w:t>
            </w:r>
          </w:p>
        </w:tc>
        <w:tc>
          <w:tcPr>
            <w:tcW w:w="3932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lastRenderedPageBreak/>
              <w:t>Повышена доступность служб помощи</w:t>
            </w:r>
          </w:p>
        </w:tc>
        <w:tc>
          <w:tcPr>
            <w:tcW w:w="4273" w:type="dxa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Минобр НСО (ГБУ НСО «ОЦДК»)</w:t>
            </w:r>
          </w:p>
        </w:tc>
        <w:tc>
          <w:tcPr>
            <w:tcW w:w="2768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96449F" w:rsidRPr="0039629D" w:rsidTr="0090364A">
        <w:tc>
          <w:tcPr>
            <w:tcW w:w="986" w:type="dxa"/>
          </w:tcPr>
          <w:p w:rsidR="0096449F" w:rsidRPr="0039629D" w:rsidRDefault="0096449F" w:rsidP="002F48E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3175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Издание и распространение листовок, буклетов с указанием адресов и телефонов служб, сайтов организаций, оказывающих психологическую и психиатрическую помощь несовершеннолетним</w:t>
            </w:r>
          </w:p>
        </w:tc>
        <w:tc>
          <w:tcPr>
            <w:tcW w:w="3932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Своевременное информирование участников образовательного процесса о службах помощи. Повышение доступности помощи</w:t>
            </w:r>
          </w:p>
        </w:tc>
        <w:tc>
          <w:tcPr>
            <w:tcW w:w="4273" w:type="dxa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96449F" w:rsidRPr="0039629D" w:rsidRDefault="0096449F" w:rsidP="002F48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EA631D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12. 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Меры по совершенствованию системы регистрации и передачи информации о случае суицидального поведения несовершеннолетних, ведения мониторинга, расследования случаев суицидального поведения несовершеннолетних.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3331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DA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Ведение эпидемиологического аналитического мониторинга суицидального поведения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Контроль распространенности суицидального поведения несовершеннолетних на территории, оказание своевременной помощи</w:t>
            </w:r>
          </w:p>
        </w:tc>
        <w:tc>
          <w:tcPr>
            <w:tcW w:w="4273" w:type="dxa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Минздрав НСО, КДН и ЗП НСО, ГУ МВД России по НСО, СУ </w:t>
            </w:r>
            <w:r w:rsidR="00BB3166">
              <w:rPr>
                <w:rFonts w:ascii="Times New Roman" w:hAnsi="Times New Roman" w:cs="Times New Roman"/>
                <w:sz w:val="28"/>
                <w:szCs w:val="28"/>
              </w:rPr>
              <w:t>СК России по Новосибирской области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rPr>
          <w:trHeight w:val="1127"/>
        </w:trPr>
        <w:tc>
          <w:tcPr>
            <w:tcW w:w="986" w:type="dxa"/>
          </w:tcPr>
          <w:p w:rsidR="00BE53A1" w:rsidRPr="0039629D" w:rsidRDefault="00BE53A1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DA4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/>
                <w:sz w:val="28"/>
                <w:szCs w:val="28"/>
              </w:rPr>
              <w:t>Обеспечение межведомственного информационного обмена о фактах суицидальных попыток несовершеннолетних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Контроль распространенности суицидального поведения несовершеннолетних на территории, оказание своевременной помощи</w:t>
            </w:r>
          </w:p>
        </w:tc>
        <w:tc>
          <w:tcPr>
            <w:tcW w:w="4273" w:type="dxa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МТиСР НСО, ГУ </w:t>
            </w:r>
          </w:p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МВД России по НСО, Минздрав НСО, Минобр НСО, СУ </w:t>
            </w:r>
            <w:r w:rsidR="00BB3166">
              <w:rPr>
                <w:rFonts w:ascii="Times New Roman" w:hAnsi="Times New Roman" w:cs="Times New Roman"/>
                <w:sz w:val="28"/>
                <w:szCs w:val="28"/>
              </w:rPr>
              <w:t>СК России по Новосибирской области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8" w:type="dxa"/>
            <w:gridSpan w:val="2"/>
          </w:tcPr>
          <w:p w:rsidR="00BE53A1" w:rsidRPr="0039629D" w:rsidRDefault="00C64BDC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12.3.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сверок персонифицированных данных несовершенн</w:t>
            </w:r>
            <w:r w:rsidR="00444CDE">
              <w:rPr>
                <w:rFonts w:ascii="Times New Roman" w:hAnsi="Times New Roman" w:cs="Times New Roman"/>
                <w:sz w:val="28"/>
                <w:szCs w:val="28"/>
              </w:rPr>
              <w:t>олетних с суицидальным поведением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Контроль распространенности суицидального поведения несовершеннолетних на территории, оказание своевременной помощи</w:t>
            </w:r>
          </w:p>
        </w:tc>
        <w:tc>
          <w:tcPr>
            <w:tcW w:w="4273" w:type="dxa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НСО, Минздрав НСО, МВД России по НСО, СУ СК России по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874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Рассмотрение и выявление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попыток, по месту чрезвычайного происшествия с несовершеннолетним, а также по месту его постоянного проживания членами мобильной рабочей группы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Контроль распространенности суицидального поведения несовершеннолетних на территории, оказание своевременной помощи</w:t>
            </w:r>
          </w:p>
        </w:tc>
        <w:tc>
          <w:tcPr>
            <w:tcW w:w="4273" w:type="dxa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МТиСР НСО, Минздрав НСО, Минобр НСО, ГУВД МВД России по НСО, СУ СК России по НСО (рабочая мобильная группа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попыток)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BE53A1" w:rsidP="00631A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12.5.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8744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материалов проверок по фактам суицидов, предоставление отчетов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работы заместителю Губернатора НСО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F0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распространенности суицидального поведения несовершеннолетних на территории, оказание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своевременной помощи</w:t>
            </w:r>
          </w:p>
        </w:tc>
        <w:tc>
          <w:tcPr>
            <w:tcW w:w="4273" w:type="dxa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МТиСР НСО, Минздрав НСО, Минобр НСО, ГУВД МВД России по НСО, СУ СК России по НСО (рабочая мобильная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по рассмотрению и выявлению причин, условий и обстоятельств, способствовавших совершению преступлений в отношении несовершеннолетних, а также совершению несовершеннолетними суицидальных попыток)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7E3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позднее 30 дней после выезда рабочей мобильной группы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BE53A1" w:rsidP="00A35D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Задача </w:t>
            </w:r>
            <w:r w:rsidRPr="0039629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39629D">
              <w:rPr>
                <w:rFonts w:ascii="Times New Roman" w:hAnsi="Times New Roman" w:cs="Times New Roman"/>
                <w:b/>
                <w:sz w:val="28"/>
                <w:szCs w:val="28"/>
              </w:rPr>
              <w:t>. Создание ресурсной обеспеченности работы региональной системы охраны психического здоровья несовершеннолетних детей Новосибирской области.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EA631D" w:rsidP="00C97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 Меры, направленные на повышение профессиональной компетентности специалистов разных ведомств по вопросам оценки и управления суицидальным поведением.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75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1C2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школ по вопросам психического здоровья, суицидального поведения для специалистов здравоохранения</w:t>
            </w:r>
          </w:p>
        </w:tc>
        <w:tc>
          <w:tcPr>
            <w:tcW w:w="3932" w:type="dxa"/>
            <w:gridSpan w:val="2"/>
            <w:vAlign w:val="center"/>
          </w:tcPr>
          <w:p w:rsidR="00BE53A1" w:rsidRPr="0039629D" w:rsidRDefault="00BE53A1" w:rsidP="00E4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группы риска суицидального поведения, оказание им специализированной медицинской помощи</w:t>
            </w:r>
          </w:p>
        </w:tc>
        <w:tc>
          <w:tcPr>
            <w:tcW w:w="4273" w:type="dxa"/>
          </w:tcPr>
          <w:p w:rsidR="00BE53A1" w:rsidRPr="0039629D" w:rsidRDefault="00BE53A1" w:rsidP="00E4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Минздрав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FB4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75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1C24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обеспечению образовательных организаций квалифицированными кадрами, в том числе педагогами-психологами и социальными педагогами, в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кадровыми и психолого-педагогическими условиями реализации основных образовательных программ начального общего и основного общего образования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Своевременное выявление несовершеннолетних группы риска суицидального поведения, нарушений психического здоровья и оказание им ППМС помощи. Снижение уровня распространенности суицидального поведения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7559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3358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</w:t>
            </w:r>
            <w:r w:rsidR="00B13437">
              <w:rPr>
                <w:rFonts w:ascii="Times New Roman" w:hAnsi="Times New Roman" w:cs="Times New Roman"/>
                <w:sz w:val="28"/>
                <w:szCs w:val="28"/>
              </w:rPr>
              <w:t xml:space="preserve">шения квалификации педагогов города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Новосибирска по профилактике суицидального поведения несовершеннолетних в объеме 36 часов</w:t>
            </w:r>
            <w:r w:rsidR="00B13437">
              <w:rPr>
                <w:rFonts w:ascii="Times New Roman" w:hAnsi="Times New Roman" w:cs="Times New Roman"/>
                <w:sz w:val="28"/>
                <w:szCs w:val="28"/>
              </w:rPr>
              <w:t>; о</w:t>
            </w:r>
            <w:r w:rsidR="00B13437" w:rsidRPr="0039629D">
              <w:rPr>
                <w:rFonts w:ascii="Times New Roman" w:hAnsi="Times New Roman" w:cs="Times New Roman"/>
                <w:sz w:val="28"/>
                <w:szCs w:val="28"/>
              </w:rPr>
              <w:t>рганизация курсов повышения квалификации</w:t>
            </w:r>
            <w:r w:rsidR="00B13437">
              <w:rPr>
                <w:rFonts w:ascii="Times New Roman" w:hAnsi="Times New Roman" w:cs="Times New Roman"/>
                <w:sz w:val="28"/>
                <w:szCs w:val="28"/>
              </w:rPr>
              <w:t xml:space="preserve"> сотрудников Центров помощи детям, оставшимся без попечения родителей, города Новосибирска по профилактике суицидального поведения </w:t>
            </w:r>
            <w:r w:rsidR="00B134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</w:t>
            </w:r>
          </w:p>
        </w:tc>
        <w:tc>
          <w:tcPr>
            <w:tcW w:w="3932" w:type="dxa"/>
            <w:gridSpan w:val="2"/>
            <w:vAlign w:val="center"/>
          </w:tcPr>
          <w:p w:rsidR="00BE53A1" w:rsidRPr="0039629D" w:rsidRDefault="00BE53A1" w:rsidP="00E4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профессиональной компетентности специалистов системы образования </w:t>
            </w:r>
          </w:p>
        </w:tc>
        <w:tc>
          <w:tcPr>
            <w:tcW w:w="4273" w:type="dxa"/>
          </w:tcPr>
          <w:p w:rsidR="00BE53A1" w:rsidRPr="0039629D" w:rsidRDefault="00F24774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4AC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  <w:r w:rsidR="00BE53A1" w:rsidRPr="00F044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(МКУ ДПО «ГЦОиЗ «Магистр»)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ежегодно, по отдельному плану</w:t>
            </w:r>
          </w:p>
        </w:tc>
      </w:tr>
      <w:tr w:rsidR="00BE53A1" w:rsidRPr="0039629D" w:rsidTr="0090364A">
        <w:trPr>
          <w:trHeight w:val="277"/>
        </w:trPr>
        <w:tc>
          <w:tcPr>
            <w:tcW w:w="986" w:type="dxa"/>
          </w:tcPr>
          <w:p w:rsidR="00BE53A1" w:rsidRPr="0039629D" w:rsidRDefault="00EA631D" w:rsidP="00850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175" w:type="dxa"/>
            <w:gridSpan w:val="2"/>
          </w:tcPr>
          <w:p w:rsidR="00BE53A1" w:rsidRPr="0039629D" w:rsidRDefault="00BE53A1" w:rsidP="0094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Издание методического пособия по профилактике суицидального поведения</w:t>
            </w:r>
          </w:p>
        </w:tc>
        <w:tc>
          <w:tcPr>
            <w:tcW w:w="3932" w:type="dxa"/>
            <w:gridSpan w:val="2"/>
            <w:vAlign w:val="center"/>
          </w:tcPr>
          <w:p w:rsidR="00BE53A1" w:rsidRPr="0039629D" w:rsidRDefault="00BE53A1" w:rsidP="00A97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специалистов системы образования</w:t>
            </w:r>
          </w:p>
        </w:tc>
        <w:tc>
          <w:tcPr>
            <w:tcW w:w="4273" w:type="dxa"/>
          </w:tcPr>
          <w:p w:rsidR="00BE53A1" w:rsidRPr="0039629D" w:rsidRDefault="00F24774" w:rsidP="00615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4AC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  <w:r w:rsidR="00BE53A1" w:rsidRPr="00F044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(МКУ ДПО «ГЦОиЗ «Магистр»)</w:t>
            </w:r>
          </w:p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:rsidR="00BE53A1" w:rsidRPr="0039629D" w:rsidRDefault="00D670AB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850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94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ежегодных городских конференций для работников образования по профилактике девиантного поведения несовершеннолетних (Издание сборника методических материалов по итогам конференции)</w:t>
            </w:r>
          </w:p>
        </w:tc>
        <w:tc>
          <w:tcPr>
            <w:tcW w:w="3932" w:type="dxa"/>
            <w:gridSpan w:val="2"/>
            <w:shd w:val="clear" w:color="auto" w:fill="auto"/>
          </w:tcPr>
          <w:p w:rsidR="00BE53A1" w:rsidRPr="0039629D" w:rsidRDefault="00BE53A1" w:rsidP="00CD7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специалистов системы образования</w:t>
            </w:r>
          </w:p>
        </w:tc>
        <w:tc>
          <w:tcPr>
            <w:tcW w:w="4273" w:type="dxa"/>
          </w:tcPr>
          <w:p w:rsidR="00BE53A1" w:rsidRPr="0039629D" w:rsidRDefault="00F24774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4AC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, Департамент образования (МКУ ДПО «ГЦОиЗ «Магистр»)</w:t>
            </w:r>
          </w:p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9C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943B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ежегодной августовской городской конференции работников образования, проведение секции для педагогических работников по профилактике девиантного и суицидального поведения, сохранению психического здоровья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обучающихся.</w:t>
            </w:r>
          </w:p>
        </w:tc>
        <w:tc>
          <w:tcPr>
            <w:tcW w:w="3932" w:type="dxa"/>
            <w:gridSpan w:val="2"/>
            <w:shd w:val="clear" w:color="auto" w:fill="auto"/>
          </w:tcPr>
          <w:p w:rsidR="00BE53A1" w:rsidRPr="0039629D" w:rsidRDefault="00BE53A1" w:rsidP="00CD7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профессиональной компетентности специалистов системы образования</w:t>
            </w:r>
          </w:p>
        </w:tc>
        <w:tc>
          <w:tcPr>
            <w:tcW w:w="4273" w:type="dxa"/>
          </w:tcPr>
          <w:p w:rsidR="00BE53A1" w:rsidRPr="0039629D" w:rsidRDefault="00F24774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44AC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  <w:r w:rsidR="00BE53A1" w:rsidRPr="00F044A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(МКУ ДПО «ГЦОиЗ «Магистр»)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9C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297D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Проведение веб-конференций, семинаров по вопросу повышения профессиональной компетентности специалистов в области профилактики суицидального и адиктивного поведения несовершеннолетних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7C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 специалистов системы образования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 сентябрь-май, не менее 1 раза в месяц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9C6E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141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квалификации сотрудников образовательных учреждений по программам профилактики адиктивного и суицидального поведения</w:t>
            </w:r>
            <w:r w:rsidR="007217F8">
              <w:rPr>
                <w:rFonts w:ascii="Times New Roman" w:hAnsi="Times New Roman" w:cs="Times New Roman"/>
                <w:sz w:val="28"/>
                <w:szCs w:val="28"/>
              </w:rPr>
              <w:t xml:space="preserve"> детей, в том числе детей-сирот и детей, оставшихся без попечения родителей, с учетом особенностей работы с указанной категорией</w:t>
            </w:r>
          </w:p>
        </w:tc>
        <w:tc>
          <w:tcPr>
            <w:tcW w:w="3932" w:type="dxa"/>
            <w:gridSpan w:val="2"/>
          </w:tcPr>
          <w:p w:rsidR="00BE53A1" w:rsidRPr="0039629D" w:rsidRDefault="00BE53A1" w:rsidP="007C5D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Не менее 50 специалистов образовательных организаций в год повысят квалификацию по программам профилактики аддиктивного и суицидального поведения</w:t>
            </w:r>
          </w:p>
        </w:tc>
        <w:tc>
          <w:tcPr>
            <w:tcW w:w="4273" w:type="dxa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B42B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3175" w:type="dxa"/>
            <w:gridSpan w:val="2"/>
            <w:vAlign w:val="center"/>
          </w:tcPr>
          <w:p w:rsidR="00BE53A1" w:rsidRPr="0039629D" w:rsidRDefault="00BE53A1" w:rsidP="008E1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межведомственной региональной научно-практической конференции по актуальным проблемам психического здоровья детей, включая суицидальное и агрессивное поведение</w:t>
            </w:r>
          </w:p>
        </w:tc>
        <w:tc>
          <w:tcPr>
            <w:tcW w:w="3932" w:type="dxa"/>
            <w:gridSpan w:val="2"/>
            <w:vAlign w:val="center"/>
          </w:tcPr>
          <w:p w:rsidR="00BE53A1" w:rsidRPr="0039629D" w:rsidRDefault="00BE53A1" w:rsidP="008E1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компетентности специалистов в области охраны психического здоровья детей, формирование единых методологических подходов к проблеме суицидального поведения</w:t>
            </w:r>
          </w:p>
        </w:tc>
        <w:tc>
          <w:tcPr>
            <w:tcW w:w="4273" w:type="dxa"/>
          </w:tcPr>
          <w:p w:rsidR="00BE53A1" w:rsidRPr="0039629D" w:rsidRDefault="00BE53A1" w:rsidP="00E4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КДНиЗП НСО, Минздрав НСО,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Минобр НСО, МТиСР НСО</w:t>
            </w:r>
          </w:p>
          <w:p w:rsidR="00BE53A1" w:rsidRPr="0039629D" w:rsidRDefault="00BE53A1" w:rsidP="00E4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8" w:type="dxa"/>
            <w:gridSpan w:val="2"/>
          </w:tcPr>
          <w:p w:rsidR="00BE53A1" w:rsidRPr="0039629D" w:rsidRDefault="00BE53A1" w:rsidP="00FB4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</w:t>
            </w:r>
          </w:p>
        </w:tc>
      </w:tr>
      <w:tr w:rsidR="00BE53A1" w:rsidRPr="0039629D" w:rsidTr="0090364A">
        <w:tc>
          <w:tcPr>
            <w:tcW w:w="15134" w:type="dxa"/>
            <w:gridSpan w:val="8"/>
          </w:tcPr>
          <w:p w:rsidR="00BE53A1" w:rsidRPr="0039629D" w:rsidRDefault="00EA631D" w:rsidP="007559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14. 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Меры, направленные на укрепление материально-технической базы учреждений – системы охраны психического здоровья детей</w:t>
            </w:r>
          </w:p>
        </w:tc>
      </w:tr>
      <w:tr w:rsidR="00BE53A1" w:rsidRPr="0039629D" w:rsidTr="0090364A">
        <w:tc>
          <w:tcPr>
            <w:tcW w:w="986" w:type="dxa"/>
          </w:tcPr>
          <w:p w:rsidR="00BE53A1" w:rsidRPr="0039629D" w:rsidRDefault="00EA631D" w:rsidP="0085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117" w:type="dxa"/>
          </w:tcPr>
          <w:p w:rsidR="00BE53A1" w:rsidRPr="0039629D" w:rsidRDefault="00BE53A1" w:rsidP="00D64E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инфраструктуры и улучшение ресурсного обеспечения детской психиатрической службы </w:t>
            </w:r>
          </w:p>
        </w:tc>
        <w:tc>
          <w:tcPr>
            <w:tcW w:w="3911" w:type="dxa"/>
            <w:gridSpan w:val="2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доступности качественной психиатрической помощи </w:t>
            </w:r>
          </w:p>
        </w:tc>
        <w:tc>
          <w:tcPr>
            <w:tcW w:w="4352" w:type="dxa"/>
            <w:gridSpan w:val="2"/>
          </w:tcPr>
          <w:p w:rsidR="00BE53A1" w:rsidRPr="0039629D" w:rsidRDefault="00BE53A1" w:rsidP="009036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Минздрав НСО </w:t>
            </w:r>
          </w:p>
        </w:tc>
        <w:tc>
          <w:tcPr>
            <w:tcW w:w="2768" w:type="dxa"/>
            <w:gridSpan w:val="2"/>
          </w:tcPr>
          <w:p w:rsidR="00BE53A1" w:rsidRPr="0039629D" w:rsidRDefault="00C92A8C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</w:tr>
      <w:tr w:rsidR="00BE53A1" w:rsidRPr="00A55695" w:rsidTr="0090364A">
        <w:tc>
          <w:tcPr>
            <w:tcW w:w="986" w:type="dxa"/>
          </w:tcPr>
          <w:p w:rsidR="00BE53A1" w:rsidRPr="0039629D" w:rsidRDefault="00EA631D" w:rsidP="00850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E53A1" w:rsidRPr="0039629D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3117" w:type="dxa"/>
          </w:tcPr>
          <w:p w:rsidR="00BE53A1" w:rsidRPr="0039629D" w:rsidRDefault="00BE53A1" w:rsidP="00FC7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методик, профилактических программ, методической и информационной литературы по профилактике подростковых девиаций, психокоррекционных компьютерных программ для коррекции </w:t>
            </w: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эмоциональных, личностных и поведенческих нарушений у несовершеннолетних</w:t>
            </w:r>
          </w:p>
        </w:tc>
        <w:tc>
          <w:tcPr>
            <w:tcW w:w="3911" w:type="dxa"/>
            <w:gridSpan w:val="2"/>
          </w:tcPr>
          <w:p w:rsidR="00BE53A1" w:rsidRPr="0039629D" w:rsidRDefault="00BE53A1" w:rsidP="00E42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Сформирован банк методик, программ и информационно-методической литературы</w:t>
            </w:r>
          </w:p>
        </w:tc>
        <w:tc>
          <w:tcPr>
            <w:tcW w:w="4352" w:type="dxa"/>
            <w:gridSpan w:val="2"/>
          </w:tcPr>
          <w:p w:rsidR="00BE53A1" w:rsidRPr="0039629D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Минобр НСО</w:t>
            </w:r>
          </w:p>
        </w:tc>
        <w:tc>
          <w:tcPr>
            <w:tcW w:w="2768" w:type="dxa"/>
            <w:gridSpan w:val="2"/>
          </w:tcPr>
          <w:p w:rsidR="00BE53A1" w:rsidRPr="00A55695" w:rsidRDefault="00BE53A1" w:rsidP="00631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29D">
              <w:rPr>
                <w:rFonts w:ascii="Times New Roman" w:hAnsi="Times New Roman" w:cs="Times New Roman"/>
                <w:sz w:val="28"/>
                <w:szCs w:val="28"/>
              </w:rPr>
              <w:t>ежегодно, по плану</w:t>
            </w:r>
          </w:p>
        </w:tc>
      </w:tr>
    </w:tbl>
    <w:p w:rsidR="00E65C9E" w:rsidRDefault="00E65C9E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7F56" w:rsidRPr="00A55695" w:rsidRDefault="00FC7F5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Используемые сокращения</w:t>
      </w: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ГУ МВД России по НСО – Главное управление Министерства внутренних дел Российской Федерации по Новосибирской области;</w:t>
      </w: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ГУФСИН России по НСО – Главное управление Федеральной службы исполнения наказаний России по Новосибирской области;</w:t>
      </w:r>
    </w:p>
    <w:p w:rsidR="004532E6" w:rsidRPr="00A55695" w:rsidRDefault="004532E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УТ МВД России по СФО – Управление на транспорте Министерства внутренних дел Российской Федерации по Сибирскому Федеральному округу;</w:t>
      </w: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М</w:t>
      </w:r>
      <w:r w:rsidR="007678AC" w:rsidRPr="00A55695">
        <w:rPr>
          <w:rFonts w:ascii="Times New Roman" w:hAnsi="Times New Roman" w:cs="Times New Roman"/>
          <w:sz w:val="28"/>
          <w:szCs w:val="28"/>
        </w:rPr>
        <w:t>инздрав</w:t>
      </w:r>
      <w:r w:rsidRPr="00A55695">
        <w:rPr>
          <w:rFonts w:ascii="Times New Roman" w:hAnsi="Times New Roman" w:cs="Times New Roman"/>
          <w:sz w:val="28"/>
          <w:szCs w:val="28"/>
        </w:rPr>
        <w:t xml:space="preserve"> НСО – министерство здравоохранения Новосибирской области;</w:t>
      </w: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Минобр НСО – министерство образования Новосибирской области;</w:t>
      </w: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М</w:t>
      </w:r>
      <w:r w:rsidR="00E65C9E" w:rsidRPr="00A55695">
        <w:rPr>
          <w:rFonts w:ascii="Times New Roman" w:hAnsi="Times New Roman" w:cs="Times New Roman"/>
          <w:sz w:val="28"/>
          <w:szCs w:val="28"/>
        </w:rPr>
        <w:t xml:space="preserve">ТиСР </w:t>
      </w:r>
      <w:r w:rsidRPr="00A55695">
        <w:rPr>
          <w:rFonts w:ascii="Times New Roman" w:hAnsi="Times New Roman" w:cs="Times New Roman"/>
          <w:sz w:val="28"/>
          <w:szCs w:val="28"/>
        </w:rPr>
        <w:t>НСО – министерство труда и социального развития Новосибирской области;</w:t>
      </w:r>
    </w:p>
    <w:p w:rsidR="00BD0E36" w:rsidRPr="00A55695" w:rsidRDefault="007B1E47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 СК РФ по НСО – С</w:t>
      </w:r>
      <w:r w:rsidR="00BD0E36" w:rsidRPr="00A55695">
        <w:rPr>
          <w:rFonts w:ascii="Times New Roman" w:hAnsi="Times New Roman" w:cs="Times New Roman"/>
          <w:sz w:val="28"/>
          <w:szCs w:val="28"/>
        </w:rPr>
        <w:t>ледственное управление Следственного комитета Российской Федерации по Новосибирской области;</w:t>
      </w: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УАО НСО – 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BD0E36" w:rsidRPr="00A55695" w:rsidRDefault="00BD0E36" w:rsidP="00BD0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ФКУ Новосибирская воспитательная колония ГУФСИН России по НСО – Федеральное казенное учреждение «Новосибирская воспитательная колония Главного управления Федеральной службы исполнения наказаний России по Новосибирской области»;</w:t>
      </w:r>
    </w:p>
    <w:p w:rsidR="00196A39" w:rsidRDefault="00196A39" w:rsidP="00196A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ГЖИ – </w:t>
      </w:r>
      <w:r w:rsidR="00856FB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осударственная жилищная инспекция Новосибирской области</w:t>
      </w:r>
    </w:p>
    <w:p w:rsidR="00BD0E36" w:rsidRPr="00A55695" w:rsidRDefault="008E2CDB" w:rsidP="008E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 xml:space="preserve">УАО НСО </w:t>
      </w:r>
      <w:r w:rsidR="004D2E71" w:rsidRPr="00A55695">
        <w:rPr>
          <w:rFonts w:ascii="Times New Roman" w:hAnsi="Times New Roman" w:cs="Times New Roman"/>
          <w:sz w:val="28"/>
          <w:szCs w:val="28"/>
        </w:rPr>
        <w:t xml:space="preserve">– </w:t>
      </w:r>
      <w:r w:rsidRPr="00A55695">
        <w:rPr>
          <w:rFonts w:ascii="Times New Roman" w:hAnsi="Times New Roman" w:cs="Times New Roman"/>
          <w:sz w:val="28"/>
          <w:szCs w:val="28"/>
        </w:rPr>
        <w:t xml:space="preserve">областные исполнительные органы государственной власти </w:t>
      </w:r>
    </w:p>
    <w:p w:rsidR="008E2CDB" w:rsidRPr="00A55695" w:rsidRDefault="00DE5126" w:rsidP="008E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МКУ ДПО «ГЦОиЗ «Магистр»</w:t>
      </w:r>
      <w:r w:rsidR="001C6716" w:rsidRPr="00A55695">
        <w:rPr>
          <w:rFonts w:ascii="Times New Roman" w:hAnsi="Times New Roman" w:cs="Times New Roman"/>
          <w:sz w:val="28"/>
          <w:szCs w:val="28"/>
        </w:rPr>
        <w:t xml:space="preserve"> </w:t>
      </w:r>
      <w:r w:rsidR="000663AF" w:rsidRPr="00A55695">
        <w:rPr>
          <w:rFonts w:ascii="Times New Roman" w:hAnsi="Times New Roman" w:cs="Times New Roman"/>
          <w:sz w:val="28"/>
          <w:szCs w:val="28"/>
        </w:rPr>
        <w:t>– Муниципальное казенное учреждение дополнительного профессионального образования города Новосибирска «</w:t>
      </w:r>
      <w:r w:rsidR="001C6716" w:rsidRPr="00A55695">
        <w:rPr>
          <w:rFonts w:ascii="Times New Roman" w:hAnsi="Times New Roman" w:cs="Times New Roman"/>
          <w:sz w:val="28"/>
          <w:szCs w:val="28"/>
        </w:rPr>
        <w:t>Городской центр образования и здоровья «Магистр</w:t>
      </w:r>
      <w:r w:rsidR="000663AF" w:rsidRPr="00A55695">
        <w:rPr>
          <w:rFonts w:ascii="Times New Roman" w:hAnsi="Times New Roman" w:cs="Times New Roman"/>
          <w:sz w:val="28"/>
          <w:szCs w:val="28"/>
        </w:rPr>
        <w:t>»</w:t>
      </w:r>
    </w:p>
    <w:p w:rsidR="001C6716" w:rsidRPr="00A55695" w:rsidRDefault="001C6716" w:rsidP="008E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t>ГБУ НСО «ОЦДК»</w:t>
      </w:r>
      <w:r w:rsidR="000663AF" w:rsidRPr="00A55695">
        <w:rPr>
          <w:rFonts w:ascii="Times New Roman" w:hAnsi="Times New Roman" w:cs="Times New Roman"/>
          <w:sz w:val="28"/>
          <w:szCs w:val="28"/>
        </w:rPr>
        <w:t xml:space="preserve"> – Государственное бюджетное учр</w:t>
      </w:r>
      <w:r w:rsidR="003B4A77" w:rsidRPr="00A55695">
        <w:rPr>
          <w:rFonts w:ascii="Times New Roman" w:hAnsi="Times New Roman" w:cs="Times New Roman"/>
          <w:sz w:val="28"/>
          <w:szCs w:val="28"/>
        </w:rPr>
        <w:t xml:space="preserve">еждение Новосибирской области </w:t>
      </w:r>
      <w:r w:rsidR="000663AF" w:rsidRPr="00A55695">
        <w:rPr>
          <w:rFonts w:ascii="Times New Roman" w:hAnsi="Times New Roman" w:cs="Times New Roman"/>
          <w:sz w:val="28"/>
          <w:szCs w:val="28"/>
        </w:rPr>
        <w:t>Центр психолого-педагогической, медицинской и социальной помощи детям «Областной центр диагностики и консультирования»</w:t>
      </w:r>
    </w:p>
    <w:p w:rsidR="003B4A77" w:rsidRDefault="005A1181" w:rsidP="008E2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695">
        <w:rPr>
          <w:rFonts w:ascii="Times New Roman" w:hAnsi="Times New Roman" w:cs="Times New Roman"/>
          <w:sz w:val="28"/>
          <w:szCs w:val="28"/>
        </w:rPr>
        <w:lastRenderedPageBreak/>
        <w:t xml:space="preserve">ГКУЗ НСО «РЦМП» – </w:t>
      </w:r>
      <w:r w:rsidR="003B4A77" w:rsidRPr="00A55695">
        <w:rPr>
          <w:rFonts w:ascii="Times New Roman" w:hAnsi="Times New Roman" w:cs="Times New Roman"/>
          <w:sz w:val="28"/>
          <w:szCs w:val="28"/>
        </w:rPr>
        <w:t xml:space="preserve">Государственное казенное учреждение здравоохранения Новосибирской области «Региональный </w:t>
      </w:r>
      <w:r w:rsidRPr="00A55695">
        <w:rPr>
          <w:rFonts w:ascii="Times New Roman" w:hAnsi="Times New Roman" w:cs="Times New Roman"/>
          <w:sz w:val="28"/>
          <w:szCs w:val="28"/>
        </w:rPr>
        <w:t>центр медицинской профилактики»</w:t>
      </w:r>
    </w:p>
    <w:p w:rsidR="00B56F4D" w:rsidRPr="00A55695" w:rsidRDefault="00B56F4D" w:rsidP="00B56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Минцифра НСО – </w:t>
      </w:r>
      <w:r w:rsidRPr="00B56F4D">
        <w:rPr>
          <w:rFonts w:ascii="Times New Roman" w:hAnsi="Times New Roman" w:cs="Times New Roman"/>
          <w:sz w:val="28"/>
          <w:szCs w:val="28"/>
        </w:rPr>
        <w:t>Министерство цифрового развития и связи Новосибирской области</w:t>
      </w:r>
    </w:p>
    <w:sectPr w:rsidR="00B56F4D" w:rsidRPr="00A55695" w:rsidSect="00AF159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E54" w:rsidRDefault="00FF3E54" w:rsidP="00CB22DF">
      <w:pPr>
        <w:spacing w:after="0" w:line="240" w:lineRule="auto"/>
      </w:pPr>
      <w:r>
        <w:separator/>
      </w:r>
    </w:p>
  </w:endnote>
  <w:endnote w:type="continuationSeparator" w:id="0">
    <w:p w:rsidR="00FF3E54" w:rsidRDefault="00FF3E54" w:rsidP="00CB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546838"/>
      <w:docPartObj>
        <w:docPartGallery w:val="Page Numbers (Bottom of Page)"/>
        <w:docPartUnique/>
      </w:docPartObj>
    </w:sdtPr>
    <w:sdtContent>
      <w:p w:rsidR="0062538C" w:rsidRDefault="0062538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6B">
          <w:rPr>
            <w:noProof/>
          </w:rPr>
          <w:t>10</w:t>
        </w:r>
        <w:r>
          <w:fldChar w:fldCharType="end"/>
        </w:r>
      </w:p>
    </w:sdtContent>
  </w:sdt>
  <w:p w:rsidR="0062538C" w:rsidRDefault="0062538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E54" w:rsidRDefault="00FF3E54" w:rsidP="00CB22DF">
      <w:pPr>
        <w:spacing w:after="0" w:line="240" w:lineRule="auto"/>
      </w:pPr>
      <w:r>
        <w:separator/>
      </w:r>
    </w:p>
  </w:footnote>
  <w:footnote w:type="continuationSeparator" w:id="0">
    <w:p w:rsidR="00FF3E54" w:rsidRDefault="00FF3E54" w:rsidP="00CB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73B92"/>
    <w:multiLevelType w:val="hybridMultilevel"/>
    <w:tmpl w:val="8DC2C67C"/>
    <w:lvl w:ilvl="0" w:tplc="7E2A99B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352" w:hanging="360"/>
      </w:pPr>
    </w:lvl>
    <w:lvl w:ilvl="2" w:tplc="0419001B">
      <w:start w:val="1"/>
      <w:numFmt w:val="lowerRoman"/>
      <w:lvlText w:val="%3."/>
      <w:lvlJc w:val="right"/>
      <w:pPr>
        <w:ind w:left="3072" w:hanging="180"/>
      </w:pPr>
    </w:lvl>
    <w:lvl w:ilvl="3" w:tplc="0419000F">
      <w:start w:val="1"/>
      <w:numFmt w:val="decimal"/>
      <w:lvlText w:val="%4."/>
      <w:lvlJc w:val="left"/>
      <w:pPr>
        <w:ind w:left="3792" w:hanging="360"/>
      </w:pPr>
    </w:lvl>
    <w:lvl w:ilvl="4" w:tplc="04190019">
      <w:start w:val="1"/>
      <w:numFmt w:val="lowerLetter"/>
      <w:lvlText w:val="%5."/>
      <w:lvlJc w:val="left"/>
      <w:pPr>
        <w:ind w:left="4512" w:hanging="360"/>
      </w:pPr>
    </w:lvl>
    <w:lvl w:ilvl="5" w:tplc="0419001B">
      <w:start w:val="1"/>
      <w:numFmt w:val="lowerRoman"/>
      <w:lvlText w:val="%6."/>
      <w:lvlJc w:val="right"/>
      <w:pPr>
        <w:ind w:left="5232" w:hanging="180"/>
      </w:pPr>
    </w:lvl>
    <w:lvl w:ilvl="6" w:tplc="0419000F">
      <w:start w:val="1"/>
      <w:numFmt w:val="decimal"/>
      <w:lvlText w:val="%7."/>
      <w:lvlJc w:val="left"/>
      <w:pPr>
        <w:ind w:left="5952" w:hanging="360"/>
      </w:pPr>
    </w:lvl>
    <w:lvl w:ilvl="7" w:tplc="04190019">
      <w:start w:val="1"/>
      <w:numFmt w:val="lowerLetter"/>
      <w:lvlText w:val="%8."/>
      <w:lvlJc w:val="left"/>
      <w:pPr>
        <w:ind w:left="6672" w:hanging="360"/>
      </w:pPr>
    </w:lvl>
    <w:lvl w:ilvl="8" w:tplc="0419001B">
      <w:start w:val="1"/>
      <w:numFmt w:val="lowerRoman"/>
      <w:lvlText w:val="%9."/>
      <w:lvlJc w:val="right"/>
      <w:pPr>
        <w:ind w:left="7392" w:hanging="180"/>
      </w:pPr>
    </w:lvl>
  </w:abstractNum>
  <w:abstractNum w:abstractNumId="1" w15:restartNumberingAfterBreak="0">
    <w:nsid w:val="609616FF"/>
    <w:multiLevelType w:val="hybridMultilevel"/>
    <w:tmpl w:val="03C04FF8"/>
    <w:lvl w:ilvl="0" w:tplc="E152A0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86042"/>
    <w:multiLevelType w:val="hybridMultilevel"/>
    <w:tmpl w:val="1DB295A4"/>
    <w:lvl w:ilvl="0" w:tplc="64E4FDB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90"/>
    <w:rsid w:val="00001224"/>
    <w:rsid w:val="00002BE9"/>
    <w:rsid w:val="00011767"/>
    <w:rsid w:val="00012047"/>
    <w:rsid w:val="0001448E"/>
    <w:rsid w:val="00020CEF"/>
    <w:rsid w:val="00025B04"/>
    <w:rsid w:val="000468F1"/>
    <w:rsid w:val="0004740D"/>
    <w:rsid w:val="00047A2D"/>
    <w:rsid w:val="00051E4B"/>
    <w:rsid w:val="0005261C"/>
    <w:rsid w:val="00061831"/>
    <w:rsid w:val="00064188"/>
    <w:rsid w:val="000663AF"/>
    <w:rsid w:val="00075614"/>
    <w:rsid w:val="00080B0E"/>
    <w:rsid w:val="00092C84"/>
    <w:rsid w:val="00094D13"/>
    <w:rsid w:val="000A1598"/>
    <w:rsid w:val="000B216E"/>
    <w:rsid w:val="000B7AD2"/>
    <w:rsid w:val="000C3538"/>
    <w:rsid w:val="000C6AED"/>
    <w:rsid w:val="000C6D1B"/>
    <w:rsid w:val="000D4FD3"/>
    <w:rsid w:val="000E78DD"/>
    <w:rsid w:val="000F0CCE"/>
    <w:rsid w:val="00100A30"/>
    <w:rsid w:val="00105117"/>
    <w:rsid w:val="00105367"/>
    <w:rsid w:val="00113931"/>
    <w:rsid w:val="00114E18"/>
    <w:rsid w:val="00124502"/>
    <w:rsid w:val="00130BB1"/>
    <w:rsid w:val="001410F9"/>
    <w:rsid w:val="0014638E"/>
    <w:rsid w:val="00155DC8"/>
    <w:rsid w:val="00156972"/>
    <w:rsid w:val="00162199"/>
    <w:rsid w:val="00165256"/>
    <w:rsid w:val="001653B1"/>
    <w:rsid w:val="001748C4"/>
    <w:rsid w:val="001812A7"/>
    <w:rsid w:val="00183C62"/>
    <w:rsid w:val="0019595E"/>
    <w:rsid w:val="00195BBE"/>
    <w:rsid w:val="00196A39"/>
    <w:rsid w:val="001A6E43"/>
    <w:rsid w:val="001C2470"/>
    <w:rsid w:val="001C6716"/>
    <w:rsid w:val="001D35D2"/>
    <w:rsid w:val="001D3D2A"/>
    <w:rsid w:val="001D3DF2"/>
    <w:rsid w:val="001E252A"/>
    <w:rsid w:val="001E78B3"/>
    <w:rsid w:val="001F2485"/>
    <w:rsid w:val="001F3AEA"/>
    <w:rsid w:val="00202F08"/>
    <w:rsid w:val="00203CBE"/>
    <w:rsid w:val="002222A9"/>
    <w:rsid w:val="00222EFA"/>
    <w:rsid w:val="0023169D"/>
    <w:rsid w:val="002375E0"/>
    <w:rsid w:val="00237AFE"/>
    <w:rsid w:val="00242931"/>
    <w:rsid w:val="00245FB2"/>
    <w:rsid w:val="002461AF"/>
    <w:rsid w:val="00252311"/>
    <w:rsid w:val="00264F48"/>
    <w:rsid w:val="00270423"/>
    <w:rsid w:val="00270FDC"/>
    <w:rsid w:val="0028664D"/>
    <w:rsid w:val="00297D12"/>
    <w:rsid w:val="002A5C4E"/>
    <w:rsid w:val="002B11C2"/>
    <w:rsid w:val="002C1322"/>
    <w:rsid w:val="002C3B71"/>
    <w:rsid w:val="002C5F6F"/>
    <w:rsid w:val="002C6570"/>
    <w:rsid w:val="002D24A9"/>
    <w:rsid w:val="002D65FA"/>
    <w:rsid w:val="002E3A93"/>
    <w:rsid w:val="002F00F7"/>
    <w:rsid w:val="002F0FD0"/>
    <w:rsid w:val="002F41F0"/>
    <w:rsid w:val="002F48E3"/>
    <w:rsid w:val="002F5F8B"/>
    <w:rsid w:val="00304D18"/>
    <w:rsid w:val="0030739B"/>
    <w:rsid w:val="003115CE"/>
    <w:rsid w:val="00315871"/>
    <w:rsid w:val="003201B9"/>
    <w:rsid w:val="0032344C"/>
    <w:rsid w:val="00324736"/>
    <w:rsid w:val="00327503"/>
    <w:rsid w:val="00331C86"/>
    <w:rsid w:val="003331BE"/>
    <w:rsid w:val="003358E3"/>
    <w:rsid w:val="00336DAB"/>
    <w:rsid w:val="00336ED6"/>
    <w:rsid w:val="00342AAC"/>
    <w:rsid w:val="0037083D"/>
    <w:rsid w:val="00370961"/>
    <w:rsid w:val="00371352"/>
    <w:rsid w:val="00376614"/>
    <w:rsid w:val="0037782F"/>
    <w:rsid w:val="00382BDF"/>
    <w:rsid w:val="0039088E"/>
    <w:rsid w:val="00391F36"/>
    <w:rsid w:val="0039629D"/>
    <w:rsid w:val="003A1744"/>
    <w:rsid w:val="003A18A1"/>
    <w:rsid w:val="003A68DA"/>
    <w:rsid w:val="003B1E70"/>
    <w:rsid w:val="003B42CD"/>
    <w:rsid w:val="003B4A77"/>
    <w:rsid w:val="003C44A3"/>
    <w:rsid w:val="003D284B"/>
    <w:rsid w:val="003E214A"/>
    <w:rsid w:val="003E2B91"/>
    <w:rsid w:val="003F2ABC"/>
    <w:rsid w:val="003F4975"/>
    <w:rsid w:val="00400AFF"/>
    <w:rsid w:val="00401082"/>
    <w:rsid w:val="00401CBB"/>
    <w:rsid w:val="00411584"/>
    <w:rsid w:val="00417D12"/>
    <w:rsid w:val="00423164"/>
    <w:rsid w:val="00423A82"/>
    <w:rsid w:val="0042723F"/>
    <w:rsid w:val="00432B69"/>
    <w:rsid w:val="00432CFE"/>
    <w:rsid w:val="0043608A"/>
    <w:rsid w:val="00440E16"/>
    <w:rsid w:val="00443156"/>
    <w:rsid w:val="00444CDE"/>
    <w:rsid w:val="004532E6"/>
    <w:rsid w:val="00454046"/>
    <w:rsid w:val="00457B63"/>
    <w:rsid w:val="00466EB9"/>
    <w:rsid w:val="0048484F"/>
    <w:rsid w:val="0048541B"/>
    <w:rsid w:val="00487F28"/>
    <w:rsid w:val="00495CC6"/>
    <w:rsid w:val="004A2A90"/>
    <w:rsid w:val="004A7DD1"/>
    <w:rsid w:val="004D0D3E"/>
    <w:rsid w:val="004D2E71"/>
    <w:rsid w:val="004D3E50"/>
    <w:rsid w:val="004D564C"/>
    <w:rsid w:val="004E4650"/>
    <w:rsid w:val="004F4DF7"/>
    <w:rsid w:val="005013FA"/>
    <w:rsid w:val="00514CE6"/>
    <w:rsid w:val="00536031"/>
    <w:rsid w:val="005360C1"/>
    <w:rsid w:val="0054166D"/>
    <w:rsid w:val="005478C8"/>
    <w:rsid w:val="00551DC0"/>
    <w:rsid w:val="00552254"/>
    <w:rsid w:val="00553CB6"/>
    <w:rsid w:val="00557224"/>
    <w:rsid w:val="00562689"/>
    <w:rsid w:val="005626C3"/>
    <w:rsid w:val="00573AE7"/>
    <w:rsid w:val="00576659"/>
    <w:rsid w:val="00582911"/>
    <w:rsid w:val="00585AAC"/>
    <w:rsid w:val="00586F62"/>
    <w:rsid w:val="00587226"/>
    <w:rsid w:val="005905DB"/>
    <w:rsid w:val="00596F08"/>
    <w:rsid w:val="00597AE4"/>
    <w:rsid w:val="005A1181"/>
    <w:rsid w:val="005C0679"/>
    <w:rsid w:val="005C6C4F"/>
    <w:rsid w:val="005C7186"/>
    <w:rsid w:val="005D0288"/>
    <w:rsid w:val="005D5585"/>
    <w:rsid w:val="005D6B6E"/>
    <w:rsid w:val="005E678C"/>
    <w:rsid w:val="005F07DC"/>
    <w:rsid w:val="005F3613"/>
    <w:rsid w:val="00615E60"/>
    <w:rsid w:val="00623D2B"/>
    <w:rsid w:val="0062538C"/>
    <w:rsid w:val="00631A10"/>
    <w:rsid w:val="00631FAA"/>
    <w:rsid w:val="00637664"/>
    <w:rsid w:val="00637EF2"/>
    <w:rsid w:val="006450D1"/>
    <w:rsid w:val="00645EDB"/>
    <w:rsid w:val="00646371"/>
    <w:rsid w:val="00646725"/>
    <w:rsid w:val="00647522"/>
    <w:rsid w:val="00647AB0"/>
    <w:rsid w:val="00657051"/>
    <w:rsid w:val="00687284"/>
    <w:rsid w:val="0069424B"/>
    <w:rsid w:val="00695017"/>
    <w:rsid w:val="006A0C16"/>
    <w:rsid w:val="006A144A"/>
    <w:rsid w:val="006A1EC3"/>
    <w:rsid w:val="006A686C"/>
    <w:rsid w:val="006B2CE8"/>
    <w:rsid w:val="006B6285"/>
    <w:rsid w:val="006B6751"/>
    <w:rsid w:val="006C1A9B"/>
    <w:rsid w:val="006C2DF1"/>
    <w:rsid w:val="006C2E88"/>
    <w:rsid w:val="006C30D5"/>
    <w:rsid w:val="006D4370"/>
    <w:rsid w:val="006E4CB9"/>
    <w:rsid w:val="006E4CCF"/>
    <w:rsid w:val="0070698B"/>
    <w:rsid w:val="007204F6"/>
    <w:rsid w:val="007217F8"/>
    <w:rsid w:val="007506B5"/>
    <w:rsid w:val="007559F9"/>
    <w:rsid w:val="00757820"/>
    <w:rsid w:val="00760039"/>
    <w:rsid w:val="007646E3"/>
    <w:rsid w:val="0076473C"/>
    <w:rsid w:val="007678AC"/>
    <w:rsid w:val="00771776"/>
    <w:rsid w:val="00795CF2"/>
    <w:rsid w:val="007A13EF"/>
    <w:rsid w:val="007A5078"/>
    <w:rsid w:val="007B1E47"/>
    <w:rsid w:val="007B4C86"/>
    <w:rsid w:val="007C35E1"/>
    <w:rsid w:val="007C5D81"/>
    <w:rsid w:val="007C7673"/>
    <w:rsid w:val="007D2142"/>
    <w:rsid w:val="007D6D44"/>
    <w:rsid w:val="007E2586"/>
    <w:rsid w:val="007E3470"/>
    <w:rsid w:val="007F0BE8"/>
    <w:rsid w:val="007F1BCC"/>
    <w:rsid w:val="007F49F8"/>
    <w:rsid w:val="007F64EB"/>
    <w:rsid w:val="00801461"/>
    <w:rsid w:val="00801A2E"/>
    <w:rsid w:val="008054C3"/>
    <w:rsid w:val="00814AAC"/>
    <w:rsid w:val="008167CE"/>
    <w:rsid w:val="00836A9A"/>
    <w:rsid w:val="00837DE3"/>
    <w:rsid w:val="00850477"/>
    <w:rsid w:val="00856FBD"/>
    <w:rsid w:val="00863217"/>
    <w:rsid w:val="00872985"/>
    <w:rsid w:val="008744FD"/>
    <w:rsid w:val="008808FC"/>
    <w:rsid w:val="008879A8"/>
    <w:rsid w:val="00890A62"/>
    <w:rsid w:val="008A2193"/>
    <w:rsid w:val="008A5878"/>
    <w:rsid w:val="008B01A5"/>
    <w:rsid w:val="008B12BD"/>
    <w:rsid w:val="008B43C9"/>
    <w:rsid w:val="008C62C4"/>
    <w:rsid w:val="008C6CB4"/>
    <w:rsid w:val="008D07F0"/>
    <w:rsid w:val="008D2A61"/>
    <w:rsid w:val="008D31C4"/>
    <w:rsid w:val="008D4407"/>
    <w:rsid w:val="008D633D"/>
    <w:rsid w:val="008E16F0"/>
    <w:rsid w:val="008E2CDB"/>
    <w:rsid w:val="008E774B"/>
    <w:rsid w:val="0090364A"/>
    <w:rsid w:val="00905CB0"/>
    <w:rsid w:val="00906857"/>
    <w:rsid w:val="009116EF"/>
    <w:rsid w:val="00917272"/>
    <w:rsid w:val="00921365"/>
    <w:rsid w:val="00924E48"/>
    <w:rsid w:val="009251C3"/>
    <w:rsid w:val="00936112"/>
    <w:rsid w:val="00942BE6"/>
    <w:rsid w:val="009430F6"/>
    <w:rsid w:val="00943BD4"/>
    <w:rsid w:val="00943BF8"/>
    <w:rsid w:val="00944C18"/>
    <w:rsid w:val="00950A11"/>
    <w:rsid w:val="009544F9"/>
    <w:rsid w:val="00957CE7"/>
    <w:rsid w:val="0096449F"/>
    <w:rsid w:val="00964DDE"/>
    <w:rsid w:val="0096599D"/>
    <w:rsid w:val="00971DFE"/>
    <w:rsid w:val="009729D1"/>
    <w:rsid w:val="009907C7"/>
    <w:rsid w:val="00997BB1"/>
    <w:rsid w:val="009A7AD1"/>
    <w:rsid w:val="009B141A"/>
    <w:rsid w:val="009B4FD5"/>
    <w:rsid w:val="009B79CB"/>
    <w:rsid w:val="009C3147"/>
    <w:rsid w:val="009C6EA1"/>
    <w:rsid w:val="009C75E3"/>
    <w:rsid w:val="009E0005"/>
    <w:rsid w:val="009E0C16"/>
    <w:rsid w:val="009E1FBC"/>
    <w:rsid w:val="009F26D3"/>
    <w:rsid w:val="00A0235C"/>
    <w:rsid w:val="00A164EC"/>
    <w:rsid w:val="00A24209"/>
    <w:rsid w:val="00A2736D"/>
    <w:rsid w:val="00A35DB8"/>
    <w:rsid w:val="00A447FA"/>
    <w:rsid w:val="00A44DF3"/>
    <w:rsid w:val="00A45A75"/>
    <w:rsid w:val="00A46B22"/>
    <w:rsid w:val="00A470B1"/>
    <w:rsid w:val="00A5558E"/>
    <w:rsid w:val="00A55695"/>
    <w:rsid w:val="00A561D5"/>
    <w:rsid w:val="00A57B3C"/>
    <w:rsid w:val="00A60C47"/>
    <w:rsid w:val="00A6379B"/>
    <w:rsid w:val="00A70F5C"/>
    <w:rsid w:val="00A85851"/>
    <w:rsid w:val="00A86B41"/>
    <w:rsid w:val="00A87EEC"/>
    <w:rsid w:val="00A90A5C"/>
    <w:rsid w:val="00A97BF3"/>
    <w:rsid w:val="00AA089A"/>
    <w:rsid w:val="00AA0E6A"/>
    <w:rsid w:val="00AB2BD5"/>
    <w:rsid w:val="00AB44E4"/>
    <w:rsid w:val="00AB47C6"/>
    <w:rsid w:val="00AB5D02"/>
    <w:rsid w:val="00AC17ED"/>
    <w:rsid w:val="00AC35FE"/>
    <w:rsid w:val="00AD702E"/>
    <w:rsid w:val="00AE4C48"/>
    <w:rsid w:val="00AE7FA6"/>
    <w:rsid w:val="00AF159C"/>
    <w:rsid w:val="00B11B25"/>
    <w:rsid w:val="00B13437"/>
    <w:rsid w:val="00B17B18"/>
    <w:rsid w:val="00B2027A"/>
    <w:rsid w:val="00B31915"/>
    <w:rsid w:val="00B42B06"/>
    <w:rsid w:val="00B55718"/>
    <w:rsid w:val="00B56F4D"/>
    <w:rsid w:val="00B60862"/>
    <w:rsid w:val="00B66522"/>
    <w:rsid w:val="00B71699"/>
    <w:rsid w:val="00B76419"/>
    <w:rsid w:val="00B93596"/>
    <w:rsid w:val="00BA20D8"/>
    <w:rsid w:val="00BA2F3C"/>
    <w:rsid w:val="00BB3166"/>
    <w:rsid w:val="00BC0933"/>
    <w:rsid w:val="00BC7929"/>
    <w:rsid w:val="00BD0AF8"/>
    <w:rsid w:val="00BD0E36"/>
    <w:rsid w:val="00BD375A"/>
    <w:rsid w:val="00BE0C95"/>
    <w:rsid w:val="00BE53A1"/>
    <w:rsid w:val="00BE7939"/>
    <w:rsid w:val="00BF3130"/>
    <w:rsid w:val="00BF55A4"/>
    <w:rsid w:val="00C03466"/>
    <w:rsid w:val="00C06C3A"/>
    <w:rsid w:val="00C14B2B"/>
    <w:rsid w:val="00C17E33"/>
    <w:rsid w:val="00C22BA9"/>
    <w:rsid w:val="00C2473E"/>
    <w:rsid w:val="00C27D5F"/>
    <w:rsid w:val="00C27FE5"/>
    <w:rsid w:val="00C42580"/>
    <w:rsid w:val="00C51298"/>
    <w:rsid w:val="00C62BB0"/>
    <w:rsid w:val="00C64BDC"/>
    <w:rsid w:val="00C65463"/>
    <w:rsid w:val="00C711B6"/>
    <w:rsid w:val="00C82472"/>
    <w:rsid w:val="00C9200E"/>
    <w:rsid w:val="00C92A8C"/>
    <w:rsid w:val="00C970B4"/>
    <w:rsid w:val="00C977EB"/>
    <w:rsid w:val="00CA3A58"/>
    <w:rsid w:val="00CB22DF"/>
    <w:rsid w:val="00CC146C"/>
    <w:rsid w:val="00CD0184"/>
    <w:rsid w:val="00CD7119"/>
    <w:rsid w:val="00CD7662"/>
    <w:rsid w:val="00CE0DBD"/>
    <w:rsid w:val="00CE5F6E"/>
    <w:rsid w:val="00CE77BD"/>
    <w:rsid w:val="00CF4188"/>
    <w:rsid w:val="00CF584A"/>
    <w:rsid w:val="00D01475"/>
    <w:rsid w:val="00D059E0"/>
    <w:rsid w:val="00D100E1"/>
    <w:rsid w:val="00D122D2"/>
    <w:rsid w:val="00D12C87"/>
    <w:rsid w:val="00D16521"/>
    <w:rsid w:val="00D228A8"/>
    <w:rsid w:val="00D30239"/>
    <w:rsid w:val="00D33FAA"/>
    <w:rsid w:val="00D40347"/>
    <w:rsid w:val="00D415D5"/>
    <w:rsid w:val="00D47399"/>
    <w:rsid w:val="00D475F0"/>
    <w:rsid w:val="00D64ECB"/>
    <w:rsid w:val="00D670AB"/>
    <w:rsid w:val="00D84B7F"/>
    <w:rsid w:val="00D85B6B"/>
    <w:rsid w:val="00D933D1"/>
    <w:rsid w:val="00D957CB"/>
    <w:rsid w:val="00DA090B"/>
    <w:rsid w:val="00DA10B8"/>
    <w:rsid w:val="00DA483C"/>
    <w:rsid w:val="00DB74EC"/>
    <w:rsid w:val="00DB7C99"/>
    <w:rsid w:val="00DC00EF"/>
    <w:rsid w:val="00DC45DB"/>
    <w:rsid w:val="00DC4EAA"/>
    <w:rsid w:val="00DC509D"/>
    <w:rsid w:val="00DC6478"/>
    <w:rsid w:val="00DC685D"/>
    <w:rsid w:val="00DC6D87"/>
    <w:rsid w:val="00DD04C1"/>
    <w:rsid w:val="00DE2F9B"/>
    <w:rsid w:val="00DE3BBE"/>
    <w:rsid w:val="00DE5126"/>
    <w:rsid w:val="00DE56F5"/>
    <w:rsid w:val="00DE7535"/>
    <w:rsid w:val="00DF1B87"/>
    <w:rsid w:val="00DF26AB"/>
    <w:rsid w:val="00DF42E6"/>
    <w:rsid w:val="00DF7235"/>
    <w:rsid w:val="00DF7DBC"/>
    <w:rsid w:val="00E017DA"/>
    <w:rsid w:val="00E0676E"/>
    <w:rsid w:val="00E06DBD"/>
    <w:rsid w:val="00E116E3"/>
    <w:rsid w:val="00E153F4"/>
    <w:rsid w:val="00E16684"/>
    <w:rsid w:val="00E21D2E"/>
    <w:rsid w:val="00E22D9A"/>
    <w:rsid w:val="00E24FB2"/>
    <w:rsid w:val="00E269E9"/>
    <w:rsid w:val="00E277DE"/>
    <w:rsid w:val="00E3428D"/>
    <w:rsid w:val="00E36926"/>
    <w:rsid w:val="00E420E6"/>
    <w:rsid w:val="00E42392"/>
    <w:rsid w:val="00E43F85"/>
    <w:rsid w:val="00E53008"/>
    <w:rsid w:val="00E53C25"/>
    <w:rsid w:val="00E556E3"/>
    <w:rsid w:val="00E55BC4"/>
    <w:rsid w:val="00E600B8"/>
    <w:rsid w:val="00E61AC3"/>
    <w:rsid w:val="00E63831"/>
    <w:rsid w:val="00E64405"/>
    <w:rsid w:val="00E65C9E"/>
    <w:rsid w:val="00E70B8B"/>
    <w:rsid w:val="00E74CBD"/>
    <w:rsid w:val="00E806EA"/>
    <w:rsid w:val="00E846B0"/>
    <w:rsid w:val="00E9206F"/>
    <w:rsid w:val="00EA3B03"/>
    <w:rsid w:val="00EA631D"/>
    <w:rsid w:val="00EA6983"/>
    <w:rsid w:val="00EA7E3C"/>
    <w:rsid w:val="00EB084D"/>
    <w:rsid w:val="00EB7FFA"/>
    <w:rsid w:val="00ED0E60"/>
    <w:rsid w:val="00ED48CD"/>
    <w:rsid w:val="00ED615D"/>
    <w:rsid w:val="00ED6D68"/>
    <w:rsid w:val="00EE5835"/>
    <w:rsid w:val="00EF0684"/>
    <w:rsid w:val="00EF0C8F"/>
    <w:rsid w:val="00EF3F30"/>
    <w:rsid w:val="00EF5966"/>
    <w:rsid w:val="00F00258"/>
    <w:rsid w:val="00F044AC"/>
    <w:rsid w:val="00F063BE"/>
    <w:rsid w:val="00F06F07"/>
    <w:rsid w:val="00F12153"/>
    <w:rsid w:val="00F12F59"/>
    <w:rsid w:val="00F1797A"/>
    <w:rsid w:val="00F24774"/>
    <w:rsid w:val="00F24AB2"/>
    <w:rsid w:val="00F25D48"/>
    <w:rsid w:val="00F3160F"/>
    <w:rsid w:val="00F54603"/>
    <w:rsid w:val="00F65BBB"/>
    <w:rsid w:val="00F7483B"/>
    <w:rsid w:val="00F80A85"/>
    <w:rsid w:val="00F82759"/>
    <w:rsid w:val="00F83C71"/>
    <w:rsid w:val="00F90256"/>
    <w:rsid w:val="00FA5E30"/>
    <w:rsid w:val="00FB04EB"/>
    <w:rsid w:val="00FB0A52"/>
    <w:rsid w:val="00FB428B"/>
    <w:rsid w:val="00FB740A"/>
    <w:rsid w:val="00FC3403"/>
    <w:rsid w:val="00FC5A54"/>
    <w:rsid w:val="00FC7F56"/>
    <w:rsid w:val="00FD6A74"/>
    <w:rsid w:val="00FE1500"/>
    <w:rsid w:val="00FE5716"/>
    <w:rsid w:val="00FF0E26"/>
    <w:rsid w:val="00FF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5E88"/>
  <w15:docId w15:val="{F2B323DE-45AC-4D19-878A-0413D107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CB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52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2DF"/>
  </w:style>
  <w:style w:type="paragraph" w:styleId="a9">
    <w:name w:val="footer"/>
    <w:basedOn w:val="a"/>
    <w:link w:val="aa"/>
    <w:uiPriority w:val="99"/>
    <w:unhideWhenUsed/>
    <w:rsid w:val="00CB2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2DF"/>
  </w:style>
  <w:style w:type="character" w:styleId="ab">
    <w:name w:val="Strong"/>
    <w:uiPriority w:val="22"/>
    <w:qFormat/>
    <w:rsid w:val="002C5F6F"/>
    <w:rPr>
      <w:b/>
      <w:bCs/>
    </w:rPr>
  </w:style>
  <w:style w:type="table" w:customStyle="1" w:styleId="1">
    <w:name w:val="Сетка таблицы1"/>
    <w:basedOn w:val="a1"/>
    <w:uiPriority w:val="59"/>
    <w:rsid w:val="00A556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AA0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92C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2C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2C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A63FB-5180-4BA7-82D0-4B09E6660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50</Pages>
  <Words>11654</Words>
  <Characters>66428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Тарасенко</dc:creator>
  <cp:lastModifiedBy>Голикова Светлана Анатольевна</cp:lastModifiedBy>
  <cp:revision>41</cp:revision>
  <cp:lastPrinted>2019-10-17T03:35:00Z</cp:lastPrinted>
  <dcterms:created xsi:type="dcterms:W3CDTF">2020-01-13T05:16:00Z</dcterms:created>
  <dcterms:modified xsi:type="dcterms:W3CDTF">2020-03-10T01:22:00Z</dcterms:modified>
</cp:coreProperties>
</file>