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DB" w:rsidRPr="00CB639E" w:rsidRDefault="00713EDB" w:rsidP="00713EDB">
      <w:pPr>
        <w:autoSpaceDE w:val="0"/>
        <w:autoSpaceDN w:val="0"/>
        <w:adjustRightInd w:val="0"/>
        <w:ind w:left="4820"/>
        <w:jc w:val="center"/>
        <w:outlineLvl w:val="0"/>
      </w:pPr>
      <w:r w:rsidRPr="00CB639E">
        <w:t>ПРИЛОЖЕНИЕ № </w:t>
      </w:r>
      <w:r w:rsidR="006C4E4A">
        <w:t>3</w:t>
      </w:r>
    </w:p>
    <w:p w:rsidR="00713EDB" w:rsidRPr="00CB639E" w:rsidRDefault="00713EDB" w:rsidP="00713EDB">
      <w:pPr>
        <w:autoSpaceDE w:val="0"/>
        <w:autoSpaceDN w:val="0"/>
        <w:adjustRightInd w:val="0"/>
        <w:ind w:left="4820"/>
        <w:jc w:val="center"/>
        <w:outlineLvl w:val="0"/>
      </w:pPr>
      <w:r w:rsidRPr="00CB639E">
        <w:t>к постановлению Правительства Новосибирской области</w:t>
      </w:r>
    </w:p>
    <w:p w:rsidR="00713EDB" w:rsidRDefault="00713EDB" w:rsidP="00713EDB">
      <w:pPr>
        <w:ind w:firstLine="851"/>
        <w:jc w:val="center"/>
      </w:pPr>
    </w:p>
    <w:p w:rsidR="00713EDB" w:rsidRPr="00713EDB" w:rsidRDefault="00713EDB" w:rsidP="00713EDB">
      <w:pPr>
        <w:jc w:val="center"/>
        <w:rPr>
          <w:b/>
        </w:rPr>
      </w:pPr>
      <w:r w:rsidRPr="00713EDB">
        <w:rPr>
          <w:b/>
        </w:rPr>
        <w:t>Порядок</w:t>
      </w:r>
    </w:p>
    <w:p w:rsidR="00713EDB" w:rsidRPr="00267CAB" w:rsidRDefault="00713EDB" w:rsidP="00DD556C">
      <w:pPr>
        <w:jc w:val="center"/>
        <w:rPr>
          <w:b/>
        </w:rPr>
      </w:pPr>
      <w:r w:rsidRPr="00713EDB">
        <w:rPr>
          <w:b/>
        </w:rPr>
        <w:t>предоставления из областного бюджета Новосибирской области</w:t>
      </w:r>
      <w:r w:rsidR="00DD556C">
        <w:rPr>
          <w:b/>
        </w:rPr>
        <w:t xml:space="preserve"> </w:t>
      </w:r>
      <w:r w:rsidRPr="00713EDB">
        <w:rPr>
          <w:b/>
        </w:rPr>
        <w:t>местным бюджетам муниципальных образований Новосибирской</w:t>
      </w:r>
      <w:r w:rsidR="00DD556C">
        <w:rPr>
          <w:b/>
        </w:rPr>
        <w:t xml:space="preserve"> </w:t>
      </w:r>
      <w:r w:rsidRPr="00713EDB">
        <w:rPr>
          <w:b/>
        </w:rPr>
        <w:t xml:space="preserve">области </w:t>
      </w:r>
      <w:r w:rsidR="00DD556C">
        <w:rPr>
          <w:b/>
        </w:rPr>
        <w:t>субсидий</w:t>
      </w:r>
      <w:r w:rsidRPr="00713EDB">
        <w:rPr>
          <w:b/>
        </w:rPr>
        <w:t xml:space="preserve"> на </w:t>
      </w:r>
      <w:r w:rsidR="00DD556C" w:rsidRPr="00DD556C">
        <w:rPr>
          <w:b/>
        </w:rPr>
        <w:t>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w:t>
      </w:r>
      <w:r w:rsidR="00DD556C">
        <w:rPr>
          <w:b/>
        </w:rPr>
        <w:t xml:space="preserve"> </w:t>
      </w:r>
      <w:r w:rsidR="00DD556C" w:rsidRPr="00267CAB">
        <w:rPr>
          <w:b/>
        </w:rPr>
        <w:t>Новосибирской области, по договору найма жилого помещения</w:t>
      </w:r>
    </w:p>
    <w:p w:rsidR="00DD556C" w:rsidRPr="00267CAB" w:rsidRDefault="00DD556C" w:rsidP="00DD556C">
      <w:pPr>
        <w:jc w:val="center"/>
        <w:rPr>
          <w:b/>
        </w:rPr>
      </w:pPr>
      <w:bookmarkStart w:id="0" w:name="_GoBack"/>
      <w:bookmarkEnd w:id="0"/>
    </w:p>
    <w:p w:rsidR="00713EDB" w:rsidRPr="00267CAB" w:rsidRDefault="00713EDB" w:rsidP="00DD556C">
      <w:pPr>
        <w:ind w:firstLine="851"/>
        <w:jc w:val="both"/>
      </w:pPr>
      <w:r w:rsidRPr="00267CAB">
        <w:t xml:space="preserve">1. Порядок </w:t>
      </w:r>
      <w:r w:rsidR="00DD556C" w:rsidRPr="00267CAB">
        <w:t>предоставления из областного бюджета Новосибирской области местным бюджетам муниципальных образований Новосибирской области субсидий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w:t>
      </w:r>
      <w:r w:rsidRPr="00267CAB">
        <w:t xml:space="preserve"> (далее - Порядок), разработан в соответствии с Правилами </w:t>
      </w:r>
      <w:r w:rsidR="00DD556C" w:rsidRPr="00267CAB">
        <w:t>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r w:rsidRPr="00267CAB">
        <w:t xml:space="preserve"> (далее - Правила), предусмотренными приложением № </w:t>
      </w:r>
      <w:r w:rsidR="00DD556C" w:rsidRPr="00267CAB">
        <w:t>4</w:t>
      </w:r>
      <w:r w:rsidRPr="00267CAB">
        <w:t xml:space="preserve"> к государственной программе Российской Федерации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РФ). Порядок определяет процедуру предоставления из областного бюджета Новосибирской области </w:t>
      </w:r>
      <w:r w:rsidR="00DD556C" w:rsidRPr="00267CAB">
        <w:t>субсидий</w:t>
      </w:r>
      <w:r w:rsidRPr="00267CAB">
        <w:t xml:space="preserve"> местным бюджетам муниципальных образований Новосибирской области на </w:t>
      </w:r>
      <w:r w:rsidR="0008055F" w:rsidRPr="00267CAB">
        <w:t>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w:t>
      </w:r>
      <w:r w:rsidRPr="00267CAB">
        <w:t xml:space="preserve"> (далее </w:t>
      </w:r>
      <w:r w:rsidR="00217EBB" w:rsidRPr="00267CAB">
        <w:t>–</w:t>
      </w:r>
      <w:r w:rsidRPr="00267CAB">
        <w:t xml:space="preserve"> </w:t>
      </w:r>
      <w:r w:rsidR="0008055F" w:rsidRPr="00267CAB">
        <w:t>субсидии</w:t>
      </w:r>
      <w:r w:rsidR="00217EBB" w:rsidRPr="00267CAB">
        <w:t>, строительство жилья по договорам найма</w:t>
      </w:r>
      <w:r w:rsidR="0008055F" w:rsidRPr="00267CAB">
        <w:t>)</w:t>
      </w:r>
      <w:r w:rsidRPr="00267CAB">
        <w:t>.</w:t>
      </w:r>
    </w:p>
    <w:p w:rsidR="00502A97" w:rsidRPr="00267CAB" w:rsidRDefault="00502A97" w:rsidP="00DD556C">
      <w:pPr>
        <w:ind w:firstLine="851"/>
        <w:jc w:val="both"/>
      </w:pPr>
      <w:r w:rsidRPr="00267CAB">
        <w:t>2. Под сельскими территориями в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рабочие поселки, входящие в состав городских округов, городских поселений</w:t>
      </w:r>
      <w:r w:rsidR="00267CAB" w:rsidRPr="00267CAB">
        <w:t>,</w:t>
      </w:r>
      <w:r w:rsidRPr="00267CAB">
        <w:t xml:space="preserve"> численность населения которых не превышает </w:t>
      </w:r>
      <w:r w:rsidR="00F8684E">
        <w:t>15</w:t>
      </w:r>
      <w:r w:rsidRPr="00267CAB">
        <w:t> 000 человек</w:t>
      </w:r>
      <w:r w:rsidR="00F8684E">
        <w:t xml:space="preserve">, так же </w:t>
      </w:r>
      <w:r w:rsidR="00F8684E" w:rsidRPr="00F8684E">
        <w:t xml:space="preserve">сельские населенные пункты, рабочие поселки, </w:t>
      </w:r>
      <w:r w:rsidR="002112AA">
        <w:t>являющиеся административными центрами муниципальных районов</w:t>
      </w:r>
      <w:r w:rsidRPr="00267CAB">
        <w:t>.</w:t>
      </w:r>
    </w:p>
    <w:p w:rsidR="00713EDB" w:rsidRPr="00267CAB" w:rsidRDefault="00267CAB" w:rsidP="00147DB3">
      <w:pPr>
        <w:ind w:firstLine="851"/>
        <w:jc w:val="both"/>
      </w:pPr>
      <w:r w:rsidRPr="00267CAB">
        <w:t>3</w:t>
      </w:r>
      <w:r w:rsidR="00713EDB" w:rsidRPr="00267CAB">
        <w:t xml:space="preserve">. Обязательным условием, а также критерием для предоставления </w:t>
      </w:r>
      <w:r w:rsidR="0008055F" w:rsidRPr="00267CAB">
        <w:t>субсидий</w:t>
      </w:r>
      <w:r w:rsidR="00713EDB" w:rsidRPr="00267CAB">
        <w:t xml:space="preserve"> местным бюджетам является наличие в муниципальных образованиях </w:t>
      </w:r>
      <w:r w:rsidR="00713EDB" w:rsidRPr="00267CAB">
        <w:lastRenderedPageBreak/>
        <w:t>граждан</w:t>
      </w:r>
      <w:r w:rsidR="0008055F" w:rsidRPr="00267CAB">
        <w:t>, включенных в сводные списки граждан, проживающих на сельских территориях, - получателей жилья по договорам найма жилых помещений</w:t>
      </w:r>
      <w:r w:rsidR="00CD03A8" w:rsidRPr="00267CAB">
        <w:t xml:space="preserve"> в текущем году</w:t>
      </w:r>
      <w:r w:rsidR="0008055F" w:rsidRPr="00267CAB">
        <w:t xml:space="preserve">, </w:t>
      </w:r>
      <w:r w:rsidR="00701EFD" w:rsidRPr="00267CAB">
        <w:t xml:space="preserve">формируемые в соответствии с пунктом </w:t>
      </w:r>
      <w:r w:rsidR="0008055F" w:rsidRPr="00267CAB">
        <w:t>11</w:t>
      </w:r>
      <w:r w:rsidR="00701EFD" w:rsidRPr="00267CAB">
        <w:t xml:space="preserve"> Положения</w:t>
      </w:r>
      <w:r w:rsidR="00147DB3" w:rsidRPr="00267CAB">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r w:rsidR="00CD03A8" w:rsidRPr="00267CAB">
        <w:t>, являющегося приложением к Правилам</w:t>
      </w:r>
      <w:r w:rsidR="00701EFD" w:rsidRPr="00267CAB">
        <w:t xml:space="preserve"> (далее -  сводный список</w:t>
      </w:r>
      <w:r w:rsidR="00CD03A8" w:rsidRPr="00267CAB">
        <w:t>, Положение</w:t>
      </w:r>
      <w:r w:rsidR="00701EFD" w:rsidRPr="00267CAB">
        <w:t>)</w:t>
      </w:r>
      <w:r w:rsidR="00A41C9C" w:rsidRPr="00267CAB">
        <w:t>.</w:t>
      </w:r>
    </w:p>
    <w:p w:rsidR="00713EDB" w:rsidRPr="002112AA" w:rsidRDefault="00267CAB" w:rsidP="00217EBB">
      <w:pPr>
        <w:ind w:firstLine="851"/>
        <w:jc w:val="both"/>
      </w:pPr>
      <w:r w:rsidRPr="00267CAB">
        <w:t>4</w:t>
      </w:r>
      <w:r w:rsidR="00A41C9C" w:rsidRPr="00267CAB">
        <w:t>. </w:t>
      </w:r>
      <w:r w:rsidR="00CD03A8" w:rsidRPr="00267CAB">
        <w:t>Субсидии</w:t>
      </w:r>
      <w:r w:rsidR="00713EDB" w:rsidRPr="00267CAB">
        <w:t xml:space="preserve"> предоставляются местным бюджетам муниципальных образований Новосибирской области в размере </w:t>
      </w:r>
      <w:r w:rsidR="00217EBB" w:rsidRPr="00267CAB">
        <w:t>8</w:t>
      </w:r>
      <w:r w:rsidR="00713EDB" w:rsidRPr="00267CAB">
        <w:t>0 процентов расчетной стоимости строительства (приобретения) жилья, установленной в соответствии с пункт</w:t>
      </w:r>
      <w:r w:rsidR="00217EBB" w:rsidRPr="00267CAB">
        <w:t>ом 6</w:t>
      </w:r>
      <w:r w:rsidR="00713EDB" w:rsidRPr="00267CAB">
        <w:t xml:space="preserve"> </w:t>
      </w:r>
      <w:r w:rsidR="00C65576" w:rsidRPr="00267CAB">
        <w:t>П</w:t>
      </w:r>
      <w:r w:rsidR="00713EDB" w:rsidRPr="00267CAB">
        <w:t>оложения</w:t>
      </w:r>
      <w:r w:rsidR="00C65576" w:rsidRPr="00267CAB">
        <w:t xml:space="preserve"> </w:t>
      </w:r>
      <w:r w:rsidR="00217EBB" w:rsidRPr="00267CAB">
        <w:t>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w:t>
      </w:r>
      <w:r w:rsidR="00DA6E5E">
        <w:t xml:space="preserve"> Новосибирской области</w:t>
      </w:r>
      <w:r w:rsidR="00217EBB" w:rsidRPr="00267CAB">
        <w:t>, по договору найма жилого помещения, являющегося приложением к Правилам</w:t>
      </w:r>
      <w:r w:rsidR="00C65576" w:rsidRPr="00267CAB">
        <w:t xml:space="preserve"> (далее – Положение)</w:t>
      </w:r>
      <w:r w:rsidR="00713EDB" w:rsidRPr="00267CAB">
        <w:t xml:space="preserve">, за счет средств областного бюджета Новосибирской области, в том числе источником финансового обеспечения которых являются </w:t>
      </w:r>
      <w:r w:rsidR="00033354" w:rsidRPr="00267CAB">
        <w:t xml:space="preserve">субсидии из федерального бюджета на </w:t>
      </w:r>
      <w:r w:rsidR="00217EBB" w:rsidRPr="00267CAB">
        <w:t xml:space="preserve">строительство жилья по договорам </w:t>
      </w:r>
      <w:r w:rsidR="00217EBB" w:rsidRPr="002112AA">
        <w:t>найма</w:t>
      </w:r>
      <w:r w:rsidR="001F3635" w:rsidRPr="002112AA">
        <w:t xml:space="preserve">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(далее – Мероприятия)</w:t>
      </w:r>
      <w:r w:rsidR="00713EDB" w:rsidRPr="002112AA">
        <w:t>.</w:t>
      </w:r>
    </w:p>
    <w:p w:rsidR="001C38F1" w:rsidRPr="002112AA" w:rsidRDefault="00EC1D07" w:rsidP="001C38F1">
      <w:pPr>
        <w:ind w:firstLine="851"/>
        <w:jc w:val="both"/>
      </w:pPr>
      <w:r w:rsidRPr="002112AA">
        <w:t>5</w:t>
      </w:r>
      <w:r w:rsidR="001C38F1" w:rsidRPr="002112AA">
        <w:t xml:space="preserve">. Финансовое обеспечение оставшейся части стоимости строительства жилья осуществляется за счет средств </w:t>
      </w:r>
      <w:r w:rsidRPr="002112AA">
        <w:t xml:space="preserve">местных бюджетов или средств </w:t>
      </w:r>
      <w:r w:rsidR="001C38F1" w:rsidRPr="002112AA">
        <w:t>местных бюджетов и средств работодателя.</w:t>
      </w:r>
    </w:p>
    <w:p w:rsidR="000C225E" w:rsidRPr="002112AA" w:rsidRDefault="000C225E" w:rsidP="000C225E">
      <w:pPr>
        <w:ind w:firstLine="851"/>
        <w:jc w:val="both"/>
      </w:pPr>
      <w:r w:rsidRPr="002112AA">
        <w:t>6. Документами, подтверждающими участие работодателя и (или) муниципального образования в обеспечении оставшейся части стоимости строительства жилья, являются:</w:t>
      </w:r>
    </w:p>
    <w:p w:rsidR="000C225E" w:rsidRPr="002112AA" w:rsidRDefault="000C225E" w:rsidP="000C225E">
      <w:pPr>
        <w:ind w:firstLine="851"/>
        <w:jc w:val="both"/>
      </w:pPr>
      <w:r w:rsidRPr="002112AA">
        <w:t xml:space="preserve">выписка из нормативного правового акта представительного органа местного самоуправления муниципального района о размере средств местного бюджета, предусмотренных на </w:t>
      </w:r>
      <w:proofErr w:type="spellStart"/>
      <w:r w:rsidRPr="002112AA">
        <w:t>софинансирование</w:t>
      </w:r>
      <w:proofErr w:type="spellEnd"/>
      <w:r w:rsidRPr="002112AA">
        <w:t xml:space="preserve">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0C225E" w:rsidRPr="002112AA" w:rsidRDefault="000C225E" w:rsidP="000C225E">
      <w:pPr>
        <w:ind w:firstLine="851"/>
        <w:jc w:val="both"/>
      </w:pPr>
      <w:r w:rsidRPr="002112AA">
        <w:t>гарантийное письмо от работодателя в адрес администрации, содержащее обязательство работодателя оплатить долю стоимости строительства (приобретения) жилья в размере, предусмотренном пунктом 5 Порядка, не обеспеченную за счет средств местного бюджета.</w:t>
      </w:r>
    </w:p>
    <w:p w:rsidR="000C225E" w:rsidRDefault="000C225E" w:rsidP="000C225E">
      <w:pPr>
        <w:ind w:firstLine="851"/>
        <w:jc w:val="both"/>
      </w:pPr>
      <w:r w:rsidRPr="002112AA">
        <w:t>7. В случае</w:t>
      </w:r>
      <w:r>
        <w:t xml:space="preserve">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2629F0" w:rsidRDefault="000C225E" w:rsidP="000C225E">
      <w:pPr>
        <w:ind w:firstLine="851"/>
        <w:jc w:val="both"/>
      </w:pPr>
      <w:r>
        <w:t xml:space="preserve">При этом стоимость объекта незавершенного строительства учитывается в качестве средств работодателя (муниципального образования) в </w:t>
      </w:r>
      <w:proofErr w:type="spellStart"/>
      <w:r>
        <w:t>софинансировании</w:t>
      </w:r>
      <w:proofErr w:type="spellEnd"/>
      <w:r>
        <w:t xml:space="preserve"> строительства жилого дома.</w:t>
      </w:r>
    </w:p>
    <w:p w:rsidR="00713EDB" w:rsidRDefault="002629F0" w:rsidP="000C225E">
      <w:pPr>
        <w:ind w:firstLine="851"/>
        <w:jc w:val="both"/>
      </w:pPr>
      <w:r>
        <w:lastRenderedPageBreak/>
        <w:t>8</w:t>
      </w:r>
      <w:r w:rsidR="00713EDB" w:rsidRPr="00267CAB">
        <w:t>.</w:t>
      </w:r>
      <w:r w:rsidR="00956A9D" w:rsidRPr="00267CAB">
        <w:t> </w:t>
      </w:r>
      <w:r w:rsidR="00217EBB" w:rsidRPr="00267CAB">
        <w:t>Субсидии</w:t>
      </w:r>
      <w:r w:rsidR="00713EDB" w:rsidRPr="00267CAB">
        <w:t xml:space="preserve"> предоставляются местным бюджетам муниципальных образований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w:t>
      </w:r>
      <w:r w:rsidR="00267CAB">
        <w:t>, как главному распорядителю средств областного бюджета Новосибирской области,</w:t>
      </w:r>
      <w:r w:rsidR="00713EDB" w:rsidRPr="00267CAB">
        <w:t xml:space="preserve"> на текущий финансовый год на цели, указанные в пункте </w:t>
      </w:r>
      <w:r w:rsidR="00267CAB" w:rsidRPr="00267CAB">
        <w:t>4</w:t>
      </w:r>
      <w:r w:rsidR="00956A9D" w:rsidRPr="00267CAB">
        <w:t xml:space="preserve"> настоящего</w:t>
      </w:r>
      <w:r w:rsidR="00713EDB" w:rsidRPr="00267CAB">
        <w:t xml:space="preserve"> Порядка.</w:t>
      </w:r>
      <w:r w:rsidR="00713EDB">
        <w:t xml:space="preserve"> </w:t>
      </w:r>
    </w:p>
    <w:p w:rsidR="00713EDB" w:rsidRDefault="002629F0" w:rsidP="00713EDB">
      <w:pPr>
        <w:ind w:firstLine="851"/>
        <w:jc w:val="both"/>
      </w:pPr>
      <w:r>
        <w:t>9</w:t>
      </w:r>
      <w:r w:rsidR="00956A9D">
        <w:t>. </w:t>
      </w:r>
      <w:r w:rsidR="00713EDB">
        <w:t>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713EDB" w:rsidRDefault="00713EDB" w:rsidP="00713EDB">
      <w:pPr>
        <w:ind w:firstLine="851"/>
        <w:jc w:val="both"/>
      </w:pPr>
      <w:r>
        <w:t>1)</w:t>
      </w:r>
      <w:r w:rsidR="00956A9D">
        <w:t> </w:t>
      </w:r>
      <w:r>
        <w:t xml:space="preserve">количества семей, </w:t>
      </w:r>
      <w:r w:rsidR="00C65576" w:rsidRPr="00C65576">
        <w:t xml:space="preserve">включения в </w:t>
      </w:r>
      <w:r w:rsidR="00701EFD">
        <w:t>сводный список</w:t>
      </w:r>
      <w:r>
        <w:t xml:space="preserve"> на </w:t>
      </w:r>
      <w:r w:rsidR="00701EFD">
        <w:t>планируемый</w:t>
      </w:r>
      <w:r>
        <w:t xml:space="preserve"> год;</w:t>
      </w:r>
    </w:p>
    <w:p w:rsidR="00713EDB" w:rsidRDefault="00713EDB" w:rsidP="00713EDB">
      <w:pPr>
        <w:ind w:firstLine="851"/>
        <w:jc w:val="both"/>
      </w:pPr>
      <w:r>
        <w:t>2)</w:t>
      </w:r>
      <w:r w:rsidR="00701EFD">
        <w:t> </w:t>
      </w:r>
      <w:r w:rsidR="00701EFD" w:rsidRPr="00701EFD">
        <w:t>расчетной стоимости строительства (приобретения) жилья, установленной в соответствии с пункт</w:t>
      </w:r>
      <w:r w:rsidR="00267CAB">
        <w:t>ом</w:t>
      </w:r>
      <w:r w:rsidR="00701EFD" w:rsidRPr="00701EFD">
        <w:t xml:space="preserve"> </w:t>
      </w:r>
      <w:r w:rsidR="00267CAB">
        <w:t>6</w:t>
      </w:r>
      <w:r w:rsidR="00701EFD" w:rsidRPr="00701EFD">
        <w:t xml:space="preserve"> Положения</w:t>
      </w:r>
      <w:r w:rsidR="00701EFD">
        <w:t xml:space="preserve"> для семей разной численности.</w:t>
      </w:r>
    </w:p>
    <w:p w:rsidR="00713EDB" w:rsidRDefault="00713EDB" w:rsidP="00713EDB">
      <w:pPr>
        <w:ind w:firstLine="851"/>
        <w:jc w:val="both"/>
      </w:pPr>
      <w:r>
        <w:t>Министерство определяет по каждо</w:t>
      </w:r>
      <w:r w:rsidR="00267CAB">
        <w:t>й</w:t>
      </w:r>
      <w:r>
        <w:t xml:space="preserve"> </w:t>
      </w:r>
      <w:r w:rsidR="00267CAB">
        <w:t>семье, включенной в сводный список на планируемый год</w:t>
      </w:r>
      <w:r>
        <w:t>, в соответствии с пункт</w:t>
      </w:r>
      <w:r w:rsidR="00267CAB">
        <w:t>ом</w:t>
      </w:r>
      <w:r>
        <w:t xml:space="preserve"> </w:t>
      </w:r>
      <w:r w:rsidR="00267CAB">
        <w:t>6</w:t>
      </w:r>
      <w:r w:rsidR="00701EFD" w:rsidRPr="00701EFD">
        <w:t xml:space="preserve"> Положения</w:t>
      </w:r>
      <w:r w:rsidRPr="00701EFD">
        <w:t xml:space="preserve"> </w:t>
      </w:r>
      <w:r w:rsidR="00701EFD">
        <w:t>размер социальной выплаты</w:t>
      </w:r>
      <w:r>
        <w:t xml:space="preserve">. В соответствии со сводным списком определяется объем </w:t>
      </w:r>
      <w:r w:rsidR="00267CAB">
        <w:t>субсидии</w:t>
      </w:r>
      <w:r>
        <w:t xml:space="preserve"> по каждому из муниципальных образований Новосибирской области.</w:t>
      </w:r>
    </w:p>
    <w:p w:rsidR="00267CAB" w:rsidRDefault="002629F0" w:rsidP="00267CAB">
      <w:pPr>
        <w:ind w:firstLine="851"/>
        <w:jc w:val="both"/>
      </w:pPr>
      <w:r>
        <w:t>10</w:t>
      </w:r>
      <w:r w:rsidR="00EC1D07">
        <w:t>.</w:t>
      </w:r>
      <w:r w:rsidR="00267CAB">
        <w:t> Условиями предоставления субсидий местным бюджетам являются:</w:t>
      </w:r>
    </w:p>
    <w:p w:rsidR="00267CAB" w:rsidRDefault="00267CAB" w:rsidP="00267CAB">
      <w:pPr>
        <w:ind w:firstLine="851"/>
        <w:jc w:val="both"/>
      </w:pPr>
      <w:r>
        <w:t>1) наличие муниципальной программы, предусматривающей мероприятия, указанные в пункте 4 Правил;</w:t>
      </w:r>
    </w:p>
    <w:p w:rsidR="00267CAB" w:rsidRDefault="00267CAB" w:rsidP="00267CAB">
      <w:pPr>
        <w:ind w:firstLine="851"/>
        <w:jc w:val="both"/>
      </w:pPr>
      <w:r>
        <w:t xml:space="preserve">2) наличие средств бюджетов муниципальных образований, в муниципальные программы которых включены мероприятия, предусмотренные пунктом 4 </w:t>
      </w:r>
      <w:r w:rsidR="00F31FCE">
        <w:t>Правил</w:t>
      </w:r>
      <w:r>
        <w:t>, в размере не менее 5% от общих затрат;</w:t>
      </w:r>
    </w:p>
    <w:p w:rsidR="00267CAB" w:rsidRDefault="00267CAB" w:rsidP="00267CAB">
      <w:pPr>
        <w:ind w:firstLine="851"/>
        <w:jc w:val="both"/>
      </w:pPr>
      <w:r>
        <w:t>3)</w:t>
      </w:r>
      <w:r w:rsidR="004C295A">
        <w:t> </w:t>
      </w:r>
      <w:r>
        <w:t>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267CAB" w:rsidRDefault="00267CAB" w:rsidP="00267CAB">
      <w:pPr>
        <w:ind w:firstLine="851"/>
        <w:jc w:val="both"/>
      </w:pPr>
      <w:r>
        <w:t>4)</w:t>
      </w:r>
      <w:r w:rsidR="004C295A">
        <w:t> </w:t>
      </w:r>
      <w:r>
        <w:t>наличие утвержденной в порядке, установленном Градостроительным кодексом Российской Федерации, проектно-сметной документации на объект(ы) капитального строительства;</w:t>
      </w:r>
    </w:p>
    <w:p w:rsidR="00267CAB" w:rsidRDefault="00267CAB" w:rsidP="00267CAB">
      <w:pPr>
        <w:ind w:firstLine="851"/>
        <w:jc w:val="both"/>
      </w:pPr>
      <w:r>
        <w:t>5)</w:t>
      </w:r>
      <w:r w:rsidR="004C295A">
        <w:t> </w:t>
      </w:r>
      <w:r>
        <w:t>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267CAB" w:rsidRPr="00DA6E5E" w:rsidRDefault="00267CAB" w:rsidP="00267CAB">
      <w:pPr>
        <w:ind w:firstLine="851"/>
        <w:jc w:val="both"/>
      </w:pPr>
      <w:r>
        <w:t>6)</w:t>
      </w:r>
      <w:r w:rsidR="004C295A">
        <w:t> </w:t>
      </w:r>
      <w:r>
        <w:t xml:space="preserve">наличие проекта планировки территории, на которой планируется </w:t>
      </w:r>
      <w:r w:rsidRPr="00DA6E5E">
        <w:t xml:space="preserve">реализация </w:t>
      </w:r>
      <w:r w:rsidR="001C38F1" w:rsidRPr="00DA6E5E">
        <w:t>мероприятия, указанного в пункте 4 Правил</w:t>
      </w:r>
      <w:r w:rsidR="00EC1D07" w:rsidRPr="00DA6E5E">
        <w:t>;</w:t>
      </w:r>
    </w:p>
    <w:p w:rsidR="00EC1D07" w:rsidRDefault="00EC1D07" w:rsidP="00267CAB">
      <w:pPr>
        <w:ind w:firstLine="851"/>
        <w:jc w:val="both"/>
      </w:pPr>
      <w:r w:rsidRPr="00DA6E5E">
        <w:t>7) наличие средств бюджетов муниципальных образований, в муниципальные программы которых включены мероприятия, предусмотренные пунктом 4 Правил, в разм</w:t>
      </w:r>
      <w:r w:rsidR="000C225E">
        <w:t>ере не менее 5% от общих затрат;</w:t>
      </w:r>
    </w:p>
    <w:p w:rsidR="00713EDB" w:rsidRDefault="002629F0" w:rsidP="00341E13">
      <w:pPr>
        <w:ind w:firstLine="851"/>
        <w:jc w:val="both"/>
      </w:pPr>
      <w:r>
        <w:t>11</w:t>
      </w:r>
      <w:r w:rsidR="00713EDB">
        <w:t>.</w:t>
      </w:r>
      <w:r w:rsidR="00341E13">
        <w:t> </w:t>
      </w:r>
      <w:r w:rsidR="00713EDB">
        <w:t xml:space="preserve">Перечисление </w:t>
      </w:r>
      <w:r w:rsidR="00DA6E5E">
        <w:t>субсидий</w:t>
      </w:r>
      <w:r w:rsidR="00713EDB">
        <w:t xml:space="preserve"> осуществляется местным бюджетам муниципальных образований Новосибирской области на основании соглашений о предоставлении </w:t>
      </w:r>
      <w:r w:rsidR="00DA6E5E">
        <w:t>субсидий</w:t>
      </w:r>
      <w:r w:rsidR="00713EDB">
        <w:t xml:space="preserve"> на осуществление мероприятий </w:t>
      </w:r>
      <w:r w:rsidR="00DA6E5E" w:rsidRPr="00DA6E5E">
        <w:t>по строительству жилого помещения (жилого дома), предоставляемого гражданам Российской Федерации, проживающим на сельских территориях</w:t>
      </w:r>
      <w:r w:rsidR="00DA6E5E">
        <w:t xml:space="preserve"> Новосибирской области</w:t>
      </w:r>
      <w:r w:rsidR="00DA6E5E" w:rsidRPr="00DA6E5E">
        <w:t xml:space="preserve">, по </w:t>
      </w:r>
      <w:r w:rsidR="00DA6E5E" w:rsidRPr="00DA6E5E">
        <w:lastRenderedPageBreak/>
        <w:t>договору найма жилого помещения</w:t>
      </w:r>
      <w:r w:rsidR="00713EDB">
        <w:t>, заключенных министерством с администрациями муниципальных образований Новосибирской области</w:t>
      </w:r>
      <w:r w:rsidR="00341E13">
        <w:t xml:space="preserve">, в соответствии с подпунктом л(1) пункта 10 Правил формирования, предоставления и распределения субсидий из федерального бюджета бюджетам субъектов Российской Федерации, утвержденных </w:t>
      </w:r>
      <w:r w:rsidR="00341E13" w:rsidRPr="00341E13">
        <w:t>Постановление</w:t>
      </w:r>
      <w:r w:rsidR="00341E13">
        <w:t>м</w:t>
      </w:r>
      <w:r w:rsidR="00341E13" w:rsidRPr="00341E13">
        <w:t xml:space="preserve"> Правительства РФ от 30.09.2014 </w:t>
      </w:r>
      <w:r w:rsidR="00341E13">
        <w:t>№ </w:t>
      </w:r>
      <w:r w:rsidR="00341E13" w:rsidRPr="00341E13">
        <w:t xml:space="preserve">999 </w:t>
      </w:r>
      <w:r w:rsidR="00341E13">
        <w:t>«</w:t>
      </w:r>
      <w:r w:rsidR="00341E13" w:rsidRPr="00341E13">
        <w:t>О формировании, предоставлении и распределении субсидий из федерального бюджета бюджетам субъектов Российской Федерации</w:t>
      </w:r>
      <w:r w:rsidR="00341E13">
        <w:t xml:space="preserve">» </w:t>
      </w:r>
      <w:r w:rsidR="00713EDB">
        <w:t>(далее - соглашения)</w:t>
      </w:r>
      <w:r w:rsidR="004B2990">
        <w:t>,</w:t>
      </w:r>
      <w:r w:rsidR="00713EDB">
        <w:t xml:space="preserve"> </w:t>
      </w:r>
      <w:r w:rsidR="004B2990" w:rsidRPr="004B2990">
        <w:t>по типовой форме, утвержденной Министерством финансов Российской Федерации</w:t>
      </w:r>
      <w:r w:rsidR="00713EDB">
        <w:t>.</w:t>
      </w:r>
    </w:p>
    <w:p w:rsidR="00713EDB" w:rsidRDefault="002629F0" w:rsidP="00713EDB">
      <w:pPr>
        <w:ind w:firstLine="851"/>
        <w:jc w:val="both"/>
      </w:pPr>
      <w:r>
        <w:t>12</w:t>
      </w:r>
      <w:r w:rsidR="00713EDB">
        <w:t>.</w:t>
      </w:r>
      <w:r w:rsidR="00341E13">
        <w:t> </w:t>
      </w:r>
      <w:r w:rsidR="00713EDB">
        <w:t xml:space="preserve">В соглашениях </w:t>
      </w:r>
      <w:r w:rsidR="00341E13">
        <w:t>устанавливаются следующие условия</w:t>
      </w:r>
      <w:r w:rsidR="00713EDB">
        <w:t>:</w:t>
      </w:r>
    </w:p>
    <w:p w:rsidR="00A6489F" w:rsidRDefault="00713EDB" w:rsidP="00A6489F">
      <w:pPr>
        <w:ind w:firstLine="851"/>
        <w:jc w:val="both"/>
      </w:pPr>
      <w:r>
        <w:t>1)</w:t>
      </w:r>
      <w:r w:rsidR="00341E13">
        <w:t> </w:t>
      </w:r>
      <w:r w:rsidR="00A6489F">
        <w:t xml:space="preserve">размер и </w:t>
      </w:r>
      <w:r>
        <w:t xml:space="preserve">целевое назначение </w:t>
      </w:r>
      <w:r w:rsidR="00DA6E5E">
        <w:t>субсидий</w:t>
      </w:r>
      <w:r>
        <w:t>;</w:t>
      </w:r>
    </w:p>
    <w:p w:rsidR="00713EDB" w:rsidRDefault="00713EDB" w:rsidP="00713EDB">
      <w:pPr>
        <w:ind w:firstLine="851"/>
        <w:jc w:val="both"/>
      </w:pPr>
      <w:r>
        <w:t>2)</w:t>
      </w:r>
      <w:r w:rsidR="00341E13">
        <w:t> </w:t>
      </w:r>
      <w:r>
        <w:t xml:space="preserve">значения показателей результативности предоставления </w:t>
      </w:r>
      <w:r w:rsidR="00DA6E5E">
        <w:t>субсидий</w:t>
      </w:r>
      <w:r>
        <w:t>;</w:t>
      </w:r>
    </w:p>
    <w:p w:rsidR="00A6489F" w:rsidRDefault="00A6489F" w:rsidP="00713EDB">
      <w:pPr>
        <w:ind w:firstLine="851"/>
        <w:jc w:val="both"/>
      </w:pPr>
      <w:r>
        <w:t>3) </w:t>
      </w:r>
      <w:r w:rsidRPr="00A6489F">
        <w:t xml:space="preserve">порядок применения штрафных санкций в случае </w:t>
      </w:r>
      <w:proofErr w:type="spellStart"/>
      <w:r w:rsidRPr="00A6489F">
        <w:t>недостижения</w:t>
      </w:r>
      <w:proofErr w:type="spellEnd"/>
      <w:r w:rsidRPr="00A6489F">
        <w:t xml:space="preserve"> показателей результативности</w:t>
      </w:r>
      <w:r>
        <w:t>;</w:t>
      </w:r>
    </w:p>
    <w:p w:rsidR="00713EDB" w:rsidRDefault="00A6489F" w:rsidP="00713EDB">
      <w:pPr>
        <w:ind w:firstLine="851"/>
        <w:jc w:val="both"/>
      </w:pPr>
      <w:r>
        <w:t>4</w:t>
      </w:r>
      <w:r w:rsidR="00713EDB">
        <w:t>)</w:t>
      </w:r>
      <w:r>
        <w:t> </w:t>
      </w:r>
      <w:r w:rsidR="00713EDB">
        <w:t xml:space="preserve">возврат </w:t>
      </w:r>
      <w:r w:rsidR="00DA6E5E">
        <w:t>субсидий</w:t>
      </w:r>
      <w:r w:rsidR="00713EDB">
        <w:t xml:space="preserve"> в областной бюджет Новосибирской области в случае их нецелевого или неполного использования;</w:t>
      </w:r>
    </w:p>
    <w:p w:rsidR="00713EDB" w:rsidRDefault="00713EDB" w:rsidP="00713EDB">
      <w:pPr>
        <w:ind w:firstLine="851"/>
        <w:jc w:val="both"/>
      </w:pPr>
      <w:r>
        <w:t>5)</w:t>
      </w:r>
      <w:r w:rsidR="00A6489F">
        <w:t> </w:t>
      </w:r>
      <w:r>
        <w:t xml:space="preserve">контроль за целевым и эффективным использованием </w:t>
      </w:r>
      <w:r w:rsidR="00DA6E5E">
        <w:t>субсидий;</w:t>
      </w:r>
    </w:p>
    <w:p w:rsidR="00713EDB" w:rsidRDefault="00713EDB" w:rsidP="00713EDB">
      <w:pPr>
        <w:ind w:firstLine="851"/>
        <w:jc w:val="both"/>
      </w:pPr>
      <w:r>
        <w:t>6)</w:t>
      </w:r>
      <w:r w:rsidR="00A6489F">
        <w:t> </w:t>
      </w:r>
      <w:proofErr w:type="spellStart"/>
      <w:r>
        <w:t>непредоставление</w:t>
      </w:r>
      <w:proofErr w:type="spellEnd"/>
      <w:r>
        <w:t xml:space="preserve"> </w:t>
      </w:r>
      <w:r w:rsidR="00DA6E5E">
        <w:t>субсидий</w:t>
      </w:r>
      <w:r>
        <w:t xml:space="preserve">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1D7344" w:rsidRDefault="00713EDB" w:rsidP="00713EDB">
      <w:pPr>
        <w:ind w:firstLine="851"/>
        <w:jc w:val="both"/>
      </w:pPr>
      <w:r>
        <w:t>7)</w:t>
      </w:r>
      <w:r w:rsidR="001D7344">
        <w:t> </w:t>
      </w:r>
      <w:r>
        <w:t>ответственность сторон за нарушение условий соглашения</w:t>
      </w:r>
      <w:r w:rsidR="001D7344">
        <w:t>;</w:t>
      </w:r>
    </w:p>
    <w:p w:rsidR="00713EDB" w:rsidRDefault="001D7344" w:rsidP="00713EDB">
      <w:pPr>
        <w:ind w:firstLine="851"/>
        <w:jc w:val="both"/>
      </w:pPr>
      <w:r>
        <w:t>8) ф</w:t>
      </w:r>
      <w:r w:rsidRPr="001D7344">
        <w:t>орм</w:t>
      </w:r>
      <w:r>
        <w:t>ы</w:t>
      </w:r>
      <w:r w:rsidRPr="001D7344">
        <w:t xml:space="preserve"> и сроки, </w:t>
      </w:r>
      <w:r>
        <w:t>предоставления</w:t>
      </w:r>
      <w:r w:rsidRPr="001D7344">
        <w:t xml:space="preserve"> </w:t>
      </w:r>
      <w:r>
        <w:t>отчетности</w:t>
      </w:r>
      <w:r w:rsidRPr="001D7344">
        <w:t xml:space="preserve"> об использовании </w:t>
      </w:r>
      <w:r w:rsidR="00DA6E5E">
        <w:t>субсидий</w:t>
      </w:r>
      <w:r w:rsidRPr="001D7344">
        <w:t>.</w:t>
      </w:r>
    </w:p>
    <w:p w:rsidR="00713EDB" w:rsidRDefault="002629F0" w:rsidP="00713EDB">
      <w:pPr>
        <w:ind w:firstLine="851"/>
        <w:jc w:val="both"/>
      </w:pPr>
      <w:r>
        <w:rPr>
          <w:highlight w:val="yellow"/>
        </w:rPr>
        <w:t>13</w:t>
      </w:r>
      <w:r w:rsidR="00713EDB" w:rsidRPr="00AB56BB">
        <w:rPr>
          <w:highlight w:val="yellow"/>
        </w:rPr>
        <w:t>.</w:t>
      </w:r>
      <w:r w:rsidR="00A6489F" w:rsidRPr="00AB56BB">
        <w:rPr>
          <w:highlight w:val="yellow"/>
        </w:rPr>
        <w:t> </w:t>
      </w:r>
      <w:r w:rsidR="00DA6E5E" w:rsidRPr="00AB56BB">
        <w:rPr>
          <w:highlight w:val="yellow"/>
        </w:rPr>
        <w:t>Субсидии</w:t>
      </w:r>
      <w:r w:rsidR="00713EDB" w:rsidRPr="00AB56BB">
        <w:rPr>
          <w:highlight w:val="yellow"/>
        </w:rPr>
        <w:t xml:space="preserve">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2629F0" w:rsidRDefault="002629F0" w:rsidP="002629F0">
      <w:pPr>
        <w:ind w:firstLine="851"/>
        <w:jc w:val="both"/>
      </w:pPr>
      <w:r>
        <w:t>14. Условия перечисления субсидий:</w:t>
      </w:r>
    </w:p>
    <w:p w:rsidR="002629F0" w:rsidRDefault="002629F0" w:rsidP="002629F0">
      <w:pPr>
        <w:ind w:firstLine="851"/>
        <w:jc w:val="both"/>
      </w:pPr>
      <w:r>
        <w:t>1) представление получателем в министерство копий следующих документов в сроки, установленные в Соглашении о предоставлении субсидии:</w:t>
      </w:r>
    </w:p>
    <w:p w:rsidR="002629F0" w:rsidRDefault="002629F0" w:rsidP="002629F0">
      <w:pPr>
        <w:ind w:firstLine="851"/>
        <w:jc w:val="both"/>
      </w:pPr>
      <w:r>
        <w:t>а) заявок на предоставление субсидий;</w:t>
      </w:r>
    </w:p>
    <w:p w:rsidR="002629F0" w:rsidRDefault="002629F0" w:rsidP="002629F0">
      <w:pPr>
        <w:ind w:firstLine="851"/>
        <w:jc w:val="both"/>
      </w:pPr>
      <w:r>
        <w:t>б) муниципальных контрактов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пункте 4 Порядка;</w:t>
      </w:r>
    </w:p>
    <w:p w:rsidR="002629F0" w:rsidRDefault="002629F0" w:rsidP="002629F0">
      <w:pPr>
        <w:ind w:firstLine="851"/>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2629F0" w:rsidRDefault="002629F0" w:rsidP="002629F0">
      <w:pPr>
        <w:ind w:firstLine="851"/>
        <w:jc w:val="both"/>
      </w:pPr>
      <w:r>
        <w:t>2) централизация закупок товаров, работ, услуг, включенных в перечень товаров, работ, услуг согласно приложению № 1 к постановлению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2629F0" w:rsidRDefault="002629F0" w:rsidP="002629F0">
      <w:pPr>
        <w:ind w:firstLine="851"/>
        <w:jc w:val="both"/>
      </w:pPr>
      <w:r>
        <w:lastRenderedPageBreak/>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2629F0" w:rsidRDefault="002629F0" w:rsidP="002629F0">
      <w:pPr>
        <w:ind w:firstLine="851"/>
        <w:jc w:val="both"/>
      </w:pPr>
      <w:r>
        <w:t xml:space="preserve">4) </w:t>
      </w:r>
      <w:proofErr w:type="spellStart"/>
      <w:r>
        <w:t>софинансирование</w:t>
      </w:r>
      <w:proofErr w:type="spellEnd"/>
      <w:r>
        <w:t xml:space="preserve"> мероприятий, предусмотренных подпунктом 7 пункта 10 Порядка, в размере не менее 5% от общих затрат.</w:t>
      </w:r>
    </w:p>
    <w:p w:rsidR="002629F0" w:rsidRDefault="002629F0" w:rsidP="002629F0">
      <w:pPr>
        <w:ind w:firstLine="851"/>
        <w:jc w:val="both"/>
      </w:pPr>
      <w:r>
        <w:t>15. Основанием для отказа в перечислении субсидии является:</w:t>
      </w:r>
    </w:p>
    <w:p w:rsidR="002629F0" w:rsidRDefault="002629F0" w:rsidP="002629F0">
      <w:pPr>
        <w:ind w:firstLine="851"/>
        <w:jc w:val="both"/>
      </w:pPr>
      <w:r>
        <w:t>1) непредставление (представление не в полном объеме либо с нарушением сроков) документов, указанных в подпункте 1 пункта 14 Порядка;</w:t>
      </w:r>
    </w:p>
    <w:p w:rsidR="002629F0" w:rsidRDefault="002629F0" w:rsidP="002629F0">
      <w:pPr>
        <w:ind w:firstLine="851"/>
        <w:jc w:val="both"/>
      </w:pPr>
      <w:r>
        <w:t>2) неисполнение условий предоставления субсидий, предусмотренных подпунктами 2 - 4 пункта 14 Порядка.</w:t>
      </w:r>
    </w:p>
    <w:p w:rsidR="002629F0" w:rsidRDefault="002629F0" w:rsidP="002629F0">
      <w:pPr>
        <w:ind w:firstLine="851"/>
        <w:jc w:val="both"/>
      </w:pPr>
      <w:r>
        <w:t>16. В случае нарушения получателем условий предоставления субсидий, установленных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2629F0" w:rsidRDefault="002629F0" w:rsidP="002629F0">
      <w:pPr>
        <w:ind w:firstLine="851"/>
        <w:jc w:val="both"/>
      </w:pPr>
      <w:r>
        <w:t>17. Условия расходования субсидий местными бюджетами муниципальных образований Новосибирской области:</w:t>
      </w:r>
    </w:p>
    <w:p w:rsidR="002629F0" w:rsidRDefault="002629F0" w:rsidP="002629F0">
      <w:pPr>
        <w:ind w:firstLine="851"/>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2629F0" w:rsidRDefault="002629F0" w:rsidP="002629F0">
      <w:pPr>
        <w:ind w:firstLine="851"/>
        <w:jc w:val="both"/>
      </w:pPr>
      <w:r>
        <w:t>2) получатели вправе передавать межбюджетные трансферты в бюджеты поселений, расположенных в границах соответствующих муниципальных районов, на цель, определенную Порядком.</w:t>
      </w:r>
    </w:p>
    <w:p w:rsidR="002629F0" w:rsidRDefault="002629F0" w:rsidP="002629F0">
      <w:pPr>
        <w:ind w:firstLine="851"/>
        <w:jc w:val="both"/>
      </w:pPr>
      <w:r>
        <w:t>18.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пунктом 4 Порядка по форме, утверждаемой министерством.</w:t>
      </w:r>
    </w:p>
    <w:p w:rsidR="002629F0" w:rsidRDefault="002629F0" w:rsidP="002629F0">
      <w:pPr>
        <w:ind w:firstLine="851"/>
        <w:jc w:val="both"/>
      </w:pPr>
      <w:r>
        <w:t>18.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2629F0" w:rsidRDefault="002629F0" w:rsidP="002629F0">
      <w:pPr>
        <w:ind w:firstLine="851"/>
        <w:jc w:val="both"/>
      </w:pPr>
      <w:r>
        <w:t>19.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2629F0" w:rsidRDefault="002629F0" w:rsidP="002629F0">
      <w:pPr>
        <w:ind w:firstLine="851"/>
        <w:jc w:val="both"/>
      </w:pPr>
      <w:r>
        <w:t>20.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2629F0" w:rsidRDefault="002629F0" w:rsidP="002629F0">
      <w:pPr>
        <w:ind w:firstLine="851"/>
        <w:jc w:val="both"/>
      </w:pPr>
      <w:r>
        <w:t xml:space="preserve">21. Получатели несут ответственность за </w:t>
      </w:r>
      <w:proofErr w:type="spellStart"/>
      <w:r>
        <w:t>недостижение</w:t>
      </w:r>
      <w:proofErr w:type="spellEnd"/>
      <w:r>
        <w:t xml:space="preserve"> показателей результативности использования субсидии в соответствии с Соглашением.</w:t>
      </w:r>
    </w:p>
    <w:sectPr w:rsidR="002629F0" w:rsidSect="00713ED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49"/>
    <w:rsid w:val="00033354"/>
    <w:rsid w:val="0008055F"/>
    <w:rsid w:val="000C225E"/>
    <w:rsid w:val="00127A0E"/>
    <w:rsid w:val="00147DB3"/>
    <w:rsid w:val="001C38F1"/>
    <w:rsid w:val="001D7344"/>
    <w:rsid w:val="001F3635"/>
    <w:rsid w:val="002112AA"/>
    <w:rsid w:val="00217EBB"/>
    <w:rsid w:val="002629F0"/>
    <w:rsid w:val="00267CAB"/>
    <w:rsid w:val="00341E13"/>
    <w:rsid w:val="0047731B"/>
    <w:rsid w:val="004B2990"/>
    <w:rsid w:val="004C295A"/>
    <w:rsid w:val="00502A97"/>
    <w:rsid w:val="00581F4F"/>
    <w:rsid w:val="006C4E4A"/>
    <w:rsid w:val="00701EFD"/>
    <w:rsid w:val="00713EDB"/>
    <w:rsid w:val="0091028C"/>
    <w:rsid w:val="00956A9D"/>
    <w:rsid w:val="00A41C9C"/>
    <w:rsid w:val="00A6489F"/>
    <w:rsid w:val="00AB56BB"/>
    <w:rsid w:val="00AC5A45"/>
    <w:rsid w:val="00AF5BF5"/>
    <w:rsid w:val="00B52052"/>
    <w:rsid w:val="00C65576"/>
    <w:rsid w:val="00CD03A8"/>
    <w:rsid w:val="00D971F5"/>
    <w:rsid w:val="00DA6E5E"/>
    <w:rsid w:val="00DD556C"/>
    <w:rsid w:val="00E3464D"/>
    <w:rsid w:val="00E47E49"/>
    <w:rsid w:val="00E7261F"/>
    <w:rsid w:val="00EC1D07"/>
    <w:rsid w:val="00F31FCE"/>
    <w:rsid w:val="00F8684E"/>
    <w:rsid w:val="00FB1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0CE9"/>
  <w15:chartTrackingRefBased/>
  <w15:docId w15:val="{6576039F-29BB-42E1-8670-3F89E632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E4A"/>
    <w:rPr>
      <w:rFonts w:ascii="Segoe UI" w:hAnsi="Segoe UI" w:cs="Segoe UI"/>
      <w:sz w:val="18"/>
      <w:szCs w:val="18"/>
    </w:rPr>
  </w:style>
  <w:style w:type="character" w:customStyle="1" w:styleId="a4">
    <w:name w:val="Текст выноски Знак"/>
    <w:basedOn w:val="a0"/>
    <w:link w:val="a3"/>
    <w:uiPriority w:val="99"/>
    <w:semiHidden/>
    <w:rsid w:val="006C4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5</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Рябухина Дарья Леонидовна</dc:creator>
  <cp:keywords/>
  <dc:description/>
  <cp:lastModifiedBy>Рябухина Дарья Леонидовна</cp:lastModifiedBy>
  <cp:revision>10</cp:revision>
  <cp:lastPrinted>2019-09-25T08:27:00Z</cp:lastPrinted>
  <dcterms:created xsi:type="dcterms:W3CDTF">2019-07-04T03:56:00Z</dcterms:created>
  <dcterms:modified xsi:type="dcterms:W3CDTF">2019-09-25T08:29:00Z</dcterms:modified>
</cp:coreProperties>
</file>