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135" w:rsidRDefault="00200253">
      <w:pPr>
        <w:widowControl/>
        <w:ind w:firstLine="0"/>
        <w:jc w:val="center"/>
        <w:rPr>
          <w:b/>
          <w:bCs/>
        </w:rPr>
      </w:pPr>
      <w:r>
        <w:rPr>
          <w:b/>
          <w:bCs/>
          <w:noProof/>
        </w:rPr>
        <w:drawing>
          <wp:inline distT="0" distB="0" distL="0" distR="0">
            <wp:extent cx="511810" cy="609600"/>
            <wp:effectExtent l="0" t="0" r="254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09600"/>
                    </a:xfrm>
                    <a:prstGeom prst="rect">
                      <a:avLst/>
                    </a:prstGeom>
                    <a:noFill/>
                  </pic:spPr>
                </pic:pic>
              </a:graphicData>
            </a:graphic>
          </wp:inline>
        </w:drawing>
      </w:r>
    </w:p>
    <w:p w:rsidR="00200253" w:rsidRDefault="00200253">
      <w:pPr>
        <w:widowControl/>
        <w:ind w:firstLine="0"/>
        <w:jc w:val="center"/>
        <w:rPr>
          <w:b/>
          <w:bCs/>
        </w:rPr>
      </w:pPr>
    </w:p>
    <w:p w:rsidR="009C3ADF" w:rsidRPr="007C7DB4" w:rsidRDefault="009C3ADF">
      <w:pPr>
        <w:widowControl/>
        <w:ind w:firstLine="0"/>
        <w:jc w:val="center"/>
        <w:rPr>
          <w:b/>
          <w:bCs/>
        </w:rPr>
      </w:pPr>
      <w:r w:rsidRPr="007C7DB4">
        <w:rPr>
          <w:b/>
          <w:bCs/>
        </w:rPr>
        <w:t>МИНИСТЕРСТВО ПРОМЫШЛЕННОСТИ, ТОРГОВЛИ И РАЗВИТИЯ ПРЕДПРИНИМАТЕЛЬСТВА НОВОСИБИРСКОЙ ОБЛАСТИ</w:t>
      </w:r>
    </w:p>
    <w:p w:rsidR="00B45BC1" w:rsidRPr="007C7DB4" w:rsidRDefault="00B45BC1">
      <w:pPr>
        <w:widowControl/>
        <w:ind w:firstLine="0"/>
        <w:jc w:val="center"/>
        <w:rPr>
          <w:b/>
          <w:bCs/>
        </w:rPr>
      </w:pPr>
      <w:r w:rsidRPr="007C7DB4">
        <w:rPr>
          <w:b/>
          <w:bCs/>
        </w:rPr>
        <w:t>(Минпромторг НСО)</w:t>
      </w:r>
    </w:p>
    <w:p w:rsidR="009C3ADF" w:rsidRPr="007C7DB4" w:rsidRDefault="009C3ADF">
      <w:pPr>
        <w:widowControl/>
        <w:ind w:firstLine="0"/>
        <w:jc w:val="center"/>
        <w:rPr>
          <w:b/>
          <w:bCs/>
        </w:rPr>
      </w:pPr>
    </w:p>
    <w:p w:rsidR="009C3ADF" w:rsidRPr="00B5095D" w:rsidRDefault="009C3ADF">
      <w:pPr>
        <w:widowControl/>
        <w:ind w:firstLine="0"/>
        <w:jc w:val="center"/>
        <w:rPr>
          <w:bCs/>
          <w:sz w:val="36"/>
          <w:szCs w:val="36"/>
        </w:rPr>
      </w:pPr>
      <w:r w:rsidRPr="00B5095D">
        <w:rPr>
          <w:b/>
          <w:bCs/>
          <w:sz w:val="36"/>
          <w:szCs w:val="36"/>
        </w:rPr>
        <w:t>ПРИКАЗ</w:t>
      </w:r>
      <w:r w:rsidR="00572728" w:rsidRPr="00B5095D">
        <w:rPr>
          <w:b/>
          <w:bCs/>
          <w:sz w:val="36"/>
          <w:szCs w:val="36"/>
        </w:rPr>
        <w:t xml:space="preserve"> </w:t>
      </w:r>
    </w:p>
    <w:p w:rsidR="00A23600" w:rsidRPr="00B5095D" w:rsidRDefault="00DC60D1" w:rsidP="00155A1F">
      <w:pPr>
        <w:widowControl/>
        <w:ind w:firstLine="0"/>
        <w:jc w:val="left"/>
      </w:pPr>
      <w:r w:rsidRPr="00B5095D">
        <w:t xml:space="preserve"> </w:t>
      </w:r>
      <w:r w:rsidR="00266E16">
        <w:t>_____</w:t>
      </w:r>
      <w:r w:rsidR="008432AF" w:rsidRPr="00B5095D">
        <w:t>202</w:t>
      </w:r>
      <w:r w:rsidR="002F5B72" w:rsidRPr="00B5095D">
        <w:t>3</w:t>
      </w:r>
      <w:r w:rsidR="00F04E30" w:rsidRPr="00B5095D">
        <w:t xml:space="preserve">                                 </w:t>
      </w:r>
      <w:r w:rsidR="009C3ADF" w:rsidRPr="00B5095D">
        <w:t xml:space="preserve">                                                </w:t>
      </w:r>
      <w:r w:rsidR="00A23600" w:rsidRPr="00B5095D">
        <w:t xml:space="preserve"> </w:t>
      </w:r>
      <w:r w:rsidR="007470A4" w:rsidRPr="00B5095D">
        <w:t xml:space="preserve">     </w:t>
      </w:r>
      <w:r w:rsidR="009C3ADF" w:rsidRPr="00B5095D">
        <w:t xml:space="preserve"> </w:t>
      </w:r>
      <w:r w:rsidR="00D64A73" w:rsidRPr="00B5095D">
        <w:t xml:space="preserve">   </w:t>
      </w:r>
      <w:r w:rsidR="00492A58" w:rsidRPr="00B5095D">
        <w:t xml:space="preserve"> </w:t>
      </w:r>
      <w:r w:rsidR="00710074" w:rsidRPr="00B5095D">
        <w:t xml:space="preserve">  </w:t>
      </w:r>
      <w:r w:rsidR="008432AF" w:rsidRPr="00B5095D">
        <w:t xml:space="preserve">       </w:t>
      </w:r>
      <w:r w:rsidR="00710074" w:rsidRPr="00B5095D">
        <w:t xml:space="preserve"> </w:t>
      </w:r>
      <w:r w:rsidR="00F04E30" w:rsidRPr="00B5095D">
        <w:t>№</w:t>
      </w:r>
      <w:r w:rsidR="00B5095D">
        <w:t xml:space="preserve"> </w:t>
      </w:r>
      <w:r w:rsidR="00266E16">
        <w:t>__</w:t>
      </w:r>
      <w:r w:rsidR="00B5095D">
        <w:t>-НПА</w:t>
      </w:r>
    </w:p>
    <w:p w:rsidR="009C3ADF" w:rsidRPr="00B5095D" w:rsidRDefault="009C3ADF" w:rsidP="009C3ADF">
      <w:pPr>
        <w:widowControl/>
        <w:ind w:firstLine="0"/>
        <w:jc w:val="center"/>
      </w:pPr>
      <w:r w:rsidRPr="00B5095D">
        <w:t>г.</w:t>
      </w:r>
      <w:r w:rsidR="0072166B" w:rsidRPr="00B5095D">
        <w:t xml:space="preserve"> </w:t>
      </w:r>
      <w:r w:rsidRPr="00B5095D">
        <w:t>Новосибирск</w:t>
      </w:r>
    </w:p>
    <w:p w:rsidR="006C0FC7" w:rsidRPr="00B5095D" w:rsidRDefault="006C0FC7" w:rsidP="009C3ADF">
      <w:pPr>
        <w:widowControl/>
        <w:ind w:firstLine="0"/>
        <w:jc w:val="center"/>
      </w:pPr>
    </w:p>
    <w:p w:rsidR="00266E16" w:rsidRDefault="005109D4" w:rsidP="00266E16">
      <w:pPr>
        <w:ind w:firstLine="0"/>
        <w:jc w:val="center"/>
      </w:pPr>
      <w:r w:rsidRPr="00B5095D">
        <w:t xml:space="preserve">О </w:t>
      </w:r>
      <w:r w:rsidR="00266E16">
        <w:t xml:space="preserve">внесении изменений в приказ </w:t>
      </w:r>
      <w:r w:rsidR="00266E16" w:rsidRPr="00266E16">
        <w:t>министерства промышленности, торговли и развития предпринимательства Новосибирской области</w:t>
      </w:r>
    </w:p>
    <w:p w:rsidR="005109D4" w:rsidRPr="00B5095D" w:rsidRDefault="00266E16" w:rsidP="00266E16">
      <w:pPr>
        <w:ind w:firstLine="0"/>
        <w:jc w:val="center"/>
      </w:pPr>
      <w:r>
        <w:t xml:space="preserve"> от 21.03.2023 № 82-НПА</w:t>
      </w:r>
    </w:p>
    <w:p w:rsidR="00261CCC" w:rsidRPr="00B5095D" w:rsidRDefault="00261CCC" w:rsidP="005109D4">
      <w:pPr>
        <w:widowControl/>
        <w:ind w:firstLine="0"/>
        <w:jc w:val="center"/>
        <w:rPr>
          <w:sz w:val="22"/>
          <w:szCs w:val="22"/>
        </w:rPr>
      </w:pPr>
    </w:p>
    <w:p w:rsidR="00266E16" w:rsidRPr="00DC5625" w:rsidRDefault="00266E16" w:rsidP="00054FB0">
      <w:pPr>
        <w:widowControl/>
        <w:adjustRightInd w:val="0"/>
        <w:ind w:firstLine="540"/>
        <w:rPr>
          <w:b/>
        </w:rPr>
      </w:pPr>
      <w:r w:rsidRPr="00DC5625">
        <w:rPr>
          <w:b/>
        </w:rPr>
        <w:t>П</w:t>
      </w:r>
      <w:r w:rsidR="0046327E" w:rsidRPr="00DC5625">
        <w:rPr>
          <w:b/>
        </w:rPr>
        <w:t> </w:t>
      </w:r>
      <w:r w:rsidRPr="00DC5625">
        <w:rPr>
          <w:b/>
        </w:rPr>
        <w:t>р</w:t>
      </w:r>
      <w:r w:rsidR="0046327E" w:rsidRPr="00DC5625">
        <w:rPr>
          <w:b/>
        </w:rPr>
        <w:t> </w:t>
      </w:r>
      <w:r w:rsidRPr="00DC5625">
        <w:rPr>
          <w:b/>
        </w:rPr>
        <w:t>и</w:t>
      </w:r>
      <w:r w:rsidR="0046327E" w:rsidRPr="00DC5625">
        <w:rPr>
          <w:b/>
        </w:rPr>
        <w:t> </w:t>
      </w:r>
      <w:r w:rsidRPr="00DC5625">
        <w:rPr>
          <w:b/>
        </w:rPr>
        <w:t>к</w:t>
      </w:r>
      <w:r w:rsidR="0046327E" w:rsidRPr="00DC5625">
        <w:rPr>
          <w:b/>
        </w:rPr>
        <w:t> </w:t>
      </w:r>
      <w:r w:rsidRPr="00DC5625">
        <w:rPr>
          <w:b/>
        </w:rPr>
        <w:t>а</w:t>
      </w:r>
      <w:r w:rsidR="0046327E" w:rsidRPr="00DC5625">
        <w:rPr>
          <w:b/>
        </w:rPr>
        <w:t> </w:t>
      </w:r>
      <w:r w:rsidRPr="00DC5625">
        <w:rPr>
          <w:b/>
        </w:rPr>
        <w:t>з</w:t>
      </w:r>
      <w:r w:rsidR="0046327E" w:rsidRPr="00DC5625">
        <w:rPr>
          <w:b/>
        </w:rPr>
        <w:t> </w:t>
      </w:r>
      <w:r w:rsidRPr="00DC5625">
        <w:rPr>
          <w:b/>
        </w:rPr>
        <w:t>ы</w:t>
      </w:r>
      <w:r w:rsidR="0046327E" w:rsidRPr="00DC5625">
        <w:rPr>
          <w:b/>
        </w:rPr>
        <w:t> </w:t>
      </w:r>
      <w:r w:rsidRPr="00DC5625">
        <w:rPr>
          <w:b/>
        </w:rPr>
        <w:t>в</w:t>
      </w:r>
      <w:r w:rsidR="0046327E" w:rsidRPr="00DC5625">
        <w:rPr>
          <w:b/>
        </w:rPr>
        <w:t> </w:t>
      </w:r>
      <w:r w:rsidRPr="00DC5625">
        <w:rPr>
          <w:b/>
        </w:rPr>
        <w:t>а</w:t>
      </w:r>
      <w:r w:rsidR="0046327E" w:rsidRPr="00DC5625">
        <w:rPr>
          <w:b/>
        </w:rPr>
        <w:t> </w:t>
      </w:r>
      <w:r w:rsidRPr="00DC5625">
        <w:rPr>
          <w:b/>
        </w:rPr>
        <w:t>ю:</w:t>
      </w:r>
    </w:p>
    <w:p w:rsidR="00266E16" w:rsidRPr="00DC5625" w:rsidRDefault="00266E16" w:rsidP="00054FB0">
      <w:pPr>
        <w:widowControl/>
        <w:adjustRightInd w:val="0"/>
        <w:ind w:firstLine="540"/>
      </w:pPr>
      <w:r w:rsidRPr="00DC5625">
        <w:t xml:space="preserve">Внести в </w:t>
      </w:r>
      <w:hyperlink r:id="rId9" w:history="1">
        <w:r w:rsidRPr="00DC5625">
          <w:t>приказ</w:t>
        </w:r>
      </w:hyperlink>
      <w:r w:rsidRPr="00DC5625">
        <w:t xml:space="preserve"> министерства промышленности, торговли и развития предпринимательства Новосибирской области от 21.03.2023 № 82-НПА «О Плане реализации мероприятий государственной программы Новосибирской области «Развитие субъектов малого и среднего предпринимательства в Новосибирской области» на очередной 2023 год» следующие изменения:</w:t>
      </w:r>
    </w:p>
    <w:p w:rsidR="00266E16" w:rsidRPr="00DC5625" w:rsidRDefault="00266E16" w:rsidP="00054FB0">
      <w:pPr>
        <w:widowControl/>
        <w:adjustRightInd w:val="0"/>
        <w:ind w:firstLine="540"/>
      </w:pPr>
      <w:r w:rsidRPr="00DC5625">
        <w:t xml:space="preserve">в </w:t>
      </w:r>
      <w:hyperlink r:id="rId10" w:history="1">
        <w:r w:rsidRPr="00DC5625">
          <w:t>Плане</w:t>
        </w:r>
      </w:hyperlink>
      <w:r w:rsidRPr="00DC5625">
        <w:t xml:space="preserve"> реализации мероприятий государственной программы Новосибирской области </w:t>
      </w:r>
      <w:r w:rsidR="008A0A6E" w:rsidRPr="00DC5625">
        <w:t>«</w:t>
      </w:r>
      <w:r w:rsidRPr="00DC5625">
        <w:t>Развитие субъектов малого и среднего предпринимательства в Новосибирской области</w:t>
      </w:r>
      <w:r w:rsidR="008A0A6E" w:rsidRPr="00DC5625">
        <w:t>»</w:t>
      </w:r>
      <w:r w:rsidR="0046327E" w:rsidRPr="00DC5625">
        <w:t xml:space="preserve"> на очередной 2023</w:t>
      </w:r>
      <w:r w:rsidRPr="00DC5625">
        <w:t xml:space="preserve"> год:</w:t>
      </w:r>
    </w:p>
    <w:p w:rsidR="00266E16" w:rsidRPr="00DC5625" w:rsidRDefault="00266E16" w:rsidP="00054FB0">
      <w:pPr>
        <w:widowControl/>
        <w:adjustRightInd w:val="0"/>
        <w:ind w:firstLine="540"/>
      </w:pPr>
      <w:r w:rsidRPr="00DC5625">
        <w:t>1.</w:t>
      </w:r>
      <w:r w:rsidR="00BE6A34" w:rsidRPr="00DC5625">
        <w:t> </w:t>
      </w:r>
      <w:hyperlink r:id="rId11" w:history="1">
        <w:r w:rsidRPr="00DC5625">
          <w:t xml:space="preserve">Таблицу </w:t>
        </w:r>
        <w:r w:rsidR="009B76A3" w:rsidRPr="00DC5625">
          <w:t>№</w:t>
        </w:r>
        <w:r w:rsidRPr="00DC5625">
          <w:t xml:space="preserve"> 1</w:t>
        </w:r>
      </w:hyperlink>
      <w:r w:rsidRPr="00DC5625">
        <w:t xml:space="preserve"> изложить в редакции согласно </w:t>
      </w:r>
      <w:hyperlink r:id="rId12" w:history="1">
        <w:r w:rsidRPr="00DC5625">
          <w:t xml:space="preserve">приложению </w:t>
        </w:r>
        <w:r w:rsidR="009B76A3" w:rsidRPr="00DC5625">
          <w:t>№</w:t>
        </w:r>
        <w:r w:rsidR="00BE6A34" w:rsidRPr="00DC5625">
          <w:t> </w:t>
        </w:r>
        <w:r w:rsidRPr="00DC5625">
          <w:t>1</w:t>
        </w:r>
      </w:hyperlink>
      <w:r w:rsidRPr="00DC5625">
        <w:t xml:space="preserve"> к настоящему приказу.</w:t>
      </w:r>
    </w:p>
    <w:p w:rsidR="00266E16" w:rsidRPr="00DC5625" w:rsidRDefault="00266E16" w:rsidP="00054FB0">
      <w:pPr>
        <w:widowControl/>
        <w:adjustRightInd w:val="0"/>
        <w:ind w:firstLine="540"/>
      </w:pPr>
      <w:r w:rsidRPr="00DC5625">
        <w:t>2.</w:t>
      </w:r>
      <w:r w:rsidR="00BE6A34" w:rsidRPr="00DC5625">
        <w:t> </w:t>
      </w:r>
      <w:hyperlink r:id="rId13" w:history="1">
        <w:r w:rsidRPr="00DC5625">
          <w:t xml:space="preserve">Таблицу </w:t>
        </w:r>
        <w:r w:rsidR="009B76A3" w:rsidRPr="00DC5625">
          <w:t>№</w:t>
        </w:r>
        <w:r w:rsidRPr="00DC5625">
          <w:t xml:space="preserve"> 2</w:t>
        </w:r>
      </w:hyperlink>
      <w:r w:rsidRPr="00DC5625">
        <w:t xml:space="preserve"> изложить в редакции согласно </w:t>
      </w:r>
      <w:hyperlink r:id="rId14" w:history="1">
        <w:r w:rsidRPr="00DC5625">
          <w:t>приложению</w:t>
        </w:r>
        <w:r w:rsidR="00BE6A34" w:rsidRPr="00DC5625">
          <w:t xml:space="preserve"> № </w:t>
        </w:r>
        <w:r w:rsidRPr="00DC5625">
          <w:t>2</w:t>
        </w:r>
      </w:hyperlink>
      <w:r w:rsidRPr="00DC5625">
        <w:t xml:space="preserve"> к настоящему приказу.</w:t>
      </w:r>
    </w:p>
    <w:p w:rsidR="00266E16" w:rsidRPr="00DC5625" w:rsidRDefault="00266E16" w:rsidP="00054FB0">
      <w:pPr>
        <w:widowControl/>
        <w:adjustRightInd w:val="0"/>
        <w:ind w:firstLine="540"/>
      </w:pPr>
      <w:r w:rsidRPr="00DC5625">
        <w:t>3.</w:t>
      </w:r>
      <w:r w:rsidR="00BE6A34" w:rsidRPr="00DC5625">
        <w:t> </w:t>
      </w:r>
      <w:hyperlink r:id="rId15" w:history="1">
        <w:r w:rsidRPr="00DC5625">
          <w:t xml:space="preserve">Таблицу </w:t>
        </w:r>
        <w:r w:rsidR="009B76A3" w:rsidRPr="00DC5625">
          <w:t>№</w:t>
        </w:r>
        <w:r w:rsidRPr="00DC5625">
          <w:t xml:space="preserve"> 3</w:t>
        </w:r>
      </w:hyperlink>
      <w:r w:rsidRPr="00DC5625">
        <w:t xml:space="preserve"> изложить в редакции согласно </w:t>
      </w:r>
      <w:hyperlink r:id="rId16" w:history="1">
        <w:r w:rsidR="00BE6A34" w:rsidRPr="00DC5625">
          <w:t>приложению № </w:t>
        </w:r>
        <w:r w:rsidRPr="00DC5625">
          <w:t>3</w:t>
        </w:r>
      </w:hyperlink>
      <w:r w:rsidRPr="00DC5625">
        <w:t xml:space="preserve"> к настоящему приказу.</w:t>
      </w:r>
    </w:p>
    <w:p w:rsidR="00266E16" w:rsidRPr="00DC5625" w:rsidRDefault="00266E16" w:rsidP="00054FB0">
      <w:pPr>
        <w:widowControl/>
        <w:adjustRightInd w:val="0"/>
        <w:ind w:firstLine="0"/>
      </w:pPr>
    </w:p>
    <w:p w:rsidR="003C5C7C" w:rsidRPr="007C7DB4" w:rsidRDefault="003C5C7C" w:rsidP="00054FB0">
      <w:pPr>
        <w:widowControl/>
      </w:pPr>
    </w:p>
    <w:p w:rsidR="00F04E30" w:rsidRPr="007C7DB4" w:rsidRDefault="004F0488" w:rsidP="00F04E30">
      <w:pPr>
        <w:widowControl/>
        <w:ind w:firstLine="0"/>
      </w:pPr>
      <w:r>
        <w:t>М</w:t>
      </w:r>
      <w:r w:rsidR="004D2EB2" w:rsidRPr="007C7DB4">
        <w:t>инистр</w:t>
      </w:r>
      <w:r w:rsidR="00BB6174" w:rsidRPr="007C7DB4">
        <w:t xml:space="preserve">   </w:t>
      </w:r>
      <w:r w:rsidR="004D2EB2" w:rsidRPr="007C7DB4">
        <w:t xml:space="preserve">            </w:t>
      </w:r>
      <w:r w:rsidR="00D166CE" w:rsidRPr="007C7DB4">
        <w:t xml:space="preserve">        </w:t>
      </w:r>
      <w:r w:rsidR="004D2EB2" w:rsidRPr="007C7DB4">
        <w:t xml:space="preserve">   </w:t>
      </w:r>
      <w:r w:rsidR="00D166CE" w:rsidRPr="007C7DB4">
        <w:t xml:space="preserve">                             </w:t>
      </w:r>
      <w:r w:rsidR="008120A1" w:rsidRPr="007C7DB4">
        <w:t xml:space="preserve">  </w:t>
      </w:r>
      <w:r w:rsidR="00D166CE" w:rsidRPr="007C7DB4">
        <w:t xml:space="preserve">         </w:t>
      </w:r>
      <w:r w:rsidR="00BB6174" w:rsidRPr="007C7DB4">
        <w:t xml:space="preserve">  </w:t>
      </w:r>
      <w:r w:rsidR="00D166CE" w:rsidRPr="007C7DB4">
        <w:t xml:space="preserve">       </w:t>
      </w:r>
      <w:r w:rsidR="00F1337C" w:rsidRPr="007C7DB4">
        <w:t xml:space="preserve"> </w:t>
      </w:r>
      <w:r w:rsidR="00454945">
        <w:t xml:space="preserve">  </w:t>
      </w:r>
      <w:r w:rsidR="00F611E6">
        <w:t xml:space="preserve">     </w:t>
      </w:r>
      <w:r>
        <w:t xml:space="preserve">  </w:t>
      </w:r>
      <w:r w:rsidR="00454945">
        <w:t xml:space="preserve">  </w:t>
      </w:r>
      <w:r w:rsidR="003B24F2">
        <w:t xml:space="preserve">  </w:t>
      </w:r>
      <w:r w:rsidR="00454945">
        <w:t xml:space="preserve">   </w:t>
      </w:r>
      <w:r w:rsidR="003B24F2">
        <w:t xml:space="preserve">   </w:t>
      </w:r>
      <w:r>
        <w:t xml:space="preserve">     А.А. Гончаров</w:t>
      </w:r>
      <w:r w:rsidR="00F04E30" w:rsidRPr="007C7DB4">
        <w:t xml:space="preserve">                                                                                                  </w:t>
      </w:r>
    </w:p>
    <w:p w:rsidR="00B56FA9" w:rsidRDefault="00B56FA9" w:rsidP="00026562">
      <w:pPr>
        <w:widowControl/>
        <w:ind w:firstLine="0"/>
        <w:jc w:val="left"/>
        <w:rPr>
          <w:sz w:val="20"/>
          <w:szCs w:val="20"/>
        </w:rPr>
      </w:pPr>
    </w:p>
    <w:p w:rsidR="003C5C7C" w:rsidRDefault="003C5C7C" w:rsidP="00026562">
      <w:pPr>
        <w:widowControl/>
        <w:ind w:firstLine="0"/>
        <w:jc w:val="left"/>
        <w:rPr>
          <w:sz w:val="20"/>
          <w:szCs w:val="20"/>
        </w:rPr>
      </w:pPr>
    </w:p>
    <w:p w:rsidR="003C5C7C" w:rsidRDefault="003C5C7C" w:rsidP="00026562">
      <w:pPr>
        <w:widowControl/>
        <w:ind w:firstLine="0"/>
        <w:jc w:val="left"/>
        <w:rPr>
          <w:sz w:val="20"/>
          <w:szCs w:val="20"/>
        </w:rPr>
      </w:pPr>
    </w:p>
    <w:p w:rsidR="003C5C7C" w:rsidRDefault="003C5C7C" w:rsidP="00026562">
      <w:pPr>
        <w:widowControl/>
        <w:ind w:firstLine="0"/>
        <w:jc w:val="left"/>
        <w:rPr>
          <w:sz w:val="20"/>
          <w:szCs w:val="20"/>
        </w:rPr>
      </w:pPr>
    </w:p>
    <w:p w:rsidR="003C5C7C" w:rsidRDefault="003C5C7C" w:rsidP="00026562">
      <w:pPr>
        <w:widowControl/>
        <w:ind w:firstLine="0"/>
        <w:jc w:val="left"/>
        <w:rPr>
          <w:sz w:val="20"/>
          <w:szCs w:val="20"/>
        </w:rPr>
      </w:pPr>
    </w:p>
    <w:p w:rsidR="006D5A1A" w:rsidRDefault="006D5A1A" w:rsidP="00026562">
      <w:pPr>
        <w:widowControl/>
        <w:ind w:firstLine="0"/>
        <w:jc w:val="left"/>
        <w:rPr>
          <w:sz w:val="20"/>
          <w:szCs w:val="20"/>
        </w:rPr>
      </w:pPr>
    </w:p>
    <w:p w:rsidR="00B5095D" w:rsidRDefault="00B5095D" w:rsidP="00026562">
      <w:pPr>
        <w:widowControl/>
        <w:ind w:firstLine="0"/>
        <w:jc w:val="left"/>
        <w:rPr>
          <w:sz w:val="20"/>
          <w:szCs w:val="20"/>
        </w:rPr>
      </w:pPr>
    </w:p>
    <w:p w:rsidR="00B5095D" w:rsidRDefault="00B5095D" w:rsidP="00026562">
      <w:pPr>
        <w:widowControl/>
        <w:ind w:firstLine="0"/>
        <w:jc w:val="left"/>
        <w:rPr>
          <w:sz w:val="20"/>
          <w:szCs w:val="20"/>
        </w:rPr>
      </w:pPr>
    </w:p>
    <w:p w:rsidR="003C5C7C" w:rsidRDefault="003C5C7C" w:rsidP="00026562">
      <w:pPr>
        <w:widowControl/>
        <w:ind w:firstLine="0"/>
        <w:jc w:val="left"/>
        <w:rPr>
          <w:sz w:val="20"/>
          <w:szCs w:val="20"/>
        </w:rPr>
      </w:pPr>
    </w:p>
    <w:p w:rsidR="00DC60D1" w:rsidRPr="007C7DB4" w:rsidRDefault="0056761D" w:rsidP="00026562">
      <w:pPr>
        <w:widowControl/>
        <w:ind w:firstLine="0"/>
        <w:jc w:val="left"/>
        <w:rPr>
          <w:sz w:val="20"/>
          <w:szCs w:val="20"/>
        </w:rPr>
      </w:pPr>
      <w:r w:rsidRPr="007C7DB4">
        <w:rPr>
          <w:sz w:val="20"/>
          <w:szCs w:val="20"/>
        </w:rPr>
        <w:t xml:space="preserve">В.А. </w:t>
      </w:r>
      <w:r w:rsidR="00A860D7" w:rsidRPr="007C7DB4">
        <w:rPr>
          <w:sz w:val="20"/>
          <w:szCs w:val="20"/>
        </w:rPr>
        <w:t xml:space="preserve">Васильева </w:t>
      </w:r>
    </w:p>
    <w:p w:rsidR="004D4EC1" w:rsidRDefault="00A860D7" w:rsidP="00026562">
      <w:pPr>
        <w:widowControl/>
        <w:ind w:firstLine="0"/>
        <w:jc w:val="left"/>
        <w:rPr>
          <w:sz w:val="20"/>
          <w:szCs w:val="20"/>
        </w:rPr>
      </w:pPr>
      <w:r w:rsidRPr="007C7DB4">
        <w:rPr>
          <w:sz w:val="20"/>
          <w:szCs w:val="20"/>
        </w:rPr>
        <w:t>2</w:t>
      </w:r>
      <w:r w:rsidR="004D4EC1" w:rsidRPr="007C7DB4">
        <w:rPr>
          <w:sz w:val="20"/>
          <w:szCs w:val="20"/>
        </w:rPr>
        <w:t>38 62 05</w:t>
      </w:r>
    </w:p>
    <w:p w:rsidR="0079686C" w:rsidRDefault="0079686C" w:rsidP="00026562">
      <w:pPr>
        <w:widowControl/>
        <w:ind w:firstLine="0"/>
        <w:jc w:val="left"/>
        <w:rPr>
          <w:sz w:val="20"/>
          <w:szCs w:val="20"/>
        </w:rPr>
      </w:pPr>
    </w:p>
    <w:p w:rsidR="0079686C" w:rsidRPr="007C7DB4" w:rsidRDefault="0079686C" w:rsidP="00026562">
      <w:pPr>
        <w:widowControl/>
        <w:ind w:firstLine="0"/>
        <w:jc w:val="left"/>
        <w:rPr>
          <w:sz w:val="20"/>
          <w:szCs w:val="20"/>
        </w:rPr>
        <w:sectPr w:rsidR="0079686C" w:rsidRPr="007C7DB4" w:rsidSect="00881D4F">
          <w:type w:val="continuous"/>
          <w:pgSz w:w="11907" w:h="16840"/>
          <w:pgMar w:top="1135" w:right="567" w:bottom="709" w:left="1418" w:header="567" w:footer="567" w:gutter="0"/>
          <w:cols w:space="709"/>
        </w:sectPr>
      </w:pPr>
    </w:p>
    <w:p w:rsidR="009B76A3" w:rsidRPr="00DC5625" w:rsidRDefault="00AE3042" w:rsidP="00AE3042">
      <w:pPr>
        <w:widowControl/>
        <w:adjustRightInd w:val="0"/>
        <w:ind w:left="11328" w:firstLine="0"/>
        <w:jc w:val="right"/>
        <w:outlineLvl w:val="0"/>
      </w:pPr>
      <w:r w:rsidRPr="00DC5625">
        <w:lastRenderedPageBreak/>
        <w:t xml:space="preserve">ПРИЛОЖЕНИЕ </w:t>
      </w:r>
      <w:r w:rsidR="009B76A3" w:rsidRPr="00DC5625">
        <w:t>№ 1</w:t>
      </w:r>
    </w:p>
    <w:p w:rsidR="009B76A3" w:rsidRPr="00DC5625" w:rsidRDefault="009B76A3" w:rsidP="00AE3042">
      <w:pPr>
        <w:widowControl/>
        <w:adjustRightInd w:val="0"/>
        <w:ind w:left="11328" w:firstLine="0"/>
        <w:jc w:val="right"/>
      </w:pPr>
      <w:r w:rsidRPr="00DC5625">
        <w:t>к приказу</w:t>
      </w:r>
      <w:r w:rsidR="00AE3042" w:rsidRPr="00DC5625">
        <w:t xml:space="preserve"> </w:t>
      </w:r>
      <w:r w:rsidRPr="00DC5625">
        <w:t>министерства промышленности, торговли</w:t>
      </w:r>
    </w:p>
    <w:p w:rsidR="009B76A3" w:rsidRPr="00DC5625" w:rsidRDefault="009B76A3" w:rsidP="00AE3042">
      <w:pPr>
        <w:widowControl/>
        <w:adjustRightInd w:val="0"/>
        <w:ind w:left="11328" w:firstLine="0"/>
        <w:jc w:val="right"/>
      </w:pPr>
      <w:r w:rsidRPr="00DC5625">
        <w:t>и развития предпринимательства</w:t>
      </w:r>
    </w:p>
    <w:p w:rsidR="009B76A3" w:rsidRPr="00DC5625" w:rsidRDefault="009B76A3" w:rsidP="00AE3042">
      <w:pPr>
        <w:widowControl/>
        <w:adjustRightInd w:val="0"/>
        <w:ind w:left="11328" w:firstLine="0"/>
        <w:jc w:val="right"/>
      </w:pPr>
      <w:r w:rsidRPr="00DC5625">
        <w:t>Новосибирской области</w:t>
      </w:r>
    </w:p>
    <w:p w:rsidR="009B76A3" w:rsidRPr="00DC5625" w:rsidRDefault="009B76A3" w:rsidP="00AE3042">
      <w:pPr>
        <w:widowControl/>
        <w:adjustRightInd w:val="0"/>
        <w:ind w:left="11328" w:firstLine="0"/>
        <w:jc w:val="right"/>
      </w:pPr>
      <w:r w:rsidRPr="00DC5625">
        <w:t>от __.__.2023 №_______</w:t>
      </w:r>
    </w:p>
    <w:p w:rsidR="009B76A3" w:rsidRPr="00DC5625" w:rsidRDefault="009B76A3" w:rsidP="009B76A3">
      <w:pPr>
        <w:widowControl/>
        <w:adjustRightInd w:val="0"/>
        <w:ind w:firstLine="0"/>
        <w:jc w:val="right"/>
      </w:pPr>
    </w:p>
    <w:p w:rsidR="009B76A3" w:rsidRPr="00DC5625" w:rsidRDefault="00B761D5" w:rsidP="009B76A3">
      <w:pPr>
        <w:widowControl/>
        <w:adjustRightInd w:val="0"/>
        <w:ind w:firstLine="0"/>
        <w:jc w:val="right"/>
      </w:pPr>
      <w:r w:rsidRPr="00DC5625">
        <w:t>«Таблица №</w:t>
      </w:r>
      <w:r w:rsidR="009B76A3" w:rsidRPr="00DC5625">
        <w:t xml:space="preserve"> 1</w:t>
      </w:r>
    </w:p>
    <w:p w:rsidR="00AF1496" w:rsidRPr="00DC5625" w:rsidRDefault="00AF1496" w:rsidP="00AF1496">
      <w:pPr>
        <w:pStyle w:val="ConsPlusNormal"/>
        <w:jc w:val="center"/>
        <w:rPr>
          <w:rFonts w:ascii="Times New Roman" w:hAnsi="Times New Roman" w:cs="Times New Roman"/>
          <w:sz w:val="28"/>
          <w:szCs w:val="28"/>
        </w:rPr>
      </w:pPr>
      <w:r w:rsidRPr="00DC5625">
        <w:rPr>
          <w:rFonts w:ascii="Times New Roman" w:hAnsi="Times New Roman" w:cs="Times New Roman"/>
          <w:sz w:val="28"/>
          <w:szCs w:val="28"/>
        </w:rPr>
        <w:t>Целевые индикаторы</w:t>
      </w:r>
    </w:p>
    <w:p w:rsidR="00AF1496" w:rsidRPr="007C7DB4" w:rsidRDefault="00AF1496" w:rsidP="00AF1496">
      <w:pPr>
        <w:pStyle w:val="ConsPlusNormal"/>
        <w:jc w:val="center"/>
        <w:rPr>
          <w:rFonts w:ascii="Times New Roman" w:hAnsi="Times New Roman" w:cs="Times New Roman"/>
          <w:sz w:val="28"/>
          <w:szCs w:val="28"/>
        </w:rPr>
      </w:pPr>
      <w:r w:rsidRPr="007C7DB4">
        <w:rPr>
          <w:rFonts w:ascii="Times New Roman" w:hAnsi="Times New Roman" w:cs="Times New Roman"/>
          <w:sz w:val="28"/>
          <w:szCs w:val="28"/>
        </w:rPr>
        <w:t>государственной программы Новосибирской области</w:t>
      </w:r>
    </w:p>
    <w:p w:rsidR="00BB6174" w:rsidRDefault="00AF1496" w:rsidP="00261CCC">
      <w:pPr>
        <w:pStyle w:val="ConsPlusNormal"/>
        <w:jc w:val="center"/>
        <w:rPr>
          <w:rFonts w:ascii="Times New Roman" w:hAnsi="Times New Roman" w:cs="Times New Roman"/>
          <w:sz w:val="28"/>
          <w:szCs w:val="28"/>
        </w:rPr>
      </w:pPr>
      <w:r w:rsidRPr="007C7DB4">
        <w:rPr>
          <w:rFonts w:ascii="Times New Roman" w:hAnsi="Times New Roman" w:cs="Times New Roman"/>
          <w:sz w:val="28"/>
          <w:szCs w:val="28"/>
        </w:rPr>
        <w:t>«Развитие субъектов малого и среднего предпринимательства в Новосибирской области»</w:t>
      </w:r>
      <w:r w:rsidR="00261CCC">
        <w:rPr>
          <w:rFonts w:ascii="Times New Roman" w:hAnsi="Times New Roman" w:cs="Times New Roman"/>
          <w:sz w:val="28"/>
          <w:szCs w:val="28"/>
        </w:rPr>
        <w:t xml:space="preserve"> </w:t>
      </w:r>
      <w:r w:rsidRPr="007C7DB4">
        <w:rPr>
          <w:rFonts w:ascii="Times New Roman" w:hAnsi="Times New Roman" w:cs="Times New Roman"/>
          <w:sz w:val="28"/>
          <w:szCs w:val="28"/>
        </w:rPr>
        <w:t xml:space="preserve">на </w:t>
      </w:r>
      <w:r w:rsidR="006D5A1A">
        <w:rPr>
          <w:rFonts w:ascii="Times New Roman" w:hAnsi="Times New Roman" w:cs="Times New Roman"/>
          <w:sz w:val="28"/>
          <w:szCs w:val="28"/>
        </w:rPr>
        <w:t xml:space="preserve">очередной </w:t>
      </w:r>
      <w:r w:rsidRPr="007C7DB4">
        <w:rPr>
          <w:rFonts w:ascii="Times New Roman" w:hAnsi="Times New Roman" w:cs="Times New Roman"/>
          <w:sz w:val="28"/>
          <w:szCs w:val="28"/>
        </w:rPr>
        <w:t>20</w:t>
      </w:r>
      <w:r w:rsidR="006C0FC7" w:rsidRPr="007C7DB4">
        <w:rPr>
          <w:rFonts w:ascii="Times New Roman" w:hAnsi="Times New Roman" w:cs="Times New Roman"/>
          <w:sz w:val="28"/>
          <w:szCs w:val="28"/>
        </w:rPr>
        <w:t>2</w:t>
      </w:r>
      <w:r w:rsidR="002F5B72">
        <w:rPr>
          <w:rFonts w:ascii="Times New Roman" w:hAnsi="Times New Roman" w:cs="Times New Roman"/>
          <w:sz w:val="28"/>
          <w:szCs w:val="28"/>
        </w:rPr>
        <w:t>3</w:t>
      </w:r>
      <w:r w:rsidRPr="007C7DB4">
        <w:rPr>
          <w:rFonts w:ascii="Times New Roman" w:hAnsi="Times New Roman" w:cs="Times New Roman"/>
          <w:sz w:val="28"/>
          <w:szCs w:val="28"/>
        </w:rPr>
        <w:t xml:space="preserve"> </w:t>
      </w:r>
      <w:r w:rsidR="00261CCC">
        <w:rPr>
          <w:rFonts w:ascii="Times New Roman" w:hAnsi="Times New Roman" w:cs="Times New Roman"/>
          <w:sz w:val="28"/>
          <w:szCs w:val="28"/>
        </w:rPr>
        <w:t>год</w:t>
      </w:r>
    </w:p>
    <w:p w:rsidR="00261CCC" w:rsidRPr="007C7DB4" w:rsidRDefault="00261CCC" w:rsidP="00261CCC">
      <w:pPr>
        <w:pStyle w:val="ConsPlusNormal"/>
        <w:jc w:val="center"/>
        <w:rPr>
          <w:rFonts w:ascii="Times New Roman" w:hAnsi="Times New Roman" w:cs="Times New Roman"/>
          <w:sz w:val="28"/>
          <w:szCs w:val="28"/>
        </w:rPr>
      </w:pPr>
    </w:p>
    <w:tbl>
      <w:tblPr>
        <w:tblW w:w="15513"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039"/>
        <w:gridCol w:w="4536"/>
        <w:gridCol w:w="1418"/>
        <w:gridCol w:w="1700"/>
        <w:gridCol w:w="1560"/>
        <w:gridCol w:w="1559"/>
        <w:gridCol w:w="1701"/>
      </w:tblGrid>
      <w:tr w:rsidR="006D5A1A" w:rsidRPr="007C7DB4" w:rsidTr="006D5A1A">
        <w:trPr>
          <w:trHeight w:val="627"/>
          <w:tblCellSpacing w:w="5" w:type="nil"/>
        </w:trPr>
        <w:tc>
          <w:tcPr>
            <w:tcW w:w="3039" w:type="dxa"/>
            <w:vMerge w:val="restart"/>
            <w:tcBorders>
              <w:bottom w:val="single" w:sz="4" w:space="0" w:color="auto"/>
            </w:tcBorders>
          </w:tcPr>
          <w:p w:rsidR="006D5A1A" w:rsidRPr="007C7DB4" w:rsidRDefault="006D5A1A" w:rsidP="0015364A">
            <w:pPr>
              <w:pStyle w:val="ConsPlusCell"/>
              <w:jc w:val="center"/>
              <w:rPr>
                <w:rFonts w:ascii="Times New Roman" w:hAnsi="Times New Roman" w:cs="Times New Roman"/>
                <w:sz w:val="24"/>
                <w:szCs w:val="24"/>
              </w:rPr>
            </w:pPr>
            <w:r w:rsidRPr="007C7DB4">
              <w:rPr>
                <w:rFonts w:ascii="Times New Roman" w:hAnsi="Times New Roman" w:cs="Times New Roman"/>
                <w:sz w:val="24"/>
                <w:szCs w:val="24"/>
              </w:rPr>
              <w:t>Цель/задачи, требующие решения для достижения цели</w:t>
            </w:r>
          </w:p>
        </w:tc>
        <w:tc>
          <w:tcPr>
            <w:tcW w:w="4536" w:type="dxa"/>
            <w:vMerge w:val="restart"/>
            <w:tcBorders>
              <w:bottom w:val="single" w:sz="4" w:space="0" w:color="auto"/>
            </w:tcBorders>
          </w:tcPr>
          <w:p w:rsidR="006D5A1A" w:rsidRPr="007C7DB4" w:rsidRDefault="006D5A1A" w:rsidP="0015364A">
            <w:pPr>
              <w:pStyle w:val="ConsPlusCell"/>
              <w:jc w:val="center"/>
              <w:rPr>
                <w:rFonts w:ascii="Times New Roman" w:hAnsi="Times New Roman" w:cs="Times New Roman"/>
                <w:sz w:val="24"/>
                <w:szCs w:val="24"/>
              </w:rPr>
            </w:pPr>
            <w:r w:rsidRPr="007C7DB4">
              <w:rPr>
                <w:rFonts w:ascii="Times New Roman" w:hAnsi="Times New Roman" w:cs="Times New Roman"/>
                <w:sz w:val="24"/>
                <w:szCs w:val="24"/>
              </w:rPr>
              <w:t>Наименование целевого индикатора</w:t>
            </w:r>
          </w:p>
        </w:tc>
        <w:tc>
          <w:tcPr>
            <w:tcW w:w="1418" w:type="dxa"/>
            <w:vMerge w:val="restart"/>
            <w:tcBorders>
              <w:bottom w:val="single" w:sz="4" w:space="0" w:color="auto"/>
            </w:tcBorders>
          </w:tcPr>
          <w:p w:rsidR="006D5A1A" w:rsidRPr="007C7DB4" w:rsidRDefault="006D5A1A" w:rsidP="0015364A">
            <w:pPr>
              <w:pStyle w:val="ConsPlusCell"/>
              <w:jc w:val="center"/>
              <w:rPr>
                <w:rFonts w:ascii="Times New Roman" w:hAnsi="Times New Roman" w:cs="Times New Roman"/>
                <w:sz w:val="24"/>
                <w:szCs w:val="24"/>
              </w:rPr>
            </w:pPr>
            <w:r w:rsidRPr="007C7DB4">
              <w:rPr>
                <w:rFonts w:ascii="Times New Roman" w:hAnsi="Times New Roman" w:cs="Times New Roman"/>
                <w:sz w:val="24"/>
                <w:szCs w:val="24"/>
              </w:rPr>
              <w:t>Ед. измерения</w:t>
            </w:r>
          </w:p>
        </w:tc>
        <w:tc>
          <w:tcPr>
            <w:tcW w:w="1700" w:type="dxa"/>
            <w:vMerge w:val="restart"/>
            <w:tcBorders>
              <w:bottom w:val="single" w:sz="4" w:space="0" w:color="auto"/>
            </w:tcBorders>
          </w:tcPr>
          <w:p w:rsidR="006D5A1A" w:rsidRDefault="006D5A1A" w:rsidP="005663AA">
            <w:pPr>
              <w:pStyle w:val="ConsPlusCell"/>
              <w:jc w:val="center"/>
              <w:rPr>
                <w:rFonts w:ascii="Times New Roman" w:hAnsi="Times New Roman" w:cs="Times New Roman"/>
                <w:sz w:val="24"/>
                <w:szCs w:val="24"/>
              </w:rPr>
            </w:pPr>
            <w:r w:rsidRPr="007C7DB4">
              <w:rPr>
                <w:rFonts w:ascii="Times New Roman" w:hAnsi="Times New Roman" w:cs="Times New Roman"/>
                <w:sz w:val="24"/>
                <w:szCs w:val="24"/>
              </w:rPr>
              <w:t xml:space="preserve">Значение </w:t>
            </w:r>
          </w:p>
          <w:p w:rsidR="006D5A1A" w:rsidRDefault="006D5A1A" w:rsidP="005663AA">
            <w:pPr>
              <w:pStyle w:val="ConsPlusCell"/>
              <w:jc w:val="center"/>
              <w:rPr>
                <w:rFonts w:ascii="Times New Roman" w:hAnsi="Times New Roman" w:cs="Times New Roman"/>
                <w:sz w:val="24"/>
                <w:szCs w:val="24"/>
              </w:rPr>
            </w:pPr>
            <w:r w:rsidRPr="007C7DB4">
              <w:rPr>
                <w:rFonts w:ascii="Times New Roman" w:hAnsi="Times New Roman" w:cs="Times New Roman"/>
                <w:sz w:val="24"/>
                <w:szCs w:val="24"/>
              </w:rPr>
              <w:t xml:space="preserve">весового </w:t>
            </w:r>
          </w:p>
          <w:p w:rsidR="006D5A1A" w:rsidRDefault="006D5A1A" w:rsidP="005663AA">
            <w:pPr>
              <w:pStyle w:val="ConsPlusCell"/>
              <w:jc w:val="center"/>
              <w:rPr>
                <w:rFonts w:ascii="Times New Roman" w:hAnsi="Times New Roman" w:cs="Times New Roman"/>
                <w:sz w:val="24"/>
                <w:szCs w:val="24"/>
              </w:rPr>
            </w:pPr>
            <w:r w:rsidRPr="007C7DB4">
              <w:rPr>
                <w:rFonts w:ascii="Times New Roman" w:hAnsi="Times New Roman" w:cs="Times New Roman"/>
                <w:sz w:val="24"/>
                <w:szCs w:val="24"/>
              </w:rPr>
              <w:t xml:space="preserve">коэффициента </w:t>
            </w:r>
          </w:p>
          <w:p w:rsidR="006D5A1A" w:rsidRDefault="006D5A1A" w:rsidP="005663AA">
            <w:pPr>
              <w:pStyle w:val="ConsPlusCell"/>
              <w:jc w:val="center"/>
              <w:rPr>
                <w:rFonts w:ascii="Times New Roman" w:hAnsi="Times New Roman" w:cs="Times New Roman"/>
                <w:sz w:val="24"/>
                <w:szCs w:val="24"/>
              </w:rPr>
            </w:pPr>
            <w:r w:rsidRPr="007C7DB4">
              <w:rPr>
                <w:rFonts w:ascii="Times New Roman" w:hAnsi="Times New Roman" w:cs="Times New Roman"/>
                <w:sz w:val="24"/>
                <w:szCs w:val="24"/>
              </w:rPr>
              <w:t xml:space="preserve">целевого </w:t>
            </w:r>
          </w:p>
          <w:p w:rsidR="006D5A1A" w:rsidRPr="007C7DB4" w:rsidRDefault="006D5A1A" w:rsidP="005663AA">
            <w:pPr>
              <w:pStyle w:val="ConsPlusCell"/>
              <w:jc w:val="center"/>
              <w:rPr>
                <w:rFonts w:ascii="Times New Roman" w:hAnsi="Times New Roman" w:cs="Times New Roman"/>
                <w:sz w:val="24"/>
                <w:szCs w:val="24"/>
              </w:rPr>
            </w:pPr>
            <w:r w:rsidRPr="007C7DB4">
              <w:rPr>
                <w:rFonts w:ascii="Times New Roman" w:hAnsi="Times New Roman" w:cs="Times New Roman"/>
                <w:sz w:val="24"/>
                <w:szCs w:val="24"/>
              </w:rPr>
              <w:t>индикатора</w:t>
            </w:r>
          </w:p>
        </w:tc>
        <w:tc>
          <w:tcPr>
            <w:tcW w:w="3119" w:type="dxa"/>
            <w:gridSpan w:val="2"/>
            <w:vMerge w:val="restart"/>
            <w:tcBorders>
              <w:bottom w:val="single" w:sz="4" w:space="0" w:color="auto"/>
            </w:tcBorders>
          </w:tcPr>
          <w:p w:rsidR="006D5A1A" w:rsidRDefault="006D5A1A" w:rsidP="006D5A1A">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Значение целевого индикатора на очередной финансовый 2023 год, </w:t>
            </w:r>
          </w:p>
          <w:p w:rsidR="006D5A1A" w:rsidRPr="007C7DB4" w:rsidRDefault="006D5A1A" w:rsidP="006D5A1A">
            <w:pPr>
              <w:pStyle w:val="ConsPlusCell"/>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1701" w:type="dxa"/>
            <w:vMerge w:val="restart"/>
            <w:tcBorders>
              <w:bottom w:val="single" w:sz="4" w:space="0" w:color="auto"/>
            </w:tcBorders>
          </w:tcPr>
          <w:p w:rsidR="006D5A1A" w:rsidRPr="007C7DB4" w:rsidRDefault="006D5A1A" w:rsidP="005663AA">
            <w:pPr>
              <w:pStyle w:val="ConsPlusCell"/>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6D5A1A" w:rsidRPr="007C7DB4" w:rsidTr="006D5A1A">
        <w:trPr>
          <w:trHeight w:val="276"/>
          <w:tblCellSpacing w:w="5" w:type="nil"/>
        </w:trPr>
        <w:tc>
          <w:tcPr>
            <w:tcW w:w="3039" w:type="dxa"/>
            <w:vMerge/>
          </w:tcPr>
          <w:p w:rsidR="006D5A1A" w:rsidRPr="007C7DB4" w:rsidRDefault="006D5A1A" w:rsidP="0015364A">
            <w:pPr>
              <w:pStyle w:val="ConsPlusCell"/>
              <w:rPr>
                <w:rFonts w:ascii="Times New Roman" w:hAnsi="Times New Roman" w:cs="Times New Roman"/>
                <w:sz w:val="24"/>
                <w:szCs w:val="24"/>
              </w:rPr>
            </w:pPr>
          </w:p>
        </w:tc>
        <w:tc>
          <w:tcPr>
            <w:tcW w:w="4536" w:type="dxa"/>
            <w:vMerge/>
          </w:tcPr>
          <w:p w:rsidR="006D5A1A" w:rsidRPr="007C7DB4" w:rsidRDefault="006D5A1A" w:rsidP="0015364A">
            <w:pPr>
              <w:pStyle w:val="ConsPlusCell"/>
              <w:rPr>
                <w:rFonts w:ascii="Times New Roman" w:hAnsi="Times New Roman" w:cs="Times New Roman"/>
                <w:sz w:val="24"/>
                <w:szCs w:val="24"/>
              </w:rPr>
            </w:pPr>
          </w:p>
        </w:tc>
        <w:tc>
          <w:tcPr>
            <w:tcW w:w="1418" w:type="dxa"/>
            <w:vMerge/>
          </w:tcPr>
          <w:p w:rsidR="006D5A1A" w:rsidRPr="007C7DB4" w:rsidRDefault="006D5A1A" w:rsidP="0015364A">
            <w:pPr>
              <w:pStyle w:val="ConsPlusCell"/>
              <w:rPr>
                <w:rFonts w:ascii="Times New Roman" w:hAnsi="Times New Roman" w:cs="Times New Roman"/>
                <w:sz w:val="24"/>
                <w:szCs w:val="24"/>
              </w:rPr>
            </w:pPr>
          </w:p>
        </w:tc>
        <w:tc>
          <w:tcPr>
            <w:tcW w:w="1700" w:type="dxa"/>
            <w:vMerge/>
          </w:tcPr>
          <w:p w:rsidR="006D5A1A" w:rsidRPr="007C7DB4" w:rsidRDefault="006D5A1A" w:rsidP="0015364A">
            <w:pPr>
              <w:pStyle w:val="ConsPlusCell"/>
              <w:rPr>
                <w:rFonts w:ascii="Times New Roman" w:hAnsi="Times New Roman" w:cs="Times New Roman"/>
                <w:sz w:val="24"/>
                <w:szCs w:val="24"/>
              </w:rPr>
            </w:pPr>
          </w:p>
        </w:tc>
        <w:tc>
          <w:tcPr>
            <w:tcW w:w="3119" w:type="dxa"/>
            <w:gridSpan w:val="2"/>
            <w:vMerge/>
          </w:tcPr>
          <w:p w:rsidR="006D5A1A" w:rsidRDefault="006D5A1A" w:rsidP="0015364A">
            <w:pPr>
              <w:pStyle w:val="ConsPlusCell"/>
              <w:jc w:val="center"/>
              <w:rPr>
                <w:rFonts w:ascii="Times New Roman" w:hAnsi="Times New Roman" w:cs="Times New Roman"/>
                <w:sz w:val="24"/>
                <w:szCs w:val="24"/>
              </w:rPr>
            </w:pPr>
          </w:p>
        </w:tc>
        <w:tc>
          <w:tcPr>
            <w:tcW w:w="1701" w:type="dxa"/>
            <w:vMerge/>
          </w:tcPr>
          <w:p w:rsidR="006D5A1A" w:rsidRDefault="006D5A1A" w:rsidP="0015364A">
            <w:pPr>
              <w:pStyle w:val="ConsPlusCell"/>
              <w:jc w:val="center"/>
              <w:rPr>
                <w:rFonts w:ascii="Times New Roman" w:hAnsi="Times New Roman" w:cs="Times New Roman"/>
                <w:sz w:val="24"/>
                <w:szCs w:val="24"/>
              </w:rPr>
            </w:pPr>
          </w:p>
        </w:tc>
      </w:tr>
      <w:tr w:rsidR="006D5A1A" w:rsidRPr="007C7DB4" w:rsidTr="006D5A1A">
        <w:trPr>
          <w:trHeight w:val="20"/>
          <w:tblCellSpacing w:w="5" w:type="nil"/>
        </w:trPr>
        <w:tc>
          <w:tcPr>
            <w:tcW w:w="3039" w:type="dxa"/>
            <w:vMerge/>
          </w:tcPr>
          <w:p w:rsidR="006D5A1A" w:rsidRPr="007C7DB4" w:rsidRDefault="006D5A1A" w:rsidP="006D5A1A">
            <w:pPr>
              <w:pStyle w:val="ConsPlusCell"/>
              <w:rPr>
                <w:rFonts w:ascii="Times New Roman" w:hAnsi="Times New Roman" w:cs="Times New Roman"/>
                <w:sz w:val="24"/>
                <w:szCs w:val="24"/>
              </w:rPr>
            </w:pPr>
          </w:p>
        </w:tc>
        <w:tc>
          <w:tcPr>
            <w:tcW w:w="4536" w:type="dxa"/>
            <w:vMerge/>
          </w:tcPr>
          <w:p w:rsidR="006D5A1A" w:rsidRPr="007C7DB4" w:rsidRDefault="006D5A1A" w:rsidP="006D5A1A">
            <w:pPr>
              <w:pStyle w:val="ConsPlusCell"/>
              <w:rPr>
                <w:rFonts w:ascii="Times New Roman" w:hAnsi="Times New Roman" w:cs="Times New Roman"/>
                <w:sz w:val="24"/>
                <w:szCs w:val="24"/>
              </w:rPr>
            </w:pPr>
          </w:p>
        </w:tc>
        <w:tc>
          <w:tcPr>
            <w:tcW w:w="1418" w:type="dxa"/>
            <w:vMerge/>
          </w:tcPr>
          <w:p w:rsidR="006D5A1A" w:rsidRPr="007C7DB4" w:rsidRDefault="006D5A1A" w:rsidP="006D5A1A">
            <w:pPr>
              <w:pStyle w:val="ConsPlusCell"/>
              <w:rPr>
                <w:rFonts w:ascii="Times New Roman" w:hAnsi="Times New Roman" w:cs="Times New Roman"/>
                <w:sz w:val="24"/>
                <w:szCs w:val="24"/>
              </w:rPr>
            </w:pPr>
          </w:p>
        </w:tc>
        <w:tc>
          <w:tcPr>
            <w:tcW w:w="1700" w:type="dxa"/>
            <w:vMerge/>
          </w:tcPr>
          <w:p w:rsidR="006D5A1A" w:rsidRPr="007C7DB4" w:rsidRDefault="006D5A1A" w:rsidP="006D5A1A">
            <w:pPr>
              <w:pStyle w:val="ConsPlusCell"/>
              <w:rPr>
                <w:rFonts w:ascii="Times New Roman" w:hAnsi="Times New Roman" w:cs="Times New Roman"/>
                <w:sz w:val="24"/>
                <w:szCs w:val="24"/>
              </w:rPr>
            </w:pPr>
          </w:p>
        </w:tc>
        <w:tc>
          <w:tcPr>
            <w:tcW w:w="1560" w:type="dxa"/>
            <w:vAlign w:val="center"/>
          </w:tcPr>
          <w:p w:rsidR="006D5A1A" w:rsidRPr="007C7DB4" w:rsidRDefault="006D5A1A" w:rsidP="006D5A1A">
            <w:pPr>
              <w:pStyle w:val="ConsPlusCell"/>
              <w:jc w:val="center"/>
              <w:rPr>
                <w:rFonts w:ascii="Times New Roman" w:hAnsi="Times New Roman" w:cs="Times New Roman"/>
                <w:sz w:val="24"/>
                <w:szCs w:val="24"/>
              </w:rPr>
            </w:pPr>
            <w:r>
              <w:rPr>
                <w:rFonts w:ascii="Times New Roman" w:hAnsi="Times New Roman" w:cs="Times New Roman"/>
                <w:sz w:val="24"/>
                <w:szCs w:val="24"/>
              </w:rPr>
              <w:t>6 месяцев</w:t>
            </w:r>
          </w:p>
        </w:tc>
        <w:tc>
          <w:tcPr>
            <w:tcW w:w="1559" w:type="dxa"/>
            <w:vAlign w:val="center"/>
          </w:tcPr>
          <w:p w:rsidR="006D5A1A" w:rsidRPr="007C7DB4" w:rsidRDefault="006D5A1A" w:rsidP="006D5A1A">
            <w:pPr>
              <w:pStyle w:val="ConsPlusCell"/>
              <w:jc w:val="center"/>
              <w:rPr>
                <w:rFonts w:ascii="Times New Roman" w:hAnsi="Times New Roman" w:cs="Times New Roman"/>
                <w:sz w:val="24"/>
                <w:szCs w:val="24"/>
              </w:rPr>
            </w:pPr>
            <w:r>
              <w:rPr>
                <w:rFonts w:ascii="Times New Roman" w:hAnsi="Times New Roman" w:cs="Times New Roman"/>
                <w:sz w:val="24"/>
                <w:szCs w:val="24"/>
              </w:rPr>
              <w:t>12 месяцев</w:t>
            </w:r>
          </w:p>
        </w:tc>
        <w:tc>
          <w:tcPr>
            <w:tcW w:w="1701" w:type="dxa"/>
          </w:tcPr>
          <w:p w:rsidR="006D5A1A" w:rsidRDefault="006D5A1A" w:rsidP="006D5A1A">
            <w:pPr>
              <w:pStyle w:val="ConsPlusCell"/>
              <w:jc w:val="center"/>
              <w:rPr>
                <w:rFonts w:ascii="Times New Roman" w:hAnsi="Times New Roman" w:cs="Times New Roman"/>
                <w:sz w:val="24"/>
                <w:szCs w:val="24"/>
              </w:rPr>
            </w:pPr>
          </w:p>
        </w:tc>
      </w:tr>
      <w:tr w:rsidR="006D5A1A" w:rsidRPr="007C7DB4" w:rsidTr="006D5A1A">
        <w:trPr>
          <w:trHeight w:val="20"/>
          <w:tblCellSpacing w:w="5" w:type="nil"/>
        </w:trPr>
        <w:tc>
          <w:tcPr>
            <w:tcW w:w="3039" w:type="dxa"/>
          </w:tcPr>
          <w:p w:rsidR="006D5A1A" w:rsidRPr="007C7DB4" w:rsidRDefault="006D5A1A" w:rsidP="006D5A1A">
            <w:pPr>
              <w:pStyle w:val="ConsPlusCell"/>
              <w:jc w:val="center"/>
              <w:rPr>
                <w:rFonts w:ascii="Times New Roman" w:hAnsi="Times New Roman" w:cs="Times New Roman"/>
                <w:sz w:val="24"/>
                <w:szCs w:val="24"/>
              </w:rPr>
            </w:pPr>
            <w:r w:rsidRPr="007C7DB4">
              <w:rPr>
                <w:rFonts w:ascii="Times New Roman" w:hAnsi="Times New Roman" w:cs="Times New Roman"/>
                <w:sz w:val="24"/>
                <w:szCs w:val="24"/>
              </w:rPr>
              <w:t>1</w:t>
            </w:r>
          </w:p>
        </w:tc>
        <w:tc>
          <w:tcPr>
            <w:tcW w:w="4536" w:type="dxa"/>
          </w:tcPr>
          <w:p w:rsidR="006D5A1A" w:rsidRPr="007C7DB4" w:rsidRDefault="006D5A1A" w:rsidP="006D5A1A">
            <w:pPr>
              <w:pStyle w:val="ConsPlusCell"/>
              <w:jc w:val="center"/>
              <w:rPr>
                <w:rFonts w:ascii="Times New Roman" w:hAnsi="Times New Roman" w:cs="Times New Roman"/>
                <w:sz w:val="24"/>
                <w:szCs w:val="24"/>
              </w:rPr>
            </w:pPr>
            <w:r w:rsidRPr="007C7DB4">
              <w:rPr>
                <w:rFonts w:ascii="Times New Roman" w:hAnsi="Times New Roman" w:cs="Times New Roman"/>
                <w:sz w:val="24"/>
                <w:szCs w:val="24"/>
              </w:rPr>
              <w:t>2</w:t>
            </w:r>
          </w:p>
        </w:tc>
        <w:tc>
          <w:tcPr>
            <w:tcW w:w="1418" w:type="dxa"/>
          </w:tcPr>
          <w:p w:rsidR="006D5A1A" w:rsidRPr="006D5A1A" w:rsidRDefault="006D5A1A" w:rsidP="006D5A1A">
            <w:pPr>
              <w:pStyle w:val="ConsPlusCell"/>
              <w:jc w:val="center"/>
              <w:rPr>
                <w:rFonts w:ascii="Times New Roman" w:hAnsi="Times New Roman" w:cs="Times New Roman"/>
                <w:sz w:val="24"/>
                <w:szCs w:val="24"/>
              </w:rPr>
            </w:pPr>
            <w:r w:rsidRPr="006D5A1A">
              <w:rPr>
                <w:rFonts w:ascii="Times New Roman" w:hAnsi="Times New Roman" w:cs="Times New Roman"/>
                <w:sz w:val="24"/>
                <w:szCs w:val="24"/>
              </w:rPr>
              <w:t>3</w:t>
            </w:r>
          </w:p>
        </w:tc>
        <w:tc>
          <w:tcPr>
            <w:tcW w:w="1700" w:type="dxa"/>
          </w:tcPr>
          <w:p w:rsidR="006D5A1A" w:rsidRPr="006D5A1A" w:rsidRDefault="006D5A1A" w:rsidP="006D5A1A">
            <w:pPr>
              <w:pStyle w:val="ConsPlusCell"/>
              <w:jc w:val="center"/>
              <w:rPr>
                <w:rFonts w:ascii="Times New Roman" w:hAnsi="Times New Roman" w:cs="Times New Roman"/>
                <w:sz w:val="24"/>
                <w:szCs w:val="24"/>
              </w:rPr>
            </w:pPr>
            <w:r w:rsidRPr="006D5A1A">
              <w:rPr>
                <w:rFonts w:ascii="Times New Roman" w:hAnsi="Times New Roman" w:cs="Times New Roman"/>
                <w:sz w:val="24"/>
                <w:szCs w:val="24"/>
              </w:rPr>
              <w:t>4</w:t>
            </w:r>
          </w:p>
        </w:tc>
        <w:tc>
          <w:tcPr>
            <w:tcW w:w="1560" w:type="dxa"/>
          </w:tcPr>
          <w:p w:rsidR="006D5A1A" w:rsidRDefault="006D5A1A" w:rsidP="006D5A1A">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6D5A1A" w:rsidRDefault="006D5A1A" w:rsidP="006D5A1A">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6D5A1A" w:rsidRDefault="006D5A1A" w:rsidP="006D5A1A">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r>
      <w:tr w:rsidR="006D5A1A" w:rsidRPr="007C7DB4" w:rsidTr="006D5A1A">
        <w:trPr>
          <w:trHeight w:val="20"/>
          <w:tblCellSpacing w:w="5" w:type="nil"/>
        </w:trPr>
        <w:tc>
          <w:tcPr>
            <w:tcW w:w="3039" w:type="dxa"/>
            <w:vMerge w:val="restart"/>
          </w:tcPr>
          <w:p w:rsidR="006D5A1A" w:rsidRPr="007C7DB4" w:rsidRDefault="006D5A1A" w:rsidP="006D5A1A">
            <w:pPr>
              <w:pStyle w:val="ConsPlusNormal"/>
              <w:ind w:firstLine="0"/>
              <w:rPr>
                <w:rFonts w:ascii="Times New Roman" w:hAnsi="Times New Roman" w:cs="Times New Roman"/>
                <w:sz w:val="24"/>
                <w:szCs w:val="24"/>
              </w:rPr>
            </w:pPr>
            <w:r w:rsidRPr="007C7DB4">
              <w:rPr>
                <w:rFonts w:ascii="Times New Roman" w:hAnsi="Times New Roman" w:cs="Times New Roman"/>
                <w:sz w:val="24"/>
                <w:szCs w:val="24"/>
              </w:rPr>
              <w:t>Цель:</w:t>
            </w:r>
          </w:p>
          <w:p w:rsidR="006D5A1A" w:rsidRPr="007C7DB4" w:rsidRDefault="006D5A1A" w:rsidP="006D5A1A">
            <w:pPr>
              <w:adjustRightInd w:val="0"/>
              <w:ind w:firstLine="0"/>
              <w:jc w:val="left"/>
              <w:rPr>
                <w:sz w:val="24"/>
                <w:szCs w:val="24"/>
              </w:rPr>
            </w:pPr>
            <w:r w:rsidRPr="007C7DB4">
              <w:rPr>
                <w:sz w:val="24"/>
                <w:szCs w:val="24"/>
              </w:rPr>
              <w:t>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стабильно высокого уровня занятости</w:t>
            </w:r>
          </w:p>
        </w:tc>
        <w:tc>
          <w:tcPr>
            <w:tcW w:w="4536" w:type="dxa"/>
          </w:tcPr>
          <w:p w:rsidR="006D5A1A" w:rsidRPr="007C7DB4" w:rsidRDefault="006D5A1A" w:rsidP="006D5A1A">
            <w:pPr>
              <w:pStyle w:val="ConsPlusNormal"/>
              <w:ind w:firstLine="0"/>
              <w:rPr>
                <w:rFonts w:ascii="Times New Roman" w:hAnsi="Times New Roman" w:cs="Times New Roman"/>
                <w:sz w:val="24"/>
                <w:szCs w:val="24"/>
              </w:rPr>
            </w:pPr>
            <w:r w:rsidRPr="007C7DB4">
              <w:rPr>
                <w:rFonts w:ascii="Times New Roman" w:hAnsi="Times New Roman" w:cs="Times New Roman"/>
                <w:sz w:val="24"/>
                <w:szCs w:val="24"/>
              </w:rPr>
              <w:t>1. Количество субъектов МСП (включая индивидуальных предпринимателей)                            в расчете на 1 тыс. человек населения</w:t>
            </w:r>
          </w:p>
        </w:tc>
        <w:tc>
          <w:tcPr>
            <w:tcW w:w="1418" w:type="dxa"/>
          </w:tcPr>
          <w:p w:rsidR="006D5A1A" w:rsidRPr="007C7DB4" w:rsidRDefault="006D5A1A" w:rsidP="006D5A1A">
            <w:pPr>
              <w:pStyle w:val="ConsPlusNormal"/>
              <w:ind w:firstLine="0"/>
              <w:jc w:val="center"/>
              <w:rPr>
                <w:rFonts w:ascii="Times New Roman" w:hAnsi="Times New Roman" w:cs="Times New Roman"/>
                <w:sz w:val="24"/>
                <w:szCs w:val="24"/>
              </w:rPr>
            </w:pPr>
            <w:r w:rsidRPr="007C7DB4">
              <w:rPr>
                <w:rFonts w:ascii="Times New Roman" w:hAnsi="Times New Roman" w:cs="Times New Roman"/>
                <w:sz w:val="24"/>
                <w:szCs w:val="24"/>
              </w:rPr>
              <w:t>ед.</w:t>
            </w:r>
          </w:p>
        </w:tc>
        <w:tc>
          <w:tcPr>
            <w:tcW w:w="1700" w:type="dxa"/>
          </w:tcPr>
          <w:p w:rsidR="006D5A1A" w:rsidRPr="00F66C60" w:rsidRDefault="006D5A1A" w:rsidP="006D5A1A">
            <w:pPr>
              <w:ind w:firstLine="0"/>
              <w:jc w:val="center"/>
              <w:rPr>
                <w:color w:val="000000" w:themeColor="text1"/>
                <w:sz w:val="24"/>
                <w:szCs w:val="24"/>
              </w:rPr>
            </w:pPr>
            <w:r w:rsidRPr="00F66C60">
              <w:rPr>
                <w:color w:val="000000" w:themeColor="text1"/>
                <w:sz w:val="24"/>
              </w:rPr>
              <w:t>0,06</w:t>
            </w:r>
          </w:p>
        </w:tc>
        <w:tc>
          <w:tcPr>
            <w:tcW w:w="1560" w:type="dxa"/>
          </w:tcPr>
          <w:p w:rsidR="006D5A1A" w:rsidRPr="000A4AE5" w:rsidRDefault="006D5A1A" w:rsidP="00C8689E">
            <w:pPr>
              <w:pStyle w:val="ConsPlusNormal"/>
              <w:ind w:firstLine="0"/>
              <w:jc w:val="center"/>
              <w:rPr>
                <w:rFonts w:ascii="Times New Roman" w:hAnsi="Times New Roman" w:cs="Times New Roman"/>
                <w:color w:val="000000" w:themeColor="text1"/>
                <w:sz w:val="24"/>
                <w:szCs w:val="24"/>
              </w:rPr>
            </w:pPr>
            <w:r w:rsidRPr="000A4AE5">
              <w:rPr>
                <w:rFonts w:ascii="Times New Roman" w:hAnsi="Times New Roman" w:cs="Times New Roman"/>
                <w:color w:val="000000" w:themeColor="text1"/>
                <w:sz w:val="24"/>
                <w:szCs w:val="24"/>
              </w:rPr>
              <w:t>5</w:t>
            </w:r>
            <w:r w:rsidR="00C8689E">
              <w:rPr>
                <w:rFonts w:ascii="Times New Roman" w:hAnsi="Times New Roman" w:cs="Times New Roman"/>
                <w:color w:val="000000" w:themeColor="text1"/>
                <w:sz w:val="24"/>
                <w:szCs w:val="24"/>
              </w:rPr>
              <w:t>2,0</w:t>
            </w:r>
          </w:p>
        </w:tc>
        <w:tc>
          <w:tcPr>
            <w:tcW w:w="1559" w:type="dxa"/>
          </w:tcPr>
          <w:p w:rsidR="006D5A1A" w:rsidRPr="00C8689E" w:rsidRDefault="00C8689E" w:rsidP="006D5A1A">
            <w:pPr>
              <w:pStyle w:val="ConsPlusNormal"/>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52,0</w:t>
            </w:r>
          </w:p>
        </w:tc>
        <w:tc>
          <w:tcPr>
            <w:tcW w:w="1701" w:type="dxa"/>
          </w:tcPr>
          <w:p w:rsidR="006D5A1A" w:rsidRPr="00F66C60" w:rsidRDefault="006D5A1A" w:rsidP="006D5A1A">
            <w:pPr>
              <w:pStyle w:val="ConsPlusNormal"/>
              <w:ind w:firstLine="0"/>
              <w:jc w:val="center"/>
              <w:rPr>
                <w:rFonts w:ascii="Times New Roman" w:hAnsi="Times New Roman" w:cs="Times New Roman"/>
                <w:color w:val="000000" w:themeColor="text1"/>
                <w:sz w:val="24"/>
                <w:szCs w:val="24"/>
              </w:rPr>
            </w:pPr>
          </w:p>
        </w:tc>
      </w:tr>
      <w:tr w:rsidR="006D5A1A" w:rsidRPr="00C81971" w:rsidTr="006D5A1A">
        <w:trPr>
          <w:trHeight w:val="20"/>
          <w:tblCellSpacing w:w="5" w:type="nil"/>
        </w:trPr>
        <w:tc>
          <w:tcPr>
            <w:tcW w:w="3039" w:type="dxa"/>
            <w:vMerge/>
          </w:tcPr>
          <w:p w:rsidR="006D5A1A" w:rsidRPr="007C7DB4" w:rsidRDefault="006D5A1A" w:rsidP="00C81971">
            <w:pPr>
              <w:pStyle w:val="ConsPlusNormal"/>
              <w:ind w:firstLine="0"/>
              <w:rPr>
                <w:rFonts w:ascii="Times New Roman" w:hAnsi="Times New Roman" w:cs="Times New Roman"/>
                <w:sz w:val="24"/>
                <w:szCs w:val="24"/>
              </w:rPr>
            </w:pPr>
          </w:p>
        </w:tc>
        <w:tc>
          <w:tcPr>
            <w:tcW w:w="4536" w:type="dxa"/>
          </w:tcPr>
          <w:p w:rsidR="006D5A1A" w:rsidRPr="00C81971" w:rsidRDefault="006D5A1A" w:rsidP="00C81971">
            <w:pPr>
              <w:pStyle w:val="ConsPlusNormal"/>
              <w:ind w:firstLine="0"/>
              <w:rPr>
                <w:rFonts w:ascii="Times New Roman" w:hAnsi="Times New Roman" w:cs="Times New Roman"/>
                <w:sz w:val="24"/>
                <w:szCs w:val="24"/>
              </w:rPr>
            </w:pPr>
            <w:r w:rsidRPr="00C81971">
              <w:rPr>
                <w:rFonts w:ascii="Times New Roman" w:hAnsi="Times New Roman" w:cs="Times New Roman"/>
                <w:sz w:val="24"/>
                <w:szCs w:val="24"/>
              </w:rPr>
              <w:t>2. Оборот субъектов МСП в постоянных ценах по отношению к показателю 2014 года</w:t>
            </w:r>
          </w:p>
        </w:tc>
        <w:tc>
          <w:tcPr>
            <w:tcW w:w="1418" w:type="dxa"/>
          </w:tcPr>
          <w:p w:rsidR="006D5A1A" w:rsidRPr="00C81971" w:rsidRDefault="006D5A1A" w:rsidP="00C81971">
            <w:pPr>
              <w:pStyle w:val="ConsPlusNormal"/>
              <w:ind w:firstLine="67"/>
              <w:jc w:val="center"/>
              <w:rPr>
                <w:rFonts w:ascii="Times New Roman" w:hAnsi="Times New Roman" w:cs="Times New Roman"/>
                <w:sz w:val="24"/>
                <w:szCs w:val="24"/>
              </w:rPr>
            </w:pPr>
            <w:r w:rsidRPr="00C81971">
              <w:rPr>
                <w:rFonts w:ascii="Times New Roman" w:hAnsi="Times New Roman" w:cs="Times New Roman"/>
                <w:sz w:val="24"/>
                <w:szCs w:val="24"/>
              </w:rPr>
              <w:t>%</w:t>
            </w:r>
          </w:p>
        </w:tc>
        <w:tc>
          <w:tcPr>
            <w:tcW w:w="1700" w:type="dxa"/>
          </w:tcPr>
          <w:p w:rsidR="006D5A1A" w:rsidRPr="00C81971" w:rsidRDefault="006D5A1A" w:rsidP="00C100F4">
            <w:pPr>
              <w:ind w:firstLine="0"/>
              <w:jc w:val="center"/>
              <w:rPr>
                <w:color w:val="000000" w:themeColor="text1"/>
                <w:sz w:val="24"/>
                <w:szCs w:val="24"/>
              </w:rPr>
            </w:pPr>
            <w:r w:rsidRPr="00C81971">
              <w:rPr>
                <w:color w:val="000000" w:themeColor="text1"/>
                <w:sz w:val="24"/>
                <w:szCs w:val="24"/>
              </w:rPr>
              <w:t>0,0</w:t>
            </w:r>
            <w:r w:rsidR="00C100F4">
              <w:rPr>
                <w:color w:val="000000" w:themeColor="text1"/>
                <w:sz w:val="24"/>
                <w:szCs w:val="24"/>
              </w:rPr>
              <w:t>8</w:t>
            </w:r>
          </w:p>
        </w:tc>
        <w:tc>
          <w:tcPr>
            <w:tcW w:w="1560" w:type="dxa"/>
          </w:tcPr>
          <w:p w:rsidR="006D5A1A" w:rsidRPr="00C81971" w:rsidDel="003C6E69" w:rsidRDefault="00C8689E" w:rsidP="00C81971">
            <w:pPr>
              <w:pStyle w:val="ConsPlusNormal"/>
              <w:ind w:firstLine="0"/>
              <w:jc w:val="center"/>
              <w:rPr>
                <w:rFonts w:ascii="Times New Roman" w:hAnsi="Times New Roman" w:cs="Times New Roman"/>
                <w:sz w:val="24"/>
                <w:szCs w:val="24"/>
              </w:rPr>
            </w:pPr>
            <w:r w:rsidRPr="00C81971">
              <w:rPr>
                <w:rFonts w:ascii="Times New Roman" w:hAnsi="Times New Roman" w:cs="Times New Roman"/>
                <w:sz w:val="24"/>
                <w:szCs w:val="24"/>
              </w:rPr>
              <w:t>145,0</w:t>
            </w:r>
          </w:p>
        </w:tc>
        <w:tc>
          <w:tcPr>
            <w:tcW w:w="1559" w:type="dxa"/>
          </w:tcPr>
          <w:p w:rsidR="006D5A1A" w:rsidRPr="00C81971" w:rsidDel="003C6E69" w:rsidRDefault="00C8689E" w:rsidP="00C81971">
            <w:pPr>
              <w:pStyle w:val="ConsPlusNormal"/>
              <w:ind w:firstLine="0"/>
              <w:jc w:val="center"/>
              <w:rPr>
                <w:rFonts w:ascii="Times New Roman" w:hAnsi="Times New Roman" w:cs="Times New Roman"/>
                <w:sz w:val="24"/>
                <w:szCs w:val="24"/>
              </w:rPr>
            </w:pPr>
            <w:r w:rsidRPr="00C81971">
              <w:rPr>
                <w:rFonts w:ascii="Times New Roman" w:hAnsi="Times New Roman" w:cs="Times New Roman"/>
                <w:sz w:val="24"/>
                <w:szCs w:val="24"/>
              </w:rPr>
              <w:t>150,0</w:t>
            </w:r>
          </w:p>
        </w:tc>
        <w:tc>
          <w:tcPr>
            <w:tcW w:w="1701" w:type="dxa"/>
          </w:tcPr>
          <w:p w:rsidR="006D5A1A" w:rsidRPr="00C81971" w:rsidRDefault="006D5A1A" w:rsidP="00C81971">
            <w:pPr>
              <w:pStyle w:val="ConsPlusNormal"/>
              <w:ind w:firstLine="0"/>
              <w:jc w:val="center"/>
              <w:rPr>
                <w:rFonts w:ascii="Times New Roman" w:hAnsi="Times New Roman" w:cs="Times New Roman"/>
                <w:color w:val="000000" w:themeColor="text1"/>
                <w:sz w:val="24"/>
                <w:szCs w:val="24"/>
              </w:rPr>
            </w:pPr>
          </w:p>
        </w:tc>
      </w:tr>
      <w:tr w:rsidR="006D5A1A" w:rsidRPr="00C81971" w:rsidTr="006D5A1A">
        <w:trPr>
          <w:trHeight w:val="20"/>
          <w:tblCellSpacing w:w="5" w:type="nil"/>
        </w:trPr>
        <w:tc>
          <w:tcPr>
            <w:tcW w:w="3039" w:type="dxa"/>
            <w:vMerge/>
          </w:tcPr>
          <w:p w:rsidR="006D5A1A" w:rsidRPr="00C81971" w:rsidRDefault="006D5A1A" w:rsidP="00C81971">
            <w:pPr>
              <w:pStyle w:val="ConsPlusNormal"/>
              <w:ind w:firstLine="0"/>
              <w:rPr>
                <w:rFonts w:ascii="Times New Roman" w:hAnsi="Times New Roman" w:cs="Times New Roman"/>
                <w:sz w:val="24"/>
                <w:szCs w:val="24"/>
              </w:rPr>
            </w:pPr>
          </w:p>
        </w:tc>
        <w:tc>
          <w:tcPr>
            <w:tcW w:w="4536" w:type="dxa"/>
          </w:tcPr>
          <w:p w:rsidR="009F0E9A" w:rsidRPr="00C81971" w:rsidRDefault="006D5A1A" w:rsidP="00C81971">
            <w:pPr>
              <w:pStyle w:val="ConsPlusNormal"/>
              <w:ind w:firstLine="0"/>
              <w:rPr>
                <w:rFonts w:ascii="Times New Roman" w:hAnsi="Times New Roman" w:cs="Times New Roman"/>
                <w:sz w:val="24"/>
                <w:szCs w:val="24"/>
              </w:rPr>
            </w:pPr>
            <w:r w:rsidRPr="00C81971">
              <w:rPr>
                <w:rFonts w:ascii="Times New Roman" w:hAnsi="Times New Roman" w:cs="Times New Roman"/>
                <w:sz w:val="24"/>
                <w:szCs w:val="24"/>
              </w:rPr>
              <w:t>3. Оборот в расчете на одного работника субъектов МСП</w:t>
            </w:r>
            <w:r w:rsidR="009F0E9A" w:rsidRPr="00C81971">
              <w:rPr>
                <w:rFonts w:ascii="Times New Roman" w:hAnsi="Times New Roman" w:cs="Times New Roman"/>
                <w:sz w:val="24"/>
                <w:szCs w:val="24"/>
              </w:rPr>
              <w:t xml:space="preserve"> </w:t>
            </w:r>
            <w:r w:rsidRPr="00C81971">
              <w:rPr>
                <w:rFonts w:ascii="Times New Roman" w:hAnsi="Times New Roman" w:cs="Times New Roman"/>
                <w:sz w:val="24"/>
                <w:szCs w:val="24"/>
              </w:rPr>
              <w:t xml:space="preserve">в постоянных ценах по отношению </w:t>
            </w:r>
          </w:p>
          <w:p w:rsidR="006D5A1A" w:rsidRPr="00C81971" w:rsidRDefault="006D5A1A" w:rsidP="00C81971">
            <w:pPr>
              <w:pStyle w:val="ConsPlusNormal"/>
              <w:ind w:firstLine="0"/>
              <w:rPr>
                <w:rFonts w:ascii="Times New Roman" w:hAnsi="Times New Roman" w:cs="Times New Roman"/>
                <w:strike/>
                <w:sz w:val="24"/>
                <w:szCs w:val="24"/>
              </w:rPr>
            </w:pPr>
            <w:r w:rsidRPr="00C81971">
              <w:rPr>
                <w:rFonts w:ascii="Times New Roman" w:hAnsi="Times New Roman" w:cs="Times New Roman"/>
                <w:sz w:val="24"/>
                <w:szCs w:val="24"/>
              </w:rPr>
              <w:t>к показателю 2014 года</w:t>
            </w:r>
          </w:p>
        </w:tc>
        <w:tc>
          <w:tcPr>
            <w:tcW w:w="1418" w:type="dxa"/>
          </w:tcPr>
          <w:p w:rsidR="006D5A1A" w:rsidRPr="00C54161" w:rsidRDefault="006D5A1A" w:rsidP="00C81971">
            <w:pPr>
              <w:pStyle w:val="ConsPlusNormal"/>
              <w:ind w:firstLine="67"/>
              <w:jc w:val="center"/>
              <w:rPr>
                <w:rFonts w:ascii="Times New Roman" w:hAnsi="Times New Roman" w:cs="Times New Roman"/>
                <w:sz w:val="24"/>
                <w:szCs w:val="24"/>
              </w:rPr>
            </w:pPr>
            <w:r w:rsidRPr="00C54161">
              <w:rPr>
                <w:rFonts w:ascii="Times New Roman" w:hAnsi="Times New Roman" w:cs="Times New Roman"/>
                <w:sz w:val="24"/>
                <w:szCs w:val="24"/>
              </w:rPr>
              <w:t>%</w:t>
            </w:r>
          </w:p>
        </w:tc>
        <w:tc>
          <w:tcPr>
            <w:tcW w:w="1700" w:type="dxa"/>
          </w:tcPr>
          <w:p w:rsidR="006D5A1A" w:rsidRPr="00C81971" w:rsidRDefault="006D5A1A" w:rsidP="00C81971">
            <w:pPr>
              <w:ind w:firstLine="0"/>
              <w:jc w:val="center"/>
              <w:rPr>
                <w:color w:val="000000" w:themeColor="text1"/>
                <w:sz w:val="24"/>
                <w:szCs w:val="24"/>
              </w:rPr>
            </w:pPr>
            <w:r w:rsidRPr="00C81971">
              <w:rPr>
                <w:color w:val="000000" w:themeColor="text1"/>
                <w:sz w:val="24"/>
              </w:rPr>
              <w:t>0,0</w:t>
            </w:r>
            <w:r w:rsidR="005F2620" w:rsidRPr="00C81971">
              <w:rPr>
                <w:color w:val="000000" w:themeColor="text1"/>
                <w:sz w:val="24"/>
              </w:rPr>
              <w:t>2</w:t>
            </w:r>
          </w:p>
        </w:tc>
        <w:tc>
          <w:tcPr>
            <w:tcW w:w="1560" w:type="dxa"/>
          </w:tcPr>
          <w:p w:rsidR="006D5A1A" w:rsidRPr="00C81971" w:rsidDel="003C6E69" w:rsidRDefault="00C8689E" w:rsidP="00C81971">
            <w:pPr>
              <w:pStyle w:val="ConsPlusNormal"/>
              <w:ind w:firstLine="0"/>
              <w:jc w:val="center"/>
              <w:rPr>
                <w:rFonts w:ascii="Times New Roman" w:hAnsi="Times New Roman" w:cs="Times New Roman"/>
                <w:sz w:val="24"/>
                <w:szCs w:val="24"/>
              </w:rPr>
            </w:pPr>
            <w:r w:rsidRPr="00C81971">
              <w:rPr>
                <w:rFonts w:ascii="Times New Roman" w:hAnsi="Times New Roman" w:cs="Times New Roman"/>
                <w:sz w:val="24"/>
                <w:szCs w:val="24"/>
              </w:rPr>
              <w:t>1</w:t>
            </w:r>
            <w:r w:rsidR="00EF271C" w:rsidRPr="00C81971">
              <w:rPr>
                <w:rFonts w:ascii="Times New Roman" w:hAnsi="Times New Roman" w:cs="Times New Roman"/>
                <w:sz w:val="24"/>
                <w:szCs w:val="24"/>
              </w:rPr>
              <w:t>00</w:t>
            </w:r>
            <w:r w:rsidRPr="00C81971">
              <w:rPr>
                <w:rFonts w:ascii="Times New Roman" w:hAnsi="Times New Roman" w:cs="Times New Roman"/>
                <w:sz w:val="24"/>
                <w:szCs w:val="24"/>
              </w:rPr>
              <w:t>,0</w:t>
            </w:r>
          </w:p>
        </w:tc>
        <w:tc>
          <w:tcPr>
            <w:tcW w:w="1559" w:type="dxa"/>
          </w:tcPr>
          <w:p w:rsidR="006D5A1A" w:rsidRPr="00C81971" w:rsidDel="003C6E69" w:rsidRDefault="00EF271C" w:rsidP="00C81971">
            <w:pPr>
              <w:pStyle w:val="ConsPlusNormal"/>
              <w:ind w:firstLine="0"/>
              <w:jc w:val="center"/>
              <w:rPr>
                <w:rFonts w:ascii="Times New Roman" w:hAnsi="Times New Roman" w:cs="Times New Roman"/>
                <w:sz w:val="24"/>
                <w:szCs w:val="24"/>
              </w:rPr>
            </w:pPr>
            <w:r w:rsidRPr="00C81971">
              <w:rPr>
                <w:rFonts w:ascii="Times New Roman" w:hAnsi="Times New Roman" w:cs="Times New Roman"/>
                <w:sz w:val="24"/>
                <w:szCs w:val="24"/>
              </w:rPr>
              <w:t>252,0</w:t>
            </w:r>
          </w:p>
        </w:tc>
        <w:tc>
          <w:tcPr>
            <w:tcW w:w="1701" w:type="dxa"/>
          </w:tcPr>
          <w:p w:rsidR="006D5A1A" w:rsidRPr="00C81971" w:rsidRDefault="006D5A1A" w:rsidP="00C81971">
            <w:pPr>
              <w:pStyle w:val="ConsPlusNormal"/>
              <w:ind w:firstLine="0"/>
              <w:jc w:val="center"/>
              <w:rPr>
                <w:rFonts w:ascii="Times New Roman" w:hAnsi="Times New Roman" w:cs="Times New Roman"/>
                <w:color w:val="000000" w:themeColor="text1"/>
                <w:sz w:val="24"/>
                <w:szCs w:val="24"/>
              </w:rPr>
            </w:pPr>
          </w:p>
        </w:tc>
      </w:tr>
      <w:tr w:rsidR="006D5A1A" w:rsidRPr="00C81971" w:rsidTr="006D5A1A">
        <w:trPr>
          <w:trHeight w:val="20"/>
          <w:tblCellSpacing w:w="5" w:type="nil"/>
        </w:trPr>
        <w:tc>
          <w:tcPr>
            <w:tcW w:w="3039" w:type="dxa"/>
            <w:vMerge/>
          </w:tcPr>
          <w:p w:rsidR="006D5A1A" w:rsidRPr="00C81971" w:rsidRDefault="006D5A1A" w:rsidP="00C81971">
            <w:pPr>
              <w:pStyle w:val="ConsPlusNormal"/>
              <w:ind w:firstLine="0"/>
              <w:rPr>
                <w:rFonts w:ascii="Times New Roman" w:hAnsi="Times New Roman" w:cs="Times New Roman"/>
                <w:sz w:val="24"/>
                <w:szCs w:val="24"/>
              </w:rPr>
            </w:pPr>
          </w:p>
        </w:tc>
        <w:tc>
          <w:tcPr>
            <w:tcW w:w="4536" w:type="dxa"/>
          </w:tcPr>
          <w:p w:rsidR="009F0E9A" w:rsidRPr="00C81971" w:rsidRDefault="006D5A1A" w:rsidP="00C81971">
            <w:pPr>
              <w:pStyle w:val="ConsPlusNormal"/>
              <w:ind w:firstLine="0"/>
              <w:rPr>
                <w:rFonts w:ascii="Times New Roman" w:hAnsi="Times New Roman" w:cs="Times New Roman"/>
                <w:sz w:val="24"/>
                <w:szCs w:val="24"/>
              </w:rPr>
            </w:pPr>
            <w:r w:rsidRPr="00C81971">
              <w:rPr>
                <w:rFonts w:ascii="Times New Roman" w:hAnsi="Times New Roman" w:cs="Times New Roman"/>
                <w:sz w:val="24"/>
                <w:szCs w:val="24"/>
              </w:rPr>
              <w:t xml:space="preserve">4. Оборот субъектов малого и среднего предпринимательства, осуществляющих деятельность в сфере обрабатывающих производств, в постоянных ценах </w:t>
            </w:r>
          </w:p>
          <w:p w:rsidR="006D5A1A" w:rsidRPr="00C81971" w:rsidRDefault="006D5A1A" w:rsidP="00C81971">
            <w:pPr>
              <w:pStyle w:val="ConsPlusNormal"/>
              <w:ind w:firstLine="0"/>
              <w:rPr>
                <w:rFonts w:ascii="Times New Roman" w:hAnsi="Times New Roman" w:cs="Times New Roman"/>
                <w:sz w:val="24"/>
                <w:szCs w:val="24"/>
              </w:rPr>
            </w:pPr>
            <w:r w:rsidRPr="00C81971">
              <w:rPr>
                <w:rFonts w:ascii="Times New Roman" w:hAnsi="Times New Roman" w:cs="Times New Roman"/>
                <w:sz w:val="24"/>
                <w:szCs w:val="24"/>
              </w:rPr>
              <w:t>к уровню предыдущего года</w:t>
            </w:r>
          </w:p>
        </w:tc>
        <w:tc>
          <w:tcPr>
            <w:tcW w:w="1418" w:type="dxa"/>
          </w:tcPr>
          <w:p w:rsidR="006D5A1A" w:rsidRPr="00C81971" w:rsidRDefault="006D5A1A" w:rsidP="00C81971">
            <w:pPr>
              <w:pStyle w:val="ConsPlusNormal"/>
              <w:ind w:firstLine="67"/>
              <w:jc w:val="center"/>
              <w:rPr>
                <w:rFonts w:ascii="Times New Roman" w:hAnsi="Times New Roman" w:cs="Times New Roman"/>
                <w:sz w:val="24"/>
                <w:szCs w:val="24"/>
              </w:rPr>
            </w:pPr>
            <w:r w:rsidRPr="00C81971">
              <w:rPr>
                <w:rFonts w:ascii="Times New Roman" w:hAnsi="Times New Roman" w:cs="Times New Roman"/>
                <w:sz w:val="24"/>
                <w:szCs w:val="24"/>
              </w:rPr>
              <w:t>%</w:t>
            </w:r>
          </w:p>
        </w:tc>
        <w:tc>
          <w:tcPr>
            <w:tcW w:w="1700" w:type="dxa"/>
          </w:tcPr>
          <w:p w:rsidR="006D5A1A" w:rsidRPr="00C81971" w:rsidRDefault="006D5A1A" w:rsidP="00C100F4">
            <w:pPr>
              <w:ind w:firstLine="0"/>
              <w:jc w:val="center"/>
              <w:rPr>
                <w:color w:val="000000" w:themeColor="text1"/>
                <w:sz w:val="24"/>
                <w:szCs w:val="24"/>
              </w:rPr>
            </w:pPr>
            <w:r w:rsidRPr="00C81971">
              <w:rPr>
                <w:color w:val="000000" w:themeColor="text1"/>
                <w:sz w:val="24"/>
              </w:rPr>
              <w:t>0,0</w:t>
            </w:r>
            <w:r w:rsidR="00C100F4">
              <w:rPr>
                <w:color w:val="000000" w:themeColor="text1"/>
                <w:sz w:val="24"/>
              </w:rPr>
              <w:t>4</w:t>
            </w:r>
          </w:p>
        </w:tc>
        <w:tc>
          <w:tcPr>
            <w:tcW w:w="1560" w:type="dxa"/>
          </w:tcPr>
          <w:p w:rsidR="006D5A1A" w:rsidRPr="00C81971" w:rsidRDefault="006D5A1A" w:rsidP="00C81971">
            <w:pPr>
              <w:pStyle w:val="ConsPlusNormal"/>
              <w:ind w:firstLine="0"/>
              <w:jc w:val="center"/>
              <w:rPr>
                <w:rFonts w:ascii="Times New Roman" w:hAnsi="Times New Roman" w:cs="Times New Roman"/>
                <w:sz w:val="24"/>
                <w:szCs w:val="24"/>
              </w:rPr>
            </w:pPr>
            <w:r w:rsidRPr="00C81971">
              <w:rPr>
                <w:rFonts w:ascii="Times New Roman" w:hAnsi="Times New Roman" w:cs="Times New Roman"/>
                <w:sz w:val="24"/>
                <w:szCs w:val="24"/>
              </w:rPr>
              <w:t>-</w:t>
            </w:r>
          </w:p>
        </w:tc>
        <w:tc>
          <w:tcPr>
            <w:tcW w:w="1559" w:type="dxa"/>
          </w:tcPr>
          <w:p w:rsidR="006D5A1A" w:rsidRPr="00C81971" w:rsidRDefault="006D5A1A" w:rsidP="00C81971">
            <w:pPr>
              <w:pStyle w:val="ConsPlusNormal"/>
              <w:ind w:firstLine="0"/>
              <w:jc w:val="center"/>
              <w:rPr>
                <w:rFonts w:ascii="Times New Roman" w:hAnsi="Times New Roman" w:cs="Times New Roman"/>
                <w:sz w:val="24"/>
                <w:szCs w:val="24"/>
              </w:rPr>
            </w:pPr>
            <w:r w:rsidRPr="00C81971">
              <w:rPr>
                <w:rFonts w:ascii="Times New Roman" w:hAnsi="Times New Roman" w:cs="Times New Roman"/>
                <w:sz w:val="24"/>
                <w:szCs w:val="24"/>
              </w:rPr>
              <w:t>113</w:t>
            </w:r>
          </w:p>
        </w:tc>
        <w:tc>
          <w:tcPr>
            <w:tcW w:w="1701" w:type="dxa"/>
          </w:tcPr>
          <w:p w:rsidR="006D5A1A" w:rsidRPr="00C81971" w:rsidRDefault="006D5A1A" w:rsidP="00C81971">
            <w:pPr>
              <w:pStyle w:val="ConsPlusNormal"/>
              <w:ind w:firstLine="0"/>
              <w:jc w:val="center"/>
              <w:rPr>
                <w:rFonts w:ascii="Times New Roman" w:hAnsi="Times New Roman" w:cs="Times New Roman"/>
                <w:color w:val="000000" w:themeColor="text1"/>
                <w:sz w:val="24"/>
                <w:szCs w:val="24"/>
              </w:rPr>
            </w:pPr>
          </w:p>
        </w:tc>
      </w:tr>
      <w:tr w:rsidR="006D5A1A" w:rsidRPr="00C81971" w:rsidTr="006D5A1A">
        <w:trPr>
          <w:trHeight w:val="20"/>
          <w:tblCellSpacing w:w="5" w:type="nil"/>
        </w:trPr>
        <w:tc>
          <w:tcPr>
            <w:tcW w:w="3039" w:type="dxa"/>
            <w:vMerge/>
          </w:tcPr>
          <w:p w:rsidR="006D5A1A" w:rsidRPr="00C81971" w:rsidRDefault="006D5A1A" w:rsidP="00C81971">
            <w:pPr>
              <w:pStyle w:val="ConsPlusCell"/>
              <w:rPr>
                <w:rFonts w:ascii="Times New Roman" w:hAnsi="Times New Roman" w:cs="Times New Roman"/>
                <w:sz w:val="24"/>
                <w:szCs w:val="24"/>
              </w:rPr>
            </w:pPr>
          </w:p>
        </w:tc>
        <w:tc>
          <w:tcPr>
            <w:tcW w:w="4536" w:type="dxa"/>
          </w:tcPr>
          <w:p w:rsidR="006D5A1A" w:rsidRPr="00C81971" w:rsidRDefault="009B76A3" w:rsidP="00C81971">
            <w:pPr>
              <w:pStyle w:val="ConsPlusNormal"/>
              <w:ind w:firstLine="0"/>
              <w:rPr>
                <w:rFonts w:ascii="Times New Roman" w:hAnsi="Times New Roman" w:cs="Times New Roman"/>
                <w:sz w:val="24"/>
                <w:szCs w:val="24"/>
              </w:rPr>
            </w:pPr>
            <w:r>
              <w:rPr>
                <w:rFonts w:ascii="Times New Roman" w:hAnsi="Times New Roman" w:cs="Times New Roman"/>
                <w:sz w:val="24"/>
                <w:szCs w:val="24"/>
              </w:rPr>
              <w:t>7</w:t>
            </w:r>
            <w:r w:rsidR="006D5A1A" w:rsidRPr="00C81971">
              <w:rPr>
                <w:rFonts w:ascii="Times New Roman" w:hAnsi="Times New Roman" w:cs="Times New Roman"/>
                <w:sz w:val="24"/>
                <w:szCs w:val="24"/>
              </w:rPr>
              <w:t xml:space="preserve">. Доля среднесписочной численности работников (без внешних совместителей), </w:t>
            </w:r>
            <w:r w:rsidR="006D5A1A" w:rsidRPr="00C81971">
              <w:rPr>
                <w:rFonts w:ascii="Times New Roman" w:hAnsi="Times New Roman" w:cs="Times New Roman"/>
                <w:sz w:val="24"/>
                <w:szCs w:val="24"/>
              </w:rPr>
              <w:lastRenderedPageBreak/>
              <w:t xml:space="preserve">занятых у субъектов малого и среднего предпринимательства, </w:t>
            </w:r>
            <w:r w:rsidR="009F0E9A" w:rsidRPr="00C81971">
              <w:rPr>
                <w:rFonts w:ascii="Times New Roman" w:hAnsi="Times New Roman" w:cs="Times New Roman"/>
                <w:sz w:val="24"/>
                <w:szCs w:val="24"/>
              </w:rPr>
              <w:t>в</w:t>
            </w:r>
            <w:r w:rsidR="006D5A1A" w:rsidRPr="00C81971">
              <w:rPr>
                <w:rFonts w:ascii="Times New Roman" w:hAnsi="Times New Roman" w:cs="Times New Roman"/>
                <w:sz w:val="24"/>
                <w:szCs w:val="24"/>
              </w:rPr>
              <w:t xml:space="preserve"> общей численности занятого населения</w:t>
            </w:r>
          </w:p>
        </w:tc>
        <w:tc>
          <w:tcPr>
            <w:tcW w:w="1418" w:type="dxa"/>
          </w:tcPr>
          <w:p w:rsidR="006D5A1A" w:rsidRPr="00C81971" w:rsidRDefault="006D5A1A" w:rsidP="00C81971">
            <w:pPr>
              <w:pStyle w:val="ConsPlusNormal"/>
              <w:ind w:firstLine="0"/>
              <w:jc w:val="center"/>
              <w:rPr>
                <w:rFonts w:ascii="Times New Roman" w:hAnsi="Times New Roman" w:cs="Times New Roman"/>
                <w:sz w:val="24"/>
                <w:szCs w:val="24"/>
              </w:rPr>
            </w:pPr>
            <w:r w:rsidRPr="00C81971">
              <w:rPr>
                <w:rFonts w:ascii="Times New Roman" w:hAnsi="Times New Roman" w:cs="Times New Roman"/>
                <w:sz w:val="24"/>
                <w:szCs w:val="24"/>
              </w:rPr>
              <w:lastRenderedPageBreak/>
              <w:t>%</w:t>
            </w:r>
          </w:p>
        </w:tc>
        <w:tc>
          <w:tcPr>
            <w:tcW w:w="1700" w:type="dxa"/>
          </w:tcPr>
          <w:p w:rsidR="006D5A1A" w:rsidRPr="00C81971" w:rsidRDefault="006D5A1A" w:rsidP="00C81971">
            <w:pPr>
              <w:ind w:firstLine="0"/>
              <w:jc w:val="center"/>
              <w:rPr>
                <w:color w:val="000000" w:themeColor="text1"/>
                <w:sz w:val="24"/>
                <w:szCs w:val="24"/>
              </w:rPr>
            </w:pPr>
            <w:r w:rsidRPr="00C81971">
              <w:rPr>
                <w:color w:val="000000" w:themeColor="text1"/>
                <w:sz w:val="24"/>
              </w:rPr>
              <w:t>0,05</w:t>
            </w:r>
          </w:p>
        </w:tc>
        <w:tc>
          <w:tcPr>
            <w:tcW w:w="1560" w:type="dxa"/>
          </w:tcPr>
          <w:p w:rsidR="006D5A1A" w:rsidRPr="00C81971" w:rsidRDefault="006D5A1A" w:rsidP="00C81971">
            <w:pPr>
              <w:ind w:firstLine="0"/>
              <w:jc w:val="center"/>
              <w:rPr>
                <w:sz w:val="24"/>
              </w:rPr>
            </w:pPr>
            <w:r w:rsidRPr="00C81971">
              <w:rPr>
                <w:sz w:val="24"/>
              </w:rPr>
              <w:t>3</w:t>
            </w:r>
            <w:r w:rsidR="00C8689E" w:rsidRPr="00C81971">
              <w:rPr>
                <w:sz w:val="24"/>
              </w:rPr>
              <w:t>3,0</w:t>
            </w:r>
          </w:p>
        </w:tc>
        <w:tc>
          <w:tcPr>
            <w:tcW w:w="1559" w:type="dxa"/>
          </w:tcPr>
          <w:p w:rsidR="006D5A1A" w:rsidRPr="00C81971" w:rsidRDefault="006D5A1A" w:rsidP="00C81971">
            <w:pPr>
              <w:ind w:firstLine="0"/>
              <w:jc w:val="center"/>
              <w:rPr>
                <w:sz w:val="24"/>
              </w:rPr>
            </w:pPr>
            <w:r w:rsidRPr="00C81971">
              <w:rPr>
                <w:sz w:val="24"/>
              </w:rPr>
              <w:t>3</w:t>
            </w:r>
            <w:r w:rsidR="00C8689E" w:rsidRPr="00C81971">
              <w:rPr>
                <w:sz w:val="24"/>
              </w:rPr>
              <w:t>5</w:t>
            </w:r>
            <w:r w:rsidRPr="00C81971">
              <w:rPr>
                <w:sz w:val="24"/>
              </w:rPr>
              <w:t>,5</w:t>
            </w:r>
          </w:p>
        </w:tc>
        <w:tc>
          <w:tcPr>
            <w:tcW w:w="1701" w:type="dxa"/>
          </w:tcPr>
          <w:p w:rsidR="006D5A1A" w:rsidRPr="00C81971" w:rsidRDefault="006D5A1A" w:rsidP="00C81971">
            <w:pPr>
              <w:ind w:firstLine="0"/>
              <w:jc w:val="center"/>
              <w:rPr>
                <w:sz w:val="24"/>
              </w:rPr>
            </w:pPr>
          </w:p>
        </w:tc>
      </w:tr>
      <w:tr w:rsidR="006D5A1A" w:rsidRPr="00C81971" w:rsidTr="006D5A1A">
        <w:trPr>
          <w:trHeight w:val="346"/>
          <w:tblCellSpacing w:w="5" w:type="nil"/>
        </w:trPr>
        <w:tc>
          <w:tcPr>
            <w:tcW w:w="3039" w:type="dxa"/>
            <w:vMerge/>
          </w:tcPr>
          <w:p w:rsidR="006D5A1A" w:rsidRPr="00C81971" w:rsidRDefault="006D5A1A" w:rsidP="00C81971">
            <w:pPr>
              <w:pStyle w:val="ConsPlusCell"/>
              <w:rPr>
                <w:rFonts w:ascii="Times New Roman" w:hAnsi="Times New Roman" w:cs="Times New Roman"/>
                <w:color w:val="000000" w:themeColor="text1"/>
                <w:sz w:val="24"/>
                <w:szCs w:val="24"/>
              </w:rPr>
            </w:pPr>
          </w:p>
        </w:tc>
        <w:tc>
          <w:tcPr>
            <w:tcW w:w="4536" w:type="dxa"/>
          </w:tcPr>
          <w:p w:rsidR="006D5A1A" w:rsidRPr="00C81971" w:rsidRDefault="006D5A1A" w:rsidP="00C81971">
            <w:pPr>
              <w:pStyle w:val="ConsPlusNormal"/>
              <w:ind w:firstLine="0"/>
              <w:rPr>
                <w:rFonts w:ascii="Times New Roman" w:hAnsi="Times New Roman" w:cs="Times New Roman"/>
                <w:color w:val="000000" w:themeColor="text1"/>
                <w:sz w:val="24"/>
                <w:szCs w:val="24"/>
              </w:rPr>
            </w:pPr>
            <w:r w:rsidRPr="00C81971">
              <w:rPr>
                <w:rFonts w:ascii="Times New Roman" w:hAnsi="Times New Roman" w:cs="Times New Roman"/>
                <w:color w:val="000000" w:themeColor="text1"/>
                <w:sz w:val="24"/>
                <w:szCs w:val="24"/>
              </w:rPr>
              <w:t>9. Коэффициент «рождаемости» субъектов МСП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tc>
        <w:tc>
          <w:tcPr>
            <w:tcW w:w="1418" w:type="dxa"/>
          </w:tcPr>
          <w:p w:rsidR="006D5A1A" w:rsidRPr="00C81971" w:rsidRDefault="006D5A1A" w:rsidP="00C81971">
            <w:pPr>
              <w:pStyle w:val="ConsPlusNormal"/>
              <w:ind w:firstLine="0"/>
              <w:jc w:val="center"/>
              <w:rPr>
                <w:rFonts w:ascii="Times New Roman" w:hAnsi="Times New Roman" w:cs="Times New Roman"/>
                <w:color w:val="000000" w:themeColor="text1"/>
                <w:sz w:val="24"/>
                <w:szCs w:val="24"/>
              </w:rPr>
            </w:pPr>
            <w:r w:rsidRPr="00C81971">
              <w:rPr>
                <w:rFonts w:ascii="Times New Roman" w:hAnsi="Times New Roman" w:cs="Times New Roman"/>
                <w:color w:val="000000" w:themeColor="text1"/>
                <w:sz w:val="24"/>
                <w:szCs w:val="24"/>
              </w:rPr>
              <w:t>ед.</w:t>
            </w:r>
          </w:p>
        </w:tc>
        <w:tc>
          <w:tcPr>
            <w:tcW w:w="1700" w:type="dxa"/>
          </w:tcPr>
          <w:p w:rsidR="006D5A1A" w:rsidRPr="00C81971" w:rsidRDefault="006D5A1A" w:rsidP="00C81971">
            <w:pPr>
              <w:ind w:firstLine="0"/>
              <w:jc w:val="center"/>
              <w:rPr>
                <w:color w:val="000000" w:themeColor="text1"/>
                <w:sz w:val="24"/>
                <w:szCs w:val="24"/>
              </w:rPr>
            </w:pPr>
            <w:r w:rsidRPr="00C81971">
              <w:rPr>
                <w:color w:val="000000" w:themeColor="text1"/>
                <w:sz w:val="24"/>
              </w:rPr>
              <w:t>0,05</w:t>
            </w:r>
          </w:p>
        </w:tc>
        <w:tc>
          <w:tcPr>
            <w:tcW w:w="1560" w:type="dxa"/>
          </w:tcPr>
          <w:p w:rsidR="006D5A1A" w:rsidRPr="00C81971" w:rsidRDefault="00C8689E" w:rsidP="00C81971">
            <w:pPr>
              <w:pStyle w:val="ConsPlusNormal"/>
              <w:ind w:firstLine="0"/>
              <w:jc w:val="center"/>
              <w:rPr>
                <w:rFonts w:ascii="Times New Roman" w:hAnsi="Times New Roman" w:cs="Times New Roman"/>
                <w:color w:val="000000" w:themeColor="text1"/>
                <w:sz w:val="24"/>
                <w:szCs w:val="24"/>
              </w:rPr>
            </w:pPr>
            <w:r w:rsidRPr="00C81971">
              <w:rPr>
                <w:rFonts w:ascii="Times New Roman" w:hAnsi="Times New Roman" w:cs="Times New Roman"/>
                <w:color w:val="000000" w:themeColor="text1"/>
                <w:sz w:val="24"/>
                <w:szCs w:val="24"/>
              </w:rPr>
              <w:t>15</w:t>
            </w:r>
            <w:r w:rsidR="00C474BD" w:rsidRPr="00C81971">
              <w:rPr>
                <w:rFonts w:ascii="Times New Roman" w:hAnsi="Times New Roman" w:cs="Times New Roman"/>
                <w:color w:val="000000" w:themeColor="text1"/>
                <w:sz w:val="24"/>
                <w:szCs w:val="24"/>
                <w:lang w:val="en-US"/>
              </w:rPr>
              <w:t>0</w:t>
            </w:r>
            <w:r w:rsidR="00C474BD" w:rsidRPr="00C81971">
              <w:rPr>
                <w:rFonts w:ascii="Times New Roman" w:hAnsi="Times New Roman" w:cs="Times New Roman"/>
                <w:color w:val="000000" w:themeColor="text1"/>
                <w:sz w:val="24"/>
                <w:szCs w:val="24"/>
              </w:rPr>
              <w:t>,</w:t>
            </w:r>
            <w:r w:rsidR="00C474BD" w:rsidRPr="00C81971">
              <w:rPr>
                <w:rFonts w:ascii="Times New Roman" w:hAnsi="Times New Roman" w:cs="Times New Roman"/>
                <w:color w:val="000000" w:themeColor="text1"/>
                <w:sz w:val="24"/>
                <w:szCs w:val="24"/>
                <w:lang w:val="en-US"/>
              </w:rPr>
              <w:t>0</w:t>
            </w:r>
          </w:p>
        </w:tc>
        <w:tc>
          <w:tcPr>
            <w:tcW w:w="1559" w:type="dxa"/>
          </w:tcPr>
          <w:p w:rsidR="006D5A1A" w:rsidRPr="00C81971" w:rsidRDefault="00C474BD" w:rsidP="00C81971">
            <w:pPr>
              <w:pStyle w:val="ConsPlusNormal"/>
              <w:ind w:firstLine="0"/>
              <w:jc w:val="center"/>
              <w:rPr>
                <w:rFonts w:ascii="Times New Roman" w:hAnsi="Times New Roman" w:cs="Times New Roman"/>
                <w:color w:val="000000" w:themeColor="text1"/>
                <w:sz w:val="24"/>
                <w:szCs w:val="24"/>
              </w:rPr>
            </w:pPr>
            <w:r w:rsidRPr="00C81971">
              <w:rPr>
                <w:rFonts w:ascii="Times New Roman" w:hAnsi="Times New Roman" w:cs="Times New Roman"/>
                <w:color w:val="000000" w:themeColor="text1"/>
                <w:sz w:val="24"/>
                <w:szCs w:val="24"/>
                <w:lang w:val="en-US"/>
              </w:rPr>
              <w:t>15</w:t>
            </w:r>
            <w:r w:rsidR="00C8689E" w:rsidRPr="00C81971">
              <w:rPr>
                <w:rFonts w:ascii="Times New Roman" w:hAnsi="Times New Roman" w:cs="Times New Roman"/>
                <w:color w:val="000000" w:themeColor="text1"/>
                <w:sz w:val="24"/>
                <w:szCs w:val="24"/>
              </w:rPr>
              <w:t>8</w:t>
            </w:r>
            <w:r w:rsidRPr="00C81971">
              <w:rPr>
                <w:rFonts w:ascii="Times New Roman" w:hAnsi="Times New Roman" w:cs="Times New Roman"/>
                <w:color w:val="000000" w:themeColor="text1"/>
                <w:sz w:val="24"/>
                <w:szCs w:val="24"/>
              </w:rPr>
              <w:t>,0</w:t>
            </w:r>
          </w:p>
        </w:tc>
        <w:tc>
          <w:tcPr>
            <w:tcW w:w="1701" w:type="dxa"/>
          </w:tcPr>
          <w:p w:rsidR="006D5A1A" w:rsidRPr="00C81971" w:rsidRDefault="006D5A1A" w:rsidP="00C81971">
            <w:pPr>
              <w:pStyle w:val="ConsPlusNormal"/>
              <w:ind w:firstLine="0"/>
              <w:jc w:val="center"/>
              <w:rPr>
                <w:rFonts w:ascii="Times New Roman" w:hAnsi="Times New Roman" w:cs="Times New Roman"/>
                <w:color w:val="000000" w:themeColor="text1"/>
                <w:sz w:val="24"/>
                <w:szCs w:val="24"/>
              </w:rPr>
            </w:pPr>
          </w:p>
        </w:tc>
      </w:tr>
      <w:tr w:rsidR="006D5A1A" w:rsidRPr="00C81971" w:rsidTr="006D5A1A">
        <w:trPr>
          <w:trHeight w:val="1407"/>
          <w:tblCellSpacing w:w="5" w:type="nil"/>
        </w:trPr>
        <w:tc>
          <w:tcPr>
            <w:tcW w:w="3039" w:type="dxa"/>
            <w:vMerge/>
          </w:tcPr>
          <w:p w:rsidR="006D5A1A" w:rsidRPr="00C81971" w:rsidRDefault="006D5A1A" w:rsidP="00C81971">
            <w:pPr>
              <w:pStyle w:val="ConsPlusCell"/>
              <w:rPr>
                <w:rFonts w:ascii="Times New Roman" w:hAnsi="Times New Roman" w:cs="Times New Roman"/>
                <w:color w:val="000000" w:themeColor="text1"/>
                <w:sz w:val="24"/>
                <w:szCs w:val="24"/>
              </w:rPr>
            </w:pPr>
          </w:p>
        </w:tc>
        <w:tc>
          <w:tcPr>
            <w:tcW w:w="4536" w:type="dxa"/>
          </w:tcPr>
          <w:p w:rsidR="006D5A1A" w:rsidRPr="00DC5625" w:rsidRDefault="006D5A1A" w:rsidP="004D144B">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11. Количество субъектов МСП и самозанятых граждан, получивших поддержку в рамках реализации мероприятий государственной программы ежегодно</w:t>
            </w:r>
          </w:p>
        </w:tc>
        <w:tc>
          <w:tcPr>
            <w:tcW w:w="1418" w:type="dxa"/>
            <w:shd w:val="clear" w:color="auto" w:fill="auto"/>
          </w:tcPr>
          <w:p w:rsidR="006D5A1A" w:rsidRPr="00DC5625" w:rsidRDefault="006D5A1A"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ед.</w:t>
            </w:r>
          </w:p>
        </w:tc>
        <w:tc>
          <w:tcPr>
            <w:tcW w:w="1700" w:type="dxa"/>
            <w:shd w:val="clear" w:color="auto" w:fill="auto"/>
          </w:tcPr>
          <w:p w:rsidR="006D5A1A" w:rsidRPr="00DC5625" w:rsidRDefault="006D5A1A" w:rsidP="00C81971">
            <w:pPr>
              <w:ind w:firstLine="0"/>
              <w:jc w:val="center"/>
              <w:rPr>
                <w:sz w:val="24"/>
                <w:szCs w:val="24"/>
              </w:rPr>
            </w:pPr>
            <w:r w:rsidRPr="00DC5625">
              <w:rPr>
                <w:sz w:val="24"/>
              </w:rPr>
              <w:t>0,</w:t>
            </w:r>
            <w:r w:rsidRPr="00DC5625">
              <w:rPr>
                <w:sz w:val="24"/>
                <w:lang w:val="en-US"/>
              </w:rPr>
              <w:t>0</w:t>
            </w:r>
            <w:r w:rsidRPr="00DC5625">
              <w:rPr>
                <w:sz w:val="24"/>
              </w:rPr>
              <w:t>9</w:t>
            </w:r>
          </w:p>
        </w:tc>
        <w:tc>
          <w:tcPr>
            <w:tcW w:w="1560" w:type="dxa"/>
            <w:shd w:val="clear" w:color="auto" w:fill="auto"/>
          </w:tcPr>
          <w:p w:rsidR="006D5A1A" w:rsidRPr="00DC5625" w:rsidRDefault="006D5A1A" w:rsidP="00C81971">
            <w:pPr>
              <w:ind w:firstLine="0"/>
              <w:jc w:val="center"/>
              <w:rPr>
                <w:sz w:val="24"/>
                <w:szCs w:val="24"/>
              </w:rPr>
            </w:pPr>
            <w:r w:rsidRPr="00DC5625">
              <w:rPr>
                <w:sz w:val="24"/>
                <w:szCs w:val="24"/>
              </w:rPr>
              <w:t>3 000</w:t>
            </w:r>
          </w:p>
        </w:tc>
        <w:tc>
          <w:tcPr>
            <w:tcW w:w="1559" w:type="dxa"/>
            <w:shd w:val="clear" w:color="auto" w:fill="auto"/>
          </w:tcPr>
          <w:p w:rsidR="006D5A1A" w:rsidRPr="00DC5625" w:rsidRDefault="00467883" w:rsidP="00C81971">
            <w:pPr>
              <w:ind w:firstLine="0"/>
              <w:jc w:val="center"/>
              <w:rPr>
                <w:sz w:val="24"/>
                <w:szCs w:val="24"/>
              </w:rPr>
            </w:pPr>
            <w:r w:rsidRPr="00DC5625">
              <w:rPr>
                <w:sz w:val="24"/>
                <w:szCs w:val="24"/>
              </w:rPr>
              <w:t>13 898</w:t>
            </w:r>
          </w:p>
        </w:tc>
        <w:tc>
          <w:tcPr>
            <w:tcW w:w="1701" w:type="dxa"/>
          </w:tcPr>
          <w:p w:rsidR="006D5A1A" w:rsidRPr="00C81971" w:rsidRDefault="006D5A1A" w:rsidP="00C81971">
            <w:pPr>
              <w:ind w:firstLine="0"/>
              <w:jc w:val="center"/>
              <w:rPr>
                <w:sz w:val="24"/>
                <w:szCs w:val="24"/>
              </w:rPr>
            </w:pPr>
          </w:p>
        </w:tc>
      </w:tr>
      <w:tr w:rsidR="006D5A1A" w:rsidRPr="00C81971" w:rsidTr="006D5A1A">
        <w:trPr>
          <w:trHeight w:val="1412"/>
          <w:tblCellSpacing w:w="5" w:type="nil"/>
        </w:trPr>
        <w:tc>
          <w:tcPr>
            <w:tcW w:w="3039" w:type="dxa"/>
            <w:vMerge/>
            <w:tcBorders>
              <w:bottom w:val="nil"/>
            </w:tcBorders>
          </w:tcPr>
          <w:p w:rsidR="006D5A1A" w:rsidRPr="00C81971" w:rsidRDefault="006D5A1A" w:rsidP="00C81971">
            <w:pPr>
              <w:pStyle w:val="ConsPlusCell"/>
              <w:rPr>
                <w:rFonts w:ascii="Times New Roman" w:hAnsi="Times New Roman" w:cs="Times New Roman"/>
                <w:sz w:val="24"/>
                <w:szCs w:val="24"/>
              </w:rPr>
            </w:pPr>
          </w:p>
        </w:tc>
        <w:tc>
          <w:tcPr>
            <w:tcW w:w="4536" w:type="dxa"/>
            <w:tcBorders>
              <w:bottom w:val="single" w:sz="4" w:space="0" w:color="auto"/>
            </w:tcBorders>
          </w:tcPr>
          <w:p w:rsidR="006D5A1A" w:rsidRPr="00DC5625" w:rsidRDefault="00FC2D5F"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1</w:t>
            </w:r>
            <w:r w:rsidR="00C77330" w:rsidRPr="00DC5625">
              <w:rPr>
                <w:rFonts w:ascii="Times New Roman" w:hAnsi="Times New Roman" w:cs="Times New Roman"/>
                <w:sz w:val="24"/>
                <w:szCs w:val="24"/>
              </w:rPr>
              <w:t>6</w:t>
            </w:r>
            <w:r w:rsidR="006D5A1A" w:rsidRPr="00DC5625">
              <w:rPr>
                <w:rFonts w:ascii="Times New Roman" w:hAnsi="Times New Roman" w:cs="Times New Roman"/>
                <w:sz w:val="24"/>
                <w:szCs w:val="24"/>
              </w:rPr>
              <w:t xml:space="preserve">. Количество субъектов МСП, получивших комплексные услуги </w:t>
            </w:r>
          </w:p>
          <w:p w:rsidR="006D5A1A" w:rsidRPr="00DC5625" w:rsidRDefault="006D5A1A"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в рамках регионального проекта «Акселерация субъектов малого и среднего предпринимательства»</w:t>
            </w:r>
          </w:p>
        </w:tc>
        <w:tc>
          <w:tcPr>
            <w:tcW w:w="1418" w:type="dxa"/>
          </w:tcPr>
          <w:p w:rsidR="006D5A1A" w:rsidRPr="00DC5625" w:rsidRDefault="006D5A1A"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тыс. ед.</w:t>
            </w:r>
          </w:p>
        </w:tc>
        <w:tc>
          <w:tcPr>
            <w:tcW w:w="1700" w:type="dxa"/>
          </w:tcPr>
          <w:p w:rsidR="006D5A1A" w:rsidRPr="00DC5625" w:rsidRDefault="006D5A1A" w:rsidP="00FB00E1">
            <w:pPr>
              <w:ind w:firstLine="0"/>
              <w:jc w:val="center"/>
              <w:rPr>
                <w:sz w:val="24"/>
              </w:rPr>
            </w:pPr>
            <w:r w:rsidRPr="00DC5625">
              <w:rPr>
                <w:sz w:val="24"/>
              </w:rPr>
              <w:t>0,0</w:t>
            </w:r>
            <w:r w:rsidR="00FB00E1" w:rsidRPr="00DC5625">
              <w:rPr>
                <w:sz w:val="24"/>
              </w:rPr>
              <w:t>6</w:t>
            </w:r>
          </w:p>
        </w:tc>
        <w:tc>
          <w:tcPr>
            <w:tcW w:w="1560" w:type="dxa"/>
            <w:shd w:val="clear" w:color="auto" w:fill="auto"/>
          </w:tcPr>
          <w:p w:rsidR="006D5A1A" w:rsidRPr="00DC5625" w:rsidRDefault="006D5A1A" w:rsidP="00C81971">
            <w:pPr>
              <w:pStyle w:val="ConsPlusCell"/>
              <w:jc w:val="center"/>
              <w:rPr>
                <w:rFonts w:ascii="Times New Roman" w:hAnsi="Times New Roman" w:cs="Times New Roman"/>
                <w:sz w:val="24"/>
                <w:szCs w:val="24"/>
              </w:rPr>
            </w:pPr>
            <w:r w:rsidRPr="00DC5625">
              <w:rPr>
                <w:rFonts w:ascii="Times New Roman" w:hAnsi="Times New Roman" w:cs="Times New Roman"/>
                <w:sz w:val="24"/>
                <w:szCs w:val="24"/>
              </w:rPr>
              <w:t>-</w:t>
            </w:r>
          </w:p>
        </w:tc>
        <w:tc>
          <w:tcPr>
            <w:tcW w:w="1559" w:type="dxa"/>
            <w:shd w:val="clear" w:color="auto" w:fill="auto"/>
          </w:tcPr>
          <w:p w:rsidR="006D5A1A" w:rsidRPr="00DC5625" w:rsidRDefault="006D5A1A" w:rsidP="00C81971">
            <w:pPr>
              <w:ind w:right="-75" w:firstLine="0"/>
              <w:jc w:val="center"/>
              <w:rPr>
                <w:sz w:val="24"/>
                <w:szCs w:val="24"/>
              </w:rPr>
            </w:pPr>
            <w:r w:rsidRPr="00DC5625">
              <w:rPr>
                <w:sz w:val="24"/>
                <w:szCs w:val="24"/>
              </w:rPr>
              <w:t>1,700</w:t>
            </w:r>
          </w:p>
        </w:tc>
        <w:tc>
          <w:tcPr>
            <w:tcW w:w="1701" w:type="dxa"/>
          </w:tcPr>
          <w:p w:rsidR="006D5A1A" w:rsidRPr="00C81971" w:rsidRDefault="006D5A1A" w:rsidP="00C81971">
            <w:pPr>
              <w:pStyle w:val="ConsPlusCell"/>
              <w:jc w:val="center"/>
              <w:rPr>
                <w:rFonts w:ascii="Times New Roman" w:hAnsi="Times New Roman" w:cs="Times New Roman"/>
                <w:color w:val="000000" w:themeColor="text1"/>
                <w:sz w:val="24"/>
                <w:szCs w:val="24"/>
              </w:rPr>
            </w:pPr>
          </w:p>
        </w:tc>
      </w:tr>
      <w:tr w:rsidR="009B371F" w:rsidRPr="00C81971" w:rsidTr="009A34CA">
        <w:trPr>
          <w:trHeight w:val="1695"/>
          <w:tblCellSpacing w:w="5" w:type="nil"/>
        </w:trPr>
        <w:tc>
          <w:tcPr>
            <w:tcW w:w="3039" w:type="dxa"/>
            <w:vMerge/>
            <w:tcBorders>
              <w:bottom w:val="nil"/>
            </w:tcBorders>
          </w:tcPr>
          <w:p w:rsidR="009B371F" w:rsidRPr="00C81971" w:rsidRDefault="009B371F" w:rsidP="00C81971">
            <w:pPr>
              <w:pStyle w:val="ConsPlusCell"/>
              <w:rPr>
                <w:rFonts w:ascii="Times New Roman" w:hAnsi="Times New Roman" w:cs="Times New Roman"/>
                <w:sz w:val="24"/>
                <w:szCs w:val="24"/>
              </w:rPr>
            </w:pPr>
          </w:p>
        </w:tc>
        <w:tc>
          <w:tcPr>
            <w:tcW w:w="4536" w:type="dxa"/>
          </w:tcPr>
          <w:p w:rsidR="009B371F" w:rsidRPr="00DC5625" w:rsidRDefault="00FC2D5F" w:rsidP="00C77330">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1</w:t>
            </w:r>
            <w:r w:rsidR="00C77330" w:rsidRPr="00DC5625">
              <w:rPr>
                <w:rFonts w:ascii="Times New Roman" w:hAnsi="Times New Roman" w:cs="Times New Roman"/>
                <w:sz w:val="24"/>
                <w:szCs w:val="24"/>
              </w:rPr>
              <w:t>7</w:t>
            </w:r>
            <w:r w:rsidR="009B371F" w:rsidRPr="00DC5625">
              <w:rPr>
                <w:rFonts w:ascii="Times New Roman" w:hAnsi="Times New Roman" w:cs="Times New Roman"/>
                <w:sz w:val="24"/>
                <w:szCs w:val="24"/>
              </w:rPr>
              <w:t>. Количество индивидуальных предпринимателей</w:t>
            </w:r>
            <w:r w:rsidR="00732345" w:rsidRPr="00DC5625">
              <w:rPr>
                <w:rFonts w:ascii="Times New Roman" w:hAnsi="Times New Roman" w:cs="Times New Roman"/>
                <w:sz w:val="24"/>
                <w:szCs w:val="24"/>
              </w:rPr>
              <w:t xml:space="preserve"> и организаций</w:t>
            </w:r>
            <w:r w:rsidR="009B371F" w:rsidRPr="00DC5625">
              <w:rPr>
                <w:rFonts w:ascii="Times New Roman" w:hAnsi="Times New Roman" w:cs="Times New Roman"/>
                <w:sz w:val="24"/>
                <w:szCs w:val="24"/>
              </w:rPr>
              <w:t>, применяющих  патентную и упрощенную систему налогообложения, воспользовавшихся налоговыми льготами и налоговыми каникулами</w:t>
            </w:r>
          </w:p>
        </w:tc>
        <w:tc>
          <w:tcPr>
            <w:tcW w:w="1418"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ед.</w:t>
            </w:r>
          </w:p>
        </w:tc>
        <w:tc>
          <w:tcPr>
            <w:tcW w:w="1700" w:type="dxa"/>
          </w:tcPr>
          <w:p w:rsidR="009B371F" w:rsidRPr="00DC5625" w:rsidRDefault="009B371F" w:rsidP="00C81971">
            <w:pPr>
              <w:ind w:firstLine="0"/>
              <w:jc w:val="center"/>
              <w:rPr>
                <w:sz w:val="24"/>
                <w:szCs w:val="24"/>
              </w:rPr>
            </w:pPr>
            <w:r w:rsidRPr="00DC5625">
              <w:rPr>
                <w:sz w:val="24"/>
              </w:rPr>
              <w:t>0,03</w:t>
            </w:r>
          </w:p>
        </w:tc>
        <w:tc>
          <w:tcPr>
            <w:tcW w:w="1560" w:type="dxa"/>
            <w:shd w:val="clear" w:color="auto" w:fill="auto"/>
          </w:tcPr>
          <w:p w:rsidR="009B371F" w:rsidRPr="00DC5625" w:rsidRDefault="009B371F" w:rsidP="00C81971">
            <w:pPr>
              <w:pStyle w:val="ConsPlusCell"/>
              <w:jc w:val="center"/>
              <w:rPr>
                <w:rFonts w:ascii="Times New Roman" w:hAnsi="Times New Roman" w:cs="Times New Roman"/>
                <w:sz w:val="24"/>
                <w:szCs w:val="24"/>
              </w:rPr>
            </w:pPr>
            <w:r w:rsidRPr="00DC5625">
              <w:rPr>
                <w:rFonts w:ascii="Times New Roman" w:hAnsi="Times New Roman" w:cs="Times New Roman"/>
                <w:sz w:val="24"/>
                <w:szCs w:val="24"/>
              </w:rPr>
              <w:t>-</w:t>
            </w:r>
          </w:p>
        </w:tc>
        <w:tc>
          <w:tcPr>
            <w:tcW w:w="1559" w:type="dxa"/>
            <w:shd w:val="clear" w:color="auto" w:fill="auto"/>
          </w:tcPr>
          <w:p w:rsidR="009B371F" w:rsidRPr="00DC5625" w:rsidRDefault="00467883" w:rsidP="00C81971">
            <w:pPr>
              <w:ind w:firstLine="0"/>
              <w:jc w:val="center"/>
              <w:rPr>
                <w:sz w:val="24"/>
                <w:szCs w:val="24"/>
              </w:rPr>
            </w:pPr>
            <w:r w:rsidRPr="00DC5625">
              <w:rPr>
                <w:sz w:val="24"/>
                <w:szCs w:val="24"/>
              </w:rPr>
              <w:t>1 133</w:t>
            </w:r>
          </w:p>
        </w:tc>
        <w:tc>
          <w:tcPr>
            <w:tcW w:w="1701" w:type="dxa"/>
          </w:tcPr>
          <w:p w:rsidR="009B371F" w:rsidRPr="00467883" w:rsidRDefault="009B371F" w:rsidP="00C81971">
            <w:pPr>
              <w:ind w:firstLine="0"/>
              <w:jc w:val="center"/>
              <w:rPr>
                <w:color w:val="000000" w:themeColor="text1"/>
                <w:sz w:val="24"/>
                <w:szCs w:val="24"/>
              </w:rPr>
            </w:pPr>
          </w:p>
        </w:tc>
      </w:tr>
      <w:tr w:rsidR="009B371F" w:rsidRPr="00C81971" w:rsidTr="006D5A1A">
        <w:trPr>
          <w:trHeight w:val="1695"/>
          <w:tblCellSpacing w:w="5" w:type="nil"/>
        </w:trPr>
        <w:tc>
          <w:tcPr>
            <w:tcW w:w="3039" w:type="dxa"/>
            <w:vMerge/>
            <w:tcBorders>
              <w:bottom w:val="nil"/>
            </w:tcBorders>
          </w:tcPr>
          <w:p w:rsidR="009B371F" w:rsidRPr="00C81971" w:rsidRDefault="009B371F" w:rsidP="00C81971">
            <w:pPr>
              <w:pStyle w:val="ConsPlusCell"/>
              <w:rPr>
                <w:rFonts w:ascii="Times New Roman" w:hAnsi="Times New Roman" w:cs="Times New Roman"/>
                <w:sz w:val="24"/>
                <w:szCs w:val="24"/>
              </w:rPr>
            </w:pPr>
          </w:p>
        </w:tc>
        <w:tc>
          <w:tcPr>
            <w:tcW w:w="4536" w:type="dxa"/>
            <w:tcBorders>
              <w:bottom w:val="single" w:sz="4" w:space="0" w:color="auto"/>
            </w:tcBorders>
          </w:tcPr>
          <w:p w:rsidR="009B371F" w:rsidRPr="00DC5625" w:rsidRDefault="00C77330" w:rsidP="00FC2D5F">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19</w:t>
            </w:r>
            <w:r w:rsidR="009B371F" w:rsidRPr="00DC5625">
              <w:rPr>
                <w:rFonts w:ascii="Times New Roman" w:hAnsi="Times New Roman" w:cs="Times New Roman"/>
                <w:sz w:val="24"/>
                <w:szCs w:val="24"/>
              </w:rPr>
              <w:t>. 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государственной программы</w:t>
            </w:r>
          </w:p>
        </w:tc>
        <w:tc>
          <w:tcPr>
            <w:tcW w:w="1418"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ед.</w:t>
            </w:r>
          </w:p>
        </w:tc>
        <w:tc>
          <w:tcPr>
            <w:tcW w:w="1700" w:type="dxa"/>
          </w:tcPr>
          <w:p w:rsidR="009B371F" w:rsidRPr="00DC5625" w:rsidRDefault="009B371F" w:rsidP="00C81971">
            <w:pPr>
              <w:ind w:firstLine="0"/>
              <w:jc w:val="center"/>
              <w:rPr>
                <w:sz w:val="24"/>
                <w:szCs w:val="24"/>
              </w:rPr>
            </w:pPr>
            <w:r w:rsidRPr="00DC5625">
              <w:rPr>
                <w:sz w:val="24"/>
              </w:rPr>
              <w:t>0,06</w:t>
            </w:r>
          </w:p>
        </w:tc>
        <w:tc>
          <w:tcPr>
            <w:tcW w:w="1560" w:type="dxa"/>
            <w:shd w:val="clear" w:color="auto" w:fill="auto"/>
          </w:tcPr>
          <w:p w:rsidR="009B371F" w:rsidRPr="00DC5625" w:rsidRDefault="009B371F" w:rsidP="00C81971">
            <w:pPr>
              <w:ind w:firstLine="0"/>
              <w:jc w:val="center"/>
              <w:rPr>
                <w:sz w:val="24"/>
                <w:szCs w:val="24"/>
              </w:rPr>
            </w:pPr>
            <w:r w:rsidRPr="00DC5625">
              <w:rPr>
                <w:sz w:val="24"/>
                <w:szCs w:val="24"/>
              </w:rPr>
              <w:t>-</w:t>
            </w:r>
          </w:p>
        </w:tc>
        <w:tc>
          <w:tcPr>
            <w:tcW w:w="1559" w:type="dxa"/>
            <w:shd w:val="clear" w:color="auto" w:fill="auto"/>
          </w:tcPr>
          <w:p w:rsidR="00D21CAB" w:rsidRPr="00DC5625" w:rsidRDefault="00D21CAB" w:rsidP="00C81971">
            <w:pPr>
              <w:ind w:right="-75" w:firstLine="0"/>
              <w:jc w:val="center"/>
              <w:rPr>
                <w:sz w:val="24"/>
                <w:szCs w:val="24"/>
              </w:rPr>
            </w:pPr>
            <w:r w:rsidRPr="00DC5625">
              <w:rPr>
                <w:sz w:val="24"/>
                <w:szCs w:val="24"/>
              </w:rPr>
              <w:t>862</w:t>
            </w:r>
          </w:p>
        </w:tc>
        <w:tc>
          <w:tcPr>
            <w:tcW w:w="1701" w:type="dxa"/>
          </w:tcPr>
          <w:p w:rsidR="009B371F" w:rsidRPr="00C81971" w:rsidRDefault="009B371F" w:rsidP="00C81971">
            <w:pPr>
              <w:ind w:firstLine="0"/>
              <w:jc w:val="center"/>
              <w:rPr>
                <w:color w:val="000000" w:themeColor="text1"/>
                <w:sz w:val="24"/>
                <w:szCs w:val="24"/>
              </w:rPr>
            </w:pPr>
          </w:p>
        </w:tc>
      </w:tr>
      <w:tr w:rsidR="009B371F" w:rsidRPr="00C81971" w:rsidTr="006D5A1A">
        <w:trPr>
          <w:trHeight w:val="1114"/>
          <w:tblCellSpacing w:w="5" w:type="nil"/>
        </w:trPr>
        <w:tc>
          <w:tcPr>
            <w:tcW w:w="3039" w:type="dxa"/>
            <w:tcBorders>
              <w:top w:val="nil"/>
              <w:left w:val="single" w:sz="4" w:space="0" w:color="auto"/>
              <w:bottom w:val="single" w:sz="4" w:space="0" w:color="auto"/>
              <w:right w:val="single" w:sz="4" w:space="0" w:color="auto"/>
            </w:tcBorders>
          </w:tcPr>
          <w:p w:rsidR="009B371F" w:rsidRPr="00C81971" w:rsidRDefault="009B371F" w:rsidP="00C81971">
            <w:pPr>
              <w:pStyle w:val="ConsPlusNormal"/>
              <w:ind w:firstLine="0"/>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B371F" w:rsidRPr="00DC5625" w:rsidRDefault="00FC2D5F" w:rsidP="00C77330">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2</w:t>
            </w:r>
            <w:r w:rsidR="004D144B" w:rsidRPr="00DC5625">
              <w:rPr>
                <w:rFonts w:ascii="Times New Roman" w:hAnsi="Times New Roman" w:cs="Times New Roman"/>
                <w:sz w:val="24"/>
                <w:szCs w:val="24"/>
              </w:rPr>
              <w:t>2</w:t>
            </w:r>
            <w:r w:rsidR="009B371F" w:rsidRPr="00DC5625">
              <w:rPr>
                <w:rFonts w:ascii="Times New Roman" w:hAnsi="Times New Roman" w:cs="Times New Roman"/>
                <w:sz w:val="24"/>
                <w:szCs w:val="24"/>
              </w:rPr>
              <w:t>. Численность занятых в сфере малого и среднего предпринимательства включая индивидуальных предпринимателей и самозанятых</w:t>
            </w:r>
          </w:p>
        </w:tc>
        <w:tc>
          <w:tcPr>
            <w:tcW w:w="1418" w:type="dxa"/>
            <w:tcBorders>
              <w:left w:val="single" w:sz="4" w:space="0" w:color="auto"/>
            </w:tcBorders>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тыс. чел.</w:t>
            </w:r>
          </w:p>
        </w:tc>
        <w:tc>
          <w:tcPr>
            <w:tcW w:w="1700" w:type="dxa"/>
          </w:tcPr>
          <w:p w:rsidR="009B371F" w:rsidRPr="00DC5625" w:rsidRDefault="009B371F" w:rsidP="00C81971">
            <w:pPr>
              <w:ind w:firstLine="0"/>
              <w:jc w:val="center"/>
              <w:rPr>
                <w:sz w:val="24"/>
                <w:szCs w:val="24"/>
              </w:rPr>
            </w:pPr>
            <w:r w:rsidRPr="00DC5625">
              <w:rPr>
                <w:sz w:val="24"/>
                <w:szCs w:val="24"/>
              </w:rPr>
              <w:t>0,05</w:t>
            </w:r>
          </w:p>
        </w:tc>
        <w:tc>
          <w:tcPr>
            <w:tcW w:w="1560" w:type="dxa"/>
            <w:shd w:val="clear" w:color="auto" w:fill="auto"/>
          </w:tcPr>
          <w:p w:rsidR="009B371F" w:rsidRPr="00DC5625" w:rsidRDefault="009B371F" w:rsidP="00C81971">
            <w:pPr>
              <w:ind w:firstLine="0"/>
              <w:jc w:val="center"/>
              <w:rPr>
                <w:sz w:val="24"/>
                <w:szCs w:val="24"/>
              </w:rPr>
            </w:pPr>
            <w:r w:rsidRPr="00DC5625">
              <w:rPr>
                <w:sz w:val="24"/>
                <w:szCs w:val="24"/>
              </w:rPr>
              <w:t>-</w:t>
            </w:r>
          </w:p>
        </w:tc>
        <w:tc>
          <w:tcPr>
            <w:tcW w:w="1559"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593,9</w:t>
            </w:r>
          </w:p>
        </w:tc>
        <w:tc>
          <w:tcPr>
            <w:tcW w:w="1701" w:type="dxa"/>
          </w:tcPr>
          <w:p w:rsidR="009B371F" w:rsidRPr="004D144B" w:rsidRDefault="009B371F" w:rsidP="00C81971">
            <w:pPr>
              <w:ind w:firstLine="0"/>
              <w:jc w:val="center"/>
              <w:rPr>
                <w:sz w:val="24"/>
                <w:szCs w:val="24"/>
              </w:rPr>
            </w:pPr>
          </w:p>
        </w:tc>
      </w:tr>
      <w:tr w:rsidR="00DC5625" w:rsidRPr="00DC5625" w:rsidTr="006D5A1A">
        <w:trPr>
          <w:trHeight w:val="1113"/>
          <w:tblCellSpacing w:w="5" w:type="nil"/>
        </w:trPr>
        <w:tc>
          <w:tcPr>
            <w:tcW w:w="3039" w:type="dxa"/>
            <w:vMerge w:val="restart"/>
            <w:tcBorders>
              <w:top w:val="single" w:sz="4" w:space="0" w:color="auto"/>
            </w:tcBorders>
          </w:tcPr>
          <w:p w:rsidR="009B371F" w:rsidRPr="00DC5625" w:rsidRDefault="009B371F"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lastRenderedPageBreak/>
              <w:t>Задача 1 государственной программы: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w:t>
            </w:r>
          </w:p>
        </w:tc>
        <w:tc>
          <w:tcPr>
            <w:tcW w:w="4536" w:type="dxa"/>
            <w:tcBorders>
              <w:top w:val="single" w:sz="4" w:space="0" w:color="auto"/>
            </w:tcBorders>
          </w:tcPr>
          <w:p w:rsidR="009B371F" w:rsidRPr="00DC5625" w:rsidRDefault="00FC2D5F"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2</w:t>
            </w:r>
            <w:r w:rsidR="00C77330" w:rsidRPr="00DC5625">
              <w:rPr>
                <w:rFonts w:ascii="Times New Roman" w:hAnsi="Times New Roman" w:cs="Times New Roman"/>
                <w:sz w:val="24"/>
                <w:szCs w:val="24"/>
              </w:rPr>
              <w:t>4</w:t>
            </w:r>
            <w:r w:rsidR="009B371F" w:rsidRPr="00DC5625">
              <w:rPr>
                <w:rFonts w:ascii="Times New Roman" w:hAnsi="Times New Roman" w:cs="Times New Roman"/>
                <w:sz w:val="24"/>
                <w:szCs w:val="24"/>
              </w:rPr>
              <w:t xml:space="preserve">.  Доля субъектов МСП, сотрудники которых участвовали в мероприятиях </w:t>
            </w:r>
          </w:p>
          <w:p w:rsidR="009B371F" w:rsidRPr="00DC5625" w:rsidRDefault="009B371F"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по обучению (в том числе семинарах, тренингах), в общем количестве субъектов МСП в Новосибирской области, проводимых Центром «Мой бизнес» при реализации мероприятий национального проекта «Малое и среднее предпринимательство и поддержка индивидуальной предпринимательской инициативы»</w:t>
            </w:r>
          </w:p>
        </w:tc>
        <w:tc>
          <w:tcPr>
            <w:tcW w:w="1418"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w:t>
            </w:r>
          </w:p>
        </w:tc>
        <w:tc>
          <w:tcPr>
            <w:tcW w:w="1700" w:type="dxa"/>
          </w:tcPr>
          <w:p w:rsidR="009B371F" w:rsidRPr="00DC5625" w:rsidRDefault="009B371F" w:rsidP="00C81971">
            <w:pPr>
              <w:ind w:firstLine="0"/>
              <w:jc w:val="center"/>
              <w:rPr>
                <w:sz w:val="24"/>
                <w:szCs w:val="24"/>
              </w:rPr>
            </w:pPr>
            <w:r w:rsidRPr="00DC5625">
              <w:rPr>
                <w:sz w:val="24"/>
              </w:rPr>
              <w:t>0,03</w:t>
            </w:r>
          </w:p>
        </w:tc>
        <w:tc>
          <w:tcPr>
            <w:tcW w:w="1560" w:type="dxa"/>
          </w:tcPr>
          <w:p w:rsidR="009B371F" w:rsidRPr="00DC5625" w:rsidRDefault="009B371F" w:rsidP="00C81971">
            <w:pPr>
              <w:ind w:firstLine="0"/>
              <w:jc w:val="center"/>
              <w:rPr>
                <w:sz w:val="24"/>
                <w:szCs w:val="24"/>
              </w:rPr>
            </w:pPr>
            <w:r w:rsidRPr="00DC5625">
              <w:rPr>
                <w:sz w:val="24"/>
                <w:szCs w:val="24"/>
              </w:rPr>
              <w:t>1,0</w:t>
            </w:r>
          </w:p>
        </w:tc>
        <w:tc>
          <w:tcPr>
            <w:tcW w:w="1559" w:type="dxa"/>
          </w:tcPr>
          <w:p w:rsidR="009B371F" w:rsidRPr="00DC5625" w:rsidRDefault="009B371F" w:rsidP="00C81971">
            <w:pPr>
              <w:ind w:firstLine="0"/>
              <w:jc w:val="center"/>
              <w:rPr>
                <w:sz w:val="24"/>
                <w:szCs w:val="24"/>
              </w:rPr>
            </w:pPr>
            <w:r w:rsidRPr="00DC5625">
              <w:rPr>
                <w:sz w:val="24"/>
                <w:szCs w:val="24"/>
              </w:rPr>
              <w:t>2,5</w:t>
            </w:r>
          </w:p>
        </w:tc>
        <w:tc>
          <w:tcPr>
            <w:tcW w:w="1701" w:type="dxa"/>
          </w:tcPr>
          <w:p w:rsidR="009B371F" w:rsidRPr="00DC5625" w:rsidRDefault="009B371F" w:rsidP="00C81971">
            <w:pPr>
              <w:pStyle w:val="ConsPlusNormal"/>
              <w:ind w:firstLine="0"/>
              <w:jc w:val="center"/>
              <w:rPr>
                <w:rFonts w:ascii="Times New Roman" w:hAnsi="Times New Roman" w:cs="Times New Roman"/>
                <w:sz w:val="24"/>
                <w:szCs w:val="24"/>
              </w:rPr>
            </w:pPr>
          </w:p>
        </w:tc>
      </w:tr>
      <w:tr w:rsidR="00DC5625" w:rsidRPr="00DC5625" w:rsidTr="006D5A1A">
        <w:trPr>
          <w:trHeight w:val="788"/>
          <w:tblCellSpacing w:w="5" w:type="nil"/>
        </w:trPr>
        <w:tc>
          <w:tcPr>
            <w:tcW w:w="3039" w:type="dxa"/>
            <w:vMerge/>
          </w:tcPr>
          <w:p w:rsidR="009B371F" w:rsidRPr="00DC5625" w:rsidRDefault="009B371F" w:rsidP="00C81971">
            <w:pPr>
              <w:pStyle w:val="ConsPlusNormal"/>
              <w:ind w:firstLine="0"/>
              <w:rPr>
                <w:rFonts w:ascii="Times New Roman" w:hAnsi="Times New Roman" w:cs="Times New Roman"/>
                <w:sz w:val="24"/>
                <w:szCs w:val="24"/>
              </w:rPr>
            </w:pPr>
          </w:p>
        </w:tc>
        <w:tc>
          <w:tcPr>
            <w:tcW w:w="4536" w:type="dxa"/>
            <w:tcBorders>
              <w:top w:val="single" w:sz="4" w:space="0" w:color="auto"/>
            </w:tcBorders>
          </w:tcPr>
          <w:p w:rsidR="009B371F" w:rsidRPr="00DC5625" w:rsidRDefault="00FC2D5F" w:rsidP="00C77330">
            <w:pPr>
              <w:pStyle w:val="ConsPlusNormal"/>
              <w:ind w:hanging="9"/>
              <w:rPr>
                <w:rFonts w:ascii="Times New Roman" w:hAnsi="Times New Roman" w:cs="Times New Roman"/>
                <w:strike/>
                <w:sz w:val="24"/>
                <w:szCs w:val="24"/>
              </w:rPr>
            </w:pPr>
            <w:r w:rsidRPr="00DC5625">
              <w:rPr>
                <w:rFonts w:ascii="Times New Roman" w:hAnsi="Times New Roman" w:cs="Times New Roman"/>
                <w:sz w:val="24"/>
                <w:szCs w:val="24"/>
              </w:rPr>
              <w:t>2</w:t>
            </w:r>
            <w:r w:rsidR="00C77330" w:rsidRPr="00DC5625">
              <w:rPr>
                <w:rFonts w:ascii="Times New Roman" w:hAnsi="Times New Roman" w:cs="Times New Roman"/>
                <w:sz w:val="24"/>
                <w:szCs w:val="24"/>
              </w:rPr>
              <w:t>5</w:t>
            </w:r>
            <w:r w:rsidR="009B371F" w:rsidRPr="00DC5625">
              <w:rPr>
                <w:rFonts w:ascii="Times New Roman" w:hAnsi="Times New Roman" w:cs="Times New Roman"/>
                <w:sz w:val="24"/>
                <w:szCs w:val="24"/>
              </w:rPr>
              <w:t>. Доля субъектов МСП, воспользовавшихся информационной поддержкой Министерства</w:t>
            </w:r>
          </w:p>
        </w:tc>
        <w:tc>
          <w:tcPr>
            <w:tcW w:w="1418" w:type="dxa"/>
          </w:tcPr>
          <w:p w:rsidR="009B371F" w:rsidRPr="00DC5625" w:rsidRDefault="009B371F" w:rsidP="00C81971">
            <w:pPr>
              <w:pStyle w:val="ConsPlusNormal"/>
              <w:ind w:hanging="15"/>
              <w:jc w:val="center"/>
              <w:rPr>
                <w:rFonts w:ascii="Times New Roman" w:hAnsi="Times New Roman" w:cs="Times New Roman"/>
                <w:sz w:val="24"/>
                <w:szCs w:val="24"/>
              </w:rPr>
            </w:pPr>
            <w:r w:rsidRPr="00DC5625">
              <w:rPr>
                <w:rFonts w:ascii="Times New Roman" w:hAnsi="Times New Roman" w:cs="Times New Roman"/>
                <w:sz w:val="24"/>
                <w:szCs w:val="24"/>
              </w:rPr>
              <w:t>%</w:t>
            </w:r>
          </w:p>
        </w:tc>
        <w:tc>
          <w:tcPr>
            <w:tcW w:w="1700" w:type="dxa"/>
          </w:tcPr>
          <w:p w:rsidR="009B371F" w:rsidRPr="00DC5625" w:rsidRDefault="009B371F" w:rsidP="00C81971">
            <w:pPr>
              <w:ind w:firstLine="0"/>
              <w:jc w:val="center"/>
              <w:rPr>
                <w:sz w:val="24"/>
                <w:szCs w:val="24"/>
              </w:rPr>
            </w:pPr>
            <w:r w:rsidRPr="00DC5625">
              <w:rPr>
                <w:sz w:val="24"/>
              </w:rPr>
              <w:t>0,03</w:t>
            </w:r>
          </w:p>
        </w:tc>
        <w:tc>
          <w:tcPr>
            <w:tcW w:w="1560" w:type="dxa"/>
          </w:tcPr>
          <w:p w:rsidR="009B371F" w:rsidRPr="00DC5625" w:rsidRDefault="00970A55" w:rsidP="00C81971">
            <w:pPr>
              <w:ind w:firstLine="0"/>
              <w:jc w:val="center"/>
              <w:rPr>
                <w:sz w:val="24"/>
                <w:szCs w:val="24"/>
              </w:rPr>
            </w:pPr>
            <w:r w:rsidRPr="00DC5625">
              <w:rPr>
                <w:sz w:val="24"/>
                <w:szCs w:val="24"/>
              </w:rPr>
              <w:t>20</w:t>
            </w:r>
            <w:r w:rsidR="009B371F" w:rsidRPr="00DC5625">
              <w:rPr>
                <w:sz w:val="24"/>
                <w:szCs w:val="24"/>
              </w:rPr>
              <w:t>,0</w:t>
            </w:r>
          </w:p>
        </w:tc>
        <w:tc>
          <w:tcPr>
            <w:tcW w:w="1559" w:type="dxa"/>
          </w:tcPr>
          <w:p w:rsidR="009B371F" w:rsidRPr="00DC5625" w:rsidRDefault="00AF0E94" w:rsidP="00C81971">
            <w:pPr>
              <w:ind w:firstLine="0"/>
              <w:jc w:val="center"/>
              <w:rPr>
                <w:sz w:val="24"/>
                <w:szCs w:val="24"/>
              </w:rPr>
            </w:pPr>
            <w:r w:rsidRPr="00DC5625">
              <w:rPr>
                <w:sz w:val="24"/>
                <w:szCs w:val="24"/>
              </w:rPr>
              <w:t>5</w:t>
            </w:r>
            <w:r w:rsidR="009B371F" w:rsidRPr="00DC5625">
              <w:rPr>
                <w:sz w:val="24"/>
                <w:szCs w:val="24"/>
              </w:rPr>
              <w:t>6,0</w:t>
            </w:r>
          </w:p>
        </w:tc>
        <w:tc>
          <w:tcPr>
            <w:tcW w:w="1701" w:type="dxa"/>
          </w:tcPr>
          <w:p w:rsidR="009B371F" w:rsidRPr="00DC5625" w:rsidRDefault="009B371F" w:rsidP="00C81971">
            <w:pPr>
              <w:pStyle w:val="ConsPlusNormal"/>
              <w:ind w:firstLine="0"/>
              <w:jc w:val="center"/>
              <w:rPr>
                <w:rFonts w:ascii="Times New Roman" w:hAnsi="Times New Roman" w:cs="Times New Roman"/>
                <w:sz w:val="24"/>
                <w:szCs w:val="24"/>
              </w:rPr>
            </w:pPr>
          </w:p>
        </w:tc>
      </w:tr>
      <w:tr w:rsidR="00DC5625" w:rsidRPr="00DC5625" w:rsidTr="006D5A1A">
        <w:trPr>
          <w:trHeight w:val="562"/>
          <w:tblCellSpacing w:w="5" w:type="nil"/>
        </w:trPr>
        <w:tc>
          <w:tcPr>
            <w:tcW w:w="3039" w:type="dxa"/>
            <w:vMerge/>
          </w:tcPr>
          <w:p w:rsidR="009B371F" w:rsidRPr="00DC5625" w:rsidRDefault="009B371F" w:rsidP="00C81971">
            <w:pPr>
              <w:pStyle w:val="ConsPlusNormal"/>
              <w:ind w:firstLine="0"/>
              <w:rPr>
                <w:rFonts w:ascii="Times New Roman" w:hAnsi="Times New Roman" w:cs="Times New Roman"/>
                <w:sz w:val="24"/>
                <w:szCs w:val="24"/>
              </w:rPr>
            </w:pPr>
          </w:p>
        </w:tc>
        <w:tc>
          <w:tcPr>
            <w:tcW w:w="4536" w:type="dxa"/>
          </w:tcPr>
          <w:p w:rsidR="009B371F" w:rsidRPr="00DC5625" w:rsidRDefault="009B371F" w:rsidP="00C77330">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2</w:t>
            </w:r>
            <w:r w:rsidR="00C77330" w:rsidRPr="00DC5625">
              <w:rPr>
                <w:rFonts w:ascii="Times New Roman" w:hAnsi="Times New Roman" w:cs="Times New Roman"/>
                <w:sz w:val="24"/>
                <w:szCs w:val="24"/>
              </w:rPr>
              <w:t>6</w:t>
            </w:r>
            <w:r w:rsidRPr="00DC5625">
              <w:rPr>
                <w:rFonts w:ascii="Times New Roman" w:hAnsi="Times New Roman" w:cs="Times New Roman"/>
                <w:sz w:val="24"/>
                <w:szCs w:val="24"/>
              </w:rPr>
              <w:t>. Увеличение количества объектов имущества в перечнях государственного имущества и перечнях муниципального имущества  в субъектах Российской Федерации</w:t>
            </w:r>
            <w:r w:rsidRPr="00DC5625">
              <w:rPr>
                <w:rFonts w:ascii="Times New Roman" w:hAnsi="Times New Roman"/>
                <w:sz w:val="24"/>
                <w:szCs w:val="24"/>
              </w:rPr>
              <w:t xml:space="preserve"> к предшествующему году</w:t>
            </w:r>
          </w:p>
        </w:tc>
        <w:tc>
          <w:tcPr>
            <w:tcW w:w="1418"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w:t>
            </w:r>
          </w:p>
        </w:tc>
        <w:tc>
          <w:tcPr>
            <w:tcW w:w="1700" w:type="dxa"/>
          </w:tcPr>
          <w:p w:rsidR="009B371F" w:rsidRPr="00DC5625" w:rsidRDefault="009B371F" w:rsidP="00C81971">
            <w:pPr>
              <w:ind w:firstLine="0"/>
              <w:jc w:val="center"/>
              <w:rPr>
                <w:sz w:val="24"/>
              </w:rPr>
            </w:pPr>
            <w:r w:rsidRPr="00DC5625">
              <w:rPr>
                <w:sz w:val="24"/>
              </w:rPr>
              <w:t>0,02</w:t>
            </w:r>
          </w:p>
        </w:tc>
        <w:tc>
          <w:tcPr>
            <w:tcW w:w="1560" w:type="dxa"/>
          </w:tcPr>
          <w:p w:rsidR="009B371F" w:rsidRPr="00DC5625" w:rsidRDefault="009B371F" w:rsidP="00C81971">
            <w:pPr>
              <w:ind w:firstLine="0"/>
              <w:jc w:val="center"/>
              <w:rPr>
                <w:sz w:val="24"/>
                <w:szCs w:val="24"/>
              </w:rPr>
            </w:pPr>
            <w:r w:rsidRPr="00DC5625">
              <w:rPr>
                <w:sz w:val="24"/>
                <w:szCs w:val="24"/>
              </w:rPr>
              <w:t>-</w:t>
            </w:r>
          </w:p>
        </w:tc>
        <w:tc>
          <w:tcPr>
            <w:tcW w:w="1559" w:type="dxa"/>
          </w:tcPr>
          <w:p w:rsidR="009B371F" w:rsidRPr="00DC5625" w:rsidRDefault="009B371F" w:rsidP="00C81971">
            <w:pPr>
              <w:ind w:firstLine="0"/>
              <w:jc w:val="center"/>
              <w:rPr>
                <w:sz w:val="24"/>
                <w:szCs w:val="24"/>
              </w:rPr>
            </w:pPr>
            <w:r w:rsidRPr="00DC5625">
              <w:rPr>
                <w:sz w:val="24"/>
                <w:szCs w:val="24"/>
              </w:rPr>
              <w:t>3,0</w:t>
            </w:r>
          </w:p>
        </w:tc>
        <w:tc>
          <w:tcPr>
            <w:tcW w:w="1701" w:type="dxa"/>
          </w:tcPr>
          <w:p w:rsidR="009B371F" w:rsidRPr="00DC5625" w:rsidRDefault="009B371F" w:rsidP="00C81971">
            <w:pPr>
              <w:pStyle w:val="ConsPlusNormal"/>
              <w:ind w:firstLine="0"/>
              <w:jc w:val="center"/>
              <w:rPr>
                <w:rFonts w:ascii="Times New Roman" w:hAnsi="Times New Roman" w:cs="Times New Roman"/>
                <w:sz w:val="24"/>
                <w:szCs w:val="24"/>
              </w:rPr>
            </w:pPr>
          </w:p>
        </w:tc>
      </w:tr>
      <w:tr w:rsidR="00DC5625" w:rsidRPr="00DC5625" w:rsidTr="00AD1A8F">
        <w:trPr>
          <w:trHeight w:val="1408"/>
          <w:tblCellSpacing w:w="5" w:type="nil"/>
        </w:trPr>
        <w:tc>
          <w:tcPr>
            <w:tcW w:w="3039" w:type="dxa"/>
            <w:vMerge w:val="restart"/>
          </w:tcPr>
          <w:p w:rsidR="009B371F" w:rsidRPr="00DC5625" w:rsidRDefault="009B371F"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 xml:space="preserve">Задача 2 государственной программы: </w:t>
            </w:r>
          </w:p>
          <w:p w:rsidR="009B371F" w:rsidRPr="00DC5625" w:rsidRDefault="009B371F"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Содействие территориальному развитию субъектов малого и среднего предпринимательства и самозанятости населения</w:t>
            </w:r>
          </w:p>
        </w:tc>
        <w:tc>
          <w:tcPr>
            <w:tcW w:w="4536" w:type="dxa"/>
          </w:tcPr>
          <w:p w:rsidR="009B371F" w:rsidRPr="00DC5625" w:rsidRDefault="00FF3AB7" w:rsidP="00C77330">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32</w:t>
            </w:r>
            <w:r w:rsidR="009B371F" w:rsidRPr="00DC5625">
              <w:rPr>
                <w:rFonts w:ascii="Times New Roman" w:hAnsi="Times New Roman" w:cs="Times New Roman"/>
                <w:sz w:val="24"/>
                <w:szCs w:val="24"/>
              </w:rPr>
              <w:t>. Количество муниципальных образований, на территории которых зафиксирована положительная динамика количества зарегистрированных малых и средних предприятий</w:t>
            </w:r>
          </w:p>
        </w:tc>
        <w:tc>
          <w:tcPr>
            <w:tcW w:w="1418"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ед.</w:t>
            </w:r>
          </w:p>
        </w:tc>
        <w:tc>
          <w:tcPr>
            <w:tcW w:w="1700" w:type="dxa"/>
          </w:tcPr>
          <w:p w:rsidR="009B371F" w:rsidRPr="00DC5625" w:rsidRDefault="009B371F" w:rsidP="00C81971">
            <w:pPr>
              <w:ind w:firstLine="0"/>
              <w:jc w:val="center"/>
              <w:rPr>
                <w:sz w:val="24"/>
              </w:rPr>
            </w:pPr>
            <w:r w:rsidRPr="00DC5625">
              <w:rPr>
                <w:sz w:val="24"/>
              </w:rPr>
              <w:t>0,01</w:t>
            </w:r>
          </w:p>
        </w:tc>
        <w:tc>
          <w:tcPr>
            <w:tcW w:w="1560" w:type="dxa"/>
          </w:tcPr>
          <w:p w:rsidR="009B371F" w:rsidRPr="00DC5625" w:rsidRDefault="009B371F" w:rsidP="00C81971">
            <w:pPr>
              <w:ind w:firstLine="0"/>
              <w:jc w:val="center"/>
              <w:rPr>
                <w:sz w:val="24"/>
                <w:szCs w:val="24"/>
              </w:rPr>
            </w:pPr>
            <w:r w:rsidRPr="00DC5625">
              <w:rPr>
                <w:sz w:val="24"/>
                <w:szCs w:val="24"/>
              </w:rPr>
              <w:t>-</w:t>
            </w:r>
          </w:p>
        </w:tc>
        <w:tc>
          <w:tcPr>
            <w:tcW w:w="1559" w:type="dxa"/>
          </w:tcPr>
          <w:p w:rsidR="009B371F" w:rsidRPr="00DC5625" w:rsidRDefault="00AF0E94" w:rsidP="00C81971">
            <w:pPr>
              <w:ind w:firstLine="0"/>
              <w:jc w:val="center"/>
              <w:rPr>
                <w:sz w:val="24"/>
                <w:szCs w:val="24"/>
              </w:rPr>
            </w:pPr>
            <w:r w:rsidRPr="00DC5625">
              <w:rPr>
                <w:sz w:val="24"/>
                <w:szCs w:val="24"/>
              </w:rPr>
              <w:t>3</w:t>
            </w:r>
            <w:r w:rsidR="009B371F" w:rsidRPr="00DC5625">
              <w:rPr>
                <w:sz w:val="24"/>
                <w:szCs w:val="24"/>
              </w:rPr>
              <w:t>2</w:t>
            </w:r>
          </w:p>
        </w:tc>
        <w:tc>
          <w:tcPr>
            <w:tcW w:w="1701" w:type="dxa"/>
          </w:tcPr>
          <w:p w:rsidR="009B371F" w:rsidRPr="00DC5625" w:rsidRDefault="009B371F" w:rsidP="00C81971">
            <w:pPr>
              <w:pStyle w:val="ConsPlusNormal"/>
              <w:ind w:firstLine="0"/>
              <w:jc w:val="center"/>
              <w:rPr>
                <w:rFonts w:ascii="Times New Roman" w:hAnsi="Times New Roman" w:cs="Times New Roman"/>
                <w:sz w:val="24"/>
                <w:szCs w:val="24"/>
              </w:rPr>
            </w:pPr>
          </w:p>
        </w:tc>
      </w:tr>
      <w:tr w:rsidR="00DC5625" w:rsidRPr="00DC5625" w:rsidTr="006D5A1A">
        <w:trPr>
          <w:trHeight w:val="1563"/>
          <w:tblCellSpacing w:w="5" w:type="nil"/>
        </w:trPr>
        <w:tc>
          <w:tcPr>
            <w:tcW w:w="3039" w:type="dxa"/>
            <w:vMerge/>
          </w:tcPr>
          <w:p w:rsidR="009B371F" w:rsidRPr="00DC5625" w:rsidRDefault="009B371F" w:rsidP="00C81971">
            <w:pPr>
              <w:pStyle w:val="ConsPlusNormal"/>
              <w:ind w:firstLine="0"/>
              <w:rPr>
                <w:rFonts w:ascii="Times New Roman" w:hAnsi="Times New Roman" w:cs="Times New Roman"/>
                <w:sz w:val="24"/>
                <w:szCs w:val="24"/>
              </w:rPr>
            </w:pPr>
          </w:p>
        </w:tc>
        <w:tc>
          <w:tcPr>
            <w:tcW w:w="4536" w:type="dxa"/>
          </w:tcPr>
          <w:p w:rsidR="009B371F" w:rsidRPr="00DC5625" w:rsidRDefault="00FC2D5F" w:rsidP="00C77330">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3</w:t>
            </w:r>
            <w:r w:rsidR="00632617" w:rsidRPr="00DC5625">
              <w:rPr>
                <w:rFonts w:ascii="Times New Roman" w:hAnsi="Times New Roman" w:cs="Times New Roman"/>
                <w:sz w:val="24"/>
                <w:szCs w:val="24"/>
              </w:rPr>
              <w:t>4</w:t>
            </w:r>
            <w:r w:rsidR="009B371F" w:rsidRPr="00DC5625">
              <w:rPr>
                <w:rFonts w:ascii="Times New Roman" w:hAnsi="Times New Roman" w:cs="Times New Roman"/>
                <w:sz w:val="24"/>
                <w:szCs w:val="24"/>
              </w:rPr>
              <w:t>. Количество самозанятых граждан, зафиксировавших свой статус и применяющих специальный налоговый режим «Налог на профессиональный доход» (НПД),</w:t>
            </w:r>
            <w:r w:rsidR="009B371F" w:rsidRPr="00DC5625">
              <w:t xml:space="preserve"> </w:t>
            </w:r>
            <w:r w:rsidR="009B371F" w:rsidRPr="00DC5625">
              <w:rPr>
                <w:rFonts w:ascii="Times New Roman" w:hAnsi="Times New Roman" w:cs="Times New Roman"/>
                <w:sz w:val="24"/>
                <w:szCs w:val="24"/>
              </w:rPr>
              <w:t>накопленным итогом</w:t>
            </w:r>
          </w:p>
        </w:tc>
        <w:tc>
          <w:tcPr>
            <w:tcW w:w="1418"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тыс. чел</w:t>
            </w:r>
          </w:p>
        </w:tc>
        <w:tc>
          <w:tcPr>
            <w:tcW w:w="1700"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0,05</w:t>
            </w:r>
          </w:p>
          <w:p w:rsidR="009B371F" w:rsidRPr="00DC5625" w:rsidRDefault="009B371F" w:rsidP="00C81971">
            <w:pPr>
              <w:ind w:firstLine="0"/>
              <w:jc w:val="center"/>
              <w:rPr>
                <w:sz w:val="24"/>
              </w:rPr>
            </w:pPr>
          </w:p>
        </w:tc>
        <w:tc>
          <w:tcPr>
            <w:tcW w:w="1560" w:type="dxa"/>
          </w:tcPr>
          <w:p w:rsidR="009B371F" w:rsidRPr="00DC5625" w:rsidRDefault="009B371F" w:rsidP="00C81971">
            <w:pPr>
              <w:pStyle w:val="ConsPlusCell"/>
              <w:jc w:val="center"/>
              <w:rPr>
                <w:rFonts w:ascii="Times New Roman" w:hAnsi="Times New Roman" w:cs="Times New Roman"/>
                <w:sz w:val="24"/>
                <w:szCs w:val="24"/>
              </w:rPr>
            </w:pPr>
            <w:r w:rsidRPr="00DC5625">
              <w:rPr>
                <w:rFonts w:ascii="Times New Roman" w:hAnsi="Times New Roman" w:cs="Times New Roman"/>
                <w:sz w:val="24"/>
                <w:szCs w:val="24"/>
              </w:rPr>
              <w:t>-</w:t>
            </w:r>
          </w:p>
        </w:tc>
        <w:tc>
          <w:tcPr>
            <w:tcW w:w="1559" w:type="dxa"/>
          </w:tcPr>
          <w:p w:rsidR="009B371F" w:rsidRPr="00DC5625" w:rsidRDefault="009B371F" w:rsidP="00C81971">
            <w:pPr>
              <w:pStyle w:val="ConsPlusCell"/>
              <w:jc w:val="center"/>
              <w:rPr>
                <w:rFonts w:ascii="Times New Roman" w:hAnsi="Times New Roman" w:cs="Times New Roman"/>
                <w:sz w:val="24"/>
                <w:szCs w:val="24"/>
              </w:rPr>
            </w:pPr>
            <w:r w:rsidRPr="00DC5625">
              <w:rPr>
                <w:rFonts w:ascii="Times New Roman" w:hAnsi="Times New Roman" w:cs="Times New Roman"/>
                <w:sz w:val="24"/>
                <w:szCs w:val="24"/>
              </w:rPr>
              <w:t>42,463</w:t>
            </w:r>
          </w:p>
        </w:tc>
        <w:tc>
          <w:tcPr>
            <w:tcW w:w="1701" w:type="dxa"/>
          </w:tcPr>
          <w:p w:rsidR="009B371F" w:rsidRPr="00DC5625" w:rsidRDefault="009B371F" w:rsidP="00C81971">
            <w:pPr>
              <w:pStyle w:val="ConsPlusCell"/>
              <w:jc w:val="center"/>
              <w:rPr>
                <w:rFonts w:ascii="Times New Roman" w:hAnsi="Times New Roman" w:cs="Times New Roman"/>
                <w:sz w:val="24"/>
                <w:szCs w:val="24"/>
              </w:rPr>
            </w:pPr>
          </w:p>
        </w:tc>
      </w:tr>
      <w:tr w:rsidR="00DC5625" w:rsidRPr="00DC5625" w:rsidTr="0021526D">
        <w:trPr>
          <w:trHeight w:val="2641"/>
          <w:tblCellSpacing w:w="5" w:type="nil"/>
        </w:trPr>
        <w:tc>
          <w:tcPr>
            <w:tcW w:w="3039" w:type="dxa"/>
          </w:tcPr>
          <w:p w:rsidR="009B371F" w:rsidRPr="00DC5625" w:rsidRDefault="009B371F"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lastRenderedPageBreak/>
              <w:t xml:space="preserve">Задача 3 государственной программы: </w:t>
            </w:r>
          </w:p>
          <w:p w:rsidR="009B371F" w:rsidRPr="00DC5625" w:rsidRDefault="009B371F"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 xml:space="preserve">Содействие субъектам малого и среднего предпринимательства в Новосибирской области в продвижении продукции (товаров, услуг) на региональные рынки Российской Федерации </w:t>
            </w:r>
          </w:p>
        </w:tc>
        <w:tc>
          <w:tcPr>
            <w:tcW w:w="4536" w:type="dxa"/>
          </w:tcPr>
          <w:p w:rsidR="009B371F" w:rsidRPr="00DC5625" w:rsidRDefault="009B371F" w:rsidP="00C77330">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3</w:t>
            </w:r>
            <w:r w:rsidR="003137B9" w:rsidRPr="00DC5625">
              <w:rPr>
                <w:rFonts w:ascii="Times New Roman" w:hAnsi="Times New Roman" w:cs="Times New Roman"/>
                <w:sz w:val="24"/>
                <w:szCs w:val="24"/>
              </w:rPr>
              <w:t>6</w:t>
            </w:r>
            <w:r w:rsidRPr="00DC5625">
              <w:rPr>
                <w:rFonts w:ascii="Times New Roman" w:hAnsi="Times New Roman" w:cs="Times New Roman"/>
                <w:sz w:val="24"/>
                <w:szCs w:val="24"/>
              </w:rPr>
              <w:t>.</w:t>
            </w:r>
            <w:r w:rsidRPr="00DC5625">
              <w:t xml:space="preserve"> </w:t>
            </w:r>
            <w:r w:rsidRPr="00DC5625">
              <w:rPr>
                <w:rFonts w:ascii="Times New Roman" w:hAnsi="Times New Roman" w:cs="Times New Roman"/>
                <w:sz w:val="24"/>
                <w:szCs w:val="24"/>
              </w:rPr>
              <w:t>Доля субъектов МСП из числа принявших участие в выставках, ярмарках, деловых миссиях, которые заключили договоры на поставку товаров (работ, услуг) и (или) соглашения о намерениях от общего количества субъектов МСП, принявших участие в выставках, ярмарках, деловых миссиях</w:t>
            </w:r>
          </w:p>
        </w:tc>
        <w:tc>
          <w:tcPr>
            <w:tcW w:w="1418"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w:t>
            </w:r>
          </w:p>
        </w:tc>
        <w:tc>
          <w:tcPr>
            <w:tcW w:w="1700" w:type="dxa"/>
          </w:tcPr>
          <w:p w:rsidR="009B371F" w:rsidRPr="00DC5625" w:rsidRDefault="009B371F" w:rsidP="00C81971">
            <w:pPr>
              <w:ind w:firstLine="0"/>
              <w:jc w:val="center"/>
              <w:rPr>
                <w:sz w:val="24"/>
                <w:szCs w:val="24"/>
              </w:rPr>
            </w:pPr>
            <w:r w:rsidRPr="00DC5625">
              <w:rPr>
                <w:sz w:val="24"/>
              </w:rPr>
              <w:t>0,01</w:t>
            </w:r>
          </w:p>
        </w:tc>
        <w:tc>
          <w:tcPr>
            <w:tcW w:w="1560" w:type="dxa"/>
          </w:tcPr>
          <w:p w:rsidR="009B371F" w:rsidRPr="00DC5625" w:rsidRDefault="009B371F" w:rsidP="00C81971">
            <w:pPr>
              <w:ind w:firstLine="0"/>
              <w:jc w:val="center"/>
              <w:rPr>
                <w:sz w:val="24"/>
                <w:szCs w:val="24"/>
              </w:rPr>
            </w:pPr>
            <w:r w:rsidRPr="00DC5625">
              <w:rPr>
                <w:sz w:val="24"/>
                <w:szCs w:val="24"/>
              </w:rPr>
              <w:t>-</w:t>
            </w:r>
          </w:p>
        </w:tc>
        <w:tc>
          <w:tcPr>
            <w:tcW w:w="1559" w:type="dxa"/>
            <w:shd w:val="clear" w:color="auto" w:fill="auto"/>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41,0</w:t>
            </w:r>
          </w:p>
        </w:tc>
        <w:tc>
          <w:tcPr>
            <w:tcW w:w="1701" w:type="dxa"/>
          </w:tcPr>
          <w:p w:rsidR="009B371F" w:rsidRPr="00DC5625" w:rsidRDefault="009B371F" w:rsidP="00C81971">
            <w:pPr>
              <w:ind w:firstLine="0"/>
              <w:jc w:val="center"/>
              <w:rPr>
                <w:sz w:val="24"/>
                <w:szCs w:val="24"/>
              </w:rPr>
            </w:pPr>
          </w:p>
        </w:tc>
      </w:tr>
      <w:tr w:rsidR="00DC5625" w:rsidRPr="00DC5625" w:rsidTr="006D5A1A">
        <w:trPr>
          <w:trHeight w:val="541"/>
          <w:tblCellSpacing w:w="5" w:type="nil"/>
        </w:trPr>
        <w:tc>
          <w:tcPr>
            <w:tcW w:w="3039" w:type="dxa"/>
            <w:vMerge w:val="restart"/>
          </w:tcPr>
          <w:p w:rsidR="009B371F" w:rsidRPr="00DC5625" w:rsidRDefault="009B371F"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 xml:space="preserve">Задача 5 государственной программы: </w:t>
            </w:r>
          </w:p>
          <w:p w:rsidR="009B371F" w:rsidRPr="00DC5625" w:rsidRDefault="009B371F"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w:t>
            </w:r>
          </w:p>
        </w:tc>
        <w:tc>
          <w:tcPr>
            <w:tcW w:w="4536" w:type="dxa"/>
          </w:tcPr>
          <w:p w:rsidR="009B371F" w:rsidRPr="00DC5625" w:rsidRDefault="00FC2D5F" w:rsidP="00C77330">
            <w:pPr>
              <w:ind w:hanging="7"/>
              <w:jc w:val="left"/>
              <w:rPr>
                <w:sz w:val="24"/>
                <w:szCs w:val="24"/>
              </w:rPr>
            </w:pPr>
            <w:r w:rsidRPr="00DC5625">
              <w:rPr>
                <w:sz w:val="24"/>
                <w:szCs w:val="24"/>
              </w:rPr>
              <w:t>4</w:t>
            </w:r>
            <w:r w:rsidR="00C77330" w:rsidRPr="00DC5625">
              <w:rPr>
                <w:sz w:val="24"/>
                <w:szCs w:val="24"/>
              </w:rPr>
              <w:t>4</w:t>
            </w:r>
            <w:r w:rsidR="009B371F" w:rsidRPr="00DC5625">
              <w:rPr>
                <w:sz w:val="24"/>
                <w:szCs w:val="24"/>
              </w:rPr>
              <w:t>. Эффективность размещения средств  Гарантийного фонда НСО</w:t>
            </w:r>
          </w:p>
        </w:tc>
        <w:tc>
          <w:tcPr>
            <w:tcW w:w="1418"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w:t>
            </w:r>
          </w:p>
        </w:tc>
        <w:tc>
          <w:tcPr>
            <w:tcW w:w="1700" w:type="dxa"/>
            <w:shd w:val="clear" w:color="auto" w:fill="FFFFFF" w:themeFill="background1"/>
          </w:tcPr>
          <w:p w:rsidR="009B371F" w:rsidRPr="00DC5625" w:rsidRDefault="009B371F" w:rsidP="00C81971">
            <w:pPr>
              <w:ind w:firstLine="0"/>
              <w:jc w:val="center"/>
              <w:rPr>
                <w:sz w:val="24"/>
                <w:szCs w:val="24"/>
              </w:rPr>
            </w:pPr>
            <w:r w:rsidRPr="00DC5625">
              <w:rPr>
                <w:sz w:val="24"/>
              </w:rPr>
              <w:t>0,07</w:t>
            </w:r>
          </w:p>
        </w:tc>
        <w:tc>
          <w:tcPr>
            <w:tcW w:w="1560" w:type="dxa"/>
            <w:shd w:val="clear" w:color="auto" w:fill="FFFFFF" w:themeFill="background1"/>
          </w:tcPr>
          <w:p w:rsidR="009B371F" w:rsidRPr="00DC5625" w:rsidRDefault="009B371F" w:rsidP="00C81971">
            <w:pPr>
              <w:pStyle w:val="ConsPlusCell"/>
              <w:jc w:val="center"/>
              <w:rPr>
                <w:rFonts w:ascii="Times New Roman" w:hAnsi="Times New Roman" w:cs="Times New Roman"/>
                <w:sz w:val="24"/>
                <w:szCs w:val="24"/>
              </w:rPr>
            </w:pPr>
            <w:r w:rsidRPr="00DC5625">
              <w:rPr>
                <w:rFonts w:ascii="Times New Roman" w:hAnsi="Times New Roman" w:cs="Times New Roman"/>
                <w:sz w:val="24"/>
                <w:szCs w:val="24"/>
              </w:rPr>
              <w:t>7</w:t>
            </w:r>
            <w:r w:rsidRPr="00DC5625">
              <w:rPr>
                <w:rFonts w:ascii="Times New Roman" w:hAnsi="Times New Roman" w:cs="Times New Roman"/>
                <w:sz w:val="24"/>
                <w:szCs w:val="24"/>
                <w:lang w:val="en-US"/>
              </w:rPr>
              <w:t>0</w:t>
            </w:r>
            <w:r w:rsidRPr="00DC5625">
              <w:rPr>
                <w:rFonts w:ascii="Times New Roman" w:hAnsi="Times New Roman" w:cs="Times New Roman"/>
                <w:sz w:val="24"/>
                <w:szCs w:val="24"/>
              </w:rPr>
              <w:t>0</w:t>
            </w:r>
          </w:p>
        </w:tc>
        <w:tc>
          <w:tcPr>
            <w:tcW w:w="1559" w:type="dxa"/>
            <w:shd w:val="clear" w:color="auto" w:fill="FFFFFF" w:themeFill="background1"/>
          </w:tcPr>
          <w:p w:rsidR="009B371F" w:rsidRPr="00DC5625" w:rsidRDefault="009B371F" w:rsidP="00C81971">
            <w:pPr>
              <w:pStyle w:val="ConsPlusNormal"/>
              <w:ind w:hanging="8"/>
              <w:jc w:val="center"/>
              <w:rPr>
                <w:rFonts w:ascii="Times New Roman" w:hAnsi="Times New Roman" w:cs="Times New Roman"/>
                <w:sz w:val="24"/>
                <w:szCs w:val="24"/>
              </w:rPr>
            </w:pPr>
            <w:r w:rsidRPr="00DC5625">
              <w:rPr>
                <w:rFonts w:ascii="Times New Roman" w:hAnsi="Times New Roman" w:cs="Times New Roman"/>
                <w:sz w:val="24"/>
                <w:szCs w:val="24"/>
              </w:rPr>
              <w:t>750</w:t>
            </w:r>
          </w:p>
        </w:tc>
        <w:tc>
          <w:tcPr>
            <w:tcW w:w="1701" w:type="dxa"/>
            <w:shd w:val="clear" w:color="auto" w:fill="FFFFFF" w:themeFill="background1"/>
          </w:tcPr>
          <w:p w:rsidR="009B371F" w:rsidRPr="00DC5625" w:rsidRDefault="009B371F" w:rsidP="00C81971">
            <w:pPr>
              <w:pStyle w:val="ConsPlusCell"/>
              <w:jc w:val="center"/>
              <w:rPr>
                <w:rFonts w:ascii="Times New Roman" w:hAnsi="Times New Roman" w:cs="Times New Roman"/>
                <w:sz w:val="24"/>
                <w:szCs w:val="24"/>
              </w:rPr>
            </w:pPr>
          </w:p>
        </w:tc>
      </w:tr>
      <w:tr w:rsidR="00DC5625" w:rsidRPr="00DC5625" w:rsidTr="006D5A1A">
        <w:trPr>
          <w:trHeight w:val="20"/>
          <w:tblCellSpacing w:w="5" w:type="nil"/>
        </w:trPr>
        <w:tc>
          <w:tcPr>
            <w:tcW w:w="3039" w:type="dxa"/>
            <w:vMerge/>
          </w:tcPr>
          <w:p w:rsidR="009B371F" w:rsidRPr="00DC5625" w:rsidRDefault="009B371F" w:rsidP="00C81971">
            <w:pPr>
              <w:pStyle w:val="ConsPlusCell"/>
              <w:rPr>
                <w:rFonts w:ascii="Times New Roman" w:hAnsi="Times New Roman" w:cs="Times New Roman"/>
                <w:sz w:val="24"/>
                <w:szCs w:val="24"/>
              </w:rPr>
            </w:pPr>
          </w:p>
        </w:tc>
        <w:tc>
          <w:tcPr>
            <w:tcW w:w="4536" w:type="dxa"/>
          </w:tcPr>
          <w:p w:rsidR="009B371F" w:rsidRPr="00DC5625" w:rsidRDefault="00FC2D5F" w:rsidP="00C77330">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4</w:t>
            </w:r>
            <w:r w:rsidR="00C77330" w:rsidRPr="00DC5625">
              <w:rPr>
                <w:rFonts w:ascii="Times New Roman" w:hAnsi="Times New Roman" w:cs="Times New Roman"/>
                <w:sz w:val="24"/>
                <w:szCs w:val="24"/>
              </w:rPr>
              <w:t>5</w:t>
            </w:r>
            <w:r w:rsidR="009B371F" w:rsidRPr="00DC5625">
              <w:rPr>
                <w:rFonts w:ascii="Times New Roman" w:hAnsi="Times New Roman" w:cs="Times New Roman"/>
                <w:sz w:val="24"/>
                <w:szCs w:val="24"/>
              </w:rPr>
              <w:t>. Объем предоставленных субъектам МСП гарантий (поручительств) на конец года</w:t>
            </w:r>
          </w:p>
        </w:tc>
        <w:tc>
          <w:tcPr>
            <w:tcW w:w="1418"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млрд руб.</w:t>
            </w:r>
          </w:p>
        </w:tc>
        <w:tc>
          <w:tcPr>
            <w:tcW w:w="1700" w:type="dxa"/>
          </w:tcPr>
          <w:p w:rsidR="009B371F" w:rsidRPr="00DC5625" w:rsidRDefault="009B371F" w:rsidP="00C81971">
            <w:pPr>
              <w:ind w:firstLine="0"/>
              <w:jc w:val="center"/>
              <w:rPr>
                <w:sz w:val="24"/>
                <w:szCs w:val="24"/>
              </w:rPr>
            </w:pPr>
            <w:r w:rsidRPr="00DC5625">
              <w:rPr>
                <w:sz w:val="24"/>
                <w:szCs w:val="24"/>
              </w:rPr>
              <w:t>0,06</w:t>
            </w:r>
          </w:p>
        </w:tc>
        <w:tc>
          <w:tcPr>
            <w:tcW w:w="1560"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3,0</w:t>
            </w:r>
          </w:p>
        </w:tc>
        <w:tc>
          <w:tcPr>
            <w:tcW w:w="1559"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3,5</w:t>
            </w:r>
          </w:p>
        </w:tc>
        <w:tc>
          <w:tcPr>
            <w:tcW w:w="1701" w:type="dxa"/>
          </w:tcPr>
          <w:p w:rsidR="009B371F" w:rsidRPr="00DC5625" w:rsidRDefault="009B371F" w:rsidP="00C81971">
            <w:pPr>
              <w:pStyle w:val="ConsPlusNormal"/>
              <w:ind w:firstLine="0"/>
              <w:jc w:val="center"/>
              <w:rPr>
                <w:rFonts w:ascii="Times New Roman" w:hAnsi="Times New Roman" w:cs="Times New Roman"/>
                <w:sz w:val="24"/>
                <w:szCs w:val="24"/>
              </w:rPr>
            </w:pPr>
          </w:p>
        </w:tc>
      </w:tr>
      <w:tr w:rsidR="00DC5625" w:rsidRPr="00DC5625" w:rsidTr="006D5A1A">
        <w:trPr>
          <w:trHeight w:val="20"/>
          <w:tblCellSpacing w:w="5" w:type="nil"/>
        </w:trPr>
        <w:tc>
          <w:tcPr>
            <w:tcW w:w="3039" w:type="dxa"/>
            <w:vMerge/>
          </w:tcPr>
          <w:p w:rsidR="009B371F" w:rsidRPr="00DC5625" w:rsidRDefault="009B371F" w:rsidP="00C81971">
            <w:pPr>
              <w:pStyle w:val="ConsPlusCell"/>
              <w:rPr>
                <w:rFonts w:ascii="Times New Roman" w:hAnsi="Times New Roman" w:cs="Times New Roman"/>
                <w:sz w:val="24"/>
                <w:szCs w:val="24"/>
              </w:rPr>
            </w:pPr>
          </w:p>
        </w:tc>
        <w:tc>
          <w:tcPr>
            <w:tcW w:w="4536" w:type="dxa"/>
          </w:tcPr>
          <w:p w:rsidR="009B371F" w:rsidRPr="00DC5625" w:rsidRDefault="009B371F" w:rsidP="00C77330">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4</w:t>
            </w:r>
            <w:r w:rsidR="00C77330" w:rsidRPr="00DC5625">
              <w:rPr>
                <w:rFonts w:ascii="Times New Roman" w:hAnsi="Times New Roman" w:cs="Times New Roman"/>
                <w:sz w:val="24"/>
                <w:szCs w:val="24"/>
              </w:rPr>
              <w:t>6</w:t>
            </w:r>
            <w:r w:rsidRPr="00DC5625">
              <w:rPr>
                <w:rFonts w:ascii="Times New Roman" w:hAnsi="Times New Roman" w:cs="Times New Roman"/>
                <w:sz w:val="24"/>
                <w:szCs w:val="24"/>
              </w:rPr>
              <w:t>. Эффективность размещения средств  микрофинансовой организации</w:t>
            </w:r>
          </w:p>
        </w:tc>
        <w:tc>
          <w:tcPr>
            <w:tcW w:w="1418"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w:t>
            </w:r>
          </w:p>
        </w:tc>
        <w:tc>
          <w:tcPr>
            <w:tcW w:w="1700" w:type="dxa"/>
          </w:tcPr>
          <w:p w:rsidR="009B371F" w:rsidRPr="00DC5625" w:rsidRDefault="009B371F" w:rsidP="00C81971">
            <w:pPr>
              <w:ind w:firstLine="0"/>
              <w:jc w:val="center"/>
              <w:rPr>
                <w:sz w:val="24"/>
                <w:szCs w:val="24"/>
              </w:rPr>
            </w:pPr>
            <w:r w:rsidRPr="00DC5625">
              <w:rPr>
                <w:sz w:val="24"/>
              </w:rPr>
              <w:t>0,07</w:t>
            </w:r>
          </w:p>
        </w:tc>
        <w:tc>
          <w:tcPr>
            <w:tcW w:w="1560"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74</w:t>
            </w:r>
          </w:p>
        </w:tc>
        <w:tc>
          <w:tcPr>
            <w:tcW w:w="1559"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75</w:t>
            </w:r>
          </w:p>
        </w:tc>
        <w:tc>
          <w:tcPr>
            <w:tcW w:w="1701" w:type="dxa"/>
          </w:tcPr>
          <w:p w:rsidR="009B371F" w:rsidRPr="00DC5625" w:rsidRDefault="009B371F" w:rsidP="00C81971">
            <w:pPr>
              <w:pStyle w:val="ConsPlusNormal"/>
              <w:ind w:firstLine="0"/>
              <w:jc w:val="center"/>
              <w:rPr>
                <w:rFonts w:ascii="Times New Roman" w:hAnsi="Times New Roman" w:cs="Times New Roman"/>
                <w:sz w:val="24"/>
                <w:szCs w:val="24"/>
              </w:rPr>
            </w:pPr>
          </w:p>
        </w:tc>
      </w:tr>
      <w:tr w:rsidR="00DC5625" w:rsidRPr="00DC5625" w:rsidTr="00170C1F">
        <w:trPr>
          <w:trHeight w:val="20"/>
          <w:tblCellSpacing w:w="5" w:type="nil"/>
        </w:trPr>
        <w:tc>
          <w:tcPr>
            <w:tcW w:w="3039" w:type="dxa"/>
            <w:vMerge/>
          </w:tcPr>
          <w:p w:rsidR="009B371F" w:rsidRPr="00DC5625" w:rsidRDefault="009B371F" w:rsidP="00C81971">
            <w:pPr>
              <w:pStyle w:val="ConsPlusCell"/>
              <w:rPr>
                <w:rFonts w:ascii="Times New Roman" w:hAnsi="Times New Roman" w:cs="Times New Roman"/>
                <w:sz w:val="24"/>
                <w:szCs w:val="24"/>
              </w:rPr>
            </w:pPr>
          </w:p>
        </w:tc>
        <w:tc>
          <w:tcPr>
            <w:tcW w:w="4536" w:type="dxa"/>
          </w:tcPr>
          <w:p w:rsidR="009B371F" w:rsidRPr="00DC5625" w:rsidRDefault="009B371F" w:rsidP="00C77330">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4</w:t>
            </w:r>
            <w:r w:rsidR="00C77330" w:rsidRPr="00DC5625">
              <w:rPr>
                <w:rFonts w:ascii="Times New Roman" w:hAnsi="Times New Roman" w:cs="Times New Roman"/>
                <w:sz w:val="24"/>
                <w:szCs w:val="24"/>
              </w:rPr>
              <w:t>7</w:t>
            </w:r>
            <w:r w:rsidRPr="00DC5625">
              <w:rPr>
                <w:rFonts w:ascii="Times New Roman" w:hAnsi="Times New Roman" w:cs="Times New Roman"/>
                <w:sz w:val="24"/>
                <w:szCs w:val="24"/>
              </w:rPr>
              <w:t>. Количество выдаваемых микрозаймов субъектам МСП нарастающим итогом</w:t>
            </w:r>
          </w:p>
        </w:tc>
        <w:tc>
          <w:tcPr>
            <w:tcW w:w="1418" w:type="dxa"/>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ед.</w:t>
            </w:r>
          </w:p>
        </w:tc>
        <w:tc>
          <w:tcPr>
            <w:tcW w:w="1700" w:type="dxa"/>
          </w:tcPr>
          <w:p w:rsidR="009B371F" w:rsidRPr="00DC5625" w:rsidRDefault="009B371F" w:rsidP="00C81971">
            <w:pPr>
              <w:ind w:firstLine="0"/>
              <w:jc w:val="center"/>
              <w:rPr>
                <w:sz w:val="24"/>
              </w:rPr>
            </w:pPr>
            <w:r w:rsidRPr="00DC5625">
              <w:rPr>
                <w:sz w:val="24"/>
              </w:rPr>
              <w:t>0,06</w:t>
            </w:r>
          </w:p>
          <w:p w:rsidR="009B371F" w:rsidRPr="00DC5625" w:rsidRDefault="009B371F" w:rsidP="00C81971">
            <w:pPr>
              <w:ind w:firstLine="0"/>
              <w:jc w:val="center"/>
              <w:rPr>
                <w:sz w:val="24"/>
                <w:szCs w:val="24"/>
              </w:rPr>
            </w:pPr>
          </w:p>
        </w:tc>
        <w:tc>
          <w:tcPr>
            <w:tcW w:w="1560" w:type="dxa"/>
            <w:shd w:val="clear" w:color="auto" w:fill="auto"/>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460</w:t>
            </w:r>
          </w:p>
        </w:tc>
        <w:tc>
          <w:tcPr>
            <w:tcW w:w="1559" w:type="dxa"/>
            <w:shd w:val="clear" w:color="auto" w:fill="auto"/>
          </w:tcPr>
          <w:p w:rsidR="009B371F" w:rsidRPr="00DC5625" w:rsidRDefault="009B371F" w:rsidP="00C81971">
            <w:pPr>
              <w:pStyle w:val="ConsPlusNormal"/>
              <w:ind w:firstLine="0"/>
              <w:jc w:val="center"/>
              <w:rPr>
                <w:rFonts w:ascii="Times New Roman" w:hAnsi="Times New Roman" w:cs="Times New Roman"/>
                <w:sz w:val="24"/>
                <w:szCs w:val="24"/>
              </w:rPr>
            </w:pPr>
            <w:r w:rsidRPr="00DC5625">
              <w:rPr>
                <w:rFonts w:ascii="Times New Roman" w:hAnsi="Times New Roman" w:cs="Times New Roman"/>
                <w:sz w:val="24"/>
                <w:szCs w:val="24"/>
              </w:rPr>
              <w:t>920</w:t>
            </w:r>
          </w:p>
        </w:tc>
        <w:tc>
          <w:tcPr>
            <w:tcW w:w="1701" w:type="dxa"/>
          </w:tcPr>
          <w:p w:rsidR="009B371F" w:rsidRPr="00DC5625" w:rsidRDefault="009B371F" w:rsidP="00C81971">
            <w:pPr>
              <w:pStyle w:val="ConsPlusNormal"/>
              <w:ind w:firstLine="0"/>
              <w:jc w:val="center"/>
              <w:rPr>
                <w:rFonts w:ascii="Times New Roman" w:hAnsi="Times New Roman" w:cs="Times New Roman"/>
                <w:sz w:val="24"/>
                <w:szCs w:val="24"/>
              </w:rPr>
            </w:pPr>
          </w:p>
        </w:tc>
      </w:tr>
    </w:tbl>
    <w:p w:rsidR="003A7C62" w:rsidRPr="00DC5625" w:rsidRDefault="00AE3042" w:rsidP="00AE3042">
      <w:pPr>
        <w:pStyle w:val="210"/>
        <w:shd w:val="clear" w:color="auto" w:fill="auto"/>
        <w:spacing w:before="0" w:after="0" w:line="240" w:lineRule="auto"/>
        <w:jc w:val="right"/>
        <w:rPr>
          <w:rFonts w:eastAsia="Arial Unicode MS"/>
          <w:szCs w:val="28"/>
        </w:rPr>
      </w:pPr>
      <w:r w:rsidRPr="00DC5625">
        <w:rPr>
          <w:rFonts w:eastAsia="Arial Unicode MS"/>
          <w:szCs w:val="28"/>
        </w:rPr>
        <w:t>»</w:t>
      </w:r>
    </w:p>
    <w:p w:rsidR="003A7C62" w:rsidRPr="00DC5625" w:rsidRDefault="003A7C62" w:rsidP="00C81971">
      <w:pPr>
        <w:pStyle w:val="210"/>
        <w:shd w:val="clear" w:color="auto" w:fill="auto"/>
        <w:spacing w:before="0" w:after="0" w:line="240" w:lineRule="auto"/>
        <w:rPr>
          <w:rFonts w:eastAsia="Arial Unicode MS"/>
          <w:szCs w:val="28"/>
        </w:rPr>
      </w:pPr>
    </w:p>
    <w:p w:rsidR="00924625" w:rsidRPr="00DC5625" w:rsidRDefault="00924625" w:rsidP="00C81971">
      <w:pPr>
        <w:pStyle w:val="210"/>
        <w:shd w:val="clear" w:color="auto" w:fill="auto"/>
        <w:spacing w:before="0" w:after="0" w:line="240" w:lineRule="auto"/>
        <w:rPr>
          <w:rFonts w:eastAsia="Arial Unicode MS"/>
          <w:szCs w:val="28"/>
        </w:rPr>
      </w:pPr>
      <w:r w:rsidRPr="00DC5625">
        <w:rPr>
          <w:rFonts w:eastAsia="Arial Unicode MS"/>
          <w:szCs w:val="28"/>
        </w:rPr>
        <w:t>____________</w:t>
      </w:r>
    </w:p>
    <w:p w:rsidR="00924625" w:rsidRPr="00DC5625" w:rsidRDefault="00924625" w:rsidP="00C81971">
      <w:pPr>
        <w:pStyle w:val="ConsPlusNormal"/>
        <w:jc w:val="center"/>
        <w:rPr>
          <w:rFonts w:ascii="Times New Roman" w:hAnsi="Times New Roman" w:cs="Times New Roman"/>
          <w:sz w:val="28"/>
          <w:szCs w:val="28"/>
        </w:rPr>
      </w:pPr>
    </w:p>
    <w:p w:rsidR="00A71961" w:rsidRPr="00DC5625" w:rsidRDefault="00A71961" w:rsidP="00C81971">
      <w:pPr>
        <w:pStyle w:val="ConsPlusNormal"/>
        <w:jc w:val="center"/>
        <w:rPr>
          <w:rFonts w:ascii="Times New Roman" w:hAnsi="Times New Roman" w:cs="Times New Roman"/>
          <w:sz w:val="28"/>
          <w:szCs w:val="28"/>
        </w:rPr>
      </w:pPr>
    </w:p>
    <w:p w:rsidR="006D5A1A" w:rsidRPr="00DC5625" w:rsidRDefault="006D5A1A" w:rsidP="00C81971">
      <w:pPr>
        <w:pStyle w:val="ConsPlusNormal"/>
        <w:jc w:val="right"/>
        <w:rPr>
          <w:rFonts w:ascii="Times New Roman" w:hAnsi="Times New Roman" w:cs="Times New Roman"/>
          <w:sz w:val="28"/>
          <w:szCs w:val="28"/>
        </w:rPr>
      </w:pPr>
    </w:p>
    <w:p w:rsidR="006D5A1A" w:rsidRPr="00DC5625" w:rsidRDefault="006D5A1A" w:rsidP="00C81971">
      <w:pPr>
        <w:pStyle w:val="ConsPlusNormal"/>
        <w:jc w:val="right"/>
        <w:rPr>
          <w:rFonts w:ascii="Times New Roman" w:hAnsi="Times New Roman" w:cs="Times New Roman"/>
          <w:sz w:val="28"/>
          <w:szCs w:val="28"/>
        </w:rPr>
      </w:pPr>
    </w:p>
    <w:p w:rsidR="006D5A1A" w:rsidRPr="00DC5625" w:rsidRDefault="006D5A1A" w:rsidP="00C81971">
      <w:pPr>
        <w:pStyle w:val="ConsPlusNormal"/>
        <w:jc w:val="right"/>
        <w:rPr>
          <w:rFonts w:ascii="Times New Roman" w:hAnsi="Times New Roman" w:cs="Times New Roman"/>
          <w:sz w:val="28"/>
          <w:szCs w:val="28"/>
        </w:rPr>
      </w:pPr>
    </w:p>
    <w:p w:rsidR="00AE3042" w:rsidRPr="00DC5625" w:rsidRDefault="00AE3042" w:rsidP="00C81971">
      <w:pPr>
        <w:pStyle w:val="ConsPlusNormal"/>
        <w:jc w:val="right"/>
        <w:rPr>
          <w:rFonts w:ascii="Times New Roman" w:hAnsi="Times New Roman" w:cs="Times New Roman"/>
          <w:sz w:val="28"/>
          <w:szCs w:val="28"/>
        </w:rPr>
      </w:pPr>
    </w:p>
    <w:p w:rsidR="00AE3042" w:rsidRPr="00DC5625" w:rsidRDefault="00AE3042" w:rsidP="00C81971">
      <w:pPr>
        <w:pStyle w:val="ConsPlusNormal"/>
        <w:jc w:val="right"/>
        <w:rPr>
          <w:rFonts w:ascii="Times New Roman" w:hAnsi="Times New Roman" w:cs="Times New Roman"/>
          <w:sz w:val="28"/>
          <w:szCs w:val="28"/>
        </w:rPr>
      </w:pPr>
    </w:p>
    <w:p w:rsidR="00AE3042" w:rsidRPr="00DC5625" w:rsidRDefault="00AE3042" w:rsidP="00C81971">
      <w:pPr>
        <w:pStyle w:val="ConsPlusNormal"/>
        <w:jc w:val="right"/>
        <w:rPr>
          <w:rFonts w:ascii="Times New Roman" w:hAnsi="Times New Roman" w:cs="Times New Roman"/>
          <w:sz w:val="28"/>
          <w:szCs w:val="28"/>
        </w:rPr>
      </w:pPr>
    </w:p>
    <w:p w:rsidR="00AE3042" w:rsidRPr="00DC5625" w:rsidRDefault="00AE3042" w:rsidP="00C81971">
      <w:pPr>
        <w:pStyle w:val="ConsPlusNormal"/>
        <w:jc w:val="right"/>
        <w:rPr>
          <w:rFonts w:ascii="Times New Roman" w:hAnsi="Times New Roman" w:cs="Times New Roman"/>
          <w:sz w:val="28"/>
          <w:szCs w:val="28"/>
        </w:rPr>
      </w:pPr>
    </w:p>
    <w:p w:rsidR="00AE3042" w:rsidRPr="00DC5625" w:rsidRDefault="00AE3042" w:rsidP="00C81971">
      <w:pPr>
        <w:pStyle w:val="ConsPlusNormal"/>
        <w:jc w:val="right"/>
        <w:rPr>
          <w:rFonts w:ascii="Times New Roman" w:hAnsi="Times New Roman" w:cs="Times New Roman"/>
          <w:sz w:val="28"/>
          <w:szCs w:val="28"/>
        </w:rPr>
      </w:pPr>
    </w:p>
    <w:p w:rsidR="00AE3042" w:rsidRPr="00DC5625" w:rsidRDefault="00AE3042" w:rsidP="00C81971">
      <w:pPr>
        <w:pStyle w:val="ConsPlusNormal"/>
        <w:jc w:val="right"/>
        <w:rPr>
          <w:rFonts w:ascii="Times New Roman" w:hAnsi="Times New Roman" w:cs="Times New Roman"/>
          <w:sz w:val="28"/>
          <w:szCs w:val="28"/>
        </w:rPr>
      </w:pPr>
    </w:p>
    <w:p w:rsidR="00AE3042" w:rsidRPr="00DC5625" w:rsidRDefault="00575EDF" w:rsidP="00AE3042">
      <w:pPr>
        <w:pStyle w:val="ConsPlusNormal"/>
        <w:jc w:val="right"/>
        <w:rPr>
          <w:rFonts w:ascii="Times New Roman" w:hAnsi="Times New Roman" w:cs="Times New Roman"/>
          <w:sz w:val="28"/>
          <w:szCs w:val="28"/>
        </w:rPr>
      </w:pPr>
      <w:r w:rsidRPr="00DC5625">
        <w:rPr>
          <w:rFonts w:ascii="Times New Roman" w:hAnsi="Times New Roman" w:cs="Times New Roman"/>
          <w:sz w:val="28"/>
          <w:szCs w:val="28"/>
        </w:rPr>
        <w:lastRenderedPageBreak/>
        <w:t>ПРИЛОЖЕНИЕ</w:t>
      </w:r>
      <w:r w:rsidR="00AE3042" w:rsidRPr="00DC5625">
        <w:rPr>
          <w:rFonts w:ascii="Times New Roman" w:hAnsi="Times New Roman" w:cs="Times New Roman"/>
          <w:sz w:val="28"/>
          <w:szCs w:val="28"/>
        </w:rPr>
        <w:t xml:space="preserve"> № 2</w:t>
      </w:r>
    </w:p>
    <w:p w:rsidR="00AE3042" w:rsidRPr="00DC5625" w:rsidRDefault="00AE3042" w:rsidP="00AE3042">
      <w:pPr>
        <w:pStyle w:val="ConsPlusNormal"/>
        <w:jc w:val="right"/>
        <w:rPr>
          <w:rFonts w:ascii="Times New Roman" w:hAnsi="Times New Roman" w:cs="Times New Roman"/>
          <w:sz w:val="28"/>
          <w:szCs w:val="28"/>
        </w:rPr>
      </w:pPr>
      <w:r w:rsidRPr="00DC5625">
        <w:rPr>
          <w:rFonts w:ascii="Times New Roman" w:hAnsi="Times New Roman" w:cs="Times New Roman"/>
          <w:sz w:val="28"/>
          <w:szCs w:val="28"/>
        </w:rPr>
        <w:t xml:space="preserve">к приказу министерства </w:t>
      </w:r>
    </w:p>
    <w:p w:rsidR="00AE3042" w:rsidRPr="00DC5625" w:rsidRDefault="00AE3042" w:rsidP="00AE3042">
      <w:pPr>
        <w:pStyle w:val="ConsPlusNormal"/>
        <w:jc w:val="right"/>
        <w:rPr>
          <w:rFonts w:ascii="Times New Roman" w:hAnsi="Times New Roman" w:cs="Times New Roman"/>
          <w:sz w:val="28"/>
          <w:szCs w:val="28"/>
        </w:rPr>
      </w:pPr>
      <w:r w:rsidRPr="00DC5625">
        <w:rPr>
          <w:rFonts w:ascii="Times New Roman" w:hAnsi="Times New Roman" w:cs="Times New Roman"/>
          <w:sz w:val="28"/>
          <w:szCs w:val="28"/>
        </w:rPr>
        <w:t>промышленности, торговли</w:t>
      </w:r>
    </w:p>
    <w:p w:rsidR="00AE3042" w:rsidRPr="00DC5625" w:rsidRDefault="00AE3042" w:rsidP="00AE3042">
      <w:pPr>
        <w:pStyle w:val="ConsPlusNormal"/>
        <w:jc w:val="right"/>
        <w:rPr>
          <w:rFonts w:ascii="Times New Roman" w:hAnsi="Times New Roman" w:cs="Times New Roman"/>
          <w:sz w:val="28"/>
          <w:szCs w:val="28"/>
        </w:rPr>
      </w:pPr>
      <w:r w:rsidRPr="00DC5625">
        <w:rPr>
          <w:rFonts w:ascii="Times New Roman" w:hAnsi="Times New Roman" w:cs="Times New Roman"/>
          <w:sz w:val="28"/>
          <w:szCs w:val="28"/>
        </w:rPr>
        <w:t>и развития предпринимательства</w:t>
      </w:r>
    </w:p>
    <w:p w:rsidR="00AE3042" w:rsidRPr="00DC5625" w:rsidRDefault="00AE3042" w:rsidP="00AE3042">
      <w:pPr>
        <w:pStyle w:val="ConsPlusNormal"/>
        <w:jc w:val="right"/>
        <w:rPr>
          <w:rFonts w:ascii="Times New Roman" w:hAnsi="Times New Roman" w:cs="Times New Roman"/>
          <w:sz w:val="28"/>
          <w:szCs w:val="28"/>
        </w:rPr>
      </w:pPr>
      <w:r w:rsidRPr="00DC5625">
        <w:rPr>
          <w:rFonts w:ascii="Times New Roman" w:hAnsi="Times New Roman" w:cs="Times New Roman"/>
          <w:sz w:val="28"/>
          <w:szCs w:val="28"/>
        </w:rPr>
        <w:t>Новосибирской области</w:t>
      </w:r>
    </w:p>
    <w:p w:rsidR="00AE3042" w:rsidRPr="00DC5625" w:rsidRDefault="00AE3042" w:rsidP="00C81971">
      <w:pPr>
        <w:pStyle w:val="ConsPlusNormal"/>
        <w:jc w:val="right"/>
        <w:rPr>
          <w:rFonts w:ascii="Times New Roman" w:hAnsi="Times New Roman" w:cs="Times New Roman"/>
          <w:sz w:val="28"/>
          <w:szCs w:val="28"/>
        </w:rPr>
      </w:pPr>
    </w:p>
    <w:p w:rsidR="0015364A" w:rsidRPr="00DC5625" w:rsidRDefault="00AE3042" w:rsidP="00C81971">
      <w:pPr>
        <w:pStyle w:val="ConsPlusNormal"/>
        <w:jc w:val="right"/>
        <w:rPr>
          <w:rFonts w:ascii="Times New Roman" w:hAnsi="Times New Roman" w:cs="Times New Roman"/>
          <w:sz w:val="28"/>
          <w:szCs w:val="28"/>
        </w:rPr>
      </w:pPr>
      <w:r w:rsidRPr="00DC5625">
        <w:rPr>
          <w:rFonts w:ascii="Times New Roman" w:hAnsi="Times New Roman" w:cs="Times New Roman"/>
          <w:sz w:val="28"/>
          <w:szCs w:val="28"/>
        </w:rPr>
        <w:t>«</w:t>
      </w:r>
      <w:r w:rsidR="0015364A" w:rsidRPr="00DC5625">
        <w:rPr>
          <w:rFonts w:ascii="Times New Roman" w:hAnsi="Times New Roman" w:cs="Times New Roman"/>
          <w:sz w:val="28"/>
          <w:szCs w:val="28"/>
        </w:rPr>
        <w:t>Таблица № 2</w:t>
      </w:r>
    </w:p>
    <w:p w:rsidR="0015364A" w:rsidRPr="00DC5625" w:rsidRDefault="0015364A" w:rsidP="00C81971">
      <w:pPr>
        <w:pStyle w:val="ConsPlusNormal"/>
        <w:jc w:val="center"/>
        <w:rPr>
          <w:rFonts w:ascii="Times New Roman" w:hAnsi="Times New Roman" w:cs="Times New Roman"/>
          <w:sz w:val="28"/>
          <w:szCs w:val="28"/>
        </w:rPr>
      </w:pPr>
    </w:p>
    <w:p w:rsidR="0015364A" w:rsidRPr="00DC5625" w:rsidRDefault="0015364A" w:rsidP="00C81971">
      <w:pPr>
        <w:jc w:val="center"/>
      </w:pPr>
      <w:r w:rsidRPr="00DC5625">
        <w:t>Информация о порядке сбора информации для определения (расчета)</w:t>
      </w:r>
    </w:p>
    <w:p w:rsidR="0015364A" w:rsidRPr="00DC5625" w:rsidRDefault="0015364A" w:rsidP="00C81971">
      <w:pPr>
        <w:jc w:val="center"/>
      </w:pPr>
      <w:r w:rsidRPr="00DC5625">
        <w:t xml:space="preserve">плановых и фактических значений целевых индикаторов государственной программы Новосибирской области </w:t>
      </w:r>
    </w:p>
    <w:p w:rsidR="0015364A" w:rsidRPr="00DC5625" w:rsidRDefault="0015364A" w:rsidP="00C81971">
      <w:pPr>
        <w:jc w:val="center"/>
      </w:pPr>
      <w:r w:rsidRPr="00DC5625">
        <w:t>«Развитие субъектов малого и среднего предпринимательства в Новосибирской области»</w:t>
      </w:r>
      <w:r w:rsidR="006D5A1A" w:rsidRPr="00DC5625">
        <w:t xml:space="preserve"> на очередной 2023 год</w:t>
      </w:r>
    </w:p>
    <w:p w:rsidR="0015364A" w:rsidRPr="00DC5625" w:rsidRDefault="0015364A" w:rsidP="00C81971">
      <w:pPr>
        <w:jc w:val="cente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842"/>
        <w:gridCol w:w="1701"/>
        <w:gridCol w:w="5817"/>
        <w:gridCol w:w="3681"/>
      </w:tblGrid>
      <w:tr w:rsidR="00DC5625" w:rsidRPr="00DC5625" w:rsidTr="0015364A">
        <w:trPr>
          <w:trHeight w:val="20"/>
        </w:trPr>
        <w:tc>
          <w:tcPr>
            <w:tcW w:w="2802" w:type="dxa"/>
          </w:tcPr>
          <w:p w:rsidR="0015364A" w:rsidRPr="00DC5625" w:rsidRDefault="0015364A" w:rsidP="00C81971">
            <w:pPr>
              <w:pStyle w:val="12"/>
              <w:tabs>
                <w:tab w:val="left" w:pos="4111"/>
              </w:tabs>
              <w:jc w:val="center"/>
              <w:rPr>
                <w:szCs w:val="24"/>
              </w:rPr>
            </w:pPr>
            <w:r w:rsidRPr="00DC5625">
              <w:rPr>
                <w:szCs w:val="24"/>
              </w:rPr>
              <w:t>Наименование целевого индикатора</w:t>
            </w:r>
          </w:p>
        </w:tc>
        <w:tc>
          <w:tcPr>
            <w:tcW w:w="1842" w:type="dxa"/>
          </w:tcPr>
          <w:p w:rsidR="0015364A" w:rsidRPr="00DC5625" w:rsidRDefault="0015364A" w:rsidP="00C81971">
            <w:pPr>
              <w:pStyle w:val="12"/>
              <w:jc w:val="center"/>
              <w:rPr>
                <w:szCs w:val="24"/>
              </w:rPr>
            </w:pPr>
            <w:r w:rsidRPr="00DC5625">
              <w:rPr>
                <w:szCs w:val="24"/>
              </w:rPr>
              <w:t>Периодичность сбора</w:t>
            </w:r>
          </w:p>
        </w:tc>
        <w:tc>
          <w:tcPr>
            <w:tcW w:w="1701" w:type="dxa"/>
          </w:tcPr>
          <w:p w:rsidR="0015364A" w:rsidRPr="00DC5625" w:rsidRDefault="0015364A" w:rsidP="00C81971">
            <w:pPr>
              <w:pStyle w:val="12"/>
              <w:jc w:val="center"/>
              <w:rPr>
                <w:szCs w:val="24"/>
              </w:rPr>
            </w:pPr>
            <w:r w:rsidRPr="00DC5625">
              <w:rPr>
                <w:szCs w:val="24"/>
              </w:rPr>
              <w:t xml:space="preserve">Вид временной </w:t>
            </w:r>
            <w:r w:rsidRPr="00DC5625">
              <w:rPr>
                <w:spacing w:val="-12"/>
                <w:szCs w:val="24"/>
              </w:rPr>
              <w:t>характеристики</w:t>
            </w:r>
          </w:p>
        </w:tc>
        <w:tc>
          <w:tcPr>
            <w:tcW w:w="5817" w:type="dxa"/>
          </w:tcPr>
          <w:p w:rsidR="006D5A1A" w:rsidRPr="00DC5625" w:rsidRDefault="0015364A" w:rsidP="00C81971">
            <w:pPr>
              <w:pStyle w:val="12"/>
              <w:jc w:val="center"/>
              <w:rPr>
                <w:szCs w:val="24"/>
              </w:rPr>
            </w:pPr>
            <w:r w:rsidRPr="00DC5625">
              <w:rPr>
                <w:szCs w:val="24"/>
              </w:rPr>
              <w:t xml:space="preserve">Методика расчета </w:t>
            </w:r>
          </w:p>
          <w:p w:rsidR="0015364A" w:rsidRPr="00DC5625" w:rsidRDefault="0015364A" w:rsidP="00C81971">
            <w:pPr>
              <w:pStyle w:val="12"/>
              <w:jc w:val="center"/>
              <w:rPr>
                <w:szCs w:val="24"/>
              </w:rPr>
            </w:pPr>
            <w:r w:rsidRPr="00DC5625">
              <w:rPr>
                <w:szCs w:val="24"/>
              </w:rPr>
              <w:t>(плановых и фактических значений)</w:t>
            </w:r>
          </w:p>
        </w:tc>
        <w:tc>
          <w:tcPr>
            <w:tcW w:w="3681" w:type="dxa"/>
          </w:tcPr>
          <w:p w:rsidR="0015364A" w:rsidRPr="00DC5625" w:rsidRDefault="0015364A" w:rsidP="00C81971">
            <w:pPr>
              <w:pStyle w:val="12"/>
              <w:jc w:val="center"/>
              <w:rPr>
                <w:szCs w:val="24"/>
              </w:rPr>
            </w:pPr>
            <w:r w:rsidRPr="00DC5625">
              <w:rPr>
                <w:szCs w:val="24"/>
              </w:rPr>
              <w:t>Источник получения данных</w:t>
            </w:r>
          </w:p>
        </w:tc>
      </w:tr>
      <w:tr w:rsidR="00DC5625" w:rsidRPr="00DC5625" w:rsidTr="0015364A">
        <w:trPr>
          <w:trHeight w:val="20"/>
        </w:trPr>
        <w:tc>
          <w:tcPr>
            <w:tcW w:w="2802" w:type="dxa"/>
            <w:vAlign w:val="center"/>
          </w:tcPr>
          <w:p w:rsidR="0015364A" w:rsidRPr="00DC5625" w:rsidRDefault="0015364A" w:rsidP="00C81971">
            <w:pPr>
              <w:pStyle w:val="12"/>
              <w:jc w:val="center"/>
              <w:rPr>
                <w:szCs w:val="24"/>
              </w:rPr>
            </w:pPr>
            <w:r w:rsidRPr="00DC5625">
              <w:rPr>
                <w:szCs w:val="24"/>
              </w:rPr>
              <w:t>1</w:t>
            </w:r>
          </w:p>
        </w:tc>
        <w:tc>
          <w:tcPr>
            <w:tcW w:w="1842" w:type="dxa"/>
            <w:vAlign w:val="center"/>
          </w:tcPr>
          <w:p w:rsidR="0015364A" w:rsidRPr="00DC5625" w:rsidRDefault="0015364A" w:rsidP="00C81971">
            <w:pPr>
              <w:pStyle w:val="12"/>
              <w:jc w:val="center"/>
              <w:rPr>
                <w:szCs w:val="24"/>
              </w:rPr>
            </w:pPr>
            <w:r w:rsidRPr="00DC5625">
              <w:rPr>
                <w:szCs w:val="24"/>
              </w:rPr>
              <w:t>2</w:t>
            </w:r>
          </w:p>
        </w:tc>
        <w:tc>
          <w:tcPr>
            <w:tcW w:w="1701" w:type="dxa"/>
            <w:vAlign w:val="center"/>
          </w:tcPr>
          <w:p w:rsidR="0015364A" w:rsidRPr="00DC5625" w:rsidRDefault="0015364A" w:rsidP="00C81971">
            <w:pPr>
              <w:pStyle w:val="12"/>
              <w:jc w:val="center"/>
              <w:rPr>
                <w:szCs w:val="24"/>
              </w:rPr>
            </w:pPr>
            <w:r w:rsidRPr="00DC5625">
              <w:rPr>
                <w:szCs w:val="24"/>
              </w:rPr>
              <w:t>3</w:t>
            </w:r>
          </w:p>
        </w:tc>
        <w:tc>
          <w:tcPr>
            <w:tcW w:w="5817" w:type="dxa"/>
            <w:vAlign w:val="center"/>
          </w:tcPr>
          <w:p w:rsidR="0015364A" w:rsidRPr="00DC5625" w:rsidRDefault="0015364A" w:rsidP="00C81971">
            <w:pPr>
              <w:pStyle w:val="12"/>
              <w:jc w:val="center"/>
              <w:rPr>
                <w:szCs w:val="24"/>
              </w:rPr>
            </w:pPr>
            <w:r w:rsidRPr="00DC5625">
              <w:rPr>
                <w:szCs w:val="24"/>
              </w:rPr>
              <w:t>4</w:t>
            </w:r>
          </w:p>
        </w:tc>
        <w:tc>
          <w:tcPr>
            <w:tcW w:w="3681" w:type="dxa"/>
            <w:vAlign w:val="center"/>
          </w:tcPr>
          <w:p w:rsidR="0015364A" w:rsidRPr="00DC5625" w:rsidRDefault="0015364A" w:rsidP="00C81971">
            <w:pPr>
              <w:pStyle w:val="12"/>
              <w:jc w:val="center"/>
              <w:rPr>
                <w:szCs w:val="24"/>
              </w:rPr>
            </w:pPr>
            <w:r w:rsidRPr="00DC5625">
              <w:rPr>
                <w:szCs w:val="24"/>
              </w:rPr>
              <w:t>5</w:t>
            </w:r>
          </w:p>
        </w:tc>
      </w:tr>
      <w:tr w:rsidR="00DC5625" w:rsidRPr="00DC5625" w:rsidTr="0015364A">
        <w:trPr>
          <w:trHeight w:val="20"/>
        </w:trPr>
        <w:tc>
          <w:tcPr>
            <w:tcW w:w="2802" w:type="dxa"/>
          </w:tcPr>
          <w:p w:rsidR="007F3B3D" w:rsidRPr="00DC5625" w:rsidRDefault="007F3B3D" w:rsidP="00C81971">
            <w:pPr>
              <w:pStyle w:val="ConsPlusNormal"/>
              <w:ind w:hanging="117"/>
              <w:rPr>
                <w:rFonts w:ascii="Times New Roman" w:hAnsi="Times New Roman" w:cs="Times New Roman"/>
                <w:sz w:val="24"/>
                <w:szCs w:val="24"/>
              </w:rPr>
            </w:pPr>
            <w:r w:rsidRPr="00DC5625">
              <w:rPr>
                <w:rFonts w:ascii="Times New Roman" w:hAnsi="Times New Roman" w:cs="Times New Roman"/>
                <w:sz w:val="24"/>
                <w:szCs w:val="24"/>
              </w:rPr>
              <w:t>1. Количество субъектов МСП (включая индивидуальных предпринимателей) в расчете на 1 тыс. человек населения</w:t>
            </w:r>
          </w:p>
        </w:tc>
        <w:tc>
          <w:tcPr>
            <w:tcW w:w="1842" w:type="dxa"/>
          </w:tcPr>
          <w:p w:rsidR="007F3B3D" w:rsidRPr="00DC5625" w:rsidRDefault="001F6717" w:rsidP="00C81971">
            <w:pPr>
              <w:pStyle w:val="12"/>
              <w:jc w:val="center"/>
              <w:rPr>
                <w:szCs w:val="24"/>
              </w:rPr>
            </w:pPr>
            <w:r w:rsidRPr="00DC5625">
              <w:rPr>
                <w:szCs w:val="24"/>
              </w:rPr>
              <w:t>полугодовая</w:t>
            </w:r>
          </w:p>
        </w:tc>
        <w:tc>
          <w:tcPr>
            <w:tcW w:w="1701" w:type="dxa"/>
          </w:tcPr>
          <w:p w:rsidR="007F3B3D" w:rsidRPr="00DC5625" w:rsidRDefault="007F3B3D" w:rsidP="00C81971">
            <w:pPr>
              <w:pStyle w:val="12"/>
              <w:jc w:val="center"/>
              <w:rPr>
                <w:szCs w:val="24"/>
              </w:rPr>
            </w:pPr>
            <w:r w:rsidRPr="00DC5625">
              <w:rPr>
                <w:szCs w:val="24"/>
              </w:rPr>
              <w:t>за отчетный период</w:t>
            </w:r>
          </w:p>
        </w:tc>
        <w:tc>
          <w:tcPr>
            <w:tcW w:w="5817" w:type="dxa"/>
          </w:tcPr>
          <w:p w:rsidR="007F3B3D" w:rsidRPr="00DC5625" w:rsidRDefault="007F3B3D" w:rsidP="00C81971">
            <w:pPr>
              <w:ind w:firstLine="0"/>
              <w:rPr>
                <w:noProof/>
                <w:sz w:val="24"/>
                <w:szCs w:val="24"/>
              </w:rPr>
            </w:pPr>
            <w:r w:rsidRPr="00DC5625">
              <w:rPr>
                <w:b/>
                <w:noProof/>
                <w:sz w:val="24"/>
                <w:szCs w:val="24"/>
              </w:rPr>
              <w:t>Фактические значения расчитываются по формуле:</w:t>
            </w:r>
          </w:p>
          <w:p w:rsidR="007F3B3D" w:rsidRPr="00DC5625" w:rsidRDefault="007F3B3D" w:rsidP="00C81971">
            <w:pPr>
              <w:ind w:firstLine="0"/>
              <w:jc w:val="center"/>
              <w:rPr>
                <w:sz w:val="24"/>
                <w:szCs w:val="24"/>
                <w:u w:val="single"/>
              </w:rPr>
            </w:pPr>
            <w:r w:rsidRPr="00DC5625">
              <w:rPr>
                <w:sz w:val="24"/>
                <w:szCs w:val="24"/>
              </w:rPr>
              <w:fldChar w:fldCharType="begin"/>
            </w:r>
            <w:r w:rsidRPr="00DC5625">
              <w:rPr>
                <w:sz w:val="24"/>
                <w:szCs w:val="24"/>
              </w:rPr>
              <w:instrText xml:space="preserve"> QUOTE </w:instrText>
            </w:r>
            <w:r w:rsidRPr="00DC5625">
              <w:rPr>
                <w:noProof/>
                <w:position w:val="-6"/>
                <w:sz w:val="24"/>
                <w:szCs w:val="24"/>
              </w:rPr>
              <w:drawing>
                <wp:inline distT="0" distB="0" distL="0" distR="0" wp14:anchorId="471A2962" wp14:editId="51B26081">
                  <wp:extent cx="1132840" cy="1638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2840" cy="163830"/>
                          </a:xfrm>
                          <a:prstGeom prst="rect">
                            <a:avLst/>
                          </a:prstGeom>
                          <a:noFill/>
                          <a:ln>
                            <a:noFill/>
                          </a:ln>
                        </pic:spPr>
                      </pic:pic>
                    </a:graphicData>
                  </a:graphic>
                </wp:inline>
              </w:drawing>
            </w:r>
            <w:r w:rsidRPr="00DC5625">
              <w:rPr>
                <w:sz w:val="24"/>
                <w:szCs w:val="24"/>
              </w:rPr>
              <w:instrText xml:space="preserve"> </w:instrText>
            </w:r>
            <w:r w:rsidRPr="00DC5625">
              <w:rPr>
                <w:sz w:val="24"/>
                <w:szCs w:val="24"/>
              </w:rPr>
              <w:fldChar w:fldCharType="separate"/>
            </w:r>
            <w:r w:rsidRPr="00DC5625">
              <w:rPr>
                <w:noProof/>
                <w:position w:val="-6"/>
                <w:sz w:val="24"/>
                <w:szCs w:val="24"/>
              </w:rPr>
              <w:drawing>
                <wp:inline distT="0" distB="0" distL="0" distR="0" wp14:anchorId="432D0EC7" wp14:editId="329CC0EF">
                  <wp:extent cx="1132840" cy="1638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2840" cy="163830"/>
                          </a:xfrm>
                          <a:prstGeom prst="rect">
                            <a:avLst/>
                          </a:prstGeom>
                          <a:noFill/>
                          <a:ln>
                            <a:noFill/>
                          </a:ln>
                        </pic:spPr>
                      </pic:pic>
                    </a:graphicData>
                  </a:graphic>
                </wp:inline>
              </w:drawing>
            </w:r>
            <w:r w:rsidRPr="00DC5625">
              <w:rPr>
                <w:sz w:val="24"/>
                <w:szCs w:val="24"/>
              </w:rPr>
              <w:fldChar w:fldCharType="end"/>
            </w:r>
            <w:r w:rsidRPr="00DC5625">
              <w:rPr>
                <w:sz w:val="24"/>
                <w:szCs w:val="24"/>
              </w:rPr>
              <w:t>,</w:t>
            </w:r>
          </w:p>
          <w:p w:rsidR="007F3B3D" w:rsidRPr="00DC5625" w:rsidRDefault="007F3B3D" w:rsidP="00C81971">
            <w:pPr>
              <w:ind w:firstLine="0"/>
              <w:rPr>
                <w:sz w:val="24"/>
                <w:szCs w:val="24"/>
              </w:rPr>
            </w:pPr>
            <w:r w:rsidRPr="00DC5625">
              <w:rPr>
                <w:sz w:val="24"/>
                <w:szCs w:val="24"/>
              </w:rPr>
              <w:t>где:</w:t>
            </w:r>
          </w:p>
          <w:p w:rsidR="007F3B3D" w:rsidRPr="00DC5625" w:rsidRDefault="007F3B3D" w:rsidP="00C81971">
            <w:pPr>
              <w:ind w:firstLine="0"/>
              <w:rPr>
                <w:sz w:val="24"/>
                <w:szCs w:val="24"/>
              </w:rPr>
            </w:pPr>
            <w:r w:rsidRPr="00DC5625">
              <w:rPr>
                <w:sz w:val="24"/>
                <w:szCs w:val="24"/>
                <w:lang w:val="en-US"/>
              </w:rPr>
              <w:t>SMSP</w:t>
            </w:r>
            <w:r w:rsidRPr="00DC5625">
              <w:rPr>
                <w:sz w:val="24"/>
                <w:szCs w:val="24"/>
                <w:vertAlign w:val="subscript"/>
                <w:lang w:val="en-US"/>
              </w:rPr>
              <w:t>t</w:t>
            </w:r>
            <w:r w:rsidRPr="00DC5625">
              <w:rPr>
                <w:sz w:val="24"/>
                <w:szCs w:val="24"/>
              </w:rPr>
              <w:t xml:space="preserve"> – количество юридических лиц и индивидуальных предпринимателей Новосибирской области, сведения о которых содержатся в Едином реестре субъектов малого и среднего предпринимательства на конец отчетного периода;</w:t>
            </w:r>
          </w:p>
          <w:p w:rsidR="007F3B3D" w:rsidRPr="00DC5625" w:rsidRDefault="007F3B3D" w:rsidP="00C81971">
            <w:pPr>
              <w:pStyle w:val="af4"/>
              <w:rPr>
                <w:sz w:val="24"/>
                <w:szCs w:val="24"/>
              </w:rPr>
            </w:pPr>
            <w:r w:rsidRPr="00DC5625">
              <w:rPr>
                <w:sz w:val="24"/>
                <w:szCs w:val="24"/>
                <w:lang w:val="en-US"/>
              </w:rPr>
              <w:t>N</w:t>
            </w:r>
            <w:r w:rsidRPr="00DC5625">
              <w:rPr>
                <w:sz w:val="24"/>
                <w:szCs w:val="24"/>
                <w:vertAlign w:val="subscript"/>
                <w:lang w:val="en-US"/>
              </w:rPr>
              <w:t>t</w:t>
            </w:r>
            <w:r w:rsidRPr="00DC5625">
              <w:rPr>
                <w:sz w:val="24"/>
                <w:szCs w:val="24"/>
              </w:rPr>
              <w:t xml:space="preserve"> – численность населения Новосибирской области на конец отчетного года </w:t>
            </w:r>
          </w:p>
          <w:p w:rsidR="007F3B3D" w:rsidRPr="00DC5625" w:rsidRDefault="007F3B3D" w:rsidP="00C81971">
            <w:pPr>
              <w:ind w:firstLine="0"/>
              <w:rPr>
                <w:sz w:val="24"/>
                <w:szCs w:val="24"/>
              </w:rPr>
            </w:pPr>
          </w:p>
          <w:p w:rsidR="007F3B3D" w:rsidRPr="00DC5625" w:rsidRDefault="007F3B3D" w:rsidP="00C81971">
            <w:pPr>
              <w:ind w:firstLine="0"/>
              <w:rPr>
                <w:b/>
                <w:sz w:val="24"/>
                <w:szCs w:val="24"/>
              </w:rPr>
            </w:pPr>
            <w:r w:rsidRPr="00DC5625">
              <w:rPr>
                <w:b/>
                <w:sz w:val="24"/>
                <w:szCs w:val="24"/>
              </w:rPr>
              <w:t>Плановые значения:</w:t>
            </w:r>
          </w:p>
          <w:p w:rsidR="007F3B3D" w:rsidRPr="00DC5625" w:rsidRDefault="007F3B3D" w:rsidP="00C81971">
            <w:pPr>
              <w:ind w:firstLine="0"/>
              <w:rPr>
                <w:sz w:val="24"/>
                <w:szCs w:val="24"/>
              </w:rPr>
            </w:pPr>
            <w:r w:rsidRPr="00DC5625">
              <w:rPr>
                <w:sz w:val="24"/>
                <w:szCs w:val="24"/>
              </w:rPr>
              <w:t>Плановые значения определяются на основании данных статистической отчетности по аналогичному показателю предыдущих 3 лет, и прогнозирования влияния текущей социально-экономической ситуации</w:t>
            </w:r>
          </w:p>
          <w:p w:rsidR="007F3B3D" w:rsidRPr="00DC5625" w:rsidRDefault="007F3B3D" w:rsidP="00C81971">
            <w:pPr>
              <w:ind w:firstLine="0"/>
              <w:rPr>
                <w:sz w:val="24"/>
                <w:szCs w:val="24"/>
              </w:rPr>
            </w:pPr>
          </w:p>
        </w:tc>
        <w:tc>
          <w:tcPr>
            <w:tcW w:w="3681" w:type="dxa"/>
          </w:tcPr>
          <w:p w:rsidR="007F3B3D" w:rsidRPr="00DC5625" w:rsidRDefault="007F3B3D" w:rsidP="00C81971">
            <w:pPr>
              <w:pStyle w:val="12"/>
              <w:jc w:val="both"/>
              <w:rPr>
                <w:szCs w:val="24"/>
              </w:rPr>
            </w:pPr>
            <w:r w:rsidRPr="00DC5625">
              <w:rPr>
                <w:szCs w:val="24"/>
              </w:rPr>
              <w:t>Расчёт показателя производится на основании данных бюллетеней (сборников, докладов), предоставляемых Территориальным органом Федеральной службы государственной статистики по Новосибирской области:</w:t>
            </w:r>
          </w:p>
          <w:p w:rsidR="007F3B3D" w:rsidRPr="00DC5625" w:rsidRDefault="007F3B3D" w:rsidP="00C81971">
            <w:pPr>
              <w:pStyle w:val="12"/>
              <w:jc w:val="both"/>
              <w:rPr>
                <w:szCs w:val="24"/>
              </w:rPr>
            </w:pPr>
            <w:r w:rsidRPr="00DC5625">
              <w:rPr>
                <w:szCs w:val="24"/>
              </w:rPr>
              <w:t xml:space="preserve">Бюллетень 2.18 «Численность населения Новосибирской области». </w:t>
            </w:r>
          </w:p>
          <w:p w:rsidR="007F3B3D" w:rsidRPr="00DC5625" w:rsidRDefault="007F3B3D" w:rsidP="00C81971">
            <w:pPr>
              <w:pStyle w:val="12"/>
              <w:jc w:val="both"/>
              <w:rPr>
                <w:szCs w:val="24"/>
              </w:rPr>
            </w:pPr>
            <w:r w:rsidRPr="00DC5625">
              <w:rPr>
                <w:szCs w:val="24"/>
              </w:rPr>
              <w:t xml:space="preserve">Данные Единого реестра субъектов малого и среднего предпринимательства, публикуемые в сети «Интернет» </w:t>
            </w:r>
            <w:hyperlink r:id="rId18" w:history="1">
              <w:r w:rsidRPr="00DC5625">
                <w:rPr>
                  <w:rStyle w:val="ae"/>
                  <w:rFonts w:eastAsia="Arial Unicode MS"/>
                  <w:color w:val="auto"/>
                  <w:szCs w:val="24"/>
                </w:rPr>
                <w:t>https://rmsp.nalog.ru/</w:t>
              </w:r>
            </w:hyperlink>
          </w:p>
        </w:tc>
      </w:tr>
      <w:tr w:rsidR="00DC5625" w:rsidRPr="00DC5625" w:rsidTr="0015364A">
        <w:trPr>
          <w:trHeight w:val="20"/>
        </w:trPr>
        <w:tc>
          <w:tcPr>
            <w:tcW w:w="2802" w:type="dxa"/>
          </w:tcPr>
          <w:p w:rsidR="000A4AE5" w:rsidRPr="00DC5625" w:rsidRDefault="007F3B3D"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lastRenderedPageBreak/>
              <w:t xml:space="preserve">2. Оборот субъектов МСП в постоянных ценах по отношению </w:t>
            </w:r>
          </w:p>
          <w:p w:rsidR="007F3B3D" w:rsidRPr="00DC5625" w:rsidRDefault="007F3B3D"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к показателю 2014 года</w:t>
            </w:r>
          </w:p>
        </w:tc>
        <w:tc>
          <w:tcPr>
            <w:tcW w:w="1842" w:type="dxa"/>
          </w:tcPr>
          <w:p w:rsidR="007F3B3D" w:rsidRPr="00DC5625" w:rsidRDefault="001F6717" w:rsidP="00C81971">
            <w:pPr>
              <w:ind w:firstLine="0"/>
              <w:jc w:val="center"/>
              <w:rPr>
                <w:noProof/>
                <w:sz w:val="24"/>
                <w:szCs w:val="24"/>
              </w:rPr>
            </w:pPr>
            <w:r w:rsidRPr="00DC5625">
              <w:rPr>
                <w:sz w:val="24"/>
                <w:szCs w:val="24"/>
              </w:rPr>
              <w:t>полугодовая</w:t>
            </w:r>
          </w:p>
        </w:tc>
        <w:tc>
          <w:tcPr>
            <w:tcW w:w="1701" w:type="dxa"/>
          </w:tcPr>
          <w:p w:rsidR="007F3B3D" w:rsidRPr="00DC5625" w:rsidRDefault="007F3B3D" w:rsidP="00C81971">
            <w:pPr>
              <w:ind w:firstLine="0"/>
              <w:jc w:val="center"/>
              <w:rPr>
                <w:noProof/>
                <w:sz w:val="24"/>
                <w:szCs w:val="24"/>
              </w:rPr>
            </w:pPr>
            <w:r w:rsidRPr="00DC5625">
              <w:rPr>
                <w:noProof/>
                <w:sz w:val="24"/>
                <w:szCs w:val="24"/>
              </w:rPr>
              <w:t>за отчетный период</w:t>
            </w:r>
          </w:p>
        </w:tc>
        <w:tc>
          <w:tcPr>
            <w:tcW w:w="5817" w:type="dxa"/>
          </w:tcPr>
          <w:p w:rsidR="007F3B3D" w:rsidRPr="00DC5625" w:rsidRDefault="007F3B3D" w:rsidP="00C81971">
            <w:pPr>
              <w:ind w:firstLine="0"/>
              <w:rPr>
                <w:b/>
                <w:noProof/>
                <w:sz w:val="24"/>
                <w:szCs w:val="24"/>
              </w:rPr>
            </w:pPr>
            <w:r w:rsidRPr="00DC5625">
              <w:rPr>
                <w:b/>
                <w:noProof/>
                <w:sz w:val="24"/>
                <w:szCs w:val="24"/>
              </w:rPr>
              <w:t>Фактические значения рассчитываются по формуле:</w:t>
            </w:r>
          </w:p>
          <w:p w:rsidR="007F3B3D" w:rsidRPr="00DC5625" w:rsidRDefault="007F3B3D" w:rsidP="00C81971">
            <w:pPr>
              <w:ind w:firstLine="0"/>
              <w:rPr>
                <w:noProof/>
                <w:sz w:val="24"/>
                <w:szCs w:val="24"/>
              </w:rPr>
            </w:pPr>
          </w:p>
          <w:p w:rsidR="007F3B3D" w:rsidRPr="00DC5625" w:rsidRDefault="007F3B3D" w:rsidP="00C81971">
            <w:pPr>
              <w:ind w:firstLine="0"/>
              <w:rPr>
                <w:noProof/>
                <w:sz w:val="24"/>
                <w:szCs w:val="24"/>
                <w:lang w:val="en-US"/>
              </w:rPr>
            </w:pPr>
            <w:r w:rsidRPr="00DC5625">
              <w:rPr>
                <w:noProof/>
                <w:sz w:val="24"/>
                <w:szCs w:val="24"/>
                <w:lang w:val="en-US"/>
              </w:rPr>
              <w:t>((ObMt + ObSt) / IPC) / ((ObM2014 + ObS2014) x 100,</w:t>
            </w:r>
          </w:p>
          <w:p w:rsidR="007F3B3D" w:rsidRPr="00DC5625" w:rsidRDefault="007F3B3D" w:rsidP="00C81971">
            <w:pPr>
              <w:ind w:firstLine="0"/>
              <w:rPr>
                <w:noProof/>
                <w:sz w:val="24"/>
                <w:szCs w:val="24"/>
                <w:lang w:val="en-US"/>
              </w:rPr>
            </w:pPr>
          </w:p>
          <w:p w:rsidR="007F3B3D" w:rsidRPr="00DC5625" w:rsidRDefault="007F3B3D" w:rsidP="00C81971">
            <w:pPr>
              <w:ind w:firstLine="0"/>
              <w:rPr>
                <w:noProof/>
                <w:sz w:val="24"/>
                <w:szCs w:val="24"/>
              </w:rPr>
            </w:pPr>
            <w:r w:rsidRPr="00DC5625">
              <w:rPr>
                <w:noProof/>
                <w:sz w:val="24"/>
                <w:szCs w:val="24"/>
              </w:rPr>
              <w:t>где:</w:t>
            </w:r>
          </w:p>
          <w:p w:rsidR="007F3B3D" w:rsidRPr="00DC5625" w:rsidRDefault="007F3B3D" w:rsidP="00C81971">
            <w:pPr>
              <w:ind w:firstLine="0"/>
              <w:rPr>
                <w:noProof/>
                <w:sz w:val="24"/>
                <w:szCs w:val="24"/>
              </w:rPr>
            </w:pPr>
            <w:r w:rsidRPr="00DC5625">
              <w:rPr>
                <w:noProof/>
                <w:sz w:val="24"/>
                <w:szCs w:val="24"/>
              </w:rPr>
              <w:t>ObMt - оборот малых предприятий (с учетом микропредприятий) в отчетном году, млн. руб.;</w:t>
            </w:r>
          </w:p>
          <w:p w:rsidR="007F3B3D" w:rsidRPr="00DC5625" w:rsidRDefault="007F3B3D" w:rsidP="00C81971">
            <w:pPr>
              <w:ind w:firstLine="0"/>
              <w:rPr>
                <w:noProof/>
                <w:sz w:val="24"/>
                <w:szCs w:val="24"/>
              </w:rPr>
            </w:pPr>
            <w:r w:rsidRPr="00DC5625">
              <w:rPr>
                <w:noProof/>
                <w:sz w:val="24"/>
                <w:szCs w:val="24"/>
              </w:rPr>
              <w:t>ObM2014 - оборот малых предприятий (с учетом микропредприятий) в 2014 году, млн. руб.;</w:t>
            </w:r>
          </w:p>
          <w:p w:rsidR="007F3B3D" w:rsidRPr="00DC5625" w:rsidRDefault="007F3B3D" w:rsidP="00C81971">
            <w:pPr>
              <w:ind w:firstLine="0"/>
              <w:rPr>
                <w:noProof/>
                <w:sz w:val="24"/>
                <w:szCs w:val="24"/>
              </w:rPr>
            </w:pPr>
            <w:r w:rsidRPr="00DC5625">
              <w:rPr>
                <w:noProof/>
                <w:sz w:val="24"/>
                <w:szCs w:val="24"/>
              </w:rPr>
              <w:t>ObSt - оборот средних предприятий в отчетном году, млн. руб.;</w:t>
            </w:r>
          </w:p>
          <w:p w:rsidR="007F3B3D" w:rsidRPr="00DC5625" w:rsidRDefault="007F3B3D" w:rsidP="00C81971">
            <w:pPr>
              <w:ind w:firstLine="0"/>
              <w:rPr>
                <w:noProof/>
                <w:sz w:val="24"/>
                <w:szCs w:val="24"/>
              </w:rPr>
            </w:pPr>
            <w:r w:rsidRPr="00DC5625">
              <w:rPr>
                <w:noProof/>
                <w:sz w:val="24"/>
                <w:szCs w:val="24"/>
              </w:rPr>
              <w:t>ObS2014 - оборот средних предприятий в 2014 году, млн. руб.;</w:t>
            </w:r>
          </w:p>
          <w:p w:rsidR="007F3B3D" w:rsidRPr="00DC5625" w:rsidRDefault="007F3B3D" w:rsidP="00C81971">
            <w:pPr>
              <w:ind w:firstLine="0"/>
              <w:rPr>
                <w:noProof/>
                <w:sz w:val="24"/>
                <w:szCs w:val="24"/>
              </w:rPr>
            </w:pPr>
            <w:r w:rsidRPr="00DC5625">
              <w:rPr>
                <w:noProof/>
                <w:sz w:val="24"/>
                <w:szCs w:val="24"/>
              </w:rPr>
              <w:t>IPC - произведение индексов потребительских цен за период с 2015 года по отчетный год (для приведения к ценам 2014 года).</w:t>
            </w:r>
          </w:p>
          <w:p w:rsidR="007F3B3D" w:rsidRPr="00DC5625" w:rsidRDefault="007F3B3D" w:rsidP="00C81971">
            <w:pPr>
              <w:ind w:firstLine="0"/>
              <w:rPr>
                <w:noProof/>
                <w:sz w:val="24"/>
                <w:szCs w:val="24"/>
              </w:rPr>
            </w:pPr>
          </w:p>
          <w:p w:rsidR="007F3B3D" w:rsidRPr="00DC5625" w:rsidRDefault="007F3B3D" w:rsidP="00C81971">
            <w:pPr>
              <w:ind w:firstLine="0"/>
              <w:rPr>
                <w:b/>
                <w:noProof/>
                <w:sz w:val="24"/>
                <w:szCs w:val="24"/>
              </w:rPr>
            </w:pPr>
            <w:r w:rsidRPr="00DC5625">
              <w:rPr>
                <w:b/>
                <w:noProof/>
                <w:sz w:val="24"/>
                <w:szCs w:val="24"/>
              </w:rPr>
              <w:t>Плановые значения:</w:t>
            </w:r>
          </w:p>
          <w:p w:rsidR="007F3B3D" w:rsidRPr="00DC5625" w:rsidRDefault="007F3B3D" w:rsidP="00C81971">
            <w:pPr>
              <w:ind w:firstLine="0"/>
              <w:rPr>
                <w:noProof/>
                <w:sz w:val="24"/>
                <w:szCs w:val="24"/>
              </w:rPr>
            </w:pPr>
            <w:r w:rsidRPr="00DC5625">
              <w:rPr>
                <w:noProof/>
                <w:sz w:val="24"/>
                <w:szCs w:val="24"/>
              </w:rPr>
              <w:t>плановые значения определяются на основании данных статистической отчетности по аналогичному показателю предыдущих 3 лет и прогнозирования влияния текущей социально-экономической ситуации</w:t>
            </w:r>
          </w:p>
        </w:tc>
        <w:tc>
          <w:tcPr>
            <w:tcW w:w="3681" w:type="dxa"/>
          </w:tcPr>
          <w:p w:rsidR="007F3B3D" w:rsidRPr="00DC5625" w:rsidRDefault="007F3B3D" w:rsidP="00C81971">
            <w:pPr>
              <w:ind w:firstLine="0"/>
              <w:rPr>
                <w:noProof/>
                <w:sz w:val="24"/>
                <w:szCs w:val="24"/>
              </w:rPr>
            </w:pPr>
            <w:r w:rsidRPr="00DC5625">
              <w:rPr>
                <w:noProof/>
                <w:sz w:val="24"/>
                <w:szCs w:val="24"/>
              </w:rPr>
              <w:t>При составлении ежеквартальной отчетности о ходе реализации мероприятий государственной программы приводятся оценочные значения показателя, рассчитываемые на основании статистических данных за предыдущий период, и прогнозирования влияния текущей социально-экономической ситуации на развитие малого бизнеса.</w:t>
            </w:r>
          </w:p>
          <w:p w:rsidR="007F3B3D" w:rsidRPr="00DC5625" w:rsidRDefault="007F3B3D" w:rsidP="00C81971">
            <w:pPr>
              <w:ind w:firstLine="0"/>
              <w:rPr>
                <w:noProof/>
                <w:sz w:val="24"/>
                <w:szCs w:val="24"/>
              </w:rPr>
            </w:pPr>
            <w:r w:rsidRPr="00DC5625">
              <w:rPr>
                <w:noProof/>
                <w:sz w:val="24"/>
                <w:szCs w:val="24"/>
              </w:rPr>
              <w:t>После публикации официальной статистической информации значение показателя за год корректируется.</w:t>
            </w:r>
          </w:p>
          <w:p w:rsidR="007F3B3D" w:rsidRPr="00DC5625" w:rsidRDefault="007F3B3D" w:rsidP="00C81971">
            <w:pPr>
              <w:ind w:firstLine="0"/>
              <w:rPr>
                <w:noProof/>
                <w:sz w:val="24"/>
                <w:szCs w:val="24"/>
              </w:rPr>
            </w:pPr>
            <w:r w:rsidRPr="00DC5625">
              <w:rPr>
                <w:noProof/>
                <w:sz w:val="24"/>
                <w:szCs w:val="24"/>
              </w:rPr>
              <w:t>Расчет показателя производится на основании данных бюллетеней (сборников, докладов), предоставляемых Территориальным органом Федеральной службы государственной статистики по Новосибирской области:</w:t>
            </w:r>
          </w:p>
          <w:p w:rsidR="007F3B3D" w:rsidRPr="00DC5625" w:rsidRDefault="007F3B3D" w:rsidP="00C81971">
            <w:pPr>
              <w:ind w:firstLine="0"/>
              <w:rPr>
                <w:noProof/>
                <w:sz w:val="24"/>
                <w:szCs w:val="24"/>
              </w:rPr>
            </w:pPr>
            <w:r w:rsidRPr="00DC5625">
              <w:rPr>
                <w:noProof/>
                <w:sz w:val="24"/>
                <w:szCs w:val="24"/>
              </w:rPr>
              <w:t>Бюллетень adm-03-1 «Статистические показатели малого бизнеса (с учетом микропредприятий) городских округов и муниципальных районов Новосибирской области»;</w:t>
            </w:r>
          </w:p>
          <w:p w:rsidR="007F3B3D" w:rsidRPr="00DC5625" w:rsidRDefault="007F3B3D" w:rsidP="00C81971">
            <w:pPr>
              <w:ind w:firstLine="0"/>
              <w:rPr>
                <w:noProof/>
                <w:sz w:val="24"/>
                <w:szCs w:val="24"/>
              </w:rPr>
            </w:pPr>
            <w:r w:rsidRPr="00DC5625">
              <w:rPr>
                <w:noProof/>
                <w:sz w:val="24"/>
                <w:szCs w:val="24"/>
              </w:rPr>
              <w:t xml:space="preserve">Бюллетень adm-04-203 «Основные экономические показатели деятельности средних предприятий по городским округам и муниципальным районам Новосибирской </w:t>
            </w:r>
            <w:r w:rsidRPr="00DC5625">
              <w:rPr>
                <w:noProof/>
                <w:sz w:val="24"/>
                <w:szCs w:val="24"/>
              </w:rPr>
              <w:lastRenderedPageBreak/>
              <w:t>области»,</w:t>
            </w:r>
          </w:p>
          <w:p w:rsidR="007F3B3D" w:rsidRPr="00DC5625" w:rsidRDefault="007F3B3D" w:rsidP="00C81971">
            <w:pPr>
              <w:ind w:firstLine="0"/>
              <w:rPr>
                <w:noProof/>
                <w:sz w:val="24"/>
                <w:szCs w:val="24"/>
              </w:rPr>
            </w:pPr>
            <w:r w:rsidRPr="00DC5625">
              <w:rPr>
                <w:noProof/>
                <w:sz w:val="24"/>
                <w:szCs w:val="24"/>
              </w:rPr>
              <w:t>Бюллетень 6.34 «Индексы потребительских цен и средние цены на товары и услуги - представители по Новосибирской области»</w:t>
            </w:r>
          </w:p>
        </w:tc>
      </w:tr>
      <w:tr w:rsidR="00DC5625" w:rsidRPr="00DC5625" w:rsidTr="0015364A">
        <w:trPr>
          <w:trHeight w:val="20"/>
        </w:trPr>
        <w:tc>
          <w:tcPr>
            <w:tcW w:w="2802" w:type="dxa"/>
          </w:tcPr>
          <w:p w:rsidR="007F3B3D" w:rsidRPr="00DC5625" w:rsidRDefault="007F3B3D" w:rsidP="00C81971">
            <w:pPr>
              <w:pStyle w:val="ConsPlusNormal"/>
              <w:ind w:firstLine="25"/>
              <w:rPr>
                <w:rFonts w:ascii="Times New Roman" w:hAnsi="Times New Roman" w:cs="Times New Roman"/>
                <w:sz w:val="24"/>
                <w:szCs w:val="24"/>
              </w:rPr>
            </w:pPr>
            <w:r w:rsidRPr="00DC5625">
              <w:rPr>
                <w:rFonts w:ascii="Times New Roman" w:hAnsi="Times New Roman" w:cs="Times New Roman"/>
                <w:sz w:val="24"/>
                <w:szCs w:val="24"/>
              </w:rPr>
              <w:lastRenderedPageBreak/>
              <w:t>3. Оборот в расчете на одного работника субъектов МСП в постоянных ценах по отношению к показателю 2014 года</w:t>
            </w:r>
          </w:p>
        </w:tc>
        <w:tc>
          <w:tcPr>
            <w:tcW w:w="1842" w:type="dxa"/>
          </w:tcPr>
          <w:p w:rsidR="007F3B3D" w:rsidRPr="00DC5625" w:rsidRDefault="001F6717" w:rsidP="00C81971">
            <w:pPr>
              <w:ind w:firstLine="0"/>
              <w:jc w:val="center"/>
              <w:rPr>
                <w:noProof/>
                <w:sz w:val="24"/>
                <w:szCs w:val="24"/>
              </w:rPr>
            </w:pPr>
            <w:r w:rsidRPr="00DC5625">
              <w:rPr>
                <w:sz w:val="24"/>
                <w:szCs w:val="24"/>
              </w:rPr>
              <w:t>полугодовая</w:t>
            </w:r>
          </w:p>
        </w:tc>
        <w:tc>
          <w:tcPr>
            <w:tcW w:w="1701" w:type="dxa"/>
          </w:tcPr>
          <w:p w:rsidR="007F3B3D" w:rsidRPr="00DC5625" w:rsidRDefault="007F3B3D" w:rsidP="00C81971">
            <w:pPr>
              <w:ind w:firstLine="0"/>
              <w:jc w:val="center"/>
              <w:rPr>
                <w:noProof/>
                <w:sz w:val="24"/>
                <w:szCs w:val="24"/>
              </w:rPr>
            </w:pPr>
            <w:r w:rsidRPr="00DC5625">
              <w:rPr>
                <w:noProof/>
                <w:sz w:val="24"/>
                <w:szCs w:val="24"/>
              </w:rPr>
              <w:t>за отчетный период</w:t>
            </w:r>
          </w:p>
        </w:tc>
        <w:tc>
          <w:tcPr>
            <w:tcW w:w="5817" w:type="dxa"/>
          </w:tcPr>
          <w:p w:rsidR="007F3B3D" w:rsidRPr="00DC5625" w:rsidRDefault="007F3B3D" w:rsidP="00C81971">
            <w:pPr>
              <w:ind w:firstLine="0"/>
              <w:rPr>
                <w:b/>
                <w:noProof/>
                <w:sz w:val="24"/>
                <w:szCs w:val="24"/>
              </w:rPr>
            </w:pPr>
            <w:r w:rsidRPr="00DC5625">
              <w:rPr>
                <w:b/>
                <w:noProof/>
                <w:sz w:val="24"/>
                <w:szCs w:val="24"/>
              </w:rPr>
              <w:t>Фактические значения рассчитываются по формуле:</w:t>
            </w:r>
          </w:p>
          <w:p w:rsidR="007F3B3D" w:rsidRPr="00DC5625" w:rsidRDefault="007F3B3D" w:rsidP="00C81971">
            <w:pPr>
              <w:ind w:firstLine="0"/>
              <w:rPr>
                <w:noProof/>
                <w:sz w:val="24"/>
                <w:szCs w:val="24"/>
              </w:rPr>
            </w:pPr>
            <w:r w:rsidRPr="00DC5625">
              <w:rPr>
                <w:noProof/>
                <w:sz w:val="24"/>
                <w:szCs w:val="24"/>
              </w:rPr>
              <w:drawing>
                <wp:inline distT="0" distB="0" distL="0" distR="0" wp14:anchorId="42A26618" wp14:editId="6B337551">
                  <wp:extent cx="2388870" cy="6426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8870" cy="642620"/>
                          </a:xfrm>
                          <a:prstGeom prst="rect">
                            <a:avLst/>
                          </a:prstGeom>
                          <a:noFill/>
                          <a:ln>
                            <a:noFill/>
                          </a:ln>
                        </pic:spPr>
                      </pic:pic>
                    </a:graphicData>
                  </a:graphic>
                </wp:inline>
              </w:drawing>
            </w:r>
          </w:p>
          <w:p w:rsidR="007F3B3D" w:rsidRPr="00DC5625" w:rsidRDefault="007F3B3D" w:rsidP="00C81971">
            <w:pPr>
              <w:ind w:firstLine="0"/>
              <w:rPr>
                <w:noProof/>
                <w:sz w:val="24"/>
                <w:szCs w:val="24"/>
              </w:rPr>
            </w:pPr>
            <w:r w:rsidRPr="00DC5625">
              <w:rPr>
                <w:noProof/>
                <w:sz w:val="24"/>
                <w:szCs w:val="24"/>
              </w:rPr>
              <w:t>где:</w:t>
            </w:r>
          </w:p>
          <w:p w:rsidR="007F3B3D" w:rsidRPr="00DC5625" w:rsidRDefault="007F3B3D" w:rsidP="00C81971">
            <w:pPr>
              <w:ind w:firstLine="0"/>
              <w:rPr>
                <w:noProof/>
                <w:sz w:val="24"/>
                <w:szCs w:val="24"/>
              </w:rPr>
            </w:pPr>
            <w:r w:rsidRPr="00DC5625">
              <w:rPr>
                <w:noProof/>
                <w:sz w:val="24"/>
                <w:szCs w:val="24"/>
              </w:rPr>
              <w:t>ObMt - оборот малых предприятий (с учетом микропредприятий) в отчетном году, млн. руб.;</w:t>
            </w:r>
          </w:p>
          <w:p w:rsidR="007F3B3D" w:rsidRPr="00DC5625" w:rsidRDefault="007F3B3D" w:rsidP="00C81971">
            <w:pPr>
              <w:ind w:firstLine="0"/>
              <w:rPr>
                <w:noProof/>
                <w:sz w:val="24"/>
                <w:szCs w:val="24"/>
              </w:rPr>
            </w:pPr>
            <w:r w:rsidRPr="00DC5625">
              <w:rPr>
                <w:noProof/>
                <w:sz w:val="24"/>
                <w:szCs w:val="24"/>
              </w:rPr>
              <w:t>ObM2014 - оборот малых предприятий (с учетом микропредприятий) в 2014 году, млн. руб.;</w:t>
            </w:r>
          </w:p>
          <w:p w:rsidR="007F3B3D" w:rsidRPr="00DC5625" w:rsidRDefault="007F3B3D" w:rsidP="00C81971">
            <w:pPr>
              <w:ind w:firstLine="0"/>
              <w:rPr>
                <w:noProof/>
                <w:sz w:val="24"/>
                <w:szCs w:val="24"/>
              </w:rPr>
            </w:pPr>
            <w:r w:rsidRPr="00DC5625">
              <w:rPr>
                <w:noProof/>
                <w:sz w:val="24"/>
                <w:szCs w:val="24"/>
              </w:rPr>
              <w:t>ObSt - оборот средних предприятий в отчетном году, млн. руб.;</w:t>
            </w:r>
          </w:p>
          <w:p w:rsidR="007F3B3D" w:rsidRPr="00DC5625" w:rsidRDefault="007F3B3D" w:rsidP="00C81971">
            <w:pPr>
              <w:ind w:firstLine="0"/>
              <w:rPr>
                <w:noProof/>
                <w:sz w:val="24"/>
                <w:szCs w:val="24"/>
              </w:rPr>
            </w:pPr>
            <w:r w:rsidRPr="00DC5625">
              <w:rPr>
                <w:noProof/>
                <w:sz w:val="24"/>
                <w:szCs w:val="24"/>
              </w:rPr>
              <w:t>ObS2014 - оборот средних предприятий в 2014 году, млн. руб.;</w:t>
            </w:r>
          </w:p>
          <w:p w:rsidR="007F3B3D" w:rsidRPr="00DC5625" w:rsidRDefault="007F3B3D" w:rsidP="00C81971">
            <w:pPr>
              <w:ind w:firstLine="0"/>
              <w:rPr>
                <w:noProof/>
                <w:sz w:val="24"/>
                <w:szCs w:val="24"/>
              </w:rPr>
            </w:pPr>
            <w:r w:rsidRPr="00DC5625">
              <w:rPr>
                <w:noProof/>
                <w:sz w:val="24"/>
                <w:szCs w:val="24"/>
              </w:rPr>
              <w:t>IPC - произведение индексов потребительских цен отчетного года к уровню цен предшествующих лет, для приведения к ценам 2014 года;</w:t>
            </w:r>
          </w:p>
          <w:p w:rsidR="007F3B3D" w:rsidRPr="00DC5625" w:rsidRDefault="007F3B3D" w:rsidP="00C81971">
            <w:pPr>
              <w:ind w:firstLine="0"/>
              <w:rPr>
                <w:noProof/>
                <w:sz w:val="24"/>
                <w:szCs w:val="24"/>
              </w:rPr>
            </w:pPr>
            <w:r w:rsidRPr="00DC5625">
              <w:rPr>
                <w:noProof/>
                <w:sz w:val="24"/>
                <w:szCs w:val="24"/>
              </w:rPr>
              <w:t>Rm - среднесписочная численность работников (без внешних совместителей) малых (включая микро-) предприятий (данные Новосибирскоблстата) в отчетном году;</w:t>
            </w:r>
          </w:p>
          <w:p w:rsidR="007F3B3D" w:rsidRPr="00DC5625" w:rsidRDefault="007F3B3D" w:rsidP="00C81971">
            <w:pPr>
              <w:ind w:firstLine="0"/>
              <w:rPr>
                <w:noProof/>
                <w:sz w:val="24"/>
                <w:szCs w:val="24"/>
              </w:rPr>
            </w:pPr>
            <w:r w:rsidRPr="00DC5625">
              <w:rPr>
                <w:noProof/>
                <w:sz w:val="24"/>
                <w:szCs w:val="24"/>
              </w:rPr>
              <w:t>Rm2014 - среднесписочная численность работников (без внешних совместителей) малых (включая микро-) предприятий (данные Новосибирскоблстата) в 2014 году;</w:t>
            </w:r>
          </w:p>
          <w:p w:rsidR="007F3B3D" w:rsidRPr="00DC5625" w:rsidRDefault="007F3B3D" w:rsidP="00C81971">
            <w:pPr>
              <w:ind w:firstLine="0"/>
              <w:rPr>
                <w:noProof/>
                <w:sz w:val="24"/>
                <w:szCs w:val="24"/>
              </w:rPr>
            </w:pPr>
            <w:r w:rsidRPr="00DC5625">
              <w:rPr>
                <w:noProof/>
                <w:sz w:val="24"/>
                <w:szCs w:val="24"/>
              </w:rPr>
              <w:t>Rs2014 - среднесписочная численность работников (без внешних совместителей) средних предприятий (данные Новосибирскоблстата) в 2014 году;</w:t>
            </w:r>
          </w:p>
          <w:p w:rsidR="007F3B3D" w:rsidRPr="00DC5625" w:rsidRDefault="007F3B3D" w:rsidP="00C81971">
            <w:pPr>
              <w:ind w:firstLine="0"/>
              <w:rPr>
                <w:noProof/>
                <w:sz w:val="24"/>
                <w:szCs w:val="24"/>
              </w:rPr>
            </w:pPr>
            <w:r w:rsidRPr="00DC5625">
              <w:rPr>
                <w:noProof/>
                <w:sz w:val="24"/>
                <w:szCs w:val="24"/>
              </w:rPr>
              <w:t>Rs - среднесписочная численность работников (без внешних совместителей) средних предприятий (данные Новосибирскоблстата) в отчетном году.</w:t>
            </w:r>
          </w:p>
          <w:p w:rsidR="007F3B3D" w:rsidRPr="00DC5625" w:rsidRDefault="007F3B3D" w:rsidP="00C81971">
            <w:pPr>
              <w:ind w:firstLine="0"/>
              <w:rPr>
                <w:noProof/>
                <w:sz w:val="24"/>
                <w:szCs w:val="24"/>
              </w:rPr>
            </w:pPr>
          </w:p>
          <w:p w:rsidR="007F3B3D" w:rsidRPr="00DC5625" w:rsidRDefault="007F3B3D" w:rsidP="00C81971">
            <w:pPr>
              <w:ind w:firstLine="0"/>
              <w:rPr>
                <w:b/>
                <w:noProof/>
                <w:sz w:val="24"/>
                <w:szCs w:val="24"/>
              </w:rPr>
            </w:pPr>
            <w:r w:rsidRPr="00DC5625">
              <w:rPr>
                <w:b/>
                <w:noProof/>
                <w:sz w:val="24"/>
                <w:szCs w:val="24"/>
              </w:rPr>
              <w:t>Плановые значения:</w:t>
            </w:r>
          </w:p>
          <w:p w:rsidR="007F3B3D" w:rsidRPr="00DC5625" w:rsidRDefault="007F3B3D" w:rsidP="00C81971">
            <w:pPr>
              <w:ind w:firstLine="0"/>
              <w:rPr>
                <w:noProof/>
                <w:sz w:val="24"/>
                <w:szCs w:val="24"/>
              </w:rPr>
            </w:pPr>
            <w:r w:rsidRPr="00DC5625">
              <w:rPr>
                <w:noProof/>
                <w:sz w:val="24"/>
                <w:szCs w:val="24"/>
              </w:rPr>
              <w:t>плановые значения определяются на основании данных статистической отчетности по аналогичному показателю предыдущих 3 лет и прогнозирования влияния текущей социально-экономической ситуации</w:t>
            </w:r>
          </w:p>
        </w:tc>
        <w:tc>
          <w:tcPr>
            <w:tcW w:w="3681" w:type="dxa"/>
          </w:tcPr>
          <w:p w:rsidR="007F3B3D" w:rsidRPr="00DC5625" w:rsidRDefault="007F3B3D" w:rsidP="00C81971">
            <w:pPr>
              <w:ind w:firstLine="0"/>
              <w:rPr>
                <w:noProof/>
                <w:sz w:val="24"/>
                <w:szCs w:val="24"/>
              </w:rPr>
            </w:pPr>
            <w:r w:rsidRPr="00DC5625">
              <w:rPr>
                <w:noProof/>
                <w:sz w:val="24"/>
                <w:szCs w:val="24"/>
              </w:rPr>
              <w:lastRenderedPageBreak/>
              <w:t>При составлении ежеквартальной отчетности о ходе реализации мероприятий государственной программы приводятся оценочные значения показателя, рассчитываемые на основании статистических данных за предыдущий период, и прогнозирования влияния текущей социально-экономической ситуации на развитие малого бизнеса.</w:t>
            </w:r>
          </w:p>
          <w:p w:rsidR="007F3B3D" w:rsidRPr="00DC5625" w:rsidRDefault="007F3B3D" w:rsidP="00C81971">
            <w:pPr>
              <w:ind w:firstLine="0"/>
              <w:rPr>
                <w:noProof/>
                <w:sz w:val="24"/>
                <w:szCs w:val="24"/>
              </w:rPr>
            </w:pPr>
            <w:r w:rsidRPr="00DC5625">
              <w:rPr>
                <w:noProof/>
                <w:sz w:val="24"/>
                <w:szCs w:val="24"/>
              </w:rPr>
              <w:t>После публикации официальной статистической информации значение показателя за год корректируется.</w:t>
            </w:r>
          </w:p>
          <w:p w:rsidR="007F3B3D" w:rsidRPr="00DC5625" w:rsidRDefault="007F3B3D" w:rsidP="00C81971">
            <w:pPr>
              <w:ind w:firstLine="0"/>
              <w:rPr>
                <w:noProof/>
                <w:sz w:val="24"/>
                <w:szCs w:val="24"/>
              </w:rPr>
            </w:pPr>
            <w:r w:rsidRPr="00DC5625">
              <w:rPr>
                <w:noProof/>
                <w:sz w:val="24"/>
                <w:szCs w:val="24"/>
              </w:rPr>
              <w:t>Расчет показателя производится на основании данных бюллетеней (сборников, докладов), предоставляемых Территориальным органом Федеральной службы государственной статистики по Новосибирской области:</w:t>
            </w:r>
          </w:p>
          <w:p w:rsidR="007F3B3D" w:rsidRPr="00DC5625" w:rsidRDefault="007F3B3D" w:rsidP="00C81971">
            <w:pPr>
              <w:ind w:firstLine="0"/>
              <w:rPr>
                <w:noProof/>
                <w:sz w:val="24"/>
                <w:szCs w:val="24"/>
              </w:rPr>
            </w:pPr>
            <w:r w:rsidRPr="00DC5625">
              <w:rPr>
                <w:noProof/>
                <w:sz w:val="24"/>
                <w:szCs w:val="24"/>
              </w:rPr>
              <w:t>Бюллетень adm-03-1 «Статистические показатели малого бизнеса (с учетом микропредприятий) городских округов и муниципальных районов Новосибирской области»;</w:t>
            </w:r>
          </w:p>
          <w:p w:rsidR="007F3B3D" w:rsidRPr="00DC5625" w:rsidRDefault="007F3B3D" w:rsidP="00C81971">
            <w:pPr>
              <w:ind w:firstLine="0"/>
              <w:rPr>
                <w:noProof/>
                <w:sz w:val="24"/>
                <w:szCs w:val="24"/>
              </w:rPr>
            </w:pPr>
            <w:r w:rsidRPr="00DC5625">
              <w:rPr>
                <w:noProof/>
                <w:sz w:val="24"/>
                <w:szCs w:val="24"/>
              </w:rPr>
              <w:lastRenderedPageBreak/>
              <w:t>Бюллетень adm-04-203 «Основные экономические показатели деятельности средних предприятий по городским округам и муниципальным районам Новосибирской области»;</w:t>
            </w:r>
          </w:p>
          <w:p w:rsidR="007F3B3D" w:rsidRPr="00DC5625" w:rsidRDefault="007F3B3D" w:rsidP="00C81971">
            <w:pPr>
              <w:ind w:firstLine="0"/>
              <w:rPr>
                <w:noProof/>
                <w:sz w:val="24"/>
                <w:szCs w:val="24"/>
              </w:rPr>
            </w:pPr>
            <w:r w:rsidRPr="00DC5625">
              <w:rPr>
                <w:noProof/>
                <w:sz w:val="24"/>
                <w:szCs w:val="24"/>
              </w:rPr>
              <w:t>Бюллетень 6.34 «Индексы потребительских цен и средние цены на товары и услуги - представители по Новосибирской области»</w:t>
            </w:r>
          </w:p>
        </w:tc>
      </w:tr>
      <w:tr w:rsidR="00DC5625" w:rsidRPr="00DC5625" w:rsidTr="0015364A">
        <w:trPr>
          <w:trHeight w:val="20"/>
        </w:trPr>
        <w:tc>
          <w:tcPr>
            <w:tcW w:w="2802" w:type="dxa"/>
          </w:tcPr>
          <w:p w:rsidR="000A4AE5" w:rsidRPr="00DC5625" w:rsidRDefault="007F3B3D" w:rsidP="00C81971">
            <w:pPr>
              <w:pStyle w:val="ConsPlusNormal"/>
              <w:ind w:firstLine="25"/>
              <w:rPr>
                <w:rFonts w:ascii="Times New Roman" w:hAnsi="Times New Roman" w:cs="Times New Roman"/>
                <w:sz w:val="24"/>
                <w:szCs w:val="24"/>
              </w:rPr>
            </w:pPr>
            <w:r w:rsidRPr="00DC5625">
              <w:rPr>
                <w:rFonts w:ascii="Times New Roman" w:hAnsi="Times New Roman" w:cs="Times New Roman"/>
                <w:sz w:val="24"/>
                <w:szCs w:val="24"/>
              </w:rPr>
              <w:lastRenderedPageBreak/>
              <w:t xml:space="preserve">4. Оборот субъектов малого и среднего предпринимательства, осуществляющих деятельность в сфере обрабатывающих производств, </w:t>
            </w:r>
          </w:p>
          <w:p w:rsidR="000A4AE5" w:rsidRPr="00DC5625" w:rsidRDefault="007F3B3D" w:rsidP="00C81971">
            <w:pPr>
              <w:pStyle w:val="ConsPlusNormal"/>
              <w:ind w:firstLine="25"/>
              <w:rPr>
                <w:rFonts w:ascii="Times New Roman" w:hAnsi="Times New Roman" w:cs="Times New Roman"/>
                <w:sz w:val="24"/>
                <w:szCs w:val="24"/>
              </w:rPr>
            </w:pPr>
            <w:r w:rsidRPr="00DC5625">
              <w:rPr>
                <w:rFonts w:ascii="Times New Roman" w:hAnsi="Times New Roman" w:cs="Times New Roman"/>
                <w:sz w:val="24"/>
                <w:szCs w:val="24"/>
              </w:rPr>
              <w:t>в постоянных ценах</w:t>
            </w:r>
          </w:p>
          <w:p w:rsidR="007F3B3D" w:rsidRPr="00DC5625" w:rsidRDefault="007F3B3D" w:rsidP="00C81971">
            <w:pPr>
              <w:pStyle w:val="ConsPlusNormal"/>
              <w:ind w:firstLine="25"/>
              <w:rPr>
                <w:rFonts w:ascii="Times New Roman" w:hAnsi="Times New Roman" w:cs="Times New Roman"/>
                <w:sz w:val="24"/>
                <w:szCs w:val="24"/>
              </w:rPr>
            </w:pPr>
            <w:r w:rsidRPr="00DC5625">
              <w:rPr>
                <w:rFonts w:ascii="Times New Roman" w:hAnsi="Times New Roman" w:cs="Times New Roman"/>
                <w:sz w:val="24"/>
                <w:szCs w:val="24"/>
              </w:rPr>
              <w:t>к уровню предыдущего года</w:t>
            </w:r>
          </w:p>
        </w:tc>
        <w:tc>
          <w:tcPr>
            <w:tcW w:w="1842" w:type="dxa"/>
          </w:tcPr>
          <w:p w:rsidR="007F3B3D" w:rsidRPr="00DC5625" w:rsidRDefault="001F6717" w:rsidP="00C81971">
            <w:pPr>
              <w:ind w:firstLine="0"/>
              <w:jc w:val="center"/>
              <w:rPr>
                <w:noProof/>
                <w:sz w:val="24"/>
                <w:szCs w:val="24"/>
              </w:rPr>
            </w:pPr>
            <w:r w:rsidRPr="00DC5625">
              <w:rPr>
                <w:sz w:val="24"/>
                <w:szCs w:val="24"/>
              </w:rPr>
              <w:t>полугодовая</w:t>
            </w:r>
          </w:p>
        </w:tc>
        <w:tc>
          <w:tcPr>
            <w:tcW w:w="1701" w:type="dxa"/>
          </w:tcPr>
          <w:p w:rsidR="007F3B3D" w:rsidRPr="00DC5625" w:rsidRDefault="007F3B3D" w:rsidP="00C81971">
            <w:pPr>
              <w:ind w:firstLine="0"/>
              <w:jc w:val="center"/>
              <w:rPr>
                <w:noProof/>
                <w:sz w:val="24"/>
                <w:szCs w:val="24"/>
              </w:rPr>
            </w:pPr>
            <w:r w:rsidRPr="00DC5625">
              <w:rPr>
                <w:noProof/>
                <w:sz w:val="24"/>
                <w:szCs w:val="24"/>
              </w:rPr>
              <w:t>за отчетный период</w:t>
            </w:r>
          </w:p>
        </w:tc>
        <w:tc>
          <w:tcPr>
            <w:tcW w:w="5817" w:type="dxa"/>
          </w:tcPr>
          <w:p w:rsidR="007F3B3D" w:rsidRPr="00DC5625" w:rsidRDefault="007F3B3D" w:rsidP="00C81971">
            <w:pPr>
              <w:ind w:firstLine="0"/>
              <w:rPr>
                <w:b/>
                <w:noProof/>
                <w:sz w:val="24"/>
                <w:szCs w:val="24"/>
              </w:rPr>
            </w:pPr>
            <w:r w:rsidRPr="00DC5625">
              <w:rPr>
                <w:b/>
                <w:noProof/>
                <w:sz w:val="24"/>
                <w:szCs w:val="24"/>
              </w:rPr>
              <w:t>Фактические значения рассчитываются по формуле:</w:t>
            </w:r>
          </w:p>
          <w:p w:rsidR="00C00FB1" w:rsidRPr="00DC5625" w:rsidRDefault="00C00FB1" w:rsidP="00C81971">
            <w:pPr>
              <w:ind w:firstLine="0"/>
              <w:rPr>
                <w:b/>
                <w:noProof/>
                <w:sz w:val="24"/>
                <w:szCs w:val="24"/>
              </w:rPr>
            </w:pPr>
          </w:p>
          <w:p w:rsidR="007F3B3D" w:rsidRPr="00DC5625" w:rsidRDefault="007F3B3D" w:rsidP="00C81971">
            <w:pPr>
              <w:ind w:firstLine="0"/>
              <w:rPr>
                <w:noProof/>
                <w:sz w:val="24"/>
                <w:szCs w:val="24"/>
                <w:lang w:val="en-US"/>
              </w:rPr>
            </w:pPr>
            <w:r w:rsidRPr="00DC5625">
              <w:rPr>
                <w:noProof/>
                <w:sz w:val="24"/>
                <w:szCs w:val="24"/>
                <w:lang w:val="en-US"/>
              </w:rPr>
              <w:t>(ObMPt + ObSPt) / IPC x 100 / (ObMPt-1 + ObSPt-1) x 100,</w:t>
            </w:r>
          </w:p>
          <w:p w:rsidR="007F3B3D" w:rsidRPr="00DC5625" w:rsidRDefault="007F3B3D" w:rsidP="00C81971">
            <w:pPr>
              <w:ind w:firstLine="0"/>
              <w:rPr>
                <w:noProof/>
                <w:sz w:val="24"/>
                <w:szCs w:val="24"/>
              </w:rPr>
            </w:pPr>
            <w:r w:rsidRPr="00DC5625">
              <w:rPr>
                <w:noProof/>
                <w:sz w:val="24"/>
                <w:szCs w:val="24"/>
              </w:rPr>
              <w:t>где:</w:t>
            </w:r>
          </w:p>
          <w:p w:rsidR="007F3B3D" w:rsidRPr="00DC5625" w:rsidRDefault="007F3B3D" w:rsidP="00C81971">
            <w:pPr>
              <w:ind w:firstLine="0"/>
              <w:rPr>
                <w:noProof/>
                <w:sz w:val="24"/>
                <w:szCs w:val="24"/>
              </w:rPr>
            </w:pPr>
            <w:r w:rsidRPr="00DC5625">
              <w:rPr>
                <w:noProof/>
                <w:sz w:val="24"/>
                <w:szCs w:val="24"/>
              </w:rPr>
              <w:t xml:space="preserve">ObMPt - оборот малых предприятий (с учетом микропредприятий), действующих в отрасли </w:t>
            </w:r>
            <w:r w:rsidR="00886A27" w:rsidRPr="00DC5625">
              <w:rPr>
                <w:noProof/>
                <w:sz w:val="24"/>
                <w:szCs w:val="24"/>
              </w:rPr>
              <w:t>«</w:t>
            </w:r>
            <w:r w:rsidRPr="00DC5625">
              <w:rPr>
                <w:noProof/>
                <w:sz w:val="24"/>
                <w:szCs w:val="24"/>
              </w:rPr>
              <w:t>обрабатывающие производства</w:t>
            </w:r>
            <w:r w:rsidR="00886A27" w:rsidRPr="00DC5625">
              <w:rPr>
                <w:noProof/>
                <w:sz w:val="24"/>
                <w:szCs w:val="24"/>
              </w:rPr>
              <w:t>»</w:t>
            </w:r>
            <w:r w:rsidRPr="00DC5625">
              <w:rPr>
                <w:noProof/>
                <w:sz w:val="24"/>
                <w:szCs w:val="24"/>
              </w:rPr>
              <w:t>, в отчетном году, млн. руб.;</w:t>
            </w:r>
          </w:p>
          <w:p w:rsidR="007F3B3D" w:rsidRPr="00DC5625" w:rsidRDefault="007F3B3D" w:rsidP="00C81971">
            <w:pPr>
              <w:ind w:firstLine="0"/>
              <w:rPr>
                <w:noProof/>
                <w:sz w:val="24"/>
                <w:szCs w:val="24"/>
              </w:rPr>
            </w:pPr>
            <w:r w:rsidRPr="00DC5625">
              <w:rPr>
                <w:noProof/>
                <w:sz w:val="24"/>
                <w:szCs w:val="24"/>
              </w:rPr>
              <w:t xml:space="preserve">ObSPt - оборот средних предприятий, действующих </w:t>
            </w:r>
            <w:r w:rsidR="000A4AE5" w:rsidRPr="00DC5625">
              <w:rPr>
                <w:noProof/>
                <w:sz w:val="24"/>
                <w:szCs w:val="24"/>
              </w:rPr>
              <w:t xml:space="preserve">                   </w:t>
            </w:r>
            <w:r w:rsidRPr="00DC5625">
              <w:rPr>
                <w:noProof/>
                <w:sz w:val="24"/>
                <w:szCs w:val="24"/>
              </w:rPr>
              <w:t xml:space="preserve">в отрасли </w:t>
            </w:r>
            <w:r w:rsidR="00886A27" w:rsidRPr="00DC5625">
              <w:rPr>
                <w:noProof/>
                <w:sz w:val="24"/>
                <w:szCs w:val="24"/>
              </w:rPr>
              <w:t>«</w:t>
            </w:r>
            <w:r w:rsidRPr="00DC5625">
              <w:rPr>
                <w:noProof/>
                <w:sz w:val="24"/>
                <w:szCs w:val="24"/>
              </w:rPr>
              <w:t>обрабатывающие производства</w:t>
            </w:r>
            <w:r w:rsidR="00886A27" w:rsidRPr="00DC5625">
              <w:rPr>
                <w:noProof/>
                <w:sz w:val="24"/>
                <w:szCs w:val="24"/>
              </w:rPr>
              <w:t>»</w:t>
            </w:r>
            <w:r w:rsidRPr="00DC5625">
              <w:rPr>
                <w:noProof/>
                <w:sz w:val="24"/>
                <w:szCs w:val="24"/>
              </w:rPr>
              <w:t>, в отчетном году, млн. руб.;</w:t>
            </w:r>
          </w:p>
          <w:p w:rsidR="007F3B3D" w:rsidRPr="00DC5625" w:rsidRDefault="007F3B3D" w:rsidP="00C81971">
            <w:pPr>
              <w:ind w:firstLine="0"/>
              <w:rPr>
                <w:noProof/>
                <w:sz w:val="24"/>
                <w:szCs w:val="24"/>
              </w:rPr>
            </w:pPr>
            <w:r w:rsidRPr="00DC5625">
              <w:rPr>
                <w:noProof/>
                <w:sz w:val="24"/>
                <w:szCs w:val="24"/>
              </w:rPr>
              <w:t xml:space="preserve">ObMPt-1 - оборот малых предприятий (с учетом микропредприятий), действующих в отрасли </w:t>
            </w:r>
            <w:r w:rsidR="00886A27" w:rsidRPr="00DC5625">
              <w:rPr>
                <w:noProof/>
                <w:sz w:val="24"/>
                <w:szCs w:val="24"/>
              </w:rPr>
              <w:t>«</w:t>
            </w:r>
            <w:r w:rsidRPr="00DC5625">
              <w:rPr>
                <w:noProof/>
                <w:sz w:val="24"/>
                <w:szCs w:val="24"/>
              </w:rPr>
              <w:t>обрабатывающие производства</w:t>
            </w:r>
            <w:r w:rsidR="00886A27" w:rsidRPr="00DC5625">
              <w:rPr>
                <w:noProof/>
                <w:sz w:val="24"/>
                <w:szCs w:val="24"/>
              </w:rPr>
              <w:t>»</w:t>
            </w:r>
            <w:r w:rsidRPr="00DC5625">
              <w:rPr>
                <w:noProof/>
                <w:sz w:val="24"/>
                <w:szCs w:val="24"/>
              </w:rPr>
              <w:t>, в году, предшествующем отчетному году, млн. руб.;</w:t>
            </w:r>
          </w:p>
          <w:p w:rsidR="007F3B3D" w:rsidRPr="00DC5625" w:rsidRDefault="007F3B3D" w:rsidP="00C81971">
            <w:pPr>
              <w:ind w:firstLine="0"/>
              <w:rPr>
                <w:noProof/>
                <w:sz w:val="24"/>
                <w:szCs w:val="24"/>
              </w:rPr>
            </w:pPr>
            <w:r w:rsidRPr="00DC5625">
              <w:rPr>
                <w:noProof/>
                <w:sz w:val="24"/>
                <w:szCs w:val="24"/>
              </w:rPr>
              <w:t xml:space="preserve">ObSPt-1 - оборот средних предприятий, действующих в отрасли </w:t>
            </w:r>
            <w:r w:rsidR="00886A27" w:rsidRPr="00DC5625">
              <w:rPr>
                <w:noProof/>
                <w:sz w:val="24"/>
                <w:szCs w:val="24"/>
              </w:rPr>
              <w:t>«</w:t>
            </w:r>
            <w:r w:rsidRPr="00DC5625">
              <w:rPr>
                <w:noProof/>
                <w:sz w:val="24"/>
                <w:szCs w:val="24"/>
              </w:rPr>
              <w:t>обрабатывающие производства</w:t>
            </w:r>
            <w:r w:rsidR="00886A27" w:rsidRPr="00DC5625">
              <w:rPr>
                <w:noProof/>
                <w:sz w:val="24"/>
                <w:szCs w:val="24"/>
              </w:rPr>
              <w:t>»</w:t>
            </w:r>
            <w:r w:rsidRPr="00DC5625">
              <w:rPr>
                <w:noProof/>
                <w:sz w:val="24"/>
                <w:szCs w:val="24"/>
              </w:rPr>
              <w:t>, в году, предшествующем отчетному году, млн. руб.;</w:t>
            </w:r>
          </w:p>
          <w:p w:rsidR="007F3B3D" w:rsidRPr="00DC5625" w:rsidRDefault="007F3B3D" w:rsidP="00C81971">
            <w:pPr>
              <w:ind w:firstLine="0"/>
              <w:rPr>
                <w:noProof/>
                <w:sz w:val="24"/>
                <w:szCs w:val="24"/>
              </w:rPr>
            </w:pPr>
            <w:r w:rsidRPr="00DC5625">
              <w:rPr>
                <w:noProof/>
                <w:sz w:val="24"/>
                <w:szCs w:val="24"/>
              </w:rPr>
              <w:t>IPC - индекс цен производителей промышленных товаров за отчетный год.</w:t>
            </w:r>
          </w:p>
          <w:p w:rsidR="007F3B3D" w:rsidRPr="00DC5625" w:rsidRDefault="007F3B3D" w:rsidP="00C81971">
            <w:pPr>
              <w:ind w:firstLine="0"/>
              <w:rPr>
                <w:noProof/>
                <w:sz w:val="24"/>
                <w:szCs w:val="24"/>
              </w:rPr>
            </w:pPr>
          </w:p>
          <w:p w:rsidR="007F3B3D" w:rsidRPr="00DC5625" w:rsidRDefault="007F3B3D" w:rsidP="00C81971">
            <w:pPr>
              <w:ind w:firstLine="0"/>
              <w:rPr>
                <w:b/>
                <w:noProof/>
                <w:sz w:val="24"/>
                <w:szCs w:val="24"/>
              </w:rPr>
            </w:pPr>
            <w:r w:rsidRPr="00DC5625">
              <w:rPr>
                <w:b/>
                <w:noProof/>
                <w:sz w:val="24"/>
                <w:szCs w:val="24"/>
              </w:rPr>
              <w:t>Плановые значения:</w:t>
            </w:r>
          </w:p>
          <w:p w:rsidR="007F3B3D" w:rsidRPr="00DC5625" w:rsidRDefault="007F3B3D" w:rsidP="00C81971">
            <w:pPr>
              <w:ind w:firstLine="0"/>
              <w:rPr>
                <w:noProof/>
                <w:sz w:val="24"/>
                <w:szCs w:val="24"/>
              </w:rPr>
            </w:pPr>
            <w:r w:rsidRPr="00DC5625">
              <w:rPr>
                <w:noProof/>
                <w:sz w:val="24"/>
                <w:szCs w:val="24"/>
              </w:rPr>
              <w:t xml:space="preserve">плановые значения определяются на основании </w:t>
            </w:r>
            <w:r w:rsidRPr="00DC5625">
              <w:rPr>
                <w:noProof/>
                <w:sz w:val="24"/>
                <w:szCs w:val="24"/>
              </w:rPr>
              <w:lastRenderedPageBreak/>
              <w:t>данных статистической отчетности по аналогичному показателю предыдущих 5 лет и прогнозирования влияния текущей социально-экономической ситуации</w:t>
            </w:r>
          </w:p>
        </w:tc>
        <w:tc>
          <w:tcPr>
            <w:tcW w:w="3681" w:type="dxa"/>
          </w:tcPr>
          <w:p w:rsidR="007F3B3D" w:rsidRPr="00DC5625" w:rsidRDefault="007F3B3D" w:rsidP="00C81971">
            <w:pPr>
              <w:ind w:firstLine="0"/>
              <w:rPr>
                <w:noProof/>
                <w:sz w:val="24"/>
                <w:szCs w:val="24"/>
              </w:rPr>
            </w:pPr>
            <w:r w:rsidRPr="00DC5625">
              <w:rPr>
                <w:noProof/>
                <w:sz w:val="24"/>
                <w:szCs w:val="24"/>
              </w:rPr>
              <w:lastRenderedPageBreak/>
              <w:t>При составлении ежегодной отчетности о ходе реализации мероприятий государственной программы приводятся оценочные значения показателя, рассчитываемые на основании статистических данных за предыдущий период, и прогнозирования влияния текущей социально-экономической ситуации на развитие малого бизнеса.</w:t>
            </w:r>
          </w:p>
          <w:p w:rsidR="007F3B3D" w:rsidRPr="00DC5625" w:rsidRDefault="007F3B3D" w:rsidP="00C81971">
            <w:pPr>
              <w:ind w:firstLine="0"/>
              <w:rPr>
                <w:noProof/>
                <w:sz w:val="24"/>
                <w:szCs w:val="24"/>
              </w:rPr>
            </w:pPr>
            <w:r w:rsidRPr="00DC5625">
              <w:rPr>
                <w:noProof/>
                <w:sz w:val="24"/>
                <w:szCs w:val="24"/>
              </w:rPr>
              <w:t>После публикации официальной статистической информации значение показателя за год корректируется.</w:t>
            </w:r>
          </w:p>
          <w:p w:rsidR="007F3B3D" w:rsidRPr="00DC5625" w:rsidRDefault="007F3B3D" w:rsidP="00C81971">
            <w:pPr>
              <w:ind w:firstLine="0"/>
              <w:rPr>
                <w:noProof/>
                <w:sz w:val="24"/>
                <w:szCs w:val="24"/>
              </w:rPr>
            </w:pPr>
            <w:r w:rsidRPr="00DC5625">
              <w:rPr>
                <w:noProof/>
                <w:sz w:val="24"/>
                <w:szCs w:val="24"/>
              </w:rPr>
              <w:t xml:space="preserve">Расчет показателя производится на основании данных бюллетеней (сборников, докладов), предоставляемых Территориальным органом Федеральной службы государственной статистики по Новосибирской области: Бюллетень adm-03-1 </w:t>
            </w:r>
            <w:r w:rsidRPr="00DC5625">
              <w:rPr>
                <w:noProof/>
                <w:sz w:val="24"/>
                <w:szCs w:val="24"/>
              </w:rPr>
              <w:lastRenderedPageBreak/>
              <w:t>«Статистические показатели малого бизнеса (с учетом микропредприятий) городских округов и муниципальных районов Новосибирской области», Бюллетень adm-04-203 «Основные экономические показатели деятельности средних предприятий по городским округам и муниципальным районам Новосибирской области»,</w:t>
            </w:r>
          </w:p>
          <w:p w:rsidR="007F3B3D" w:rsidRPr="00DC5625" w:rsidRDefault="007F3B3D" w:rsidP="00C81971">
            <w:pPr>
              <w:ind w:firstLine="0"/>
              <w:rPr>
                <w:noProof/>
                <w:sz w:val="24"/>
                <w:szCs w:val="24"/>
              </w:rPr>
            </w:pPr>
            <w:r w:rsidRPr="00DC5625">
              <w:rPr>
                <w:noProof/>
                <w:sz w:val="24"/>
                <w:szCs w:val="24"/>
              </w:rPr>
              <w:t>Доклад 1.1 «Социально-экономическое положение Новосибирской области»</w:t>
            </w:r>
          </w:p>
          <w:p w:rsidR="007F3B3D" w:rsidRPr="00DC5625" w:rsidRDefault="007F3B3D" w:rsidP="00C81971">
            <w:pPr>
              <w:ind w:firstLine="0"/>
              <w:rPr>
                <w:noProof/>
                <w:sz w:val="24"/>
                <w:szCs w:val="24"/>
              </w:rPr>
            </w:pPr>
          </w:p>
        </w:tc>
      </w:tr>
      <w:tr w:rsidR="00DC5625" w:rsidRPr="00DC5625" w:rsidTr="0015364A">
        <w:trPr>
          <w:trHeight w:val="20"/>
        </w:trPr>
        <w:tc>
          <w:tcPr>
            <w:tcW w:w="2802" w:type="dxa"/>
          </w:tcPr>
          <w:p w:rsidR="007F3B3D" w:rsidRPr="00DC5625" w:rsidRDefault="007F3B3D" w:rsidP="00C81971">
            <w:pPr>
              <w:pStyle w:val="ConsPlusNormal"/>
              <w:ind w:firstLine="25"/>
              <w:rPr>
                <w:rFonts w:ascii="Times New Roman" w:hAnsi="Times New Roman" w:cs="Times New Roman"/>
                <w:sz w:val="24"/>
                <w:szCs w:val="24"/>
              </w:rPr>
            </w:pPr>
            <w:r w:rsidRPr="00DC5625">
              <w:rPr>
                <w:rFonts w:ascii="Times New Roman" w:hAnsi="Times New Roman" w:cs="Times New Roman"/>
                <w:sz w:val="24"/>
                <w:szCs w:val="24"/>
              </w:rPr>
              <w:lastRenderedPageBreak/>
              <w:t>7.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tc>
        <w:tc>
          <w:tcPr>
            <w:tcW w:w="1842" w:type="dxa"/>
          </w:tcPr>
          <w:p w:rsidR="007F3B3D" w:rsidRPr="00DC5625" w:rsidRDefault="001F6717" w:rsidP="00C81971">
            <w:pPr>
              <w:ind w:firstLine="0"/>
              <w:jc w:val="center"/>
              <w:rPr>
                <w:noProof/>
                <w:sz w:val="24"/>
                <w:szCs w:val="24"/>
              </w:rPr>
            </w:pPr>
            <w:r w:rsidRPr="00DC5625">
              <w:rPr>
                <w:sz w:val="24"/>
                <w:szCs w:val="24"/>
              </w:rPr>
              <w:t>полугодовая</w:t>
            </w:r>
          </w:p>
        </w:tc>
        <w:tc>
          <w:tcPr>
            <w:tcW w:w="1701" w:type="dxa"/>
          </w:tcPr>
          <w:p w:rsidR="007F3B3D" w:rsidRPr="00DC5625" w:rsidRDefault="007F3B3D" w:rsidP="00C81971">
            <w:pPr>
              <w:ind w:firstLine="0"/>
              <w:jc w:val="center"/>
              <w:rPr>
                <w:noProof/>
                <w:sz w:val="24"/>
                <w:szCs w:val="24"/>
              </w:rPr>
            </w:pPr>
            <w:r w:rsidRPr="00DC5625">
              <w:rPr>
                <w:noProof/>
                <w:sz w:val="24"/>
                <w:szCs w:val="24"/>
              </w:rPr>
              <w:t>за отчетный период</w:t>
            </w:r>
          </w:p>
        </w:tc>
        <w:tc>
          <w:tcPr>
            <w:tcW w:w="5817" w:type="dxa"/>
          </w:tcPr>
          <w:p w:rsidR="007F3B3D" w:rsidRPr="00DC5625" w:rsidRDefault="007F3B3D" w:rsidP="00C81971">
            <w:pPr>
              <w:ind w:firstLine="0"/>
              <w:rPr>
                <w:b/>
                <w:noProof/>
                <w:sz w:val="24"/>
                <w:szCs w:val="24"/>
              </w:rPr>
            </w:pPr>
            <w:r w:rsidRPr="00DC5625">
              <w:rPr>
                <w:b/>
                <w:noProof/>
                <w:sz w:val="24"/>
                <w:szCs w:val="24"/>
              </w:rPr>
              <w:t>Фактические значения рассчитываются по формуле:</w:t>
            </w:r>
          </w:p>
          <w:p w:rsidR="00C00FB1" w:rsidRPr="00DC5625" w:rsidRDefault="00C00FB1" w:rsidP="00C81971">
            <w:pPr>
              <w:ind w:firstLine="0"/>
              <w:rPr>
                <w:b/>
                <w:noProof/>
                <w:sz w:val="24"/>
                <w:szCs w:val="24"/>
              </w:rPr>
            </w:pPr>
          </w:p>
          <w:p w:rsidR="007F3B3D" w:rsidRPr="00DC5625" w:rsidRDefault="007F3B3D" w:rsidP="00C81971">
            <w:pPr>
              <w:ind w:firstLine="0"/>
              <w:rPr>
                <w:noProof/>
                <w:sz w:val="24"/>
                <w:szCs w:val="24"/>
                <w:lang w:val="en-US"/>
              </w:rPr>
            </w:pPr>
            <w:r w:rsidRPr="00DC5625">
              <w:rPr>
                <w:noProof/>
                <w:sz w:val="24"/>
                <w:szCs w:val="24"/>
                <w:lang w:val="en-US"/>
              </w:rPr>
              <w:t>(Rs + Rm + Rip) / R x 100%,</w:t>
            </w:r>
          </w:p>
          <w:p w:rsidR="007F3B3D" w:rsidRPr="00DC5625" w:rsidRDefault="007F3B3D" w:rsidP="00C81971">
            <w:pPr>
              <w:ind w:firstLine="0"/>
              <w:rPr>
                <w:noProof/>
                <w:sz w:val="24"/>
                <w:szCs w:val="24"/>
                <w:lang w:val="en-US"/>
              </w:rPr>
            </w:pPr>
          </w:p>
          <w:p w:rsidR="007F3B3D" w:rsidRPr="00DC5625" w:rsidRDefault="007F3B3D" w:rsidP="00C81971">
            <w:pPr>
              <w:ind w:firstLine="0"/>
              <w:rPr>
                <w:noProof/>
                <w:sz w:val="24"/>
                <w:szCs w:val="24"/>
                <w:lang w:val="en-US"/>
              </w:rPr>
            </w:pPr>
            <w:r w:rsidRPr="00DC5625">
              <w:rPr>
                <w:noProof/>
                <w:sz w:val="24"/>
                <w:szCs w:val="24"/>
              </w:rPr>
              <w:t>где</w:t>
            </w:r>
            <w:r w:rsidRPr="00DC5625">
              <w:rPr>
                <w:noProof/>
                <w:sz w:val="24"/>
                <w:szCs w:val="24"/>
                <w:lang w:val="en-US"/>
              </w:rPr>
              <w:t>:</w:t>
            </w:r>
          </w:p>
          <w:p w:rsidR="007F3B3D" w:rsidRPr="00DC5625" w:rsidRDefault="007F3B3D" w:rsidP="00C81971">
            <w:pPr>
              <w:ind w:firstLine="0"/>
              <w:rPr>
                <w:noProof/>
                <w:sz w:val="24"/>
                <w:szCs w:val="24"/>
              </w:rPr>
            </w:pPr>
            <w:r w:rsidRPr="00DC5625">
              <w:rPr>
                <w:noProof/>
                <w:sz w:val="24"/>
                <w:szCs w:val="24"/>
              </w:rPr>
              <w:t>Rs - среднесписочная численность работников (без внешних совместителей) средних предприятий (данные Новосибирскоблстата);</w:t>
            </w:r>
          </w:p>
          <w:p w:rsidR="007F3B3D" w:rsidRPr="00DC5625" w:rsidRDefault="007F3B3D" w:rsidP="00C81971">
            <w:pPr>
              <w:ind w:firstLine="0"/>
              <w:rPr>
                <w:noProof/>
                <w:sz w:val="24"/>
                <w:szCs w:val="24"/>
              </w:rPr>
            </w:pPr>
            <w:r w:rsidRPr="00DC5625">
              <w:rPr>
                <w:noProof/>
                <w:sz w:val="24"/>
                <w:szCs w:val="24"/>
              </w:rPr>
              <w:t>Rm - среднесписочная численность работников (без внешних совместителей) малых (включая микро-) предприятий (данные Новосибирскоблстата);</w:t>
            </w:r>
          </w:p>
          <w:p w:rsidR="007F3B3D" w:rsidRPr="00DC5625" w:rsidRDefault="007F3B3D" w:rsidP="00C81971">
            <w:pPr>
              <w:ind w:firstLine="0"/>
              <w:rPr>
                <w:noProof/>
                <w:sz w:val="24"/>
                <w:szCs w:val="24"/>
              </w:rPr>
            </w:pPr>
            <w:r w:rsidRPr="00DC5625">
              <w:rPr>
                <w:noProof/>
                <w:sz w:val="24"/>
                <w:szCs w:val="24"/>
              </w:rPr>
              <w:t>Rip - численность занятых в сфере индивидуальной предпринимательской деятельности (данные Единого реестра субъектов малого и среднего предпринимательства);</w:t>
            </w:r>
          </w:p>
          <w:p w:rsidR="007F3B3D" w:rsidRPr="00DC5625" w:rsidRDefault="007F3B3D" w:rsidP="00C81971">
            <w:pPr>
              <w:ind w:firstLine="0"/>
              <w:rPr>
                <w:noProof/>
                <w:sz w:val="24"/>
                <w:szCs w:val="24"/>
              </w:rPr>
            </w:pPr>
            <w:r w:rsidRPr="00DC5625">
              <w:rPr>
                <w:noProof/>
                <w:sz w:val="24"/>
                <w:szCs w:val="24"/>
              </w:rPr>
              <w:t>R - среднегодовая численность занятых в экономике Новосибирской области.</w:t>
            </w:r>
          </w:p>
          <w:p w:rsidR="007F3B3D" w:rsidRPr="00DC5625" w:rsidRDefault="007F3B3D" w:rsidP="00C81971">
            <w:pPr>
              <w:ind w:firstLine="0"/>
              <w:rPr>
                <w:noProof/>
                <w:sz w:val="24"/>
                <w:szCs w:val="24"/>
              </w:rPr>
            </w:pPr>
          </w:p>
          <w:p w:rsidR="007F3B3D" w:rsidRPr="00DC5625" w:rsidRDefault="007F3B3D" w:rsidP="00C81971">
            <w:pPr>
              <w:ind w:firstLine="0"/>
              <w:rPr>
                <w:b/>
                <w:noProof/>
                <w:sz w:val="24"/>
                <w:szCs w:val="24"/>
              </w:rPr>
            </w:pPr>
            <w:r w:rsidRPr="00DC5625">
              <w:rPr>
                <w:b/>
                <w:noProof/>
                <w:sz w:val="24"/>
                <w:szCs w:val="24"/>
              </w:rPr>
              <w:t>Плановые значения:</w:t>
            </w:r>
          </w:p>
          <w:p w:rsidR="007F3B3D" w:rsidRPr="00DC5625" w:rsidRDefault="007F3B3D" w:rsidP="00C81971">
            <w:pPr>
              <w:ind w:firstLine="0"/>
              <w:rPr>
                <w:noProof/>
                <w:sz w:val="24"/>
                <w:szCs w:val="24"/>
              </w:rPr>
            </w:pPr>
            <w:r w:rsidRPr="00DC5625">
              <w:rPr>
                <w:noProof/>
                <w:sz w:val="24"/>
                <w:szCs w:val="24"/>
              </w:rPr>
              <w:t xml:space="preserve">плановые значения определяются на основании </w:t>
            </w:r>
            <w:r w:rsidRPr="00DC5625">
              <w:rPr>
                <w:noProof/>
                <w:sz w:val="24"/>
                <w:szCs w:val="24"/>
              </w:rPr>
              <w:lastRenderedPageBreak/>
              <w:t>данных статистической отчетности по аналогичному показателю предыдущих 3 лет и прогнозирования влияния текущей социально-экономической ситуации</w:t>
            </w:r>
          </w:p>
        </w:tc>
        <w:tc>
          <w:tcPr>
            <w:tcW w:w="3681" w:type="dxa"/>
          </w:tcPr>
          <w:p w:rsidR="007F3B3D" w:rsidRPr="00DC5625" w:rsidRDefault="007F3B3D" w:rsidP="00C81971">
            <w:pPr>
              <w:ind w:firstLine="0"/>
              <w:rPr>
                <w:noProof/>
                <w:sz w:val="24"/>
                <w:szCs w:val="24"/>
              </w:rPr>
            </w:pPr>
            <w:r w:rsidRPr="00DC5625">
              <w:rPr>
                <w:noProof/>
                <w:sz w:val="24"/>
                <w:szCs w:val="24"/>
              </w:rPr>
              <w:lastRenderedPageBreak/>
              <w:t>При составлении ежеквартальной отчетности о ходе реализации мероприятий государственной программы приводятся оценочные значения показателя, рассчитываемые на основании статистических данных за предыдущий период, и прогнозирования влияния текущей социально-экономической ситуации на развитие малого бизнеса.</w:t>
            </w:r>
          </w:p>
          <w:p w:rsidR="007F3B3D" w:rsidRPr="00DC5625" w:rsidRDefault="007F3B3D" w:rsidP="00C81971">
            <w:pPr>
              <w:ind w:firstLine="0"/>
              <w:rPr>
                <w:noProof/>
                <w:sz w:val="24"/>
                <w:szCs w:val="24"/>
              </w:rPr>
            </w:pPr>
            <w:r w:rsidRPr="00DC5625">
              <w:rPr>
                <w:noProof/>
                <w:sz w:val="24"/>
                <w:szCs w:val="24"/>
              </w:rPr>
              <w:t>После публикации официальной статистической информации значение показателя за год корректируется.</w:t>
            </w:r>
          </w:p>
          <w:p w:rsidR="007F3B3D" w:rsidRPr="00DC5625" w:rsidRDefault="007F3B3D" w:rsidP="00C81971">
            <w:pPr>
              <w:ind w:firstLine="0"/>
              <w:rPr>
                <w:noProof/>
                <w:sz w:val="24"/>
                <w:szCs w:val="24"/>
              </w:rPr>
            </w:pPr>
            <w:r w:rsidRPr="00DC5625">
              <w:rPr>
                <w:noProof/>
                <w:sz w:val="24"/>
                <w:szCs w:val="24"/>
              </w:rPr>
              <w:t xml:space="preserve">Расчет показателя производится на основании данных бюллетеней (сборников, докладов), предоставляемых Территориальным органом </w:t>
            </w:r>
            <w:r w:rsidRPr="00DC5625">
              <w:rPr>
                <w:noProof/>
                <w:sz w:val="24"/>
                <w:szCs w:val="24"/>
              </w:rPr>
              <w:lastRenderedPageBreak/>
              <w:t>Федеральной службы государственной статистики по Новосибирской области: Бюллетень adm-03-1 «Статистические показатели малого бизнеса (с учетом микропредприятий) городских округов и муниципальных районов Новосибирской области», Бюллетень adm-04-203 «Основные экономические показатели деятельности средних предприятий по городским округам и муниципальным районам Новосибирской области»;</w:t>
            </w:r>
          </w:p>
          <w:p w:rsidR="007F3B3D" w:rsidRPr="00DC5625" w:rsidRDefault="007F3B3D" w:rsidP="00C81971">
            <w:pPr>
              <w:ind w:firstLine="0"/>
              <w:rPr>
                <w:noProof/>
                <w:sz w:val="24"/>
                <w:szCs w:val="24"/>
              </w:rPr>
            </w:pPr>
            <w:r w:rsidRPr="00DC5625">
              <w:rPr>
                <w:noProof/>
                <w:sz w:val="24"/>
                <w:szCs w:val="24"/>
              </w:rPr>
              <w:t>«Численность занятых в сфере индивидуальной предпринимательской деятельности по субъектам Российской Федерации», опубликованные на сайте https://rmsp.nalog.ru/;</w:t>
            </w:r>
          </w:p>
          <w:p w:rsidR="007F3B3D" w:rsidRPr="00DC5625" w:rsidRDefault="007F3B3D" w:rsidP="00C81971">
            <w:pPr>
              <w:ind w:firstLine="0"/>
              <w:rPr>
                <w:noProof/>
                <w:sz w:val="24"/>
                <w:szCs w:val="24"/>
              </w:rPr>
            </w:pPr>
            <w:r w:rsidRPr="00DC5625">
              <w:rPr>
                <w:noProof/>
                <w:sz w:val="24"/>
                <w:szCs w:val="24"/>
              </w:rPr>
              <w:t>Доклад «Социально-экономическое положение Новосибирской области»</w:t>
            </w:r>
          </w:p>
          <w:p w:rsidR="007F3B3D" w:rsidRPr="00DC5625" w:rsidRDefault="007F3B3D" w:rsidP="00C81971">
            <w:pPr>
              <w:ind w:firstLine="0"/>
              <w:rPr>
                <w:noProof/>
                <w:sz w:val="24"/>
                <w:szCs w:val="24"/>
              </w:rPr>
            </w:pPr>
            <w:r w:rsidRPr="00DC5625">
              <w:rPr>
                <w:noProof/>
                <w:sz w:val="24"/>
                <w:szCs w:val="24"/>
              </w:rPr>
              <w:t>(по каталогу 1.1)</w:t>
            </w:r>
          </w:p>
        </w:tc>
      </w:tr>
      <w:tr w:rsidR="00DC5625" w:rsidRPr="00DC5625" w:rsidTr="0015364A">
        <w:trPr>
          <w:trHeight w:val="20"/>
        </w:trPr>
        <w:tc>
          <w:tcPr>
            <w:tcW w:w="2802" w:type="dxa"/>
          </w:tcPr>
          <w:p w:rsidR="007F3B3D" w:rsidRPr="00DC5625" w:rsidRDefault="007F3B3D"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lastRenderedPageBreak/>
              <w:t xml:space="preserve">9. Коэффициент </w:t>
            </w:r>
            <w:r w:rsidR="00BC6AFC" w:rsidRPr="00DC5625">
              <w:rPr>
                <w:rFonts w:ascii="Times New Roman" w:hAnsi="Times New Roman" w:cs="Times New Roman"/>
                <w:sz w:val="24"/>
                <w:szCs w:val="24"/>
              </w:rPr>
              <w:t>«</w:t>
            </w:r>
            <w:r w:rsidRPr="00DC5625">
              <w:rPr>
                <w:rFonts w:ascii="Times New Roman" w:hAnsi="Times New Roman" w:cs="Times New Roman"/>
                <w:sz w:val="24"/>
                <w:szCs w:val="24"/>
              </w:rPr>
              <w:t>рождаемости</w:t>
            </w:r>
            <w:r w:rsidR="00BC6AFC" w:rsidRPr="00DC5625">
              <w:rPr>
                <w:rFonts w:ascii="Times New Roman" w:hAnsi="Times New Roman" w:cs="Times New Roman"/>
                <w:sz w:val="24"/>
                <w:szCs w:val="24"/>
              </w:rPr>
              <w:t>»</w:t>
            </w:r>
            <w:r w:rsidRPr="00DC5625">
              <w:rPr>
                <w:rFonts w:ascii="Times New Roman" w:hAnsi="Times New Roman" w:cs="Times New Roman"/>
                <w:sz w:val="24"/>
                <w:szCs w:val="24"/>
              </w:rPr>
              <w:t xml:space="preserve"> субъектов МСП (количество созданных в отчетном периоде малых и средних предприятий на 1 тыс. действующих на дату окончания отчетного периода </w:t>
            </w:r>
            <w:r w:rsidRPr="00DC5625">
              <w:rPr>
                <w:rFonts w:ascii="Times New Roman" w:hAnsi="Times New Roman" w:cs="Times New Roman"/>
                <w:sz w:val="24"/>
                <w:szCs w:val="24"/>
              </w:rPr>
              <w:lastRenderedPageBreak/>
              <w:t>малых и средних предприятий)</w:t>
            </w:r>
          </w:p>
        </w:tc>
        <w:tc>
          <w:tcPr>
            <w:tcW w:w="1842" w:type="dxa"/>
          </w:tcPr>
          <w:p w:rsidR="007F3B3D" w:rsidRPr="00DC5625" w:rsidRDefault="001F6717" w:rsidP="00C81971">
            <w:pPr>
              <w:ind w:firstLine="0"/>
              <w:jc w:val="center"/>
              <w:rPr>
                <w:noProof/>
                <w:sz w:val="24"/>
                <w:szCs w:val="24"/>
              </w:rPr>
            </w:pPr>
            <w:r w:rsidRPr="00DC5625">
              <w:rPr>
                <w:sz w:val="24"/>
                <w:szCs w:val="24"/>
              </w:rPr>
              <w:lastRenderedPageBreak/>
              <w:t>полугодовая</w:t>
            </w:r>
          </w:p>
        </w:tc>
        <w:tc>
          <w:tcPr>
            <w:tcW w:w="1701" w:type="dxa"/>
          </w:tcPr>
          <w:p w:rsidR="007F3B3D" w:rsidRPr="00DC5625" w:rsidRDefault="007F3B3D" w:rsidP="00C81971">
            <w:pPr>
              <w:ind w:firstLine="0"/>
              <w:jc w:val="center"/>
              <w:rPr>
                <w:noProof/>
                <w:sz w:val="24"/>
                <w:szCs w:val="24"/>
              </w:rPr>
            </w:pPr>
            <w:r w:rsidRPr="00DC5625">
              <w:rPr>
                <w:noProof/>
                <w:sz w:val="24"/>
                <w:szCs w:val="24"/>
              </w:rPr>
              <w:t>за отчетный период</w:t>
            </w:r>
          </w:p>
        </w:tc>
        <w:tc>
          <w:tcPr>
            <w:tcW w:w="5817" w:type="dxa"/>
          </w:tcPr>
          <w:p w:rsidR="007F3B3D" w:rsidRPr="00DC5625" w:rsidRDefault="007F3B3D" w:rsidP="00C81971">
            <w:pPr>
              <w:ind w:firstLine="0"/>
              <w:rPr>
                <w:b/>
                <w:noProof/>
                <w:sz w:val="24"/>
                <w:szCs w:val="24"/>
              </w:rPr>
            </w:pPr>
            <w:r w:rsidRPr="00DC5625">
              <w:rPr>
                <w:b/>
                <w:noProof/>
                <w:sz w:val="24"/>
                <w:szCs w:val="24"/>
              </w:rPr>
              <w:t>Фактические значения рассчитываются по формуле:</w:t>
            </w:r>
          </w:p>
          <w:p w:rsidR="00C00FB1" w:rsidRPr="00DC5625" w:rsidRDefault="00C00FB1" w:rsidP="00C81971">
            <w:pPr>
              <w:ind w:firstLine="0"/>
              <w:rPr>
                <w:b/>
                <w:noProof/>
                <w:sz w:val="24"/>
                <w:szCs w:val="24"/>
              </w:rPr>
            </w:pPr>
          </w:p>
          <w:p w:rsidR="007F3B3D" w:rsidRPr="00DC5625" w:rsidRDefault="007F3B3D" w:rsidP="00C81971">
            <w:pPr>
              <w:ind w:firstLine="0"/>
              <w:rPr>
                <w:noProof/>
                <w:sz w:val="24"/>
                <w:szCs w:val="24"/>
              </w:rPr>
            </w:pPr>
            <w:r w:rsidRPr="00DC5625">
              <w:rPr>
                <w:noProof/>
                <w:sz w:val="24"/>
                <w:szCs w:val="24"/>
              </w:rPr>
              <w:drawing>
                <wp:inline distT="0" distB="0" distL="0" distR="0" wp14:anchorId="30289305" wp14:editId="1F9D048E">
                  <wp:extent cx="989330" cy="4356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9330" cy="435610"/>
                          </a:xfrm>
                          <a:prstGeom prst="rect">
                            <a:avLst/>
                          </a:prstGeom>
                          <a:noFill/>
                          <a:ln>
                            <a:noFill/>
                          </a:ln>
                        </pic:spPr>
                      </pic:pic>
                    </a:graphicData>
                  </a:graphic>
                </wp:inline>
              </w:drawing>
            </w:r>
          </w:p>
          <w:p w:rsidR="007F3B3D" w:rsidRPr="00DC5625" w:rsidRDefault="007F3B3D" w:rsidP="00C81971">
            <w:pPr>
              <w:ind w:firstLine="0"/>
              <w:rPr>
                <w:noProof/>
                <w:sz w:val="24"/>
                <w:szCs w:val="24"/>
              </w:rPr>
            </w:pPr>
          </w:p>
          <w:p w:rsidR="007F3B3D" w:rsidRPr="00DC5625" w:rsidRDefault="007F3B3D" w:rsidP="00C81971">
            <w:pPr>
              <w:ind w:firstLine="0"/>
              <w:rPr>
                <w:noProof/>
                <w:sz w:val="24"/>
                <w:szCs w:val="24"/>
              </w:rPr>
            </w:pPr>
            <w:r w:rsidRPr="00DC5625">
              <w:rPr>
                <w:noProof/>
                <w:sz w:val="24"/>
                <w:szCs w:val="24"/>
              </w:rPr>
              <w:t>где:</w:t>
            </w:r>
          </w:p>
          <w:p w:rsidR="007F3B3D" w:rsidRPr="00DC5625" w:rsidRDefault="007F3B3D" w:rsidP="00C81971">
            <w:pPr>
              <w:ind w:firstLine="0"/>
              <w:rPr>
                <w:noProof/>
                <w:sz w:val="24"/>
                <w:szCs w:val="24"/>
              </w:rPr>
            </w:pPr>
            <w:r w:rsidRPr="00DC5625">
              <w:rPr>
                <w:noProof/>
                <w:sz w:val="24"/>
                <w:szCs w:val="24"/>
              </w:rPr>
              <w:t xml:space="preserve">SMSPN - количество субъектов МСП, имеющих признак </w:t>
            </w:r>
            <w:r w:rsidR="000A4AE5" w:rsidRPr="00DC5625">
              <w:rPr>
                <w:noProof/>
                <w:sz w:val="24"/>
                <w:szCs w:val="24"/>
              </w:rPr>
              <w:t>«</w:t>
            </w:r>
            <w:r w:rsidRPr="00DC5625">
              <w:rPr>
                <w:noProof/>
                <w:sz w:val="24"/>
                <w:szCs w:val="24"/>
              </w:rPr>
              <w:t>вновь созданные</w:t>
            </w:r>
            <w:r w:rsidR="000A4AE5" w:rsidRPr="00DC5625">
              <w:rPr>
                <w:noProof/>
                <w:sz w:val="24"/>
                <w:szCs w:val="24"/>
              </w:rPr>
              <w:t>»</w:t>
            </w:r>
            <w:r w:rsidRPr="00DC5625">
              <w:rPr>
                <w:noProof/>
                <w:sz w:val="24"/>
                <w:szCs w:val="24"/>
              </w:rPr>
              <w:t xml:space="preserve"> на конец отчетного периода;</w:t>
            </w:r>
          </w:p>
          <w:p w:rsidR="007F3B3D" w:rsidRPr="00DC5625" w:rsidRDefault="007F3B3D" w:rsidP="00C81971">
            <w:pPr>
              <w:ind w:firstLine="0"/>
              <w:rPr>
                <w:noProof/>
                <w:sz w:val="24"/>
                <w:szCs w:val="24"/>
              </w:rPr>
            </w:pPr>
            <w:r w:rsidRPr="00DC5625">
              <w:rPr>
                <w:noProof/>
                <w:sz w:val="24"/>
                <w:szCs w:val="24"/>
              </w:rPr>
              <w:lastRenderedPageBreak/>
              <w:t>SMSP - количество субъектов МСП на конец отчетного периода.</w:t>
            </w:r>
          </w:p>
          <w:p w:rsidR="007F3B3D" w:rsidRPr="00DC5625" w:rsidRDefault="007F3B3D" w:rsidP="00C81971">
            <w:pPr>
              <w:ind w:firstLine="0"/>
              <w:rPr>
                <w:noProof/>
                <w:sz w:val="24"/>
                <w:szCs w:val="24"/>
              </w:rPr>
            </w:pPr>
          </w:p>
          <w:p w:rsidR="007F3B3D" w:rsidRPr="00DC5625" w:rsidRDefault="007F3B3D" w:rsidP="00C81971">
            <w:pPr>
              <w:ind w:firstLine="0"/>
              <w:rPr>
                <w:b/>
                <w:noProof/>
                <w:sz w:val="24"/>
                <w:szCs w:val="24"/>
              </w:rPr>
            </w:pPr>
            <w:r w:rsidRPr="00DC5625">
              <w:rPr>
                <w:b/>
                <w:noProof/>
                <w:sz w:val="24"/>
                <w:szCs w:val="24"/>
              </w:rPr>
              <w:t>Плановые значения:</w:t>
            </w:r>
          </w:p>
          <w:p w:rsidR="007F3B3D" w:rsidRPr="00DC5625" w:rsidRDefault="007F3B3D" w:rsidP="00C81971">
            <w:pPr>
              <w:ind w:firstLine="0"/>
              <w:rPr>
                <w:noProof/>
                <w:sz w:val="24"/>
                <w:szCs w:val="24"/>
              </w:rPr>
            </w:pPr>
            <w:r w:rsidRPr="00DC5625">
              <w:rPr>
                <w:noProof/>
                <w:sz w:val="24"/>
                <w:szCs w:val="24"/>
              </w:rPr>
              <w:t>плановые значения определяются на основании данных статистической отчетности по аналогичному показателю предыдущих 3 лет и прогнозирования влияния текущей социально-экономической ситуации</w:t>
            </w:r>
          </w:p>
        </w:tc>
        <w:tc>
          <w:tcPr>
            <w:tcW w:w="3681" w:type="dxa"/>
          </w:tcPr>
          <w:p w:rsidR="007F3B3D" w:rsidRPr="00DC5625" w:rsidRDefault="007F3B3D" w:rsidP="00C81971">
            <w:pPr>
              <w:ind w:firstLine="0"/>
              <w:rPr>
                <w:noProof/>
                <w:sz w:val="24"/>
                <w:szCs w:val="24"/>
              </w:rPr>
            </w:pPr>
            <w:r w:rsidRPr="00DC5625">
              <w:rPr>
                <w:noProof/>
                <w:sz w:val="24"/>
                <w:szCs w:val="24"/>
              </w:rPr>
              <w:lastRenderedPageBreak/>
              <w:t xml:space="preserve">Данные Единого реестра субъектов малого и среднего предпринимательства, публикуемые в сети «Интернет» </w:t>
            </w:r>
            <w:hyperlink r:id="rId21" w:history="1">
              <w:r w:rsidRPr="00DC5625">
                <w:rPr>
                  <w:rStyle w:val="ae"/>
                  <w:noProof/>
                  <w:color w:val="auto"/>
                  <w:sz w:val="24"/>
                  <w:szCs w:val="24"/>
                </w:rPr>
                <w:t>https://rmsp.nalog.ru/</w:t>
              </w:r>
            </w:hyperlink>
          </w:p>
          <w:p w:rsidR="007F3B3D" w:rsidRPr="00DC5625" w:rsidRDefault="007F3B3D" w:rsidP="00C81971">
            <w:pPr>
              <w:ind w:firstLine="0"/>
              <w:rPr>
                <w:noProof/>
                <w:sz w:val="24"/>
                <w:szCs w:val="24"/>
              </w:rPr>
            </w:pPr>
          </w:p>
        </w:tc>
      </w:tr>
      <w:tr w:rsidR="00DC5625" w:rsidRPr="00DC5625" w:rsidTr="0015364A">
        <w:trPr>
          <w:trHeight w:val="20"/>
        </w:trPr>
        <w:tc>
          <w:tcPr>
            <w:tcW w:w="2802" w:type="dxa"/>
          </w:tcPr>
          <w:p w:rsidR="007F3B3D" w:rsidRPr="00DC5625" w:rsidRDefault="007F3B3D" w:rsidP="00C81971">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11. Количество субъектов МСП и самозанятых граждан, получивших поддержку в рамках реализации мероприятий государственной программы ежегодно</w:t>
            </w:r>
          </w:p>
          <w:p w:rsidR="007F3B3D" w:rsidRPr="00DC5625" w:rsidRDefault="007F3B3D" w:rsidP="00C81971">
            <w:pPr>
              <w:pStyle w:val="ConsPlusNormal"/>
              <w:ind w:firstLine="0"/>
              <w:rPr>
                <w:rFonts w:ascii="Times New Roman" w:hAnsi="Times New Roman" w:cs="Times New Roman"/>
                <w:sz w:val="24"/>
                <w:szCs w:val="24"/>
              </w:rPr>
            </w:pPr>
          </w:p>
        </w:tc>
        <w:tc>
          <w:tcPr>
            <w:tcW w:w="1842" w:type="dxa"/>
          </w:tcPr>
          <w:p w:rsidR="007F3B3D" w:rsidRPr="00DC5625" w:rsidRDefault="001F6717" w:rsidP="00C81971">
            <w:pPr>
              <w:ind w:firstLine="0"/>
              <w:jc w:val="center"/>
              <w:rPr>
                <w:noProof/>
                <w:sz w:val="24"/>
                <w:szCs w:val="24"/>
              </w:rPr>
            </w:pPr>
            <w:r w:rsidRPr="00DC5625">
              <w:rPr>
                <w:sz w:val="24"/>
                <w:szCs w:val="24"/>
              </w:rPr>
              <w:t>полугодовая</w:t>
            </w:r>
          </w:p>
        </w:tc>
        <w:tc>
          <w:tcPr>
            <w:tcW w:w="1701" w:type="dxa"/>
          </w:tcPr>
          <w:p w:rsidR="007F3B3D" w:rsidRPr="00DC5625" w:rsidRDefault="007F3B3D" w:rsidP="00C81971">
            <w:pPr>
              <w:ind w:firstLine="0"/>
              <w:jc w:val="center"/>
              <w:rPr>
                <w:noProof/>
                <w:sz w:val="24"/>
                <w:szCs w:val="24"/>
              </w:rPr>
            </w:pPr>
            <w:r w:rsidRPr="00DC5625">
              <w:rPr>
                <w:noProof/>
                <w:sz w:val="24"/>
                <w:szCs w:val="24"/>
              </w:rPr>
              <w:t>ежегодно</w:t>
            </w:r>
          </w:p>
        </w:tc>
        <w:tc>
          <w:tcPr>
            <w:tcW w:w="5817" w:type="dxa"/>
          </w:tcPr>
          <w:p w:rsidR="007F3B3D" w:rsidRPr="00DC5625" w:rsidRDefault="007F3B3D" w:rsidP="00C81971">
            <w:pPr>
              <w:ind w:firstLine="0"/>
              <w:rPr>
                <w:b/>
                <w:noProof/>
                <w:sz w:val="24"/>
                <w:szCs w:val="24"/>
              </w:rPr>
            </w:pPr>
            <w:r w:rsidRPr="00DC5625">
              <w:rPr>
                <w:b/>
                <w:noProof/>
                <w:sz w:val="24"/>
                <w:szCs w:val="24"/>
              </w:rPr>
              <w:t>Фактические значения рассчитываются как:</w:t>
            </w:r>
          </w:p>
          <w:p w:rsidR="007F3B3D" w:rsidRPr="00DC5625" w:rsidRDefault="007F3B3D" w:rsidP="00C81971">
            <w:pPr>
              <w:ind w:firstLine="0"/>
              <w:rPr>
                <w:noProof/>
                <w:sz w:val="24"/>
                <w:szCs w:val="24"/>
              </w:rPr>
            </w:pPr>
            <w:r w:rsidRPr="00DC5625">
              <w:rPr>
                <w:noProof/>
                <w:sz w:val="24"/>
                <w:szCs w:val="24"/>
              </w:rPr>
              <w:t xml:space="preserve">суммарное количество субъектов МСП, получивших финансовую, имущественную поддержку и воспользовавшихся услугами объектов инфраструктуры поддержки малого и среднего предпринимательства по итогам реализации мероприятий </w:t>
            </w:r>
            <w:r w:rsidR="009F094D" w:rsidRPr="00DC5625">
              <w:rPr>
                <w:noProof/>
                <w:sz w:val="24"/>
                <w:szCs w:val="24"/>
              </w:rPr>
              <w:t>О1.1.2, О1.2, О1.</w:t>
            </w:r>
            <w:r w:rsidR="00647A89" w:rsidRPr="00DC5625">
              <w:rPr>
                <w:noProof/>
                <w:sz w:val="24"/>
                <w:szCs w:val="24"/>
              </w:rPr>
              <w:t>3</w:t>
            </w:r>
            <w:r w:rsidR="009F094D" w:rsidRPr="00DC5625">
              <w:rPr>
                <w:noProof/>
                <w:sz w:val="24"/>
                <w:szCs w:val="24"/>
              </w:rPr>
              <w:t>, О1.</w:t>
            </w:r>
            <w:r w:rsidR="00647A89" w:rsidRPr="00DC5625">
              <w:rPr>
                <w:noProof/>
                <w:sz w:val="24"/>
                <w:szCs w:val="24"/>
              </w:rPr>
              <w:t>4</w:t>
            </w:r>
            <w:r w:rsidR="009F094D" w:rsidRPr="00DC5625">
              <w:rPr>
                <w:noProof/>
                <w:sz w:val="24"/>
                <w:szCs w:val="24"/>
              </w:rPr>
              <w:t>, О</w:t>
            </w:r>
            <w:r w:rsidR="003E7943" w:rsidRPr="00DC5625">
              <w:rPr>
                <w:noProof/>
                <w:sz w:val="24"/>
                <w:szCs w:val="24"/>
              </w:rPr>
              <w:t>3</w:t>
            </w:r>
            <w:r w:rsidR="009F094D" w:rsidRPr="00DC5625">
              <w:rPr>
                <w:noProof/>
                <w:sz w:val="24"/>
                <w:szCs w:val="24"/>
              </w:rPr>
              <w:t xml:space="preserve">, 1.3, 1.7, 2.2, 2.4, 3.1, 4.2 - 4.3 </w:t>
            </w:r>
            <w:r w:rsidRPr="00DC5625">
              <w:rPr>
                <w:noProof/>
                <w:sz w:val="24"/>
                <w:szCs w:val="24"/>
              </w:rPr>
              <w:t>государственной программы.</w:t>
            </w:r>
          </w:p>
          <w:p w:rsidR="00BC6AFC" w:rsidRPr="00DC5625" w:rsidRDefault="00BC6AFC" w:rsidP="00C81971">
            <w:pPr>
              <w:ind w:firstLine="0"/>
              <w:rPr>
                <w:noProof/>
                <w:sz w:val="24"/>
                <w:szCs w:val="24"/>
              </w:rPr>
            </w:pPr>
          </w:p>
          <w:p w:rsidR="007F3B3D" w:rsidRPr="00DC5625" w:rsidRDefault="007F3B3D" w:rsidP="00C81971">
            <w:pPr>
              <w:ind w:firstLine="0"/>
              <w:rPr>
                <w:b/>
                <w:noProof/>
                <w:sz w:val="24"/>
                <w:szCs w:val="24"/>
              </w:rPr>
            </w:pPr>
            <w:r w:rsidRPr="00DC5625">
              <w:rPr>
                <w:b/>
                <w:noProof/>
                <w:sz w:val="24"/>
                <w:szCs w:val="24"/>
              </w:rPr>
              <w:t>Плановые значения:</w:t>
            </w:r>
          </w:p>
          <w:p w:rsidR="007F3B3D" w:rsidRPr="00DC5625" w:rsidRDefault="007F3B3D" w:rsidP="00C81971">
            <w:pPr>
              <w:ind w:firstLine="0"/>
              <w:rPr>
                <w:noProof/>
                <w:sz w:val="24"/>
                <w:szCs w:val="24"/>
              </w:rPr>
            </w:pPr>
            <w:r w:rsidRPr="00DC5625">
              <w:rPr>
                <w:noProof/>
                <w:sz w:val="24"/>
                <w:szCs w:val="24"/>
              </w:rPr>
              <w:t>плановые значения определены на основании:</w:t>
            </w:r>
          </w:p>
          <w:p w:rsidR="007F3B3D" w:rsidRPr="00DC5625" w:rsidRDefault="007F3B3D" w:rsidP="00C81971">
            <w:pPr>
              <w:ind w:firstLine="0"/>
              <w:rPr>
                <w:noProof/>
                <w:sz w:val="24"/>
                <w:szCs w:val="24"/>
              </w:rPr>
            </w:pPr>
            <w:r w:rsidRPr="00DC5625">
              <w:rPr>
                <w:noProof/>
                <w:sz w:val="24"/>
                <w:szCs w:val="24"/>
              </w:rPr>
              <w:t>- анализа итогов реализации аналогичных мероприятий за предшествующий период;</w:t>
            </w:r>
          </w:p>
          <w:p w:rsidR="007F3B3D" w:rsidRPr="00DC5625" w:rsidRDefault="007F3B3D" w:rsidP="00C81971">
            <w:pPr>
              <w:ind w:firstLine="0"/>
              <w:rPr>
                <w:noProof/>
                <w:sz w:val="24"/>
                <w:szCs w:val="24"/>
              </w:rPr>
            </w:pPr>
            <w:r w:rsidRPr="00DC5625">
              <w:rPr>
                <w:noProof/>
                <w:sz w:val="24"/>
                <w:szCs w:val="24"/>
              </w:rPr>
              <w:t xml:space="preserve">- на основании показателей и ожидаемых результатов, установленных паспортами региональных проектов «Акселерация субъектов малого и среднего предпринимательства», </w:t>
            </w:r>
            <w:r w:rsidR="00BC6AFC" w:rsidRPr="00DC5625">
              <w:rPr>
                <w:noProof/>
                <w:sz w:val="24"/>
                <w:szCs w:val="24"/>
              </w:rPr>
              <w:t>«</w:t>
            </w:r>
            <w:r w:rsidRPr="00DC5625">
              <w:rPr>
                <w:noProof/>
                <w:sz w:val="24"/>
                <w:szCs w:val="24"/>
              </w:rPr>
              <w:t>Создание благоприятных условий для осуществления деятельности самозанятыми гражданами</w:t>
            </w:r>
            <w:r w:rsidR="00BC6AFC" w:rsidRPr="00DC5625">
              <w:rPr>
                <w:noProof/>
                <w:sz w:val="24"/>
                <w:szCs w:val="24"/>
              </w:rPr>
              <w:t>»</w:t>
            </w:r>
            <w:r w:rsidRPr="00DC5625">
              <w:rPr>
                <w:noProof/>
                <w:sz w:val="24"/>
                <w:szCs w:val="24"/>
              </w:rPr>
              <w:t xml:space="preserve"> и </w:t>
            </w:r>
            <w:r w:rsidR="00BC6AFC" w:rsidRPr="00DC5625">
              <w:rPr>
                <w:noProof/>
                <w:sz w:val="24"/>
                <w:szCs w:val="24"/>
              </w:rPr>
              <w:t>«</w:t>
            </w:r>
            <w:r w:rsidRPr="00DC5625">
              <w:rPr>
                <w:noProof/>
                <w:sz w:val="24"/>
                <w:szCs w:val="24"/>
              </w:rPr>
              <w:t>Создание условий для легкого старта и комфортного ведения бизнеса</w:t>
            </w:r>
            <w:r w:rsidR="00BC6AFC" w:rsidRPr="00DC5625">
              <w:rPr>
                <w:noProof/>
                <w:sz w:val="24"/>
                <w:szCs w:val="24"/>
              </w:rPr>
              <w:t>»</w:t>
            </w:r>
            <w:r w:rsidRPr="00DC5625">
              <w:rPr>
                <w:noProof/>
                <w:sz w:val="24"/>
                <w:szCs w:val="24"/>
              </w:rPr>
              <w:t xml:space="preserve"> (при расчете планового значения количества субъектов МСП и самозанятых граждан учитывается 50,0% от установленного ожидаемого результата регионального проекта </w:t>
            </w:r>
            <w:r w:rsidR="00BC6AFC" w:rsidRPr="00DC5625">
              <w:rPr>
                <w:noProof/>
                <w:sz w:val="24"/>
                <w:szCs w:val="24"/>
              </w:rPr>
              <w:t>«</w:t>
            </w:r>
            <w:r w:rsidRPr="00DC5625">
              <w:rPr>
                <w:noProof/>
                <w:sz w:val="24"/>
                <w:szCs w:val="24"/>
              </w:rPr>
              <w:t>Создание условий для легкого старта и комфортного ведения бизнеса</w:t>
            </w:r>
            <w:r w:rsidR="00BC6AFC" w:rsidRPr="00DC5625">
              <w:rPr>
                <w:noProof/>
                <w:sz w:val="24"/>
                <w:szCs w:val="24"/>
              </w:rPr>
              <w:t>»</w:t>
            </w:r>
            <w:r w:rsidRPr="00DC5625">
              <w:rPr>
                <w:noProof/>
                <w:sz w:val="24"/>
                <w:szCs w:val="24"/>
              </w:rPr>
              <w:t xml:space="preserve">: </w:t>
            </w:r>
            <w:r w:rsidR="00BC6AFC" w:rsidRPr="00DC5625">
              <w:rPr>
                <w:noProof/>
                <w:sz w:val="24"/>
                <w:szCs w:val="24"/>
              </w:rPr>
              <w:t>«</w:t>
            </w:r>
            <w:r w:rsidRPr="00DC5625">
              <w:rPr>
                <w:noProof/>
                <w:sz w:val="24"/>
                <w:szCs w:val="24"/>
              </w:rPr>
              <w:t>количество уникальных граждан, желающих вести бизнес, начинающих и действующих предпринимателей</w:t>
            </w:r>
            <w:r w:rsidR="00BC6AFC" w:rsidRPr="00DC5625">
              <w:rPr>
                <w:noProof/>
                <w:sz w:val="24"/>
                <w:szCs w:val="24"/>
              </w:rPr>
              <w:t>»</w:t>
            </w:r>
            <w:r w:rsidRPr="00DC5625">
              <w:rPr>
                <w:noProof/>
                <w:sz w:val="24"/>
                <w:szCs w:val="24"/>
              </w:rPr>
              <w:t>),</w:t>
            </w:r>
          </w:p>
          <w:p w:rsidR="007F3B3D" w:rsidRPr="00DC5625" w:rsidRDefault="007F3B3D" w:rsidP="00C81971">
            <w:pPr>
              <w:ind w:firstLine="0"/>
              <w:rPr>
                <w:noProof/>
                <w:sz w:val="24"/>
                <w:szCs w:val="24"/>
              </w:rPr>
            </w:pPr>
            <w:r w:rsidRPr="00DC5625">
              <w:rPr>
                <w:noProof/>
                <w:sz w:val="24"/>
                <w:szCs w:val="24"/>
              </w:rPr>
              <w:t xml:space="preserve">- с учетом запланированного объема финансирования соответствующих мероприятий государственной </w:t>
            </w:r>
            <w:r w:rsidRPr="00DC5625">
              <w:rPr>
                <w:noProof/>
                <w:sz w:val="24"/>
                <w:szCs w:val="24"/>
              </w:rPr>
              <w:lastRenderedPageBreak/>
              <w:t>программы</w:t>
            </w:r>
          </w:p>
        </w:tc>
        <w:tc>
          <w:tcPr>
            <w:tcW w:w="3681" w:type="dxa"/>
          </w:tcPr>
          <w:p w:rsidR="007F3B3D" w:rsidRPr="00DC5625" w:rsidRDefault="007F3B3D" w:rsidP="00C81971">
            <w:pPr>
              <w:ind w:firstLine="0"/>
              <w:rPr>
                <w:noProof/>
                <w:sz w:val="24"/>
                <w:szCs w:val="24"/>
              </w:rPr>
            </w:pPr>
            <w:r w:rsidRPr="00DC5625">
              <w:rPr>
                <w:noProof/>
                <w:sz w:val="24"/>
                <w:szCs w:val="24"/>
              </w:rPr>
              <w:lastRenderedPageBreak/>
              <w:t>Данные формируются на основе данных Минпромторга НСО о количестве получателей поддержки и отчетов объектов инфраструктуры, предоставляемых в Минпромторг НСО</w:t>
            </w:r>
          </w:p>
        </w:tc>
      </w:tr>
      <w:tr w:rsidR="00DC5625" w:rsidRPr="00DC5625" w:rsidTr="0015364A">
        <w:trPr>
          <w:trHeight w:val="20"/>
        </w:trPr>
        <w:tc>
          <w:tcPr>
            <w:tcW w:w="2802" w:type="dxa"/>
          </w:tcPr>
          <w:p w:rsidR="007F3B3D" w:rsidRPr="00DC5625" w:rsidRDefault="007F3B3D" w:rsidP="00FC2D5F">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1</w:t>
            </w:r>
            <w:r w:rsidR="00FC2D5F" w:rsidRPr="00DC5625">
              <w:rPr>
                <w:rFonts w:ascii="Times New Roman" w:hAnsi="Times New Roman" w:cs="Times New Roman"/>
                <w:sz w:val="24"/>
                <w:szCs w:val="24"/>
              </w:rPr>
              <w:t>6</w:t>
            </w:r>
            <w:r w:rsidRPr="00DC5625">
              <w:rPr>
                <w:rFonts w:ascii="Times New Roman" w:hAnsi="Times New Roman" w:cs="Times New Roman"/>
                <w:sz w:val="24"/>
                <w:szCs w:val="24"/>
              </w:rPr>
              <w:t xml:space="preserve">. Количество субъектов МСП, получивших комплексные услуги в рамках регионального проекта </w:t>
            </w:r>
            <w:r w:rsidR="00C30614" w:rsidRPr="00DC5625">
              <w:rPr>
                <w:rFonts w:ascii="Times New Roman" w:hAnsi="Times New Roman" w:cs="Times New Roman"/>
                <w:sz w:val="24"/>
                <w:szCs w:val="24"/>
              </w:rPr>
              <w:t>«</w:t>
            </w:r>
            <w:r w:rsidRPr="00DC5625">
              <w:rPr>
                <w:rFonts w:ascii="Times New Roman" w:hAnsi="Times New Roman" w:cs="Times New Roman"/>
                <w:sz w:val="24"/>
                <w:szCs w:val="24"/>
              </w:rPr>
              <w:t>Акселерация субъектов малого и среднего предпринимательства</w:t>
            </w:r>
            <w:r w:rsidR="00C30614" w:rsidRPr="00DC5625">
              <w:rPr>
                <w:rFonts w:ascii="Times New Roman" w:hAnsi="Times New Roman" w:cs="Times New Roman"/>
                <w:sz w:val="24"/>
                <w:szCs w:val="24"/>
              </w:rPr>
              <w:t>»</w:t>
            </w:r>
          </w:p>
        </w:tc>
        <w:tc>
          <w:tcPr>
            <w:tcW w:w="1842" w:type="dxa"/>
          </w:tcPr>
          <w:p w:rsidR="007F3B3D" w:rsidRPr="00DC5625" w:rsidRDefault="007F3B3D" w:rsidP="00C81971">
            <w:pPr>
              <w:ind w:firstLine="0"/>
              <w:jc w:val="center"/>
              <w:rPr>
                <w:noProof/>
                <w:sz w:val="24"/>
                <w:szCs w:val="24"/>
              </w:rPr>
            </w:pPr>
            <w:r w:rsidRPr="00DC5625">
              <w:rPr>
                <w:noProof/>
                <w:sz w:val="24"/>
                <w:szCs w:val="24"/>
              </w:rPr>
              <w:t>ежегодно</w:t>
            </w:r>
          </w:p>
        </w:tc>
        <w:tc>
          <w:tcPr>
            <w:tcW w:w="1701" w:type="dxa"/>
          </w:tcPr>
          <w:p w:rsidR="007F3B3D" w:rsidRPr="00DC5625" w:rsidRDefault="007F3B3D" w:rsidP="00C81971">
            <w:pPr>
              <w:ind w:firstLine="0"/>
              <w:jc w:val="center"/>
              <w:rPr>
                <w:noProof/>
                <w:sz w:val="24"/>
                <w:szCs w:val="24"/>
              </w:rPr>
            </w:pPr>
            <w:r w:rsidRPr="00DC5625">
              <w:rPr>
                <w:noProof/>
                <w:sz w:val="24"/>
                <w:szCs w:val="24"/>
              </w:rPr>
              <w:t>за отчетный период</w:t>
            </w:r>
          </w:p>
        </w:tc>
        <w:tc>
          <w:tcPr>
            <w:tcW w:w="5817" w:type="dxa"/>
          </w:tcPr>
          <w:p w:rsidR="007F3B3D" w:rsidRPr="00DC5625" w:rsidRDefault="007F3B3D" w:rsidP="00C81971">
            <w:pPr>
              <w:ind w:firstLine="0"/>
              <w:rPr>
                <w:b/>
                <w:noProof/>
                <w:sz w:val="24"/>
                <w:szCs w:val="24"/>
              </w:rPr>
            </w:pPr>
            <w:r w:rsidRPr="00DC5625">
              <w:rPr>
                <w:b/>
                <w:noProof/>
                <w:sz w:val="24"/>
                <w:szCs w:val="24"/>
              </w:rPr>
              <w:t>Фактические значения:</w:t>
            </w:r>
          </w:p>
          <w:p w:rsidR="007F3B3D" w:rsidRPr="00DC5625" w:rsidRDefault="007F3B3D" w:rsidP="00C81971">
            <w:pPr>
              <w:ind w:firstLine="0"/>
              <w:rPr>
                <w:noProof/>
                <w:sz w:val="24"/>
                <w:szCs w:val="24"/>
              </w:rPr>
            </w:pPr>
            <w:r w:rsidRPr="00DC5625">
              <w:rPr>
                <w:noProof/>
                <w:sz w:val="24"/>
                <w:szCs w:val="24"/>
              </w:rPr>
              <w:t>суммарное количество субъектов МСП, получивших</w:t>
            </w:r>
          </w:p>
          <w:p w:rsidR="007F3B3D" w:rsidRPr="00DC5625" w:rsidRDefault="007F3B3D" w:rsidP="00C81971">
            <w:pPr>
              <w:ind w:firstLine="0"/>
              <w:rPr>
                <w:noProof/>
                <w:sz w:val="24"/>
                <w:szCs w:val="24"/>
              </w:rPr>
            </w:pPr>
            <w:r w:rsidRPr="00DC5625">
              <w:rPr>
                <w:noProof/>
                <w:sz w:val="24"/>
                <w:szCs w:val="24"/>
              </w:rPr>
              <w:t xml:space="preserve">комплексные услуги по итогам реализации мероприятий О1.1.2 государственной программы. Под комплексными услугами понимаются услуги, оказанные в Центре </w:t>
            </w:r>
            <w:r w:rsidR="00C30614" w:rsidRPr="00DC5625">
              <w:rPr>
                <w:noProof/>
                <w:sz w:val="24"/>
                <w:szCs w:val="24"/>
              </w:rPr>
              <w:t>«</w:t>
            </w:r>
            <w:r w:rsidRPr="00DC5625">
              <w:rPr>
                <w:noProof/>
                <w:sz w:val="24"/>
                <w:szCs w:val="24"/>
              </w:rPr>
              <w:t>Мой бизнес</w:t>
            </w:r>
            <w:r w:rsidR="00C30614" w:rsidRPr="00DC5625">
              <w:rPr>
                <w:noProof/>
                <w:sz w:val="24"/>
                <w:szCs w:val="24"/>
              </w:rPr>
              <w:t>»</w:t>
            </w:r>
            <w:r w:rsidRPr="00DC5625">
              <w:rPr>
                <w:noProof/>
                <w:sz w:val="24"/>
                <w:szCs w:val="24"/>
              </w:rPr>
              <w:t>.</w:t>
            </w:r>
          </w:p>
          <w:p w:rsidR="00C30614" w:rsidRPr="00DC5625" w:rsidRDefault="00C30614" w:rsidP="00C81971">
            <w:pPr>
              <w:ind w:firstLine="0"/>
              <w:rPr>
                <w:noProof/>
                <w:sz w:val="24"/>
                <w:szCs w:val="24"/>
              </w:rPr>
            </w:pPr>
          </w:p>
          <w:p w:rsidR="007F3B3D" w:rsidRPr="00DC5625" w:rsidRDefault="007F3B3D" w:rsidP="00C81971">
            <w:pPr>
              <w:ind w:firstLine="0"/>
              <w:rPr>
                <w:b/>
                <w:noProof/>
                <w:sz w:val="24"/>
                <w:szCs w:val="24"/>
              </w:rPr>
            </w:pPr>
            <w:r w:rsidRPr="00DC5625">
              <w:rPr>
                <w:b/>
                <w:noProof/>
                <w:sz w:val="24"/>
                <w:szCs w:val="24"/>
              </w:rPr>
              <w:t>Плановые значения:</w:t>
            </w:r>
          </w:p>
          <w:p w:rsidR="007F3B3D" w:rsidRPr="00DC5625" w:rsidRDefault="007F3B3D" w:rsidP="00C81971">
            <w:pPr>
              <w:ind w:firstLine="0"/>
              <w:rPr>
                <w:noProof/>
                <w:sz w:val="24"/>
                <w:szCs w:val="24"/>
              </w:rPr>
            </w:pPr>
            <w:r w:rsidRPr="00DC5625">
              <w:rPr>
                <w:noProof/>
                <w:sz w:val="24"/>
                <w:szCs w:val="24"/>
              </w:rPr>
              <w:t xml:space="preserve">плановые значения определены в соответствии со значениями, определенными в соглашении </w:t>
            </w:r>
            <w:r w:rsidR="009F0E9A" w:rsidRPr="00DC5625">
              <w:rPr>
                <w:noProof/>
                <w:sz w:val="24"/>
                <w:szCs w:val="24"/>
              </w:rPr>
              <w:t xml:space="preserve">                                   </w:t>
            </w:r>
            <w:r w:rsidRPr="00DC5625">
              <w:rPr>
                <w:noProof/>
                <w:sz w:val="24"/>
                <w:szCs w:val="24"/>
              </w:rPr>
              <w:t xml:space="preserve">о реализации регионального проекта </w:t>
            </w:r>
            <w:r w:rsidR="00C30614" w:rsidRPr="00DC5625">
              <w:rPr>
                <w:noProof/>
                <w:sz w:val="24"/>
                <w:szCs w:val="24"/>
              </w:rPr>
              <w:t>«</w:t>
            </w:r>
            <w:r w:rsidRPr="00DC5625">
              <w:rPr>
                <w:noProof/>
                <w:sz w:val="24"/>
                <w:szCs w:val="24"/>
              </w:rPr>
              <w:t>Акселерация субъектов малого и среднего предпринимательства</w:t>
            </w:r>
            <w:r w:rsidR="00C30614" w:rsidRPr="00DC5625">
              <w:rPr>
                <w:noProof/>
                <w:sz w:val="24"/>
                <w:szCs w:val="24"/>
              </w:rPr>
              <w:t>»</w:t>
            </w:r>
            <w:r w:rsidRPr="00DC5625">
              <w:rPr>
                <w:noProof/>
                <w:sz w:val="24"/>
                <w:szCs w:val="24"/>
              </w:rPr>
              <w:t xml:space="preserve"> на территории Новосибирской области в редакции дополнительного соглашения от </w:t>
            </w:r>
            <w:r w:rsidR="00C30614" w:rsidRPr="00DC5625">
              <w:rPr>
                <w:noProof/>
                <w:sz w:val="24"/>
                <w:szCs w:val="24"/>
              </w:rPr>
              <w:t>09.12.2022</w:t>
            </w:r>
            <w:r w:rsidR="003E7943" w:rsidRPr="00DC5625">
              <w:rPr>
                <w:noProof/>
                <w:sz w:val="24"/>
                <w:szCs w:val="24"/>
              </w:rPr>
              <w:t xml:space="preserve">                                                     </w:t>
            </w:r>
            <w:r w:rsidR="00C30614" w:rsidRPr="00DC5625">
              <w:rPr>
                <w:noProof/>
                <w:sz w:val="24"/>
                <w:szCs w:val="24"/>
              </w:rPr>
              <w:t xml:space="preserve"> № 139-2019-I50071-1/7</w:t>
            </w:r>
          </w:p>
        </w:tc>
        <w:tc>
          <w:tcPr>
            <w:tcW w:w="3681" w:type="dxa"/>
          </w:tcPr>
          <w:p w:rsidR="007F3B3D" w:rsidRPr="00DC5625" w:rsidRDefault="007F3B3D" w:rsidP="00C81971">
            <w:pPr>
              <w:ind w:firstLine="0"/>
              <w:rPr>
                <w:noProof/>
                <w:sz w:val="24"/>
                <w:szCs w:val="24"/>
              </w:rPr>
            </w:pPr>
            <w:r w:rsidRPr="00DC5625">
              <w:rPr>
                <w:noProof/>
                <w:sz w:val="24"/>
                <w:szCs w:val="24"/>
              </w:rPr>
              <w:t>Данные формируются на основе данных Минпромторга НСО о количестве получателей поддержки и отчетов объектов инфраструктуры, предоставляемых в Минпромторг НСО</w:t>
            </w:r>
          </w:p>
        </w:tc>
      </w:tr>
      <w:tr w:rsidR="00DC5625" w:rsidRPr="00DC5625" w:rsidTr="00D9516F">
        <w:trPr>
          <w:trHeight w:val="20"/>
        </w:trPr>
        <w:tc>
          <w:tcPr>
            <w:tcW w:w="2802" w:type="dxa"/>
          </w:tcPr>
          <w:p w:rsidR="002E3072" w:rsidRPr="00DC5625" w:rsidRDefault="002E3072" w:rsidP="00FC2D5F">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1</w:t>
            </w:r>
            <w:r w:rsidR="00FC2D5F" w:rsidRPr="00DC5625">
              <w:rPr>
                <w:rFonts w:ascii="Times New Roman" w:hAnsi="Times New Roman" w:cs="Times New Roman"/>
                <w:sz w:val="24"/>
                <w:szCs w:val="24"/>
              </w:rPr>
              <w:t>7</w:t>
            </w:r>
            <w:r w:rsidRPr="00DC5625">
              <w:rPr>
                <w:rFonts w:ascii="Times New Roman" w:hAnsi="Times New Roman" w:cs="Times New Roman"/>
                <w:sz w:val="24"/>
                <w:szCs w:val="24"/>
              </w:rPr>
              <w:t>. Количество индивидуальных предпринимателей</w:t>
            </w:r>
            <w:r w:rsidR="00732345" w:rsidRPr="00DC5625">
              <w:rPr>
                <w:rFonts w:ascii="Times New Roman" w:hAnsi="Times New Roman" w:cs="Times New Roman"/>
                <w:sz w:val="24"/>
                <w:szCs w:val="24"/>
              </w:rPr>
              <w:t xml:space="preserve"> и организаций</w:t>
            </w:r>
            <w:r w:rsidRPr="00DC5625">
              <w:rPr>
                <w:rFonts w:ascii="Times New Roman" w:hAnsi="Times New Roman" w:cs="Times New Roman"/>
                <w:sz w:val="24"/>
                <w:szCs w:val="24"/>
              </w:rPr>
              <w:t>, применяющих патентную и упрощенную систему налогообложения, воспользовавшихся налоговыми льготами и налоговыми каникулами</w:t>
            </w:r>
          </w:p>
        </w:tc>
        <w:tc>
          <w:tcPr>
            <w:tcW w:w="1842" w:type="dxa"/>
          </w:tcPr>
          <w:p w:rsidR="002E3072" w:rsidRPr="00DC5625" w:rsidRDefault="002E3072" w:rsidP="00C81971">
            <w:pPr>
              <w:ind w:firstLine="0"/>
              <w:jc w:val="center"/>
              <w:rPr>
                <w:noProof/>
                <w:sz w:val="24"/>
                <w:szCs w:val="24"/>
              </w:rPr>
            </w:pPr>
            <w:r w:rsidRPr="00DC5625">
              <w:rPr>
                <w:noProof/>
                <w:sz w:val="24"/>
                <w:szCs w:val="24"/>
              </w:rPr>
              <w:t>ежегодно</w:t>
            </w:r>
          </w:p>
        </w:tc>
        <w:tc>
          <w:tcPr>
            <w:tcW w:w="1701" w:type="dxa"/>
          </w:tcPr>
          <w:p w:rsidR="002E3072" w:rsidRPr="00DC5625" w:rsidRDefault="002E3072" w:rsidP="00C81971">
            <w:pPr>
              <w:ind w:firstLine="0"/>
              <w:jc w:val="center"/>
              <w:rPr>
                <w:noProof/>
                <w:sz w:val="24"/>
                <w:szCs w:val="24"/>
              </w:rPr>
            </w:pPr>
            <w:r w:rsidRPr="00DC5625">
              <w:rPr>
                <w:noProof/>
                <w:sz w:val="24"/>
                <w:szCs w:val="24"/>
              </w:rPr>
              <w:t>за отчетный период</w:t>
            </w:r>
          </w:p>
        </w:tc>
        <w:tc>
          <w:tcPr>
            <w:tcW w:w="5817" w:type="dxa"/>
          </w:tcPr>
          <w:p w:rsidR="002E3072" w:rsidRPr="00DC5625" w:rsidRDefault="002E3072" w:rsidP="00C81971">
            <w:pPr>
              <w:ind w:firstLine="0"/>
              <w:rPr>
                <w:b/>
                <w:noProof/>
                <w:sz w:val="24"/>
                <w:szCs w:val="24"/>
              </w:rPr>
            </w:pPr>
            <w:r w:rsidRPr="00DC5625">
              <w:rPr>
                <w:b/>
                <w:noProof/>
                <w:sz w:val="24"/>
                <w:szCs w:val="24"/>
              </w:rPr>
              <w:t>Фактические значения:</w:t>
            </w:r>
          </w:p>
          <w:p w:rsidR="002E3072" w:rsidRPr="00DC5625" w:rsidRDefault="002E3072" w:rsidP="00C81971">
            <w:pPr>
              <w:ind w:firstLine="0"/>
              <w:rPr>
                <w:noProof/>
                <w:sz w:val="24"/>
                <w:szCs w:val="24"/>
              </w:rPr>
            </w:pPr>
            <w:r w:rsidRPr="00DC5625">
              <w:rPr>
                <w:noProof/>
                <w:sz w:val="24"/>
                <w:szCs w:val="24"/>
              </w:rPr>
              <w:t xml:space="preserve">количество индивидуальных предпринимателей, поставленных на учет в качестве налогоплательщиков, применяющих патентную и упрощенную систему налогообложения, с налоговой ставкой в размере 0% (за период) и количество </w:t>
            </w:r>
            <w:r w:rsidR="0041325F" w:rsidRPr="00DC5625">
              <w:rPr>
                <w:noProof/>
                <w:sz w:val="24"/>
                <w:szCs w:val="24"/>
              </w:rPr>
              <w:t>организаций</w:t>
            </w:r>
            <w:r w:rsidRPr="00DC5625">
              <w:rPr>
                <w:noProof/>
                <w:sz w:val="24"/>
                <w:szCs w:val="24"/>
              </w:rPr>
              <w:t xml:space="preserve">, получивших налоговые льготы по уплате налога на имущество организаций, применяющих упрощенную систему налогообложения и включенных в единый реестр субъектов малого и среднего предпринимательства, – в отношении нежилых помещений, 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 кадастровая стоимость, и расположенных в многоквартирных домах» по итогам реализации </w:t>
            </w:r>
            <w:r w:rsidR="00D503BA" w:rsidRPr="00DC5625">
              <w:rPr>
                <w:noProof/>
                <w:sz w:val="24"/>
                <w:szCs w:val="24"/>
              </w:rPr>
              <w:t xml:space="preserve">03. </w:t>
            </w:r>
            <w:r w:rsidRPr="00DC5625">
              <w:rPr>
                <w:noProof/>
                <w:sz w:val="24"/>
                <w:szCs w:val="24"/>
              </w:rPr>
              <w:t xml:space="preserve">Общепрограммного мероприятия «Предоставление налоговых льгот и налоговых каникул индивидуальным предпринимателям, применяющим патентную и упрощенную систему налогообложения» </w:t>
            </w:r>
            <w:r w:rsidRPr="00DC5625">
              <w:rPr>
                <w:noProof/>
                <w:sz w:val="24"/>
                <w:szCs w:val="24"/>
              </w:rPr>
              <w:lastRenderedPageBreak/>
              <w:t>государственной программы.</w:t>
            </w:r>
          </w:p>
          <w:p w:rsidR="002E3072" w:rsidRPr="00DC5625" w:rsidRDefault="002E3072" w:rsidP="00C81971">
            <w:pPr>
              <w:ind w:firstLine="0"/>
              <w:rPr>
                <w:noProof/>
                <w:sz w:val="24"/>
                <w:szCs w:val="24"/>
              </w:rPr>
            </w:pPr>
          </w:p>
          <w:p w:rsidR="002E3072" w:rsidRPr="00DC5625" w:rsidRDefault="002E3072" w:rsidP="00C81971">
            <w:pPr>
              <w:ind w:firstLine="0"/>
              <w:rPr>
                <w:b/>
                <w:noProof/>
                <w:sz w:val="24"/>
                <w:szCs w:val="24"/>
              </w:rPr>
            </w:pPr>
            <w:r w:rsidRPr="00DC5625">
              <w:rPr>
                <w:b/>
                <w:noProof/>
                <w:sz w:val="24"/>
                <w:szCs w:val="24"/>
              </w:rPr>
              <w:t>Плановые значения:</w:t>
            </w:r>
          </w:p>
          <w:p w:rsidR="002E3072" w:rsidRPr="00DC5625" w:rsidRDefault="002E3072" w:rsidP="009074A9">
            <w:pPr>
              <w:ind w:firstLine="0"/>
              <w:rPr>
                <w:noProof/>
                <w:sz w:val="24"/>
                <w:szCs w:val="24"/>
              </w:rPr>
            </w:pPr>
            <w:r w:rsidRPr="00DC5625">
              <w:rPr>
                <w:noProof/>
                <w:sz w:val="24"/>
                <w:szCs w:val="24"/>
              </w:rPr>
              <w:t xml:space="preserve">плановые значения определены на основании анализа данных по формам статистической налоговой отчетности по формам «1-ПАТЕНТ» и «5-УСН», как среднее значение за 5 лет, предшествующих отчетному финансовому году», и официальных данных УФНС России по Новосибирской области по количеству </w:t>
            </w:r>
            <w:r w:rsidR="00FC2D5F" w:rsidRPr="00DC5625">
              <w:rPr>
                <w:noProof/>
                <w:sz w:val="24"/>
                <w:szCs w:val="24"/>
              </w:rPr>
              <w:t>организаций</w:t>
            </w:r>
            <w:r w:rsidRPr="00DC5625">
              <w:rPr>
                <w:noProof/>
                <w:sz w:val="24"/>
                <w:szCs w:val="24"/>
              </w:rPr>
              <w:t>, получивших налоговые льготы по уплате налога на имущество организаций, применяющих упрощенную систему налогообложения и включенных в единый реестр субъектов малого и среднего предпринимательства, – в отношении нежилых помещений, 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 кадастровая стоимость, и расположенных в многоквартирных домах», на основании фактических данных за предшествующий отчетный финансовый год</w:t>
            </w:r>
          </w:p>
        </w:tc>
        <w:tc>
          <w:tcPr>
            <w:tcW w:w="3681" w:type="dxa"/>
          </w:tcPr>
          <w:p w:rsidR="002E3072" w:rsidRPr="00DC5625" w:rsidRDefault="002E3072" w:rsidP="004D28EB">
            <w:pPr>
              <w:ind w:firstLine="0"/>
              <w:rPr>
                <w:noProof/>
                <w:sz w:val="24"/>
                <w:szCs w:val="24"/>
              </w:rPr>
            </w:pPr>
            <w:r w:rsidRPr="00DC5625">
              <w:rPr>
                <w:noProof/>
                <w:sz w:val="24"/>
                <w:szCs w:val="24"/>
              </w:rPr>
              <w:lastRenderedPageBreak/>
              <w:t>Официальные данные о плательщиках налогов формируются ежегодно на основании данных отчетности Федеральной налоговой службы по формам                     «1-ПАТЕНТ» и «5-УСН», опубликованных на сайте Федеральной налоговой службы» и официальных данных УФНС России по Новосибирской области по количеству</w:t>
            </w:r>
            <w:r w:rsidRPr="00DC5625">
              <w:rPr>
                <w:strike/>
                <w:noProof/>
                <w:sz w:val="24"/>
                <w:szCs w:val="24"/>
              </w:rPr>
              <w:t xml:space="preserve"> </w:t>
            </w:r>
            <w:r w:rsidR="00060702" w:rsidRPr="00DC5625">
              <w:rPr>
                <w:noProof/>
                <w:sz w:val="24"/>
                <w:szCs w:val="24"/>
              </w:rPr>
              <w:t>организаций</w:t>
            </w:r>
            <w:r w:rsidRPr="00DC5625">
              <w:rPr>
                <w:noProof/>
                <w:sz w:val="24"/>
                <w:szCs w:val="24"/>
              </w:rPr>
              <w:t xml:space="preserve">, получивших налоговые льготы по уплате налога на имущество организаций, применяющих упрощенную систему налогообложения и включенных в единый реестр субъектов малого и среднего предпринимательства, – в отношении нежилых помещений, </w:t>
            </w:r>
            <w:r w:rsidRPr="00DC5625">
              <w:rPr>
                <w:noProof/>
                <w:sz w:val="24"/>
                <w:szCs w:val="24"/>
              </w:rPr>
              <w:lastRenderedPageBreak/>
              <w:t>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 кадастровая стоимость, и расположенных                         в многоквартирных домах», предоставляемых УФНС России по Новосибирской области                           в соответствии с постановлением Правительства РФ от 22.06.2019 № 796 «Об общих требованиях к оценке налоговых расходов субъектов Российской Федерации и муниципальных образований».</w:t>
            </w:r>
          </w:p>
        </w:tc>
      </w:tr>
      <w:tr w:rsidR="00DC5625" w:rsidRPr="00DC5625" w:rsidTr="00D9516F">
        <w:trPr>
          <w:trHeight w:val="20"/>
        </w:trPr>
        <w:tc>
          <w:tcPr>
            <w:tcW w:w="2802" w:type="dxa"/>
          </w:tcPr>
          <w:p w:rsidR="002E3072" w:rsidRPr="00DC5625" w:rsidRDefault="002E3072" w:rsidP="00FC2D5F">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lastRenderedPageBreak/>
              <w:t>1</w:t>
            </w:r>
            <w:r w:rsidR="00FC2D5F" w:rsidRPr="00DC5625">
              <w:rPr>
                <w:rFonts w:ascii="Times New Roman" w:hAnsi="Times New Roman" w:cs="Times New Roman"/>
                <w:sz w:val="24"/>
                <w:szCs w:val="24"/>
              </w:rPr>
              <w:t>9</w:t>
            </w:r>
            <w:r w:rsidRPr="00DC5625">
              <w:rPr>
                <w:rFonts w:ascii="Times New Roman" w:hAnsi="Times New Roman" w:cs="Times New Roman"/>
                <w:sz w:val="24"/>
                <w:szCs w:val="24"/>
              </w:rPr>
              <w:t>. 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государственной программы</w:t>
            </w:r>
          </w:p>
        </w:tc>
        <w:tc>
          <w:tcPr>
            <w:tcW w:w="1842" w:type="dxa"/>
          </w:tcPr>
          <w:p w:rsidR="002E3072" w:rsidRPr="00DC5625" w:rsidRDefault="002E3072" w:rsidP="00C81971">
            <w:pPr>
              <w:ind w:firstLine="0"/>
              <w:jc w:val="center"/>
              <w:rPr>
                <w:noProof/>
                <w:sz w:val="24"/>
                <w:szCs w:val="24"/>
              </w:rPr>
            </w:pPr>
            <w:r w:rsidRPr="00DC5625">
              <w:rPr>
                <w:noProof/>
                <w:sz w:val="24"/>
                <w:szCs w:val="24"/>
              </w:rPr>
              <w:t>ежегодно</w:t>
            </w:r>
          </w:p>
        </w:tc>
        <w:tc>
          <w:tcPr>
            <w:tcW w:w="1701" w:type="dxa"/>
          </w:tcPr>
          <w:p w:rsidR="002E3072" w:rsidRPr="00DC5625" w:rsidRDefault="002E3072" w:rsidP="00C81971">
            <w:pPr>
              <w:ind w:firstLine="0"/>
              <w:jc w:val="center"/>
              <w:rPr>
                <w:noProof/>
                <w:sz w:val="24"/>
                <w:szCs w:val="24"/>
              </w:rPr>
            </w:pPr>
            <w:r w:rsidRPr="00DC5625">
              <w:rPr>
                <w:noProof/>
                <w:sz w:val="24"/>
                <w:szCs w:val="24"/>
              </w:rPr>
              <w:t>за отчетный период</w:t>
            </w:r>
          </w:p>
        </w:tc>
        <w:tc>
          <w:tcPr>
            <w:tcW w:w="5817" w:type="dxa"/>
          </w:tcPr>
          <w:p w:rsidR="002E3072" w:rsidRPr="00DC5625" w:rsidRDefault="002E3072" w:rsidP="00C81971">
            <w:pPr>
              <w:ind w:firstLine="0"/>
              <w:rPr>
                <w:b/>
                <w:noProof/>
                <w:sz w:val="24"/>
                <w:szCs w:val="24"/>
              </w:rPr>
            </w:pPr>
            <w:r w:rsidRPr="00DC5625">
              <w:rPr>
                <w:b/>
                <w:noProof/>
                <w:sz w:val="24"/>
                <w:szCs w:val="24"/>
              </w:rPr>
              <w:t>Фактические значения рассчитываются по формуле:</w:t>
            </w:r>
          </w:p>
          <w:p w:rsidR="002E3072" w:rsidRPr="00DC5625" w:rsidRDefault="002E3072" w:rsidP="00C81971">
            <w:pPr>
              <w:ind w:firstLine="0"/>
              <w:rPr>
                <w:b/>
                <w:noProof/>
                <w:sz w:val="24"/>
                <w:szCs w:val="24"/>
              </w:rPr>
            </w:pPr>
          </w:p>
          <w:p w:rsidR="002E3072" w:rsidRPr="00DC5625" w:rsidRDefault="002E3072" w:rsidP="00C81971">
            <w:pPr>
              <w:ind w:firstLine="0"/>
              <w:rPr>
                <w:noProof/>
                <w:sz w:val="24"/>
                <w:szCs w:val="24"/>
              </w:rPr>
            </w:pPr>
            <w:r w:rsidRPr="00DC5625">
              <w:rPr>
                <w:noProof/>
                <w:sz w:val="24"/>
                <w:szCs w:val="24"/>
              </w:rPr>
              <w:drawing>
                <wp:inline distT="0" distB="0" distL="0" distR="0" wp14:anchorId="37044F0C" wp14:editId="3B59468B">
                  <wp:extent cx="1005840" cy="3187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5840" cy="318770"/>
                          </a:xfrm>
                          <a:prstGeom prst="rect">
                            <a:avLst/>
                          </a:prstGeom>
                          <a:noFill/>
                          <a:ln>
                            <a:noFill/>
                          </a:ln>
                        </pic:spPr>
                      </pic:pic>
                    </a:graphicData>
                  </a:graphic>
                </wp:inline>
              </w:drawing>
            </w:r>
          </w:p>
          <w:p w:rsidR="002E3072" w:rsidRPr="00DC5625" w:rsidRDefault="002E3072" w:rsidP="00C81971">
            <w:pPr>
              <w:ind w:firstLine="0"/>
              <w:rPr>
                <w:noProof/>
                <w:sz w:val="24"/>
                <w:szCs w:val="24"/>
              </w:rPr>
            </w:pPr>
          </w:p>
          <w:p w:rsidR="002E3072" w:rsidRPr="00DC5625" w:rsidRDefault="002E3072" w:rsidP="00C81971">
            <w:pPr>
              <w:ind w:firstLine="0"/>
              <w:rPr>
                <w:noProof/>
                <w:sz w:val="24"/>
                <w:szCs w:val="24"/>
              </w:rPr>
            </w:pPr>
            <w:r w:rsidRPr="00DC5625">
              <w:rPr>
                <w:noProof/>
                <w:sz w:val="24"/>
                <w:szCs w:val="24"/>
              </w:rPr>
              <w:t>где:</w:t>
            </w:r>
          </w:p>
          <w:p w:rsidR="002E3072" w:rsidRPr="00DC5625" w:rsidRDefault="002E3072" w:rsidP="00C81971">
            <w:pPr>
              <w:ind w:firstLine="0"/>
              <w:rPr>
                <w:noProof/>
                <w:sz w:val="24"/>
                <w:szCs w:val="24"/>
              </w:rPr>
            </w:pPr>
            <w:r w:rsidRPr="00DC5625">
              <w:rPr>
                <w:noProof/>
                <w:sz w:val="24"/>
                <w:szCs w:val="24"/>
              </w:rPr>
              <w:t>Si - среднесписочная численность работников СМиСП в отчетном году;</w:t>
            </w:r>
          </w:p>
          <w:p w:rsidR="002E3072" w:rsidRPr="00DC5625" w:rsidRDefault="002E3072" w:rsidP="00C81971">
            <w:pPr>
              <w:ind w:firstLine="0"/>
              <w:rPr>
                <w:noProof/>
                <w:sz w:val="24"/>
                <w:szCs w:val="24"/>
              </w:rPr>
            </w:pPr>
            <w:r w:rsidRPr="00DC5625">
              <w:rPr>
                <w:noProof/>
                <w:sz w:val="24"/>
                <w:szCs w:val="24"/>
              </w:rPr>
              <w:t>Fi - среднесписочная численность работников СМиСП в году, предшествующему отчетному;</w:t>
            </w:r>
          </w:p>
          <w:p w:rsidR="002E3072" w:rsidRPr="00DC5625" w:rsidRDefault="002E3072" w:rsidP="00C81971">
            <w:pPr>
              <w:ind w:firstLine="0"/>
              <w:rPr>
                <w:noProof/>
                <w:sz w:val="24"/>
                <w:szCs w:val="24"/>
              </w:rPr>
            </w:pPr>
            <w:r w:rsidRPr="00DC5625">
              <w:rPr>
                <w:noProof/>
                <w:sz w:val="24"/>
                <w:szCs w:val="24"/>
              </w:rPr>
              <w:t xml:space="preserve">СМиСП - количество субъектов малого и среднего предпринимательства получателей финансовой поддержки, которым установлены договором (соглашением) обязательства по созданию новых рабочих мест, в рамках реализации мероприятий </w:t>
            </w:r>
            <w:r w:rsidRPr="00DC5625">
              <w:rPr>
                <w:noProof/>
                <w:sz w:val="24"/>
                <w:szCs w:val="24"/>
              </w:rPr>
              <w:lastRenderedPageBreak/>
              <w:t>государственной программы.</w:t>
            </w:r>
          </w:p>
          <w:p w:rsidR="002E3072" w:rsidRPr="00DC5625" w:rsidRDefault="002E3072" w:rsidP="00C81971">
            <w:pPr>
              <w:ind w:firstLine="0"/>
              <w:rPr>
                <w:noProof/>
                <w:sz w:val="24"/>
                <w:szCs w:val="24"/>
              </w:rPr>
            </w:pPr>
            <w:r w:rsidRPr="00DC5625">
              <w:rPr>
                <w:noProof/>
                <w:sz w:val="24"/>
                <w:szCs w:val="24"/>
              </w:rPr>
              <w:t>Расчет индикатора ведется в рамках реализации мероприятий О1.1.2, О1.3, О1.4,</w:t>
            </w:r>
            <w:r w:rsidR="00D21CAB" w:rsidRPr="00DC5625">
              <w:rPr>
                <w:noProof/>
                <w:sz w:val="24"/>
                <w:szCs w:val="24"/>
              </w:rPr>
              <w:t xml:space="preserve"> 1.7.1,</w:t>
            </w:r>
            <w:r w:rsidRPr="00DC5625">
              <w:rPr>
                <w:noProof/>
                <w:sz w:val="24"/>
                <w:szCs w:val="24"/>
              </w:rPr>
              <w:t xml:space="preserve"> 2.2, 4.2, 4.3 государственной программы</w:t>
            </w:r>
          </w:p>
          <w:p w:rsidR="002E3072" w:rsidRPr="00DC5625" w:rsidRDefault="002E3072" w:rsidP="00C81971">
            <w:pPr>
              <w:ind w:firstLine="0"/>
              <w:rPr>
                <w:noProof/>
                <w:sz w:val="24"/>
                <w:szCs w:val="24"/>
              </w:rPr>
            </w:pPr>
          </w:p>
          <w:p w:rsidR="002E3072" w:rsidRPr="00DC5625" w:rsidRDefault="002E3072" w:rsidP="00C81971">
            <w:pPr>
              <w:ind w:firstLine="0"/>
              <w:rPr>
                <w:b/>
                <w:noProof/>
                <w:sz w:val="24"/>
                <w:szCs w:val="24"/>
              </w:rPr>
            </w:pPr>
            <w:r w:rsidRPr="00DC5625">
              <w:rPr>
                <w:b/>
                <w:noProof/>
                <w:sz w:val="24"/>
                <w:szCs w:val="24"/>
              </w:rPr>
              <w:t>Плановые значения:</w:t>
            </w:r>
          </w:p>
          <w:p w:rsidR="00A427A0" w:rsidRPr="00DC5625" w:rsidRDefault="002E3072" w:rsidP="00C81971">
            <w:pPr>
              <w:ind w:firstLine="0"/>
              <w:rPr>
                <w:noProof/>
                <w:sz w:val="24"/>
                <w:szCs w:val="24"/>
              </w:rPr>
            </w:pPr>
            <w:r w:rsidRPr="00DC5625">
              <w:rPr>
                <w:noProof/>
                <w:sz w:val="24"/>
                <w:szCs w:val="24"/>
              </w:rPr>
              <w:t>плановые значения определены на основании анализа итогов реализации аналогичных мероприятий за предшествующий период, а также с учетом запланированного объема финансирования соответствующих мероприятий государственной программы</w:t>
            </w:r>
          </w:p>
        </w:tc>
        <w:tc>
          <w:tcPr>
            <w:tcW w:w="3681" w:type="dxa"/>
          </w:tcPr>
          <w:p w:rsidR="002E3072" w:rsidRPr="00DC5625" w:rsidRDefault="002E3072" w:rsidP="00C81971">
            <w:pPr>
              <w:ind w:firstLine="0"/>
              <w:rPr>
                <w:noProof/>
                <w:sz w:val="24"/>
                <w:szCs w:val="24"/>
              </w:rPr>
            </w:pPr>
            <w:r w:rsidRPr="00DC5625">
              <w:rPr>
                <w:noProof/>
                <w:sz w:val="24"/>
                <w:szCs w:val="24"/>
              </w:rPr>
              <w:lastRenderedPageBreak/>
              <w:t>Официальные данные формируются ежегодно на основании отчетов субъектов малого и среднего предпринимательства, представляемых в Минпромторг НСО, и отчетов объектов инфраструктуры, предоставляемых в Минпромторг НСО; квартальная информация формируется на основании оценочных данных Минпромторга НСО.</w:t>
            </w:r>
          </w:p>
          <w:p w:rsidR="002E3072" w:rsidRPr="00DC5625" w:rsidRDefault="002E3072" w:rsidP="00C81971">
            <w:pPr>
              <w:ind w:firstLine="0"/>
              <w:rPr>
                <w:noProof/>
                <w:sz w:val="24"/>
                <w:szCs w:val="24"/>
              </w:rPr>
            </w:pPr>
            <w:r w:rsidRPr="00DC5625">
              <w:rPr>
                <w:noProof/>
                <w:sz w:val="24"/>
                <w:szCs w:val="24"/>
              </w:rPr>
              <w:t xml:space="preserve">Сбор отчетов субъектов малого и среднего предпринимательства </w:t>
            </w:r>
            <w:r w:rsidRPr="00DC5625">
              <w:rPr>
                <w:noProof/>
                <w:sz w:val="24"/>
                <w:szCs w:val="24"/>
              </w:rPr>
              <w:lastRenderedPageBreak/>
              <w:t>при реализации мероприятий О1.1.2, 2.2, 4.2, 4.3 государственной программы осуществляется на основе формирования представительной (репрезентативной) выборки. Выборочная совокупность создается на основе многомерного расслоенного случайного отбора. Число единиц наблюдения - не менее 5%</w:t>
            </w:r>
          </w:p>
        </w:tc>
      </w:tr>
      <w:tr w:rsidR="00DC5625" w:rsidRPr="00DC5625" w:rsidTr="00163485">
        <w:trPr>
          <w:trHeight w:val="20"/>
        </w:trPr>
        <w:tc>
          <w:tcPr>
            <w:tcW w:w="2802" w:type="dxa"/>
          </w:tcPr>
          <w:p w:rsidR="002E3072" w:rsidRPr="00DC5625" w:rsidRDefault="004C088C" w:rsidP="004C088C">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lastRenderedPageBreak/>
              <w:t>2</w:t>
            </w:r>
            <w:r w:rsidR="00317641" w:rsidRPr="00DC5625">
              <w:rPr>
                <w:rFonts w:ascii="Times New Roman" w:hAnsi="Times New Roman" w:cs="Times New Roman"/>
                <w:sz w:val="24"/>
                <w:szCs w:val="24"/>
              </w:rPr>
              <w:t>2</w:t>
            </w:r>
            <w:r w:rsidR="002E3072" w:rsidRPr="00DC5625">
              <w:rPr>
                <w:rFonts w:ascii="Times New Roman" w:hAnsi="Times New Roman" w:cs="Times New Roman"/>
                <w:sz w:val="24"/>
                <w:szCs w:val="24"/>
              </w:rPr>
              <w:t>. Численность занятых в сфере малого и среднего предпринимательства, включая индивидуальных предпринимателей и самозанятых</w:t>
            </w:r>
          </w:p>
        </w:tc>
        <w:tc>
          <w:tcPr>
            <w:tcW w:w="1842" w:type="dxa"/>
          </w:tcPr>
          <w:p w:rsidR="002E3072" w:rsidRPr="00DC5625" w:rsidRDefault="002E3072" w:rsidP="00C81971">
            <w:pPr>
              <w:ind w:firstLine="0"/>
              <w:jc w:val="center"/>
              <w:rPr>
                <w:noProof/>
                <w:sz w:val="24"/>
                <w:szCs w:val="24"/>
              </w:rPr>
            </w:pPr>
            <w:r w:rsidRPr="00DC5625">
              <w:rPr>
                <w:noProof/>
                <w:sz w:val="24"/>
                <w:szCs w:val="24"/>
              </w:rPr>
              <w:t>ежегодно</w:t>
            </w:r>
          </w:p>
        </w:tc>
        <w:tc>
          <w:tcPr>
            <w:tcW w:w="1701" w:type="dxa"/>
          </w:tcPr>
          <w:p w:rsidR="002E3072" w:rsidRPr="00DC5625" w:rsidRDefault="002E3072" w:rsidP="00C81971">
            <w:pPr>
              <w:ind w:firstLine="0"/>
              <w:jc w:val="center"/>
              <w:rPr>
                <w:noProof/>
                <w:sz w:val="24"/>
                <w:szCs w:val="24"/>
              </w:rPr>
            </w:pPr>
            <w:r w:rsidRPr="00DC5625">
              <w:rPr>
                <w:noProof/>
                <w:sz w:val="24"/>
                <w:szCs w:val="24"/>
              </w:rPr>
              <w:t>за отчетный период</w:t>
            </w:r>
          </w:p>
        </w:tc>
        <w:tc>
          <w:tcPr>
            <w:tcW w:w="5817" w:type="dxa"/>
          </w:tcPr>
          <w:p w:rsidR="002E3072" w:rsidRPr="00DC5625" w:rsidRDefault="002E3072" w:rsidP="00C81971">
            <w:pPr>
              <w:ind w:firstLine="0"/>
              <w:rPr>
                <w:noProof/>
                <w:sz w:val="24"/>
                <w:szCs w:val="24"/>
              </w:rPr>
            </w:pPr>
            <w:r w:rsidRPr="00DC5625">
              <w:rPr>
                <w:b/>
                <w:noProof/>
                <w:sz w:val="24"/>
                <w:szCs w:val="24"/>
              </w:rPr>
              <w:t>Фактические значения</w:t>
            </w:r>
            <w:r w:rsidRPr="00DC5625">
              <w:rPr>
                <w:noProof/>
                <w:sz w:val="24"/>
                <w:szCs w:val="24"/>
              </w:rPr>
              <w:t xml:space="preserve"> определяются в соотвтетсвии с Приказом Минэкономразвития России от 01.11.2022 № 594 «Об утверждении методики расчета показателя «Численность занятых в сфере малого и среднего предпринимательства, включая индивидуальных предпринимателей» федерального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p w:rsidR="002E3072" w:rsidRPr="00DC5625" w:rsidRDefault="002E3072" w:rsidP="00C81971">
            <w:pPr>
              <w:ind w:firstLine="0"/>
              <w:rPr>
                <w:noProof/>
                <w:sz w:val="24"/>
                <w:szCs w:val="24"/>
              </w:rPr>
            </w:pPr>
          </w:p>
          <w:p w:rsidR="002E3072" w:rsidRPr="00DC5625" w:rsidRDefault="002E3072" w:rsidP="00C81971">
            <w:pPr>
              <w:ind w:firstLine="0"/>
              <w:rPr>
                <w:b/>
                <w:noProof/>
                <w:sz w:val="24"/>
                <w:szCs w:val="24"/>
              </w:rPr>
            </w:pPr>
          </w:p>
          <w:p w:rsidR="002E3072" w:rsidRPr="00DC5625" w:rsidRDefault="002E3072" w:rsidP="00C81971">
            <w:pPr>
              <w:ind w:firstLine="0"/>
              <w:rPr>
                <w:b/>
                <w:noProof/>
                <w:sz w:val="24"/>
                <w:szCs w:val="24"/>
              </w:rPr>
            </w:pPr>
            <w:r w:rsidRPr="00DC5625">
              <w:rPr>
                <w:b/>
                <w:noProof/>
                <w:sz w:val="24"/>
                <w:szCs w:val="24"/>
              </w:rPr>
              <w:t>Плановые значения:</w:t>
            </w:r>
          </w:p>
          <w:p w:rsidR="002E3072" w:rsidRPr="00DC5625" w:rsidRDefault="002E3072" w:rsidP="00C81971">
            <w:pPr>
              <w:ind w:firstLine="0"/>
              <w:rPr>
                <w:noProof/>
                <w:sz w:val="24"/>
                <w:szCs w:val="24"/>
              </w:rPr>
            </w:pPr>
            <w:r w:rsidRPr="00DC5625">
              <w:rPr>
                <w:noProof/>
                <w:sz w:val="24"/>
                <w:szCs w:val="24"/>
              </w:rPr>
              <w:t>плановые значения определены на основании регионального проекта «Акселерация субъектов малого и среднего предпринимательства» на территории Новосибирской области в редакции дополнительного соглашения от 09.12.2022                                       № 139-2019-I50071-1/7</w:t>
            </w:r>
          </w:p>
        </w:tc>
        <w:tc>
          <w:tcPr>
            <w:tcW w:w="3681" w:type="dxa"/>
          </w:tcPr>
          <w:p w:rsidR="002E3072" w:rsidRPr="00DC5625" w:rsidRDefault="002E3072" w:rsidP="00C81971">
            <w:pPr>
              <w:ind w:firstLine="0"/>
              <w:rPr>
                <w:noProof/>
                <w:sz w:val="24"/>
                <w:szCs w:val="24"/>
              </w:rPr>
            </w:pPr>
            <w:r w:rsidRPr="00DC5625">
              <w:rPr>
                <w:noProof/>
                <w:sz w:val="24"/>
                <w:szCs w:val="24"/>
              </w:rPr>
              <w:t>Источником информации для расчета показателя являются данные ФНС России, которые</w:t>
            </w:r>
          </w:p>
          <w:p w:rsidR="002E3072" w:rsidRPr="00DC5625" w:rsidRDefault="002E3072" w:rsidP="00C81971">
            <w:pPr>
              <w:ind w:firstLine="0"/>
              <w:rPr>
                <w:noProof/>
                <w:sz w:val="24"/>
                <w:szCs w:val="24"/>
              </w:rPr>
            </w:pPr>
            <w:r w:rsidRPr="00DC5625">
              <w:rPr>
                <w:noProof/>
                <w:sz w:val="24"/>
                <w:szCs w:val="24"/>
              </w:rPr>
              <w:t xml:space="preserve">публикуются ФНС России в информационно-телекоммуникационной сети «Интернет» на сайте </w:t>
            </w:r>
            <w:hyperlink r:id="rId23" w:history="1">
              <w:r w:rsidRPr="00DC5625">
                <w:rPr>
                  <w:rStyle w:val="ae"/>
                  <w:noProof/>
                  <w:color w:val="auto"/>
                  <w:sz w:val="24"/>
                  <w:szCs w:val="24"/>
                </w:rPr>
                <w:t>https://rmsp.nalog.ru/</w:t>
              </w:r>
            </w:hyperlink>
          </w:p>
          <w:p w:rsidR="002E3072" w:rsidRPr="00DC5625" w:rsidRDefault="002E3072" w:rsidP="00C81971">
            <w:pPr>
              <w:ind w:firstLine="0"/>
              <w:rPr>
                <w:noProof/>
                <w:sz w:val="24"/>
                <w:szCs w:val="24"/>
              </w:rPr>
            </w:pPr>
            <w:r w:rsidRPr="00DC5625">
              <w:rPr>
                <w:noProof/>
                <w:sz w:val="24"/>
                <w:szCs w:val="24"/>
              </w:rPr>
              <w:t xml:space="preserve"> в разделе «Статистика для национального проекта «Малое и среденее предпринимательство и поддержка индивидуальной предпринимательской инициативы»</w:t>
            </w:r>
          </w:p>
        </w:tc>
      </w:tr>
      <w:tr w:rsidR="00DC5625" w:rsidRPr="00DC5625" w:rsidTr="00163485">
        <w:trPr>
          <w:trHeight w:val="20"/>
        </w:trPr>
        <w:tc>
          <w:tcPr>
            <w:tcW w:w="2802" w:type="dxa"/>
          </w:tcPr>
          <w:p w:rsidR="002E3072" w:rsidRPr="00DC5625" w:rsidRDefault="004C088C" w:rsidP="004C088C">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24</w:t>
            </w:r>
            <w:r w:rsidR="002E3072" w:rsidRPr="00DC5625">
              <w:rPr>
                <w:rFonts w:ascii="Times New Roman" w:hAnsi="Times New Roman" w:cs="Times New Roman"/>
                <w:sz w:val="24"/>
                <w:szCs w:val="24"/>
              </w:rPr>
              <w:t xml:space="preserve">. Доля субъектов МСП, сотрудники которых участвовали в мероприятиях по обучению (в том числе семинарах, тренингах), в </w:t>
            </w:r>
            <w:r w:rsidR="002E3072" w:rsidRPr="00DC5625">
              <w:rPr>
                <w:rFonts w:ascii="Times New Roman" w:hAnsi="Times New Roman" w:cs="Times New Roman"/>
                <w:sz w:val="24"/>
                <w:szCs w:val="24"/>
              </w:rPr>
              <w:lastRenderedPageBreak/>
              <w:t>общем количестве субъектов МСП в Новосибирской области, проводимых Центром «Мой бизнес» при реализации мероприятий национального проекта «Малое и среднее предпринимательство и поддержка индивидуальной предпринимательской инициативы»</w:t>
            </w:r>
          </w:p>
        </w:tc>
        <w:tc>
          <w:tcPr>
            <w:tcW w:w="1842" w:type="dxa"/>
          </w:tcPr>
          <w:p w:rsidR="002E3072" w:rsidRPr="00DC5625" w:rsidRDefault="001F6717" w:rsidP="00C81971">
            <w:pPr>
              <w:ind w:firstLine="0"/>
              <w:jc w:val="center"/>
              <w:rPr>
                <w:noProof/>
                <w:sz w:val="24"/>
                <w:szCs w:val="24"/>
              </w:rPr>
            </w:pPr>
            <w:r w:rsidRPr="00DC5625">
              <w:rPr>
                <w:sz w:val="24"/>
                <w:szCs w:val="24"/>
              </w:rPr>
              <w:lastRenderedPageBreak/>
              <w:t>полугодовая</w:t>
            </w:r>
          </w:p>
        </w:tc>
        <w:tc>
          <w:tcPr>
            <w:tcW w:w="1701" w:type="dxa"/>
          </w:tcPr>
          <w:p w:rsidR="002E3072" w:rsidRPr="00DC5625" w:rsidRDefault="002E3072" w:rsidP="00C81971">
            <w:pPr>
              <w:ind w:firstLine="0"/>
              <w:jc w:val="center"/>
              <w:rPr>
                <w:noProof/>
                <w:sz w:val="24"/>
                <w:szCs w:val="24"/>
              </w:rPr>
            </w:pPr>
            <w:r w:rsidRPr="00DC5625">
              <w:rPr>
                <w:noProof/>
                <w:sz w:val="24"/>
                <w:szCs w:val="24"/>
              </w:rPr>
              <w:t>за отчетный период</w:t>
            </w:r>
          </w:p>
        </w:tc>
        <w:tc>
          <w:tcPr>
            <w:tcW w:w="5817" w:type="dxa"/>
          </w:tcPr>
          <w:p w:rsidR="002E3072" w:rsidRPr="00DC5625" w:rsidRDefault="002E3072" w:rsidP="00C81971">
            <w:pPr>
              <w:ind w:firstLine="0"/>
              <w:rPr>
                <w:b/>
                <w:noProof/>
                <w:sz w:val="24"/>
                <w:szCs w:val="24"/>
              </w:rPr>
            </w:pPr>
            <w:r w:rsidRPr="00DC5625">
              <w:rPr>
                <w:b/>
                <w:noProof/>
                <w:sz w:val="24"/>
                <w:szCs w:val="24"/>
              </w:rPr>
              <w:t>Фактические значения рассчитываются по формуле:</w:t>
            </w:r>
          </w:p>
          <w:p w:rsidR="002E3072" w:rsidRPr="00DC5625" w:rsidRDefault="002E3072" w:rsidP="00C81971">
            <w:pPr>
              <w:ind w:firstLine="0"/>
              <w:rPr>
                <w:b/>
                <w:noProof/>
                <w:sz w:val="24"/>
                <w:szCs w:val="24"/>
              </w:rPr>
            </w:pPr>
          </w:p>
          <w:p w:rsidR="002E3072" w:rsidRPr="00DC5625" w:rsidRDefault="002E3072" w:rsidP="00C81971">
            <w:pPr>
              <w:ind w:firstLine="0"/>
              <w:rPr>
                <w:noProof/>
                <w:sz w:val="24"/>
                <w:szCs w:val="24"/>
              </w:rPr>
            </w:pPr>
            <w:r w:rsidRPr="00DC5625">
              <w:rPr>
                <w:noProof/>
                <w:sz w:val="24"/>
                <w:szCs w:val="24"/>
              </w:rPr>
              <w:drawing>
                <wp:inline distT="0" distB="0" distL="0" distR="0" wp14:anchorId="6AF40B66" wp14:editId="2F663E25">
                  <wp:extent cx="1106170" cy="4356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6170" cy="435610"/>
                          </a:xfrm>
                          <a:prstGeom prst="rect">
                            <a:avLst/>
                          </a:prstGeom>
                          <a:noFill/>
                          <a:ln>
                            <a:noFill/>
                          </a:ln>
                        </pic:spPr>
                      </pic:pic>
                    </a:graphicData>
                  </a:graphic>
                </wp:inline>
              </w:drawing>
            </w:r>
          </w:p>
          <w:p w:rsidR="002E3072" w:rsidRPr="00DC5625" w:rsidRDefault="002E3072" w:rsidP="00C81971">
            <w:pPr>
              <w:ind w:firstLine="0"/>
              <w:rPr>
                <w:noProof/>
                <w:sz w:val="24"/>
                <w:szCs w:val="24"/>
              </w:rPr>
            </w:pPr>
          </w:p>
          <w:p w:rsidR="002E3072" w:rsidRPr="00DC5625" w:rsidRDefault="002E3072" w:rsidP="00C81971">
            <w:pPr>
              <w:ind w:firstLine="0"/>
              <w:rPr>
                <w:noProof/>
                <w:sz w:val="24"/>
                <w:szCs w:val="24"/>
              </w:rPr>
            </w:pPr>
            <w:r w:rsidRPr="00DC5625">
              <w:rPr>
                <w:noProof/>
                <w:sz w:val="24"/>
                <w:szCs w:val="24"/>
              </w:rPr>
              <w:lastRenderedPageBreak/>
              <w:t>где:</w:t>
            </w:r>
          </w:p>
          <w:p w:rsidR="002E3072" w:rsidRPr="00DC5625" w:rsidRDefault="002E3072" w:rsidP="00C81971">
            <w:pPr>
              <w:ind w:firstLine="0"/>
              <w:rPr>
                <w:noProof/>
                <w:sz w:val="24"/>
                <w:szCs w:val="24"/>
              </w:rPr>
            </w:pPr>
            <w:r w:rsidRPr="00DC5625">
              <w:rPr>
                <w:noProof/>
                <w:sz w:val="24"/>
                <w:szCs w:val="24"/>
              </w:rPr>
              <w:t>SMSP1 - количество субъектов МСП, сотрудники которых приняли участие в мероприятиях по обучению в отчетном периоде;</w:t>
            </w:r>
          </w:p>
          <w:p w:rsidR="002E3072" w:rsidRPr="00DC5625" w:rsidRDefault="002E3072" w:rsidP="00C81971">
            <w:pPr>
              <w:ind w:firstLine="0"/>
              <w:rPr>
                <w:noProof/>
                <w:sz w:val="24"/>
                <w:szCs w:val="24"/>
              </w:rPr>
            </w:pPr>
            <w:r w:rsidRPr="00DC5625">
              <w:rPr>
                <w:noProof/>
                <w:sz w:val="24"/>
                <w:szCs w:val="24"/>
              </w:rPr>
              <w:t>SMSP - количество субъектов МСП на конец отчетного периода.</w:t>
            </w:r>
          </w:p>
          <w:p w:rsidR="002E3072" w:rsidRPr="00DC5625" w:rsidRDefault="002E3072" w:rsidP="00C81971">
            <w:pPr>
              <w:ind w:firstLine="0"/>
              <w:rPr>
                <w:noProof/>
                <w:sz w:val="24"/>
                <w:szCs w:val="24"/>
              </w:rPr>
            </w:pPr>
            <w:r w:rsidRPr="00DC5625">
              <w:rPr>
                <w:noProof/>
                <w:sz w:val="24"/>
                <w:szCs w:val="24"/>
              </w:rPr>
              <w:t>Расчет индикатора ведется с учетом итогов реализации мероприятий О1.1.2, О1.2 государственной программы.</w:t>
            </w:r>
          </w:p>
          <w:p w:rsidR="002E3072" w:rsidRPr="00DC5625" w:rsidRDefault="002E3072" w:rsidP="00C81971">
            <w:pPr>
              <w:ind w:firstLine="0"/>
              <w:rPr>
                <w:noProof/>
                <w:sz w:val="24"/>
                <w:szCs w:val="24"/>
              </w:rPr>
            </w:pPr>
          </w:p>
          <w:p w:rsidR="002E3072" w:rsidRPr="00DC5625" w:rsidRDefault="002E3072" w:rsidP="00C81971">
            <w:pPr>
              <w:ind w:firstLine="0"/>
              <w:rPr>
                <w:b/>
                <w:noProof/>
                <w:sz w:val="24"/>
                <w:szCs w:val="24"/>
              </w:rPr>
            </w:pPr>
            <w:r w:rsidRPr="00DC5625">
              <w:rPr>
                <w:b/>
                <w:noProof/>
                <w:sz w:val="24"/>
                <w:szCs w:val="24"/>
              </w:rPr>
              <w:t>Плановые значения:</w:t>
            </w:r>
          </w:p>
          <w:p w:rsidR="002E3072" w:rsidRPr="00DC5625" w:rsidRDefault="002E3072" w:rsidP="00C81971">
            <w:pPr>
              <w:ind w:firstLine="0"/>
              <w:rPr>
                <w:noProof/>
                <w:sz w:val="24"/>
                <w:szCs w:val="24"/>
              </w:rPr>
            </w:pPr>
            <w:r w:rsidRPr="00DC5625">
              <w:rPr>
                <w:noProof/>
                <w:sz w:val="24"/>
                <w:szCs w:val="24"/>
              </w:rPr>
              <w:t>плановые значения определены на основании анализа итогов реализации аналогичных мероприятий за предшествующий период, а также с учетом запланированного объема финансирования соответствующих мероприятий государственной программы</w:t>
            </w:r>
          </w:p>
        </w:tc>
        <w:tc>
          <w:tcPr>
            <w:tcW w:w="3681" w:type="dxa"/>
          </w:tcPr>
          <w:p w:rsidR="002E3072" w:rsidRPr="00DC5625" w:rsidRDefault="002E3072" w:rsidP="00C81971">
            <w:pPr>
              <w:ind w:firstLine="0"/>
              <w:rPr>
                <w:noProof/>
                <w:sz w:val="24"/>
                <w:szCs w:val="24"/>
              </w:rPr>
            </w:pPr>
            <w:r w:rsidRPr="00DC5625">
              <w:rPr>
                <w:noProof/>
                <w:sz w:val="24"/>
                <w:szCs w:val="24"/>
              </w:rPr>
              <w:lastRenderedPageBreak/>
              <w:t>Источник представления данных - данные Минпромторга НСО, формируемые на основании отчетов Центра «Мой бизнес» о проведении мероприятий (семинаров, курсов, конкурсов);</w:t>
            </w:r>
          </w:p>
          <w:p w:rsidR="002E3072" w:rsidRPr="00DC5625" w:rsidRDefault="002E3072" w:rsidP="00C81971">
            <w:pPr>
              <w:ind w:firstLine="0"/>
              <w:rPr>
                <w:noProof/>
                <w:sz w:val="24"/>
                <w:szCs w:val="24"/>
              </w:rPr>
            </w:pPr>
            <w:r w:rsidRPr="00DC5625">
              <w:rPr>
                <w:noProof/>
                <w:sz w:val="24"/>
                <w:szCs w:val="24"/>
              </w:rPr>
              <w:lastRenderedPageBreak/>
              <w:t>данные Единого реестра субъектов малого и среднего предпринимательства, публикуемые в сети «Интернет» https://rmsp.nalog.ru/</w:t>
            </w:r>
          </w:p>
        </w:tc>
      </w:tr>
      <w:tr w:rsidR="00DC5625" w:rsidRPr="00DC5625" w:rsidTr="0015364A">
        <w:trPr>
          <w:trHeight w:val="20"/>
        </w:trPr>
        <w:tc>
          <w:tcPr>
            <w:tcW w:w="2802" w:type="dxa"/>
          </w:tcPr>
          <w:p w:rsidR="002E3072" w:rsidRPr="00DC5625" w:rsidRDefault="004C088C" w:rsidP="00C81971">
            <w:pPr>
              <w:pStyle w:val="ConsPlusNormal"/>
              <w:ind w:firstLine="25"/>
              <w:rPr>
                <w:rFonts w:ascii="Times New Roman" w:hAnsi="Times New Roman" w:cs="Times New Roman"/>
                <w:sz w:val="24"/>
                <w:szCs w:val="24"/>
              </w:rPr>
            </w:pPr>
            <w:r w:rsidRPr="00DC5625">
              <w:rPr>
                <w:rFonts w:ascii="Times New Roman" w:hAnsi="Times New Roman" w:cs="Times New Roman"/>
                <w:sz w:val="24"/>
                <w:szCs w:val="24"/>
              </w:rPr>
              <w:lastRenderedPageBreak/>
              <w:t>25</w:t>
            </w:r>
            <w:r w:rsidR="002E3072" w:rsidRPr="00DC5625">
              <w:rPr>
                <w:rFonts w:ascii="Times New Roman" w:hAnsi="Times New Roman" w:cs="Times New Roman"/>
                <w:sz w:val="24"/>
                <w:szCs w:val="24"/>
              </w:rPr>
              <w:t>. Доля субъектов МСП,</w:t>
            </w:r>
          </w:p>
          <w:p w:rsidR="002E3072" w:rsidRPr="00DC5625" w:rsidRDefault="002E3072" w:rsidP="00C81971">
            <w:pPr>
              <w:pStyle w:val="ConsPlusNormal"/>
              <w:ind w:firstLine="25"/>
              <w:rPr>
                <w:rFonts w:ascii="Times New Roman" w:hAnsi="Times New Roman" w:cs="Times New Roman"/>
                <w:sz w:val="24"/>
                <w:szCs w:val="24"/>
              </w:rPr>
            </w:pPr>
            <w:r w:rsidRPr="00DC5625">
              <w:rPr>
                <w:rFonts w:ascii="Times New Roman" w:hAnsi="Times New Roman" w:cs="Times New Roman"/>
                <w:sz w:val="24"/>
                <w:szCs w:val="24"/>
              </w:rPr>
              <w:t>воспользовавшихся информационной поддержкой Министерства</w:t>
            </w:r>
          </w:p>
        </w:tc>
        <w:tc>
          <w:tcPr>
            <w:tcW w:w="1842" w:type="dxa"/>
          </w:tcPr>
          <w:p w:rsidR="002E3072" w:rsidRPr="00DC5625" w:rsidRDefault="001F6717" w:rsidP="00C81971">
            <w:pPr>
              <w:ind w:firstLine="0"/>
              <w:jc w:val="center"/>
              <w:rPr>
                <w:noProof/>
                <w:sz w:val="24"/>
                <w:szCs w:val="24"/>
              </w:rPr>
            </w:pPr>
            <w:r w:rsidRPr="00DC5625">
              <w:rPr>
                <w:sz w:val="24"/>
                <w:szCs w:val="24"/>
              </w:rPr>
              <w:t>полугодовая</w:t>
            </w:r>
          </w:p>
        </w:tc>
        <w:tc>
          <w:tcPr>
            <w:tcW w:w="1701" w:type="dxa"/>
          </w:tcPr>
          <w:p w:rsidR="002E3072" w:rsidRPr="00DC5625" w:rsidRDefault="002E3072" w:rsidP="00C81971">
            <w:pPr>
              <w:ind w:firstLine="0"/>
              <w:jc w:val="center"/>
              <w:rPr>
                <w:noProof/>
                <w:sz w:val="24"/>
                <w:szCs w:val="24"/>
              </w:rPr>
            </w:pPr>
            <w:r w:rsidRPr="00DC5625">
              <w:rPr>
                <w:noProof/>
                <w:sz w:val="24"/>
                <w:szCs w:val="24"/>
              </w:rPr>
              <w:t>за отчетный период</w:t>
            </w:r>
          </w:p>
        </w:tc>
        <w:tc>
          <w:tcPr>
            <w:tcW w:w="5817" w:type="dxa"/>
          </w:tcPr>
          <w:p w:rsidR="002E3072" w:rsidRPr="00DC5625" w:rsidRDefault="002E3072" w:rsidP="00C81971">
            <w:pPr>
              <w:ind w:firstLine="0"/>
              <w:rPr>
                <w:b/>
                <w:noProof/>
                <w:sz w:val="24"/>
                <w:szCs w:val="24"/>
              </w:rPr>
            </w:pPr>
            <w:r w:rsidRPr="00DC5625">
              <w:rPr>
                <w:b/>
                <w:noProof/>
                <w:sz w:val="24"/>
                <w:szCs w:val="24"/>
              </w:rPr>
              <w:t>Фактические значения рассчитываются по формуле:</w:t>
            </w:r>
          </w:p>
          <w:p w:rsidR="002E3072" w:rsidRPr="00DC5625" w:rsidRDefault="002E3072" w:rsidP="00C81971">
            <w:pPr>
              <w:ind w:firstLine="0"/>
              <w:rPr>
                <w:noProof/>
                <w:sz w:val="24"/>
                <w:szCs w:val="24"/>
              </w:rPr>
            </w:pPr>
            <w:r w:rsidRPr="00DC5625">
              <w:rPr>
                <w:noProof/>
                <w:sz w:val="24"/>
                <w:szCs w:val="24"/>
              </w:rPr>
              <w:drawing>
                <wp:inline distT="0" distB="0" distL="0" distR="0" wp14:anchorId="006ACF1D" wp14:editId="1C982B75">
                  <wp:extent cx="1106170" cy="4356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6170" cy="435610"/>
                          </a:xfrm>
                          <a:prstGeom prst="rect">
                            <a:avLst/>
                          </a:prstGeom>
                          <a:noFill/>
                          <a:ln>
                            <a:noFill/>
                          </a:ln>
                        </pic:spPr>
                      </pic:pic>
                    </a:graphicData>
                  </a:graphic>
                </wp:inline>
              </w:drawing>
            </w:r>
          </w:p>
          <w:p w:rsidR="002E3072" w:rsidRPr="00DC5625" w:rsidRDefault="002E3072" w:rsidP="00C81971">
            <w:pPr>
              <w:ind w:firstLine="0"/>
              <w:rPr>
                <w:noProof/>
                <w:sz w:val="24"/>
                <w:szCs w:val="24"/>
              </w:rPr>
            </w:pPr>
          </w:p>
          <w:p w:rsidR="002E3072" w:rsidRPr="00DC5625" w:rsidRDefault="002E3072" w:rsidP="00C81971">
            <w:pPr>
              <w:ind w:firstLine="0"/>
              <w:rPr>
                <w:noProof/>
                <w:sz w:val="24"/>
                <w:szCs w:val="24"/>
              </w:rPr>
            </w:pPr>
            <w:r w:rsidRPr="00DC5625">
              <w:rPr>
                <w:noProof/>
                <w:sz w:val="24"/>
                <w:szCs w:val="24"/>
              </w:rPr>
              <w:t>где:</w:t>
            </w:r>
          </w:p>
          <w:p w:rsidR="002E3072" w:rsidRPr="00DC5625" w:rsidRDefault="002E3072" w:rsidP="00C81971">
            <w:pPr>
              <w:ind w:firstLine="0"/>
              <w:rPr>
                <w:noProof/>
                <w:sz w:val="24"/>
                <w:szCs w:val="24"/>
              </w:rPr>
            </w:pPr>
            <w:r w:rsidRPr="00DC5625">
              <w:rPr>
                <w:noProof/>
                <w:sz w:val="24"/>
                <w:szCs w:val="24"/>
              </w:rPr>
              <w:t>SMSP1 - общее количество субъектов МСП, воспользовавшихся информационной поддержкой Минпромторга НСО (число обращений на информационный портал «Малое и среднее предпринимательство Новосибирской области»,</w:t>
            </w:r>
            <w:r w:rsidR="00C43A4C" w:rsidRPr="00DC5625">
              <w:rPr>
                <w:noProof/>
                <w:sz w:val="24"/>
                <w:szCs w:val="24"/>
              </w:rPr>
              <w:t xml:space="preserve"> количество</w:t>
            </w:r>
            <w:r w:rsidR="00265779" w:rsidRPr="00DC5625">
              <w:rPr>
                <w:noProof/>
                <w:sz w:val="24"/>
                <w:szCs w:val="24"/>
              </w:rPr>
              <w:t xml:space="preserve"> посещений сайта Центра «Мой бизнес</w:t>
            </w:r>
            <w:r w:rsidR="00A7254A" w:rsidRPr="00DC5625">
              <w:rPr>
                <w:noProof/>
                <w:sz w:val="24"/>
                <w:szCs w:val="24"/>
              </w:rPr>
              <w:t>,</w:t>
            </w:r>
            <w:r w:rsidRPr="00DC5625">
              <w:rPr>
                <w:noProof/>
                <w:sz w:val="24"/>
                <w:szCs w:val="24"/>
              </w:rPr>
              <w:t xml:space="preserve"> </w:t>
            </w:r>
            <w:r w:rsidR="00C43A4C" w:rsidRPr="00DC5625">
              <w:rPr>
                <w:noProof/>
                <w:sz w:val="24"/>
                <w:szCs w:val="24"/>
              </w:rPr>
              <w:t xml:space="preserve">количество </w:t>
            </w:r>
            <w:r w:rsidRPr="00DC5625">
              <w:rPr>
                <w:noProof/>
                <w:sz w:val="24"/>
                <w:szCs w:val="24"/>
              </w:rPr>
              <w:t>подписчиков на каналы Минпромторга НСО в социальных сетях, количество зарегистрированных личных кабинетов субъектов МСП на сайте Центра «Мой бизнес» и цифровой платформе МСП.РФ; число обращений на горячую линию Центра «Мой бизнес»</w:t>
            </w:r>
            <w:r w:rsidR="00C43A4C" w:rsidRPr="00DC5625">
              <w:rPr>
                <w:noProof/>
                <w:sz w:val="24"/>
                <w:szCs w:val="24"/>
              </w:rPr>
              <w:t>,</w:t>
            </w:r>
            <w:r w:rsidRPr="00DC5625">
              <w:rPr>
                <w:noProof/>
                <w:sz w:val="24"/>
                <w:szCs w:val="24"/>
              </w:rPr>
              <w:t>) по итогам реализации мероприятий О1.1.2, 1.1 государственной программы;</w:t>
            </w:r>
          </w:p>
          <w:p w:rsidR="002E3072" w:rsidRPr="00DC5625" w:rsidRDefault="002E3072" w:rsidP="00C81971">
            <w:pPr>
              <w:ind w:firstLine="0"/>
              <w:rPr>
                <w:noProof/>
                <w:sz w:val="24"/>
                <w:szCs w:val="24"/>
              </w:rPr>
            </w:pPr>
            <w:r w:rsidRPr="00DC5625">
              <w:rPr>
                <w:noProof/>
                <w:sz w:val="24"/>
                <w:szCs w:val="24"/>
              </w:rPr>
              <w:t xml:space="preserve">SMSP - количество субъектов МСП в Новосибирской </w:t>
            </w:r>
            <w:r w:rsidRPr="00DC5625">
              <w:rPr>
                <w:noProof/>
                <w:sz w:val="24"/>
                <w:szCs w:val="24"/>
              </w:rPr>
              <w:lastRenderedPageBreak/>
              <w:t>области.</w:t>
            </w:r>
          </w:p>
          <w:p w:rsidR="002E3072" w:rsidRPr="00DC5625" w:rsidRDefault="002E3072" w:rsidP="00C81971">
            <w:pPr>
              <w:ind w:firstLine="0"/>
              <w:rPr>
                <w:noProof/>
                <w:sz w:val="24"/>
                <w:szCs w:val="24"/>
              </w:rPr>
            </w:pPr>
          </w:p>
          <w:p w:rsidR="002E3072" w:rsidRPr="00DC5625" w:rsidRDefault="002E3072" w:rsidP="00C81971">
            <w:pPr>
              <w:ind w:firstLine="0"/>
              <w:rPr>
                <w:b/>
                <w:noProof/>
                <w:sz w:val="24"/>
                <w:szCs w:val="24"/>
              </w:rPr>
            </w:pPr>
            <w:r w:rsidRPr="00DC5625">
              <w:rPr>
                <w:b/>
                <w:noProof/>
                <w:sz w:val="24"/>
                <w:szCs w:val="24"/>
              </w:rPr>
              <w:t>Плановые значения:</w:t>
            </w:r>
          </w:p>
          <w:p w:rsidR="002E3072" w:rsidRPr="00DC5625" w:rsidRDefault="002E3072" w:rsidP="00C81971">
            <w:pPr>
              <w:ind w:firstLine="0"/>
              <w:rPr>
                <w:noProof/>
                <w:sz w:val="24"/>
                <w:szCs w:val="24"/>
              </w:rPr>
            </w:pPr>
            <w:r w:rsidRPr="00DC5625">
              <w:rPr>
                <w:noProof/>
                <w:sz w:val="24"/>
                <w:szCs w:val="24"/>
              </w:rPr>
              <w:t>плановые значения определяются на основании данных по аналогичному показателю за предыдущий отчетный год с учетом итогов реализации мероприятий О1.1.2, 1.1 государственной программы</w:t>
            </w:r>
          </w:p>
        </w:tc>
        <w:tc>
          <w:tcPr>
            <w:tcW w:w="3681" w:type="dxa"/>
          </w:tcPr>
          <w:p w:rsidR="002E3072" w:rsidRPr="00DC5625" w:rsidRDefault="002E3072" w:rsidP="00C81971">
            <w:pPr>
              <w:ind w:firstLine="0"/>
              <w:rPr>
                <w:noProof/>
                <w:sz w:val="24"/>
                <w:szCs w:val="24"/>
              </w:rPr>
            </w:pPr>
            <w:r w:rsidRPr="00DC5625">
              <w:rPr>
                <w:noProof/>
                <w:sz w:val="24"/>
                <w:szCs w:val="24"/>
              </w:rPr>
              <w:lastRenderedPageBreak/>
              <w:t>Источник представления данных - данные Минпромторга НСО, формируемые на основании отчетов о посещении сайта www.msp.nso.ru, отчетов Центра «Мой бизнес», предоставляемых в Минпромторг НСО, о количестве зарегистрированных личных кабинетов субъектов МСП на сайте Центра «Мой бизнес», цифровой платформе МСП.РФ и о числе обращений на горячую линию Центра «Мой бизнес».</w:t>
            </w:r>
          </w:p>
          <w:p w:rsidR="002E3072" w:rsidRPr="00DC5625" w:rsidRDefault="002E3072" w:rsidP="00C81971">
            <w:pPr>
              <w:ind w:firstLine="0"/>
              <w:rPr>
                <w:noProof/>
                <w:sz w:val="24"/>
                <w:szCs w:val="24"/>
              </w:rPr>
            </w:pPr>
            <w:r w:rsidRPr="00DC5625">
              <w:rPr>
                <w:noProof/>
                <w:sz w:val="24"/>
                <w:szCs w:val="24"/>
              </w:rPr>
              <w:t xml:space="preserve">Данные о количестве субъектов малого и среднего предпринимательства - на основе данных Единого реестра субъектов малого и среднего предпринимательства, </w:t>
            </w:r>
            <w:r w:rsidRPr="00DC5625">
              <w:rPr>
                <w:noProof/>
                <w:sz w:val="24"/>
                <w:szCs w:val="24"/>
              </w:rPr>
              <w:lastRenderedPageBreak/>
              <w:t>публикуемых в сети «Интернет» https://rmsp.nalog.ru/, http://minrpp.nso.ru/, https://mbnso.ru/</w:t>
            </w:r>
          </w:p>
        </w:tc>
      </w:tr>
      <w:tr w:rsidR="00DC5625" w:rsidRPr="00DC5625" w:rsidTr="0015364A">
        <w:trPr>
          <w:trHeight w:val="20"/>
        </w:trPr>
        <w:tc>
          <w:tcPr>
            <w:tcW w:w="2802" w:type="dxa"/>
          </w:tcPr>
          <w:p w:rsidR="002E3072" w:rsidRPr="00DC5625" w:rsidRDefault="002E3072" w:rsidP="004C088C">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lastRenderedPageBreak/>
              <w:t>2</w:t>
            </w:r>
            <w:r w:rsidR="004C088C" w:rsidRPr="00DC5625">
              <w:rPr>
                <w:rFonts w:ascii="Times New Roman" w:hAnsi="Times New Roman" w:cs="Times New Roman"/>
                <w:sz w:val="24"/>
                <w:szCs w:val="24"/>
              </w:rPr>
              <w:t>6</w:t>
            </w:r>
            <w:r w:rsidRPr="00DC5625">
              <w:rPr>
                <w:rFonts w:ascii="Times New Roman" w:hAnsi="Times New Roman" w:cs="Times New Roman"/>
                <w:sz w:val="24"/>
                <w:szCs w:val="24"/>
              </w:rPr>
              <w:t>. Увеличение количества объектов имущества в перечнях государственного имущества и перечнях муниципального имущества в субъектах Российской Федерации к предшествующему году</w:t>
            </w:r>
          </w:p>
        </w:tc>
        <w:tc>
          <w:tcPr>
            <w:tcW w:w="1842" w:type="dxa"/>
          </w:tcPr>
          <w:p w:rsidR="002E3072" w:rsidRPr="00DC5625" w:rsidRDefault="001F6717" w:rsidP="00C81971">
            <w:pPr>
              <w:ind w:firstLine="0"/>
              <w:jc w:val="center"/>
              <w:rPr>
                <w:noProof/>
                <w:sz w:val="24"/>
                <w:szCs w:val="24"/>
              </w:rPr>
            </w:pPr>
            <w:r w:rsidRPr="00DC5625">
              <w:rPr>
                <w:sz w:val="24"/>
                <w:szCs w:val="24"/>
              </w:rPr>
              <w:t>полугодовая</w:t>
            </w:r>
          </w:p>
        </w:tc>
        <w:tc>
          <w:tcPr>
            <w:tcW w:w="1701" w:type="dxa"/>
          </w:tcPr>
          <w:p w:rsidR="002E3072" w:rsidRPr="00DC5625" w:rsidRDefault="002E3072" w:rsidP="00C81971">
            <w:pPr>
              <w:ind w:firstLine="0"/>
              <w:jc w:val="center"/>
              <w:rPr>
                <w:noProof/>
                <w:sz w:val="24"/>
                <w:szCs w:val="24"/>
              </w:rPr>
            </w:pPr>
            <w:r w:rsidRPr="00DC5625">
              <w:rPr>
                <w:noProof/>
                <w:sz w:val="24"/>
                <w:szCs w:val="24"/>
              </w:rPr>
              <w:t>за отчетный период</w:t>
            </w:r>
          </w:p>
        </w:tc>
        <w:tc>
          <w:tcPr>
            <w:tcW w:w="5817" w:type="dxa"/>
          </w:tcPr>
          <w:p w:rsidR="002E3072" w:rsidRPr="00DC5625" w:rsidRDefault="002E3072" w:rsidP="00C81971">
            <w:pPr>
              <w:ind w:firstLine="0"/>
              <w:rPr>
                <w:b/>
                <w:noProof/>
                <w:sz w:val="24"/>
                <w:szCs w:val="24"/>
              </w:rPr>
            </w:pPr>
            <w:r w:rsidRPr="00DC5625">
              <w:rPr>
                <w:b/>
                <w:noProof/>
                <w:sz w:val="24"/>
                <w:szCs w:val="24"/>
              </w:rPr>
              <w:t>Фактические значения рассчитываются как:</w:t>
            </w:r>
          </w:p>
          <w:p w:rsidR="002E3072" w:rsidRPr="00DC5625" w:rsidRDefault="002E3072" w:rsidP="00C81971">
            <w:pPr>
              <w:ind w:firstLine="0"/>
              <w:rPr>
                <w:noProof/>
                <w:sz w:val="24"/>
                <w:szCs w:val="24"/>
              </w:rPr>
            </w:pPr>
            <w:r w:rsidRPr="00DC5625">
              <w:rPr>
                <w:noProof/>
                <w:sz w:val="24"/>
                <w:szCs w:val="24"/>
              </w:rPr>
              <w:t>темп прироста количества объектов имущества в перечнях государственного имущества и перечнях муниципального имущества в Новосибирской области в отчетном периоде по отношению к предыдущему году по итогам реализации мероприятия О1.5.</w:t>
            </w:r>
          </w:p>
          <w:p w:rsidR="002E3072" w:rsidRPr="00DC5625" w:rsidRDefault="002E3072" w:rsidP="00C81971">
            <w:pPr>
              <w:ind w:firstLine="0"/>
              <w:rPr>
                <w:noProof/>
                <w:sz w:val="24"/>
                <w:szCs w:val="24"/>
              </w:rPr>
            </w:pPr>
          </w:p>
          <w:p w:rsidR="002E3072" w:rsidRPr="00DC5625" w:rsidRDefault="002E3072" w:rsidP="00C81971">
            <w:pPr>
              <w:ind w:firstLine="0"/>
              <w:rPr>
                <w:b/>
                <w:noProof/>
                <w:sz w:val="24"/>
                <w:szCs w:val="24"/>
              </w:rPr>
            </w:pPr>
            <w:r w:rsidRPr="00DC5625">
              <w:rPr>
                <w:b/>
                <w:noProof/>
                <w:sz w:val="24"/>
                <w:szCs w:val="24"/>
              </w:rPr>
              <w:t>Плановые значения:</w:t>
            </w:r>
          </w:p>
          <w:p w:rsidR="002E3072" w:rsidRPr="00DC5625" w:rsidRDefault="002E3072" w:rsidP="00C81971">
            <w:pPr>
              <w:ind w:firstLine="0"/>
              <w:rPr>
                <w:noProof/>
                <w:sz w:val="24"/>
                <w:szCs w:val="24"/>
              </w:rPr>
            </w:pPr>
            <w:r w:rsidRPr="00DC5625">
              <w:rPr>
                <w:noProof/>
                <w:sz w:val="24"/>
                <w:szCs w:val="24"/>
              </w:rPr>
              <w:t>плановые значения определены на основании регионального проекта «Акселерация субъектов малого и среднего предпринимательства» на территории Новосибирской области в редакции дополнительного соглашения от 09.12.2022                                  № 139-2019-I50071-1/7</w:t>
            </w:r>
          </w:p>
        </w:tc>
        <w:tc>
          <w:tcPr>
            <w:tcW w:w="3681" w:type="dxa"/>
          </w:tcPr>
          <w:p w:rsidR="002E3072" w:rsidRPr="00DC5625" w:rsidRDefault="002E3072" w:rsidP="00C81971">
            <w:pPr>
              <w:ind w:firstLine="0"/>
              <w:rPr>
                <w:noProof/>
                <w:sz w:val="24"/>
                <w:szCs w:val="24"/>
              </w:rPr>
            </w:pPr>
            <w:r w:rsidRPr="00DC5625">
              <w:rPr>
                <w:noProof/>
                <w:sz w:val="24"/>
                <w:szCs w:val="24"/>
              </w:rPr>
              <w:t xml:space="preserve">Сведения, предоставляемые ДИЗО НСО и ОМС МО НСО                      в соответствии с </w:t>
            </w:r>
            <w:hyperlink r:id="rId25">
              <w:r w:rsidRPr="00DC5625">
                <w:rPr>
                  <w:noProof/>
                  <w:sz w:val="24"/>
                  <w:szCs w:val="24"/>
                </w:rPr>
                <w:t>приказом</w:t>
              </w:r>
            </w:hyperlink>
            <w:r w:rsidRPr="00DC5625">
              <w:rPr>
                <w:noProof/>
                <w:sz w:val="24"/>
                <w:szCs w:val="24"/>
              </w:rPr>
              <w:t xml:space="preserve"> Министерства экономического развития Российской Федерации от 20.04.2016 № 264.</w:t>
            </w:r>
          </w:p>
        </w:tc>
      </w:tr>
      <w:tr w:rsidR="00DC5625" w:rsidRPr="00DC5625" w:rsidTr="00EE3EFA">
        <w:trPr>
          <w:trHeight w:val="548"/>
        </w:trPr>
        <w:tc>
          <w:tcPr>
            <w:tcW w:w="2802" w:type="dxa"/>
          </w:tcPr>
          <w:p w:rsidR="002E3072" w:rsidRPr="00DC5625" w:rsidRDefault="004C088C" w:rsidP="004C088C">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3</w:t>
            </w:r>
            <w:r w:rsidR="002E3072" w:rsidRPr="00DC5625">
              <w:rPr>
                <w:rFonts w:ascii="Times New Roman" w:hAnsi="Times New Roman" w:cs="Times New Roman"/>
                <w:sz w:val="24"/>
                <w:szCs w:val="24"/>
              </w:rPr>
              <w:t>2. Количество муниципальных образований, на территории которых зафиксирована положительная динамика количества зарегистрированных малых и средних предприятий</w:t>
            </w:r>
          </w:p>
        </w:tc>
        <w:tc>
          <w:tcPr>
            <w:tcW w:w="1842" w:type="dxa"/>
          </w:tcPr>
          <w:p w:rsidR="002E3072" w:rsidRPr="00DC5625" w:rsidRDefault="002E3072" w:rsidP="00C81971">
            <w:pPr>
              <w:ind w:firstLine="0"/>
              <w:jc w:val="center"/>
              <w:rPr>
                <w:noProof/>
                <w:sz w:val="24"/>
                <w:szCs w:val="24"/>
              </w:rPr>
            </w:pPr>
            <w:r w:rsidRPr="00DC5625">
              <w:rPr>
                <w:noProof/>
                <w:sz w:val="24"/>
                <w:szCs w:val="24"/>
              </w:rPr>
              <w:t>ежегодно</w:t>
            </w:r>
          </w:p>
        </w:tc>
        <w:tc>
          <w:tcPr>
            <w:tcW w:w="1701" w:type="dxa"/>
          </w:tcPr>
          <w:p w:rsidR="002E3072" w:rsidRPr="00DC5625" w:rsidRDefault="002E3072" w:rsidP="00C81971">
            <w:pPr>
              <w:ind w:firstLine="0"/>
              <w:jc w:val="center"/>
              <w:rPr>
                <w:noProof/>
                <w:sz w:val="24"/>
                <w:szCs w:val="24"/>
              </w:rPr>
            </w:pPr>
            <w:r w:rsidRPr="00DC5625">
              <w:rPr>
                <w:noProof/>
                <w:sz w:val="24"/>
                <w:szCs w:val="24"/>
              </w:rPr>
              <w:t>за отчетный период</w:t>
            </w:r>
          </w:p>
        </w:tc>
        <w:tc>
          <w:tcPr>
            <w:tcW w:w="5817" w:type="dxa"/>
          </w:tcPr>
          <w:p w:rsidR="002E3072" w:rsidRPr="00DC5625" w:rsidRDefault="002E3072" w:rsidP="00C81971">
            <w:pPr>
              <w:ind w:firstLine="0"/>
              <w:rPr>
                <w:b/>
                <w:noProof/>
                <w:sz w:val="24"/>
                <w:szCs w:val="24"/>
              </w:rPr>
            </w:pPr>
            <w:r w:rsidRPr="00DC5625">
              <w:rPr>
                <w:b/>
                <w:noProof/>
                <w:sz w:val="24"/>
                <w:szCs w:val="24"/>
              </w:rPr>
              <w:t>Фактические значения:</w:t>
            </w:r>
          </w:p>
          <w:p w:rsidR="002E3072" w:rsidRPr="00DC5625" w:rsidRDefault="002E3072" w:rsidP="00C81971">
            <w:pPr>
              <w:ind w:firstLine="0"/>
              <w:rPr>
                <w:noProof/>
                <w:sz w:val="24"/>
                <w:szCs w:val="24"/>
              </w:rPr>
            </w:pPr>
            <w:r w:rsidRPr="00DC5625">
              <w:rPr>
                <w:noProof/>
                <w:sz w:val="24"/>
                <w:szCs w:val="24"/>
              </w:rPr>
              <w:t>количество муниципальных образований (муниципальных районов и городских округов), где количество малых (включая микро-) и средних предприятий и индивидуальных предпринимателей в отчетном году превышает количество малых (включая микро-) и средних предприятий и индивидуальных предпринимателей в году, предшествующем отчетному.</w:t>
            </w:r>
          </w:p>
          <w:p w:rsidR="002E3072" w:rsidRPr="00DC5625" w:rsidRDefault="002E3072" w:rsidP="00C81971">
            <w:pPr>
              <w:ind w:firstLine="0"/>
              <w:rPr>
                <w:noProof/>
                <w:sz w:val="24"/>
                <w:szCs w:val="24"/>
              </w:rPr>
            </w:pPr>
          </w:p>
          <w:p w:rsidR="002E3072" w:rsidRPr="00DC5625" w:rsidRDefault="002E3072" w:rsidP="00C81971">
            <w:pPr>
              <w:ind w:firstLine="0"/>
              <w:rPr>
                <w:b/>
                <w:noProof/>
                <w:sz w:val="24"/>
                <w:szCs w:val="24"/>
              </w:rPr>
            </w:pPr>
            <w:r w:rsidRPr="00DC5625">
              <w:rPr>
                <w:b/>
                <w:noProof/>
                <w:sz w:val="24"/>
                <w:szCs w:val="24"/>
              </w:rPr>
              <w:t>Плановые значения:</w:t>
            </w:r>
          </w:p>
          <w:p w:rsidR="002E3072" w:rsidRPr="00DC5625" w:rsidRDefault="002E3072" w:rsidP="00C81971">
            <w:pPr>
              <w:ind w:firstLine="0"/>
              <w:rPr>
                <w:noProof/>
                <w:sz w:val="24"/>
                <w:szCs w:val="24"/>
              </w:rPr>
            </w:pPr>
            <w:r w:rsidRPr="00DC5625">
              <w:rPr>
                <w:noProof/>
                <w:sz w:val="24"/>
                <w:szCs w:val="24"/>
              </w:rPr>
              <w:t>плановые значения определяются на основании данных по аналогичному показателю за предыдущий отчетный год с учетом влияния мероприятия № 2.2</w:t>
            </w:r>
          </w:p>
        </w:tc>
        <w:tc>
          <w:tcPr>
            <w:tcW w:w="3681" w:type="dxa"/>
          </w:tcPr>
          <w:p w:rsidR="002E3072" w:rsidRPr="00DC5625" w:rsidRDefault="002E3072" w:rsidP="00C81971">
            <w:pPr>
              <w:ind w:firstLine="0"/>
              <w:rPr>
                <w:noProof/>
                <w:sz w:val="24"/>
                <w:szCs w:val="24"/>
              </w:rPr>
            </w:pPr>
            <w:r w:rsidRPr="00DC5625">
              <w:rPr>
                <w:noProof/>
                <w:sz w:val="24"/>
                <w:szCs w:val="24"/>
              </w:rPr>
              <w:t>Официальные данные формируются ежегодно на основании данных, содержащихся в Едином реестре субъектов малого и среднего предпринимательства.</w:t>
            </w:r>
          </w:p>
          <w:p w:rsidR="002E3072" w:rsidRPr="00DC5625" w:rsidRDefault="002E3072" w:rsidP="00C81971">
            <w:pPr>
              <w:ind w:firstLine="0"/>
              <w:rPr>
                <w:noProof/>
                <w:sz w:val="24"/>
                <w:szCs w:val="24"/>
              </w:rPr>
            </w:pPr>
            <w:r w:rsidRPr="00DC5625">
              <w:rPr>
                <w:noProof/>
                <w:sz w:val="24"/>
                <w:szCs w:val="24"/>
              </w:rPr>
              <w:t xml:space="preserve">Данные о количестве субъектов малого и среднего предпринимательства - на основе данных Единого реестра субъектов малого и среднего предпринимательства, публикуемых в сети «Интернет» </w:t>
            </w:r>
            <w:hyperlink r:id="rId26" w:history="1">
              <w:r w:rsidRPr="00DC5625">
                <w:rPr>
                  <w:rStyle w:val="ae"/>
                  <w:noProof/>
                  <w:color w:val="auto"/>
                  <w:sz w:val="24"/>
                  <w:szCs w:val="24"/>
                </w:rPr>
                <w:t>https://rmsp.nalog.ru/</w:t>
              </w:r>
            </w:hyperlink>
          </w:p>
        </w:tc>
      </w:tr>
      <w:tr w:rsidR="00DC5625" w:rsidRPr="00DC5625" w:rsidTr="00163485">
        <w:trPr>
          <w:trHeight w:val="841"/>
        </w:trPr>
        <w:tc>
          <w:tcPr>
            <w:tcW w:w="2802" w:type="dxa"/>
          </w:tcPr>
          <w:p w:rsidR="00445F73" w:rsidRPr="00DC5625" w:rsidRDefault="004C088C" w:rsidP="004C088C">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lastRenderedPageBreak/>
              <w:t>34</w:t>
            </w:r>
            <w:r w:rsidR="00445F73" w:rsidRPr="00DC5625">
              <w:rPr>
                <w:rFonts w:ascii="Times New Roman" w:hAnsi="Times New Roman" w:cs="Times New Roman"/>
                <w:sz w:val="24"/>
                <w:szCs w:val="24"/>
              </w:rPr>
              <w:t>. Количество самозанятых граждан, зафиксировавших свой статус и применяющих специальный налоговый режим «Налог на профессиональный доход» (НПД), накопленным итогом</w:t>
            </w:r>
          </w:p>
        </w:tc>
        <w:tc>
          <w:tcPr>
            <w:tcW w:w="1842" w:type="dxa"/>
          </w:tcPr>
          <w:p w:rsidR="00445F73" w:rsidRPr="00DC5625" w:rsidRDefault="00445F73" w:rsidP="00C81971">
            <w:pPr>
              <w:ind w:firstLine="0"/>
              <w:jc w:val="center"/>
              <w:rPr>
                <w:noProof/>
                <w:sz w:val="24"/>
                <w:szCs w:val="24"/>
              </w:rPr>
            </w:pPr>
            <w:r w:rsidRPr="00DC5625">
              <w:rPr>
                <w:noProof/>
                <w:sz w:val="24"/>
                <w:szCs w:val="24"/>
              </w:rPr>
              <w:t>ежегодно</w:t>
            </w:r>
          </w:p>
        </w:tc>
        <w:tc>
          <w:tcPr>
            <w:tcW w:w="1701" w:type="dxa"/>
          </w:tcPr>
          <w:p w:rsidR="00445F73" w:rsidRPr="00DC5625" w:rsidRDefault="00445F73" w:rsidP="00C81971">
            <w:pPr>
              <w:ind w:firstLine="0"/>
              <w:jc w:val="center"/>
              <w:rPr>
                <w:noProof/>
                <w:sz w:val="24"/>
                <w:szCs w:val="24"/>
              </w:rPr>
            </w:pPr>
            <w:r w:rsidRPr="00DC5625">
              <w:rPr>
                <w:noProof/>
                <w:sz w:val="24"/>
                <w:szCs w:val="24"/>
              </w:rPr>
              <w:t>накопленным итогом</w:t>
            </w:r>
          </w:p>
        </w:tc>
        <w:tc>
          <w:tcPr>
            <w:tcW w:w="5817" w:type="dxa"/>
          </w:tcPr>
          <w:p w:rsidR="00445F73" w:rsidRPr="00DC5625" w:rsidRDefault="00445F73" w:rsidP="00C81971">
            <w:pPr>
              <w:ind w:firstLine="0"/>
              <w:rPr>
                <w:b/>
                <w:noProof/>
                <w:sz w:val="24"/>
                <w:szCs w:val="24"/>
              </w:rPr>
            </w:pPr>
            <w:r w:rsidRPr="00DC5625">
              <w:rPr>
                <w:b/>
                <w:noProof/>
                <w:sz w:val="24"/>
                <w:szCs w:val="24"/>
              </w:rPr>
              <w:t>Фактические значения:</w:t>
            </w:r>
          </w:p>
          <w:p w:rsidR="00445F73" w:rsidRPr="00DC5625" w:rsidRDefault="00445F73" w:rsidP="00C81971">
            <w:pPr>
              <w:ind w:firstLine="0"/>
              <w:rPr>
                <w:noProof/>
                <w:sz w:val="24"/>
                <w:szCs w:val="24"/>
              </w:rPr>
            </w:pPr>
            <w:r w:rsidRPr="00DC5625">
              <w:rPr>
                <w:noProof/>
                <w:sz w:val="24"/>
                <w:szCs w:val="24"/>
              </w:rPr>
              <w:t>количество физических лиц, поставленных на учет в качестве налогоплательщиков налога на профессиональной доход (за период) с учетом итогов реализации основного мероприятия 2.4 государственной программы.</w:t>
            </w:r>
          </w:p>
          <w:p w:rsidR="00445F73" w:rsidRPr="00DC5625" w:rsidRDefault="00445F73" w:rsidP="00C81971">
            <w:pPr>
              <w:ind w:firstLine="0"/>
              <w:rPr>
                <w:noProof/>
                <w:sz w:val="24"/>
                <w:szCs w:val="24"/>
              </w:rPr>
            </w:pPr>
          </w:p>
          <w:p w:rsidR="00445F73" w:rsidRPr="00DC5625" w:rsidRDefault="00445F73" w:rsidP="00C81971">
            <w:pPr>
              <w:ind w:firstLine="0"/>
              <w:rPr>
                <w:b/>
                <w:noProof/>
                <w:sz w:val="24"/>
                <w:szCs w:val="24"/>
              </w:rPr>
            </w:pPr>
            <w:r w:rsidRPr="00DC5625">
              <w:rPr>
                <w:b/>
                <w:noProof/>
                <w:sz w:val="24"/>
                <w:szCs w:val="24"/>
              </w:rPr>
              <w:t>Плановые значения:</w:t>
            </w:r>
          </w:p>
          <w:p w:rsidR="00445F73" w:rsidRPr="00DC5625" w:rsidRDefault="00445F73" w:rsidP="00C81971">
            <w:pPr>
              <w:ind w:firstLine="0"/>
              <w:rPr>
                <w:noProof/>
                <w:sz w:val="24"/>
                <w:szCs w:val="24"/>
              </w:rPr>
            </w:pPr>
            <w:r w:rsidRPr="00DC5625">
              <w:rPr>
                <w:noProof/>
                <w:sz w:val="24"/>
                <w:szCs w:val="24"/>
              </w:rPr>
              <w:t>плановые значения определены в соответствии                            со значениями, определенными в соглашении                                о реализации регионального проекта «Создание благоприятных условий для осуществления деятельности самозанятыми гражданами» на территории Новосибирской области в редакции дополнительного соглашения от 08.12.2022                                    № 39-2020-I20054-1/3</w:t>
            </w:r>
          </w:p>
        </w:tc>
        <w:tc>
          <w:tcPr>
            <w:tcW w:w="3681" w:type="dxa"/>
          </w:tcPr>
          <w:p w:rsidR="00445F73" w:rsidRPr="00DC5625" w:rsidRDefault="00445F73" w:rsidP="00C81971">
            <w:pPr>
              <w:ind w:firstLine="0"/>
              <w:rPr>
                <w:noProof/>
                <w:sz w:val="24"/>
                <w:szCs w:val="24"/>
              </w:rPr>
            </w:pPr>
            <w:r w:rsidRPr="00DC5625">
              <w:rPr>
                <w:noProof/>
                <w:sz w:val="24"/>
                <w:szCs w:val="24"/>
              </w:rPr>
              <w:t>Источник представления данных - информация о количестве самозанятых граждан, зафиксировавших свой статус, с учетом введения налогового режима для самозанятых, ежеквартально публикуется ФНС России в информационно-телекоммуникационной сети Интернет на официальном сайте www.nalog.ru в разделе «Сервисы/Единый реестр субъектов малого и среднего предпринимательства/</w:t>
            </w:r>
          </w:p>
          <w:p w:rsidR="00445F73" w:rsidRPr="00DC5625" w:rsidRDefault="00445F73" w:rsidP="00C81971">
            <w:pPr>
              <w:ind w:firstLine="0"/>
              <w:rPr>
                <w:noProof/>
                <w:sz w:val="24"/>
                <w:szCs w:val="24"/>
              </w:rPr>
            </w:pPr>
            <w:r w:rsidRPr="00DC5625">
              <w:rPr>
                <w:noProof/>
                <w:sz w:val="24"/>
                <w:szCs w:val="24"/>
              </w:rPr>
              <w:t xml:space="preserve">Статистика» в соответствии с </w:t>
            </w:r>
            <w:hyperlink r:id="rId27">
              <w:r w:rsidRPr="00DC5625">
                <w:rPr>
                  <w:noProof/>
                  <w:sz w:val="24"/>
                  <w:szCs w:val="24"/>
                </w:rPr>
                <w:t>приказом</w:t>
              </w:r>
            </w:hyperlink>
            <w:r w:rsidRPr="00DC5625">
              <w:rPr>
                <w:noProof/>
                <w:sz w:val="24"/>
                <w:szCs w:val="24"/>
              </w:rPr>
              <w:t xml:space="preserve"> ФНС России от 03.04.2020 N ЕД-7-20/233@</w:t>
            </w:r>
          </w:p>
        </w:tc>
      </w:tr>
      <w:tr w:rsidR="00DC5625" w:rsidRPr="00DC5625" w:rsidTr="0015364A">
        <w:trPr>
          <w:trHeight w:val="20"/>
        </w:trPr>
        <w:tc>
          <w:tcPr>
            <w:tcW w:w="2802" w:type="dxa"/>
          </w:tcPr>
          <w:p w:rsidR="00445F73" w:rsidRPr="00DC5625" w:rsidRDefault="00445F73" w:rsidP="00C81971">
            <w:pPr>
              <w:pStyle w:val="ConsPlusNormal"/>
              <w:ind w:firstLine="25"/>
              <w:rPr>
                <w:rFonts w:ascii="Times New Roman" w:hAnsi="Times New Roman" w:cs="Times New Roman"/>
                <w:sz w:val="24"/>
                <w:szCs w:val="24"/>
              </w:rPr>
            </w:pPr>
            <w:r w:rsidRPr="00DC5625">
              <w:rPr>
                <w:rFonts w:ascii="Times New Roman" w:hAnsi="Times New Roman" w:cs="Times New Roman"/>
                <w:sz w:val="24"/>
                <w:szCs w:val="24"/>
              </w:rPr>
              <w:t>3</w:t>
            </w:r>
            <w:r w:rsidR="004C088C" w:rsidRPr="00DC5625">
              <w:rPr>
                <w:rFonts w:ascii="Times New Roman" w:hAnsi="Times New Roman" w:cs="Times New Roman"/>
                <w:sz w:val="24"/>
                <w:szCs w:val="24"/>
              </w:rPr>
              <w:t>6</w:t>
            </w:r>
            <w:r w:rsidRPr="00DC5625">
              <w:rPr>
                <w:rFonts w:ascii="Times New Roman" w:hAnsi="Times New Roman" w:cs="Times New Roman"/>
                <w:sz w:val="24"/>
                <w:szCs w:val="24"/>
              </w:rPr>
              <w:t xml:space="preserve">. Доля субъектов МСП из числа принявших участие </w:t>
            </w:r>
          </w:p>
          <w:p w:rsidR="00445F73" w:rsidRPr="00DC5625" w:rsidRDefault="00445F73" w:rsidP="00C81971">
            <w:pPr>
              <w:pStyle w:val="ConsPlusNormal"/>
              <w:ind w:firstLine="25"/>
              <w:rPr>
                <w:rFonts w:ascii="Times New Roman" w:hAnsi="Times New Roman" w:cs="Times New Roman"/>
                <w:sz w:val="24"/>
                <w:szCs w:val="24"/>
              </w:rPr>
            </w:pPr>
            <w:r w:rsidRPr="00DC5625">
              <w:rPr>
                <w:rFonts w:ascii="Times New Roman" w:hAnsi="Times New Roman" w:cs="Times New Roman"/>
                <w:sz w:val="24"/>
                <w:szCs w:val="24"/>
              </w:rPr>
              <w:t>в выставках, ярмарках, деловых миссиях, которые заключили договоры на поставку товаров (работ, услуг) и (или) соглашения о намерениях от общего количества субъектов МСП, принявших участие в выставках, ярмарках, деловых миссиях</w:t>
            </w:r>
          </w:p>
        </w:tc>
        <w:tc>
          <w:tcPr>
            <w:tcW w:w="1842" w:type="dxa"/>
          </w:tcPr>
          <w:p w:rsidR="00445F73" w:rsidRPr="00DC5625" w:rsidRDefault="00445F73" w:rsidP="00C81971">
            <w:pPr>
              <w:ind w:firstLine="0"/>
              <w:jc w:val="center"/>
              <w:rPr>
                <w:noProof/>
                <w:sz w:val="24"/>
                <w:szCs w:val="24"/>
              </w:rPr>
            </w:pPr>
            <w:r w:rsidRPr="00DC5625">
              <w:rPr>
                <w:sz w:val="24"/>
                <w:szCs w:val="24"/>
              </w:rPr>
              <w:t>полугодовая</w:t>
            </w:r>
          </w:p>
        </w:tc>
        <w:tc>
          <w:tcPr>
            <w:tcW w:w="1701" w:type="dxa"/>
          </w:tcPr>
          <w:p w:rsidR="00445F73" w:rsidRPr="00DC5625" w:rsidRDefault="00445F73" w:rsidP="00C81971">
            <w:pPr>
              <w:ind w:firstLine="0"/>
              <w:jc w:val="center"/>
              <w:rPr>
                <w:noProof/>
                <w:sz w:val="24"/>
                <w:szCs w:val="24"/>
              </w:rPr>
            </w:pPr>
            <w:r w:rsidRPr="00DC5625">
              <w:rPr>
                <w:noProof/>
                <w:sz w:val="24"/>
                <w:szCs w:val="24"/>
              </w:rPr>
              <w:t>за отчетный период</w:t>
            </w:r>
          </w:p>
        </w:tc>
        <w:tc>
          <w:tcPr>
            <w:tcW w:w="5817" w:type="dxa"/>
          </w:tcPr>
          <w:p w:rsidR="00445F73" w:rsidRPr="00DC5625" w:rsidRDefault="00445F73" w:rsidP="00C81971">
            <w:pPr>
              <w:ind w:firstLine="0"/>
              <w:rPr>
                <w:b/>
                <w:noProof/>
                <w:sz w:val="24"/>
                <w:szCs w:val="24"/>
              </w:rPr>
            </w:pPr>
            <w:r w:rsidRPr="00DC5625">
              <w:rPr>
                <w:b/>
                <w:noProof/>
                <w:sz w:val="24"/>
                <w:szCs w:val="24"/>
              </w:rPr>
              <w:t>Фактические значения:</w:t>
            </w:r>
          </w:p>
          <w:p w:rsidR="00445F73" w:rsidRPr="00DC5625" w:rsidRDefault="00445F73" w:rsidP="00C81971">
            <w:pPr>
              <w:ind w:firstLine="0"/>
              <w:rPr>
                <w:noProof/>
                <w:sz w:val="24"/>
                <w:szCs w:val="24"/>
              </w:rPr>
            </w:pPr>
            <w:r w:rsidRPr="00DC5625">
              <w:rPr>
                <w:noProof/>
                <w:sz w:val="24"/>
                <w:szCs w:val="24"/>
              </w:rPr>
              <w:t>отношение количества субъектов МСП, из числа принявших участие в выставках, ярмарках, деловых миссиях и заключивших контракты на поставку товаров (работ, услуг) и (или) соглашения о намерениях, к общему количеству субъектов МСП, принявших участие в выставках, ярмарках, деловых миссиях, умноженное на 100%.</w:t>
            </w:r>
          </w:p>
          <w:p w:rsidR="00445F73" w:rsidRPr="00DC5625" w:rsidRDefault="00445F73" w:rsidP="00C81971">
            <w:pPr>
              <w:ind w:firstLine="0"/>
              <w:rPr>
                <w:noProof/>
                <w:sz w:val="24"/>
                <w:szCs w:val="24"/>
              </w:rPr>
            </w:pPr>
            <w:r w:rsidRPr="00DC5625">
              <w:rPr>
                <w:noProof/>
                <w:sz w:val="24"/>
                <w:szCs w:val="24"/>
              </w:rPr>
              <w:t>Расчет индикатора ведется в рамках реализации мероприятия 3.1 государственной программы.</w:t>
            </w:r>
          </w:p>
          <w:p w:rsidR="00445F73" w:rsidRPr="00DC5625" w:rsidRDefault="00445F73" w:rsidP="00C81971">
            <w:pPr>
              <w:ind w:firstLine="0"/>
              <w:rPr>
                <w:noProof/>
                <w:sz w:val="24"/>
                <w:szCs w:val="24"/>
              </w:rPr>
            </w:pPr>
          </w:p>
          <w:p w:rsidR="00445F73" w:rsidRPr="00DC5625" w:rsidRDefault="00445F73" w:rsidP="00C81971">
            <w:pPr>
              <w:ind w:firstLine="0"/>
              <w:rPr>
                <w:b/>
                <w:noProof/>
                <w:sz w:val="24"/>
                <w:szCs w:val="24"/>
              </w:rPr>
            </w:pPr>
            <w:r w:rsidRPr="00DC5625">
              <w:rPr>
                <w:b/>
                <w:noProof/>
                <w:sz w:val="24"/>
                <w:szCs w:val="24"/>
              </w:rPr>
              <w:t>Плановые значения:</w:t>
            </w:r>
          </w:p>
          <w:p w:rsidR="00445F73" w:rsidRPr="00DC5625" w:rsidRDefault="00445F73" w:rsidP="00C81971">
            <w:pPr>
              <w:ind w:firstLine="0"/>
              <w:rPr>
                <w:noProof/>
                <w:sz w:val="24"/>
                <w:szCs w:val="24"/>
              </w:rPr>
            </w:pPr>
            <w:r w:rsidRPr="00DC5625">
              <w:rPr>
                <w:noProof/>
                <w:sz w:val="24"/>
                <w:szCs w:val="24"/>
              </w:rPr>
              <w:t>плановые значения определены на основании анализа итогов реализации аналогичных мероприятий за предшествующий период, а также с учетом запланированного объема финансирования соответствующих мероприятий государственной программы</w:t>
            </w:r>
          </w:p>
        </w:tc>
        <w:tc>
          <w:tcPr>
            <w:tcW w:w="3681" w:type="dxa"/>
          </w:tcPr>
          <w:p w:rsidR="00445F73" w:rsidRPr="00DC5625" w:rsidRDefault="00445F73" w:rsidP="00C81971">
            <w:pPr>
              <w:ind w:firstLine="0"/>
              <w:rPr>
                <w:noProof/>
                <w:sz w:val="24"/>
                <w:szCs w:val="24"/>
              </w:rPr>
            </w:pPr>
            <w:r w:rsidRPr="00DC5625">
              <w:rPr>
                <w:noProof/>
                <w:sz w:val="24"/>
                <w:szCs w:val="24"/>
              </w:rPr>
              <w:t>Официальные данные формируются ежегодно на основании информации, предоставленной субъектами малого и среднего предпринимательства, воспользовавшимися услугами ЦПЭ, а также информации, предоставленной Союзом «Новосибирская городская торгово-промышленная палата» о субъектах малого и среднего предпринимательства, принявших участие в мероприятиях, организованных НГТПП</w:t>
            </w:r>
          </w:p>
        </w:tc>
      </w:tr>
      <w:tr w:rsidR="00DC5625" w:rsidRPr="00DC5625" w:rsidTr="0015364A">
        <w:trPr>
          <w:trHeight w:val="20"/>
        </w:trPr>
        <w:tc>
          <w:tcPr>
            <w:tcW w:w="2802" w:type="dxa"/>
          </w:tcPr>
          <w:p w:rsidR="00445F73" w:rsidRPr="00DC5625" w:rsidRDefault="004C088C" w:rsidP="004C088C">
            <w:pPr>
              <w:pStyle w:val="ConsPlusNormal"/>
              <w:ind w:firstLine="25"/>
              <w:rPr>
                <w:rFonts w:ascii="Times New Roman" w:hAnsi="Times New Roman" w:cs="Times New Roman"/>
                <w:sz w:val="24"/>
                <w:szCs w:val="24"/>
              </w:rPr>
            </w:pPr>
            <w:r w:rsidRPr="00DC5625">
              <w:rPr>
                <w:rFonts w:ascii="Times New Roman" w:hAnsi="Times New Roman" w:cs="Times New Roman"/>
                <w:sz w:val="24"/>
                <w:szCs w:val="24"/>
              </w:rPr>
              <w:t>44</w:t>
            </w:r>
            <w:r w:rsidR="00445F73" w:rsidRPr="00DC5625">
              <w:rPr>
                <w:rFonts w:ascii="Times New Roman" w:hAnsi="Times New Roman" w:cs="Times New Roman"/>
                <w:sz w:val="24"/>
                <w:szCs w:val="24"/>
              </w:rPr>
              <w:t xml:space="preserve">. Эффективность размещения средств </w:t>
            </w:r>
            <w:r w:rsidR="00445F73" w:rsidRPr="00DC5625">
              <w:rPr>
                <w:rFonts w:ascii="Times New Roman" w:hAnsi="Times New Roman" w:cs="Times New Roman"/>
                <w:sz w:val="24"/>
                <w:szCs w:val="24"/>
              </w:rPr>
              <w:lastRenderedPageBreak/>
              <w:t>Гарантийного фонда НСО</w:t>
            </w:r>
          </w:p>
        </w:tc>
        <w:tc>
          <w:tcPr>
            <w:tcW w:w="1842" w:type="dxa"/>
          </w:tcPr>
          <w:p w:rsidR="00445F73" w:rsidRPr="00DC5625" w:rsidRDefault="00445F73" w:rsidP="00C81971">
            <w:pPr>
              <w:ind w:firstLine="0"/>
              <w:jc w:val="center"/>
              <w:rPr>
                <w:noProof/>
                <w:sz w:val="24"/>
                <w:szCs w:val="24"/>
              </w:rPr>
            </w:pPr>
            <w:r w:rsidRPr="00DC5625">
              <w:rPr>
                <w:sz w:val="24"/>
                <w:szCs w:val="24"/>
              </w:rPr>
              <w:lastRenderedPageBreak/>
              <w:t>полугодовая</w:t>
            </w:r>
          </w:p>
        </w:tc>
        <w:tc>
          <w:tcPr>
            <w:tcW w:w="1701" w:type="dxa"/>
          </w:tcPr>
          <w:p w:rsidR="00445F73" w:rsidRPr="00DC5625" w:rsidRDefault="00445F73" w:rsidP="00C81971">
            <w:pPr>
              <w:ind w:firstLine="0"/>
              <w:jc w:val="center"/>
              <w:rPr>
                <w:noProof/>
                <w:sz w:val="24"/>
                <w:szCs w:val="24"/>
              </w:rPr>
            </w:pPr>
            <w:r w:rsidRPr="00DC5625">
              <w:rPr>
                <w:noProof/>
                <w:sz w:val="24"/>
                <w:szCs w:val="24"/>
              </w:rPr>
              <w:t>за отчетный период</w:t>
            </w:r>
          </w:p>
        </w:tc>
        <w:tc>
          <w:tcPr>
            <w:tcW w:w="5817" w:type="dxa"/>
          </w:tcPr>
          <w:p w:rsidR="00445F73" w:rsidRPr="00DC5625" w:rsidRDefault="00445F73" w:rsidP="00C81971">
            <w:pPr>
              <w:ind w:firstLine="0"/>
              <w:rPr>
                <w:b/>
                <w:noProof/>
                <w:sz w:val="24"/>
                <w:szCs w:val="24"/>
              </w:rPr>
            </w:pPr>
            <w:r w:rsidRPr="00DC5625">
              <w:rPr>
                <w:b/>
                <w:noProof/>
                <w:sz w:val="24"/>
                <w:szCs w:val="24"/>
              </w:rPr>
              <w:t>Фактические значения:</w:t>
            </w:r>
          </w:p>
          <w:p w:rsidR="00445F73" w:rsidRPr="00DC5625" w:rsidRDefault="00445F73" w:rsidP="00C81971">
            <w:pPr>
              <w:ind w:firstLine="0"/>
              <w:rPr>
                <w:noProof/>
                <w:sz w:val="24"/>
                <w:szCs w:val="24"/>
              </w:rPr>
            </w:pPr>
            <w:r w:rsidRPr="00DC5625">
              <w:rPr>
                <w:noProof/>
                <w:sz w:val="24"/>
                <w:szCs w:val="24"/>
              </w:rPr>
              <w:t xml:space="preserve">отношение общей суммы действующих кредитов, </w:t>
            </w:r>
            <w:r w:rsidRPr="00DC5625">
              <w:rPr>
                <w:noProof/>
                <w:sz w:val="24"/>
                <w:szCs w:val="24"/>
              </w:rPr>
              <w:lastRenderedPageBreak/>
              <w:t>банковских гарантий, лизинговых договоров, предоставленных субъектам МСП банками и лизинговыми компаниями, являющимися партнерами Гарантийного фонда НСО, в рублях, к капитализации Гарантийного фонда НСО на конец отчетного периода, в рублях, умноженное на 100%.</w:t>
            </w:r>
          </w:p>
          <w:p w:rsidR="00445F73" w:rsidRPr="00DC5625" w:rsidRDefault="00445F73" w:rsidP="00C81971">
            <w:pPr>
              <w:ind w:firstLine="0"/>
              <w:rPr>
                <w:noProof/>
                <w:sz w:val="24"/>
                <w:szCs w:val="24"/>
              </w:rPr>
            </w:pPr>
            <w:r w:rsidRPr="00DC5625">
              <w:rPr>
                <w:noProof/>
                <w:sz w:val="24"/>
                <w:szCs w:val="24"/>
              </w:rPr>
              <w:t>Расчет индикатора ведется с учетом итогов реализации мероприятия О1.3 государственной программы.</w:t>
            </w:r>
          </w:p>
          <w:p w:rsidR="00445F73" w:rsidRPr="00DC5625" w:rsidRDefault="00445F73" w:rsidP="00C81971">
            <w:pPr>
              <w:ind w:firstLine="0"/>
              <w:rPr>
                <w:noProof/>
                <w:sz w:val="24"/>
                <w:szCs w:val="24"/>
              </w:rPr>
            </w:pPr>
          </w:p>
          <w:p w:rsidR="00445F73" w:rsidRPr="00DC5625" w:rsidRDefault="00445F73" w:rsidP="00C81971">
            <w:pPr>
              <w:ind w:firstLine="0"/>
              <w:rPr>
                <w:b/>
                <w:noProof/>
                <w:sz w:val="24"/>
                <w:szCs w:val="24"/>
              </w:rPr>
            </w:pPr>
            <w:r w:rsidRPr="00DC5625">
              <w:rPr>
                <w:b/>
                <w:noProof/>
                <w:sz w:val="24"/>
                <w:szCs w:val="24"/>
              </w:rPr>
              <w:t>Плановые значения:</w:t>
            </w:r>
          </w:p>
          <w:p w:rsidR="00445F73" w:rsidRPr="00DC5625" w:rsidRDefault="00445F73" w:rsidP="00C81971">
            <w:pPr>
              <w:ind w:firstLine="0"/>
              <w:rPr>
                <w:noProof/>
                <w:sz w:val="24"/>
                <w:szCs w:val="24"/>
              </w:rPr>
            </w:pPr>
            <w:r w:rsidRPr="00DC5625">
              <w:rPr>
                <w:noProof/>
                <w:sz w:val="24"/>
                <w:szCs w:val="24"/>
              </w:rPr>
              <w:t>плановые значения определены на основании анализа итогов реализации аналогичных мероприятий                             за предшествующий период</w:t>
            </w:r>
          </w:p>
        </w:tc>
        <w:tc>
          <w:tcPr>
            <w:tcW w:w="3681" w:type="dxa"/>
          </w:tcPr>
          <w:p w:rsidR="00445F73" w:rsidRPr="00DC5625" w:rsidRDefault="00445F73" w:rsidP="00C81971">
            <w:pPr>
              <w:ind w:firstLine="0"/>
              <w:rPr>
                <w:noProof/>
                <w:sz w:val="24"/>
                <w:szCs w:val="24"/>
              </w:rPr>
            </w:pPr>
            <w:r w:rsidRPr="00DC5625">
              <w:rPr>
                <w:noProof/>
                <w:sz w:val="24"/>
                <w:szCs w:val="24"/>
              </w:rPr>
              <w:lastRenderedPageBreak/>
              <w:t xml:space="preserve">Официальные данные формируются ежеквартально на </w:t>
            </w:r>
            <w:r w:rsidRPr="00DC5625">
              <w:rPr>
                <w:noProof/>
                <w:sz w:val="24"/>
                <w:szCs w:val="24"/>
              </w:rPr>
              <w:lastRenderedPageBreak/>
              <w:t>основании отчета, предоставляемого Гарантийным фондом НСО в Минпромторг НСО</w:t>
            </w:r>
          </w:p>
        </w:tc>
      </w:tr>
      <w:tr w:rsidR="00DC5625" w:rsidRPr="00DC5625" w:rsidTr="0015364A">
        <w:trPr>
          <w:trHeight w:val="20"/>
        </w:trPr>
        <w:tc>
          <w:tcPr>
            <w:tcW w:w="2802" w:type="dxa"/>
          </w:tcPr>
          <w:p w:rsidR="00445F73" w:rsidRPr="00DC5625" w:rsidRDefault="004C088C" w:rsidP="004C088C">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lastRenderedPageBreak/>
              <w:t>45</w:t>
            </w:r>
            <w:r w:rsidR="00445F73" w:rsidRPr="00DC5625">
              <w:rPr>
                <w:rFonts w:ascii="Times New Roman" w:hAnsi="Times New Roman" w:cs="Times New Roman"/>
                <w:sz w:val="24"/>
                <w:szCs w:val="24"/>
              </w:rPr>
              <w:t>. Объем предоставленных субъектам МСП гарантий (поручительств) на конец года</w:t>
            </w:r>
          </w:p>
        </w:tc>
        <w:tc>
          <w:tcPr>
            <w:tcW w:w="1842" w:type="dxa"/>
          </w:tcPr>
          <w:p w:rsidR="00445F73" w:rsidRPr="00DC5625" w:rsidRDefault="00445F73" w:rsidP="00C81971">
            <w:pPr>
              <w:ind w:firstLine="0"/>
              <w:jc w:val="center"/>
              <w:rPr>
                <w:noProof/>
                <w:sz w:val="24"/>
                <w:szCs w:val="24"/>
              </w:rPr>
            </w:pPr>
            <w:r w:rsidRPr="00DC5625">
              <w:rPr>
                <w:sz w:val="24"/>
                <w:szCs w:val="24"/>
              </w:rPr>
              <w:t>полугодовая</w:t>
            </w:r>
          </w:p>
        </w:tc>
        <w:tc>
          <w:tcPr>
            <w:tcW w:w="1701" w:type="dxa"/>
          </w:tcPr>
          <w:p w:rsidR="00445F73" w:rsidRPr="00DC5625" w:rsidRDefault="00445F73" w:rsidP="00C81971">
            <w:pPr>
              <w:ind w:firstLine="0"/>
              <w:jc w:val="center"/>
              <w:rPr>
                <w:noProof/>
                <w:sz w:val="24"/>
                <w:szCs w:val="24"/>
              </w:rPr>
            </w:pPr>
            <w:r w:rsidRPr="00DC5625">
              <w:rPr>
                <w:noProof/>
                <w:sz w:val="24"/>
                <w:szCs w:val="24"/>
              </w:rPr>
              <w:t>за отчетный период</w:t>
            </w:r>
          </w:p>
        </w:tc>
        <w:tc>
          <w:tcPr>
            <w:tcW w:w="5817" w:type="dxa"/>
          </w:tcPr>
          <w:p w:rsidR="00445F73" w:rsidRPr="00DC5625" w:rsidRDefault="00445F73" w:rsidP="00C81971">
            <w:pPr>
              <w:ind w:firstLine="0"/>
              <w:rPr>
                <w:b/>
                <w:noProof/>
                <w:sz w:val="24"/>
                <w:szCs w:val="24"/>
              </w:rPr>
            </w:pPr>
            <w:r w:rsidRPr="00DC5625">
              <w:rPr>
                <w:b/>
                <w:noProof/>
                <w:sz w:val="24"/>
                <w:szCs w:val="24"/>
              </w:rPr>
              <w:t>Фактические значения:</w:t>
            </w:r>
          </w:p>
          <w:p w:rsidR="00445F73" w:rsidRPr="00DC5625" w:rsidRDefault="00445F73" w:rsidP="00C81971">
            <w:pPr>
              <w:ind w:firstLine="0"/>
              <w:rPr>
                <w:noProof/>
                <w:sz w:val="24"/>
                <w:szCs w:val="24"/>
              </w:rPr>
            </w:pPr>
            <w:r w:rsidRPr="00DC5625">
              <w:rPr>
                <w:noProof/>
                <w:sz w:val="24"/>
                <w:szCs w:val="24"/>
              </w:rPr>
              <w:t>сумма гарантий (поручительств), предоставленных субъектам МСП Гарантийным фондом НСО с целью предоставления кредитов, банковских гарантий, заключения лизинговых договоров банками и лизинговыми компаниями, являющимися партнерами Гарантийного Фонда НСО, в отчетном периоде, млрд. рублей.</w:t>
            </w:r>
          </w:p>
          <w:p w:rsidR="00445F73" w:rsidRPr="00DC5625" w:rsidRDefault="00445F73" w:rsidP="00C81971">
            <w:pPr>
              <w:ind w:firstLine="0"/>
              <w:rPr>
                <w:noProof/>
                <w:sz w:val="24"/>
                <w:szCs w:val="24"/>
              </w:rPr>
            </w:pPr>
            <w:r w:rsidRPr="00DC5625">
              <w:rPr>
                <w:noProof/>
                <w:sz w:val="24"/>
                <w:szCs w:val="24"/>
              </w:rPr>
              <w:t>Расчет индикатора ведется с учетом итогов реализации мероприятия О1.3 государственной программы.</w:t>
            </w:r>
          </w:p>
          <w:p w:rsidR="00445F73" w:rsidRPr="00DC5625" w:rsidRDefault="00445F73" w:rsidP="00C81971">
            <w:pPr>
              <w:ind w:firstLine="0"/>
              <w:rPr>
                <w:noProof/>
                <w:sz w:val="24"/>
                <w:szCs w:val="24"/>
              </w:rPr>
            </w:pPr>
          </w:p>
          <w:p w:rsidR="00445F73" w:rsidRPr="00DC5625" w:rsidRDefault="00445F73" w:rsidP="00C81971">
            <w:pPr>
              <w:ind w:firstLine="0"/>
              <w:rPr>
                <w:b/>
                <w:noProof/>
                <w:sz w:val="24"/>
                <w:szCs w:val="24"/>
              </w:rPr>
            </w:pPr>
            <w:r w:rsidRPr="00DC5625">
              <w:rPr>
                <w:b/>
                <w:noProof/>
                <w:sz w:val="24"/>
                <w:szCs w:val="24"/>
              </w:rPr>
              <w:t>Плановые значения:</w:t>
            </w:r>
          </w:p>
          <w:p w:rsidR="00445F73" w:rsidRPr="00DC5625" w:rsidRDefault="00445F73" w:rsidP="00C81971">
            <w:pPr>
              <w:ind w:firstLine="0"/>
              <w:rPr>
                <w:noProof/>
                <w:sz w:val="24"/>
                <w:szCs w:val="24"/>
              </w:rPr>
            </w:pPr>
            <w:r w:rsidRPr="00DC5625">
              <w:rPr>
                <w:noProof/>
                <w:sz w:val="24"/>
                <w:szCs w:val="24"/>
              </w:rPr>
              <w:t>плановые значения определены на основании анализа итогов реализации аналогичных мероприятий за предшествующий период, а также с учетом запланированного объема финансирования соответствующих мероприятий государственной программы</w:t>
            </w:r>
          </w:p>
        </w:tc>
        <w:tc>
          <w:tcPr>
            <w:tcW w:w="3681" w:type="dxa"/>
          </w:tcPr>
          <w:p w:rsidR="00445F73" w:rsidRPr="00DC5625" w:rsidRDefault="00445F73" w:rsidP="00C81971">
            <w:pPr>
              <w:ind w:firstLine="0"/>
              <w:rPr>
                <w:noProof/>
                <w:sz w:val="24"/>
                <w:szCs w:val="24"/>
              </w:rPr>
            </w:pPr>
            <w:r w:rsidRPr="00DC5625">
              <w:rPr>
                <w:noProof/>
                <w:sz w:val="24"/>
                <w:szCs w:val="24"/>
              </w:rPr>
              <w:t>Официальные данные формируются ежеквартально на основании отчета, предоставляемого Гарантийным фондом НСО в Минпромторг НСО</w:t>
            </w:r>
          </w:p>
        </w:tc>
      </w:tr>
      <w:tr w:rsidR="00DC5625" w:rsidRPr="00DC5625" w:rsidTr="0015364A">
        <w:trPr>
          <w:trHeight w:val="20"/>
        </w:trPr>
        <w:tc>
          <w:tcPr>
            <w:tcW w:w="2802" w:type="dxa"/>
          </w:tcPr>
          <w:p w:rsidR="00445F73" w:rsidRPr="00DC5625" w:rsidRDefault="00445F73" w:rsidP="004C088C">
            <w:pPr>
              <w:pStyle w:val="ConsPlusNormal"/>
              <w:ind w:firstLine="25"/>
              <w:rPr>
                <w:rFonts w:ascii="Times New Roman" w:hAnsi="Times New Roman" w:cs="Times New Roman"/>
                <w:sz w:val="24"/>
                <w:szCs w:val="24"/>
              </w:rPr>
            </w:pPr>
            <w:r w:rsidRPr="00DC5625">
              <w:rPr>
                <w:rFonts w:ascii="Times New Roman" w:hAnsi="Times New Roman" w:cs="Times New Roman"/>
                <w:sz w:val="24"/>
                <w:szCs w:val="24"/>
              </w:rPr>
              <w:t>4</w:t>
            </w:r>
            <w:r w:rsidR="004C088C" w:rsidRPr="00DC5625">
              <w:rPr>
                <w:rFonts w:ascii="Times New Roman" w:hAnsi="Times New Roman" w:cs="Times New Roman"/>
                <w:sz w:val="24"/>
                <w:szCs w:val="24"/>
              </w:rPr>
              <w:t>6</w:t>
            </w:r>
            <w:r w:rsidRPr="00DC5625">
              <w:rPr>
                <w:rFonts w:ascii="Times New Roman" w:hAnsi="Times New Roman" w:cs="Times New Roman"/>
                <w:sz w:val="24"/>
                <w:szCs w:val="24"/>
              </w:rPr>
              <w:t>. Эффективность размещения средств микрофинансовой организации</w:t>
            </w:r>
          </w:p>
        </w:tc>
        <w:tc>
          <w:tcPr>
            <w:tcW w:w="1842" w:type="dxa"/>
          </w:tcPr>
          <w:p w:rsidR="00445F73" w:rsidRPr="00DC5625" w:rsidRDefault="00445F73" w:rsidP="00C81971">
            <w:pPr>
              <w:ind w:firstLine="0"/>
              <w:jc w:val="center"/>
              <w:rPr>
                <w:noProof/>
                <w:sz w:val="24"/>
                <w:szCs w:val="24"/>
              </w:rPr>
            </w:pPr>
            <w:r w:rsidRPr="00DC5625">
              <w:rPr>
                <w:sz w:val="24"/>
                <w:szCs w:val="24"/>
              </w:rPr>
              <w:t>полугодовая</w:t>
            </w:r>
          </w:p>
        </w:tc>
        <w:tc>
          <w:tcPr>
            <w:tcW w:w="1701" w:type="dxa"/>
          </w:tcPr>
          <w:p w:rsidR="00445F73" w:rsidRPr="00DC5625" w:rsidRDefault="00445F73" w:rsidP="00C81971">
            <w:pPr>
              <w:ind w:firstLine="0"/>
              <w:jc w:val="center"/>
              <w:rPr>
                <w:noProof/>
                <w:sz w:val="24"/>
                <w:szCs w:val="24"/>
              </w:rPr>
            </w:pPr>
            <w:r w:rsidRPr="00DC5625">
              <w:rPr>
                <w:noProof/>
                <w:sz w:val="24"/>
                <w:szCs w:val="24"/>
              </w:rPr>
              <w:t>за отчетный период</w:t>
            </w:r>
          </w:p>
        </w:tc>
        <w:tc>
          <w:tcPr>
            <w:tcW w:w="5817" w:type="dxa"/>
          </w:tcPr>
          <w:p w:rsidR="00445F73" w:rsidRPr="00DC5625" w:rsidRDefault="00445F73" w:rsidP="00C81971">
            <w:pPr>
              <w:ind w:firstLine="0"/>
              <w:rPr>
                <w:b/>
                <w:noProof/>
                <w:sz w:val="24"/>
                <w:szCs w:val="24"/>
              </w:rPr>
            </w:pPr>
            <w:r w:rsidRPr="00DC5625">
              <w:rPr>
                <w:b/>
                <w:noProof/>
                <w:sz w:val="24"/>
                <w:szCs w:val="24"/>
              </w:rPr>
              <w:t>Фактические значения:</w:t>
            </w:r>
          </w:p>
          <w:p w:rsidR="00445F73" w:rsidRPr="00DC5625" w:rsidRDefault="00445F73" w:rsidP="00C81971">
            <w:pPr>
              <w:ind w:firstLine="0"/>
              <w:rPr>
                <w:noProof/>
                <w:sz w:val="24"/>
                <w:szCs w:val="24"/>
              </w:rPr>
            </w:pPr>
            <w:r w:rsidRPr="00DC5625">
              <w:rPr>
                <w:noProof/>
                <w:sz w:val="24"/>
                <w:szCs w:val="24"/>
              </w:rPr>
              <w:t xml:space="preserve">отношение действующего портфеля микрозаймов (остаток задолженности субъектов МСП по основному долгу перед микрофинансовой организацией), в рублях, к капитализации микрофинансовой организации на конец отчетного периода, в рублях, </w:t>
            </w:r>
            <w:r w:rsidRPr="00DC5625">
              <w:rPr>
                <w:noProof/>
                <w:sz w:val="24"/>
                <w:szCs w:val="24"/>
              </w:rPr>
              <w:lastRenderedPageBreak/>
              <w:t>умноженное на 100%.</w:t>
            </w:r>
          </w:p>
          <w:p w:rsidR="00445F73" w:rsidRPr="00DC5625" w:rsidRDefault="00445F73" w:rsidP="00C81971">
            <w:pPr>
              <w:ind w:firstLine="0"/>
              <w:rPr>
                <w:noProof/>
                <w:sz w:val="24"/>
                <w:szCs w:val="24"/>
              </w:rPr>
            </w:pPr>
            <w:r w:rsidRPr="00DC5625">
              <w:rPr>
                <w:noProof/>
                <w:sz w:val="24"/>
                <w:szCs w:val="24"/>
              </w:rPr>
              <w:t>Расчет индикатора ведется с учетом итогов реализации мероприятия О1.4 государственной программы.</w:t>
            </w:r>
          </w:p>
          <w:p w:rsidR="00445F73" w:rsidRPr="00DC5625" w:rsidRDefault="00445F73" w:rsidP="00C81971">
            <w:pPr>
              <w:ind w:firstLine="0"/>
              <w:rPr>
                <w:noProof/>
                <w:sz w:val="24"/>
                <w:szCs w:val="24"/>
              </w:rPr>
            </w:pPr>
          </w:p>
          <w:p w:rsidR="00445F73" w:rsidRPr="00DC5625" w:rsidRDefault="00445F73" w:rsidP="00C81971">
            <w:pPr>
              <w:ind w:firstLine="0"/>
              <w:rPr>
                <w:b/>
                <w:noProof/>
                <w:sz w:val="24"/>
                <w:szCs w:val="24"/>
              </w:rPr>
            </w:pPr>
            <w:r w:rsidRPr="00DC5625">
              <w:rPr>
                <w:b/>
                <w:noProof/>
                <w:sz w:val="24"/>
                <w:szCs w:val="24"/>
              </w:rPr>
              <w:t>Плановые значения:</w:t>
            </w:r>
          </w:p>
          <w:p w:rsidR="00445F73" w:rsidRPr="00DC5625" w:rsidRDefault="00445F73" w:rsidP="00C81971">
            <w:pPr>
              <w:ind w:firstLine="0"/>
              <w:rPr>
                <w:noProof/>
                <w:sz w:val="24"/>
                <w:szCs w:val="24"/>
              </w:rPr>
            </w:pPr>
            <w:r w:rsidRPr="00DC5625">
              <w:rPr>
                <w:noProof/>
                <w:sz w:val="24"/>
                <w:szCs w:val="24"/>
              </w:rPr>
              <w:t>плановые значения определены на основании анализа итогов реализации аналогичных мероприятий за предшествующий период</w:t>
            </w:r>
          </w:p>
        </w:tc>
        <w:tc>
          <w:tcPr>
            <w:tcW w:w="3681" w:type="dxa"/>
          </w:tcPr>
          <w:p w:rsidR="00445F73" w:rsidRPr="00DC5625" w:rsidRDefault="00445F73" w:rsidP="00C81971">
            <w:pPr>
              <w:ind w:firstLine="0"/>
              <w:rPr>
                <w:noProof/>
                <w:sz w:val="24"/>
                <w:szCs w:val="24"/>
              </w:rPr>
            </w:pPr>
            <w:r w:rsidRPr="00DC5625">
              <w:rPr>
                <w:noProof/>
                <w:sz w:val="24"/>
                <w:szCs w:val="24"/>
              </w:rPr>
              <w:lastRenderedPageBreak/>
              <w:t>Официальные данные формируются ежеквартально на основании отчета, предоставляемого МКК Фонд микрофинансирования НСО в Минпромторг НСО</w:t>
            </w:r>
          </w:p>
        </w:tc>
      </w:tr>
      <w:tr w:rsidR="00DC5625" w:rsidRPr="00DC5625" w:rsidTr="0078517E">
        <w:trPr>
          <w:trHeight w:val="4054"/>
        </w:trPr>
        <w:tc>
          <w:tcPr>
            <w:tcW w:w="2802" w:type="dxa"/>
          </w:tcPr>
          <w:p w:rsidR="00445F73" w:rsidRPr="00DC5625" w:rsidRDefault="00445F73" w:rsidP="004C088C">
            <w:pPr>
              <w:pStyle w:val="ConsPlusNormal"/>
              <w:ind w:firstLine="0"/>
              <w:rPr>
                <w:rFonts w:ascii="Times New Roman" w:hAnsi="Times New Roman" w:cs="Times New Roman"/>
                <w:sz w:val="24"/>
                <w:szCs w:val="24"/>
              </w:rPr>
            </w:pPr>
            <w:r w:rsidRPr="00DC5625">
              <w:rPr>
                <w:rFonts w:ascii="Times New Roman" w:hAnsi="Times New Roman" w:cs="Times New Roman"/>
                <w:sz w:val="24"/>
                <w:szCs w:val="24"/>
              </w:rPr>
              <w:t>4</w:t>
            </w:r>
            <w:r w:rsidR="004C088C" w:rsidRPr="00DC5625">
              <w:rPr>
                <w:rFonts w:ascii="Times New Roman" w:hAnsi="Times New Roman" w:cs="Times New Roman"/>
                <w:sz w:val="24"/>
                <w:szCs w:val="24"/>
              </w:rPr>
              <w:t>7</w:t>
            </w:r>
            <w:r w:rsidRPr="00DC5625">
              <w:rPr>
                <w:rFonts w:ascii="Times New Roman" w:hAnsi="Times New Roman" w:cs="Times New Roman"/>
                <w:sz w:val="24"/>
                <w:szCs w:val="24"/>
              </w:rPr>
              <w:t>. Количество выдаваемых микрозаймов субъектам МСП нарастающим итогом</w:t>
            </w:r>
          </w:p>
        </w:tc>
        <w:tc>
          <w:tcPr>
            <w:tcW w:w="1842" w:type="dxa"/>
          </w:tcPr>
          <w:p w:rsidR="00445F73" w:rsidRPr="00DC5625" w:rsidRDefault="00445F73" w:rsidP="00C81971">
            <w:pPr>
              <w:ind w:firstLine="0"/>
              <w:jc w:val="center"/>
              <w:rPr>
                <w:noProof/>
                <w:sz w:val="24"/>
                <w:szCs w:val="24"/>
              </w:rPr>
            </w:pPr>
            <w:r w:rsidRPr="00DC5625">
              <w:rPr>
                <w:sz w:val="24"/>
                <w:szCs w:val="24"/>
              </w:rPr>
              <w:t>полугодовая</w:t>
            </w:r>
          </w:p>
        </w:tc>
        <w:tc>
          <w:tcPr>
            <w:tcW w:w="1701" w:type="dxa"/>
          </w:tcPr>
          <w:p w:rsidR="00445F73" w:rsidRPr="00DC5625" w:rsidRDefault="00445F73" w:rsidP="00C81971">
            <w:pPr>
              <w:ind w:firstLine="0"/>
              <w:jc w:val="center"/>
              <w:rPr>
                <w:noProof/>
                <w:sz w:val="24"/>
                <w:szCs w:val="24"/>
              </w:rPr>
            </w:pPr>
            <w:r w:rsidRPr="00DC5625">
              <w:rPr>
                <w:noProof/>
                <w:sz w:val="24"/>
                <w:szCs w:val="24"/>
              </w:rPr>
              <w:t>нарастающим итогом</w:t>
            </w:r>
          </w:p>
        </w:tc>
        <w:tc>
          <w:tcPr>
            <w:tcW w:w="5817" w:type="dxa"/>
          </w:tcPr>
          <w:p w:rsidR="00445F73" w:rsidRPr="00DC5625" w:rsidRDefault="00445F73" w:rsidP="00C81971">
            <w:pPr>
              <w:ind w:firstLine="0"/>
              <w:rPr>
                <w:b/>
                <w:noProof/>
                <w:sz w:val="24"/>
                <w:szCs w:val="24"/>
              </w:rPr>
            </w:pPr>
            <w:r w:rsidRPr="00DC5625">
              <w:rPr>
                <w:b/>
                <w:noProof/>
                <w:sz w:val="24"/>
                <w:szCs w:val="24"/>
              </w:rPr>
              <w:t>Фактические значения:</w:t>
            </w:r>
          </w:p>
          <w:p w:rsidR="00445F73" w:rsidRPr="00DC5625" w:rsidRDefault="00445F73" w:rsidP="00C81971">
            <w:pPr>
              <w:ind w:firstLine="0"/>
              <w:rPr>
                <w:noProof/>
                <w:sz w:val="24"/>
                <w:szCs w:val="24"/>
              </w:rPr>
            </w:pPr>
            <w:r w:rsidRPr="00DC5625">
              <w:rPr>
                <w:noProof/>
                <w:sz w:val="24"/>
                <w:szCs w:val="24"/>
              </w:rPr>
              <w:t>количество микрозаймов, выданных МКК Фонд микрофинансирования НСО и действующих на первое число месяца, следующего за отчетным периодом, ед.</w:t>
            </w:r>
          </w:p>
          <w:p w:rsidR="00445F73" w:rsidRPr="00DC5625" w:rsidRDefault="00445F73" w:rsidP="00C81971">
            <w:pPr>
              <w:ind w:firstLine="0"/>
              <w:rPr>
                <w:noProof/>
                <w:sz w:val="24"/>
                <w:szCs w:val="24"/>
              </w:rPr>
            </w:pPr>
            <w:r w:rsidRPr="00DC5625">
              <w:rPr>
                <w:noProof/>
                <w:sz w:val="24"/>
                <w:szCs w:val="24"/>
              </w:rPr>
              <w:t>Расчет индикатора ведется с учетом итогов реализации мероприятия О1.4 государственной программы.</w:t>
            </w:r>
          </w:p>
          <w:p w:rsidR="00445F73" w:rsidRPr="00DC5625" w:rsidRDefault="00445F73" w:rsidP="00C81971">
            <w:pPr>
              <w:ind w:firstLine="0"/>
              <w:rPr>
                <w:noProof/>
                <w:sz w:val="24"/>
                <w:szCs w:val="24"/>
              </w:rPr>
            </w:pPr>
          </w:p>
          <w:p w:rsidR="00445F73" w:rsidRPr="00DC5625" w:rsidRDefault="00445F73" w:rsidP="00C81971">
            <w:pPr>
              <w:ind w:firstLine="0"/>
              <w:rPr>
                <w:b/>
                <w:noProof/>
                <w:sz w:val="24"/>
                <w:szCs w:val="24"/>
              </w:rPr>
            </w:pPr>
            <w:r w:rsidRPr="00DC5625">
              <w:rPr>
                <w:b/>
                <w:noProof/>
                <w:sz w:val="24"/>
                <w:szCs w:val="24"/>
              </w:rPr>
              <w:t>Плановые значения:</w:t>
            </w:r>
          </w:p>
          <w:p w:rsidR="00445F73" w:rsidRPr="00DC5625" w:rsidRDefault="00445F73" w:rsidP="00C81971">
            <w:pPr>
              <w:ind w:firstLine="0"/>
              <w:rPr>
                <w:noProof/>
                <w:sz w:val="24"/>
                <w:szCs w:val="24"/>
              </w:rPr>
            </w:pPr>
            <w:r w:rsidRPr="00DC5625">
              <w:rPr>
                <w:noProof/>
                <w:sz w:val="24"/>
                <w:szCs w:val="24"/>
              </w:rPr>
              <w:t>Плановые значения определены на основании анализа итогов реализации аналогичных мероприятий за предшествующий период с учетом объемов финансирования</w:t>
            </w:r>
          </w:p>
        </w:tc>
        <w:tc>
          <w:tcPr>
            <w:tcW w:w="3681" w:type="dxa"/>
          </w:tcPr>
          <w:p w:rsidR="00445F73" w:rsidRPr="00DC5625" w:rsidRDefault="00445F73" w:rsidP="00C81971">
            <w:pPr>
              <w:ind w:firstLine="0"/>
              <w:rPr>
                <w:noProof/>
                <w:sz w:val="24"/>
                <w:szCs w:val="24"/>
              </w:rPr>
            </w:pPr>
            <w:r w:rsidRPr="00DC5625">
              <w:rPr>
                <w:noProof/>
                <w:sz w:val="24"/>
                <w:szCs w:val="24"/>
              </w:rPr>
              <w:t>Официальные данные формируются ежеквартально на основании отчета, предоставляемого МКК Фонд микрофинансирования НСО                       в Минпромторг НСО</w:t>
            </w:r>
          </w:p>
        </w:tc>
      </w:tr>
    </w:tbl>
    <w:p w:rsidR="005109D4" w:rsidRPr="00DC5625" w:rsidRDefault="0078517E" w:rsidP="0078517E">
      <w:pPr>
        <w:ind w:firstLine="0"/>
        <w:jc w:val="right"/>
        <w:rPr>
          <w:noProof/>
          <w:sz w:val="24"/>
          <w:szCs w:val="24"/>
        </w:rPr>
      </w:pPr>
      <w:r w:rsidRPr="00DC5625">
        <w:rPr>
          <w:noProof/>
          <w:sz w:val="24"/>
          <w:szCs w:val="24"/>
        </w:rPr>
        <w:t>»</w:t>
      </w:r>
    </w:p>
    <w:p w:rsidR="00F36433" w:rsidRPr="00DC5625" w:rsidRDefault="00F36433" w:rsidP="00C81971">
      <w:pPr>
        <w:ind w:firstLine="0"/>
        <w:rPr>
          <w:noProof/>
          <w:sz w:val="24"/>
          <w:szCs w:val="24"/>
        </w:rPr>
      </w:pPr>
    </w:p>
    <w:p w:rsidR="00952C37" w:rsidRPr="00DC5625" w:rsidRDefault="00952C37" w:rsidP="00C81971">
      <w:pPr>
        <w:ind w:firstLine="0"/>
        <w:jc w:val="center"/>
        <w:rPr>
          <w:noProof/>
          <w:sz w:val="24"/>
          <w:szCs w:val="24"/>
        </w:rPr>
      </w:pPr>
      <w:r w:rsidRPr="00DC5625">
        <w:rPr>
          <w:noProof/>
          <w:sz w:val="24"/>
          <w:szCs w:val="24"/>
        </w:rPr>
        <w:t>____________</w:t>
      </w:r>
    </w:p>
    <w:p w:rsidR="00D40D1E" w:rsidRPr="00DC5625" w:rsidRDefault="00D40D1E" w:rsidP="00C81971">
      <w:pPr>
        <w:pStyle w:val="210"/>
        <w:shd w:val="clear" w:color="auto" w:fill="auto"/>
        <w:spacing w:before="0" w:after="0" w:line="240" w:lineRule="auto"/>
        <w:ind w:left="10206"/>
        <w:rPr>
          <w:szCs w:val="28"/>
        </w:rPr>
        <w:sectPr w:rsidR="00D40D1E" w:rsidRPr="00DC5625" w:rsidSect="00AE3042">
          <w:pgSz w:w="16840" w:h="11907" w:orient="landscape"/>
          <w:pgMar w:top="1134" w:right="567" w:bottom="284" w:left="567" w:header="567" w:footer="567" w:gutter="0"/>
          <w:cols w:space="709"/>
          <w:docGrid w:linePitch="381"/>
        </w:sectPr>
      </w:pPr>
    </w:p>
    <w:p w:rsidR="00651E35" w:rsidRPr="00DC5625" w:rsidRDefault="00651E35" w:rsidP="00651E35">
      <w:pPr>
        <w:pStyle w:val="ConsPlusNormal"/>
        <w:jc w:val="right"/>
        <w:rPr>
          <w:rFonts w:ascii="Times New Roman" w:hAnsi="Times New Roman" w:cs="Times New Roman"/>
          <w:sz w:val="28"/>
          <w:szCs w:val="28"/>
        </w:rPr>
      </w:pPr>
      <w:r w:rsidRPr="00DC5625">
        <w:rPr>
          <w:rFonts w:ascii="Times New Roman" w:hAnsi="Times New Roman" w:cs="Times New Roman"/>
          <w:sz w:val="28"/>
          <w:szCs w:val="28"/>
        </w:rPr>
        <w:lastRenderedPageBreak/>
        <w:t>ПРИЛОЖЕНИЕ № 3</w:t>
      </w:r>
    </w:p>
    <w:p w:rsidR="00651E35" w:rsidRPr="00DC5625" w:rsidRDefault="00651E35" w:rsidP="00651E35">
      <w:pPr>
        <w:pStyle w:val="ConsPlusNormal"/>
        <w:jc w:val="right"/>
        <w:rPr>
          <w:rFonts w:ascii="Times New Roman" w:hAnsi="Times New Roman" w:cs="Times New Roman"/>
          <w:sz w:val="28"/>
          <w:szCs w:val="28"/>
        </w:rPr>
      </w:pPr>
      <w:r w:rsidRPr="00DC5625">
        <w:rPr>
          <w:rFonts w:ascii="Times New Roman" w:hAnsi="Times New Roman" w:cs="Times New Roman"/>
          <w:sz w:val="28"/>
          <w:szCs w:val="28"/>
        </w:rPr>
        <w:t xml:space="preserve">к приказу министерства </w:t>
      </w:r>
    </w:p>
    <w:p w:rsidR="00651E35" w:rsidRPr="00DC5625" w:rsidRDefault="00651E35" w:rsidP="00651E35">
      <w:pPr>
        <w:pStyle w:val="ConsPlusNormal"/>
        <w:jc w:val="right"/>
        <w:rPr>
          <w:rFonts w:ascii="Times New Roman" w:hAnsi="Times New Roman" w:cs="Times New Roman"/>
          <w:sz w:val="28"/>
          <w:szCs w:val="28"/>
        </w:rPr>
      </w:pPr>
      <w:r w:rsidRPr="00DC5625">
        <w:rPr>
          <w:rFonts w:ascii="Times New Roman" w:hAnsi="Times New Roman" w:cs="Times New Roman"/>
          <w:sz w:val="28"/>
          <w:szCs w:val="28"/>
        </w:rPr>
        <w:t>промышленности, торговли</w:t>
      </w:r>
    </w:p>
    <w:p w:rsidR="00651E35" w:rsidRPr="00DC5625" w:rsidRDefault="00651E35" w:rsidP="00651E35">
      <w:pPr>
        <w:pStyle w:val="ConsPlusNormal"/>
        <w:jc w:val="right"/>
        <w:rPr>
          <w:rFonts w:ascii="Times New Roman" w:hAnsi="Times New Roman" w:cs="Times New Roman"/>
          <w:sz w:val="28"/>
          <w:szCs w:val="28"/>
        </w:rPr>
      </w:pPr>
      <w:r w:rsidRPr="00DC5625">
        <w:rPr>
          <w:rFonts w:ascii="Times New Roman" w:hAnsi="Times New Roman" w:cs="Times New Roman"/>
          <w:sz w:val="28"/>
          <w:szCs w:val="28"/>
        </w:rPr>
        <w:t>и развития предпринимательства</w:t>
      </w:r>
    </w:p>
    <w:p w:rsidR="0078517E" w:rsidRPr="00DC5625" w:rsidRDefault="00651E35" w:rsidP="00651E35">
      <w:pPr>
        <w:spacing w:after="200" w:line="276" w:lineRule="auto"/>
        <w:jc w:val="right"/>
      </w:pPr>
      <w:r w:rsidRPr="00DC5625">
        <w:t>Новосибирской области</w:t>
      </w:r>
    </w:p>
    <w:p w:rsidR="00A147EA" w:rsidRPr="00DC5625" w:rsidRDefault="00651E35" w:rsidP="00C81971">
      <w:pPr>
        <w:spacing w:after="200" w:line="276" w:lineRule="auto"/>
        <w:jc w:val="right"/>
      </w:pPr>
      <w:r w:rsidRPr="00DC5625">
        <w:t>«</w:t>
      </w:r>
      <w:r w:rsidR="00A147EA" w:rsidRPr="00DC5625">
        <w:t>Таблица № </w:t>
      </w:r>
      <w:r w:rsidR="0013083B" w:rsidRPr="00DC5625">
        <w:t>3</w:t>
      </w:r>
    </w:p>
    <w:p w:rsidR="00F04E30" w:rsidRPr="00DC5625" w:rsidRDefault="00F04E30" w:rsidP="00C81971">
      <w:pPr>
        <w:pStyle w:val="ConsPlusNormal"/>
        <w:ind w:firstLine="540"/>
        <w:jc w:val="center"/>
        <w:rPr>
          <w:rFonts w:ascii="Times New Roman" w:hAnsi="Times New Roman" w:cs="Times New Roman"/>
          <w:sz w:val="28"/>
          <w:szCs w:val="28"/>
        </w:rPr>
      </w:pPr>
      <w:r w:rsidRPr="00DC5625">
        <w:rPr>
          <w:rFonts w:ascii="Times New Roman" w:hAnsi="Times New Roman" w:cs="Times New Roman"/>
          <w:sz w:val="28"/>
          <w:szCs w:val="28"/>
        </w:rPr>
        <w:t>Подробный перечень планируемых к реализации мероприятий</w:t>
      </w:r>
    </w:p>
    <w:p w:rsidR="00F04E30" w:rsidRPr="00DC5625" w:rsidRDefault="00F04E30" w:rsidP="00C81971">
      <w:pPr>
        <w:pStyle w:val="ConsPlusNormal"/>
        <w:jc w:val="center"/>
        <w:rPr>
          <w:rFonts w:ascii="Times New Roman" w:hAnsi="Times New Roman" w:cs="Times New Roman"/>
          <w:sz w:val="28"/>
          <w:szCs w:val="28"/>
        </w:rPr>
      </w:pPr>
      <w:r w:rsidRPr="00DC5625">
        <w:rPr>
          <w:rFonts w:ascii="Times New Roman" w:hAnsi="Times New Roman" w:cs="Times New Roman"/>
          <w:sz w:val="28"/>
          <w:szCs w:val="28"/>
        </w:rPr>
        <w:t>государственной программы Новосибирской области</w:t>
      </w:r>
    </w:p>
    <w:p w:rsidR="00BB6174" w:rsidRPr="00DC5625" w:rsidRDefault="00F04E30" w:rsidP="00C81971">
      <w:pPr>
        <w:pStyle w:val="ConsPlusNormal"/>
        <w:jc w:val="center"/>
        <w:rPr>
          <w:rFonts w:ascii="Times New Roman" w:hAnsi="Times New Roman" w:cs="Times New Roman"/>
          <w:sz w:val="28"/>
          <w:szCs w:val="28"/>
        </w:rPr>
      </w:pPr>
      <w:r w:rsidRPr="00DC5625">
        <w:rPr>
          <w:rFonts w:ascii="Times New Roman" w:hAnsi="Times New Roman" w:cs="Times New Roman"/>
          <w:b/>
          <w:sz w:val="28"/>
          <w:szCs w:val="28"/>
        </w:rPr>
        <w:t>«</w:t>
      </w:r>
      <w:r w:rsidRPr="00DC5625">
        <w:rPr>
          <w:rFonts w:ascii="Times New Roman" w:hAnsi="Times New Roman" w:cs="Times New Roman"/>
          <w:sz w:val="28"/>
          <w:szCs w:val="28"/>
        </w:rPr>
        <w:t>Развитие субъектов малого и среднего предпринимательства в Новосибирской области»</w:t>
      </w:r>
      <w:r w:rsidR="00261CCC" w:rsidRPr="00DC5625">
        <w:rPr>
          <w:rFonts w:ascii="Times New Roman" w:hAnsi="Times New Roman" w:cs="Times New Roman"/>
          <w:sz w:val="28"/>
          <w:szCs w:val="28"/>
        </w:rPr>
        <w:t xml:space="preserve"> </w:t>
      </w:r>
      <w:r w:rsidRPr="00DC5625">
        <w:rPr>
          <w:rFonts w:ascii="Times New Roman" w:hAnsi="Times New Roman" w:cs="Times New Roman"/>
          <w:sz w:val="28"/>
          <w:szCs w:val="28"/>
        </w:rPr>
        <w:t xml:space="preserve">на </w:t>
      </w:r>
      <w:r w:rsidR="006D5A1A" w:rsidRPr="00DC5625">
        <w:rPr>
          <w:rFonts w:ascii="Times New Roman" w:hAnsi="Times New Roman" w:cs="Times New Roman"/>
          <w:sz w:val="28"/>
          <w:szCs w:val="28"/>
        </w:rPr>
        <w:t xml:space="preserve">очередной </w:t>
      </w:r>
      <w:r w:rsidRPr="00DC5625">
        <w:rPr>
          <w:rFonts w:ascii="Times New Roman" w:hAnsi="Times New Roman" w:cs="Times New Roman"/>
          <w:sz w:val="28"/>
          <w:szCs w:val="28"/>
        </w:rPr>
        <w:t>20</w:t>
      </w:r>
      <w:r w:rsidR="006F418B" w:rsidRPr="00DC5625">
        <w:rPr>
          <w:rFonts w:ascii="Times New Roman" w:hAnsi="Times New Roman" w:cs="Times New Roman"/>
          <w:sz w:val="28"/>
          <w:szCs w:val="28"/>
        </w:rPr>
        <w:t>2</w:t>
      </w:r>
      <w:r w:rsidR="002F5B72" w:rsidRPr="00DC5625">
        <w:rPr>
          <w:rFonts w:ascii="Times New Roman" w:hAnsi="Times New Roman" w:cs="Times New Roman"/>
          <w:sz w:val="28"/>
          <w:szCs w:val="28"/>
        </w:rPr>
        <w:t>3</w:t>
      </w:r>
      <w:r w:rsidRPr="00DC5625">
        <w:rPr>
          <w:rFonts w:ascii="Times New Roman" w:hAnsi="Times New Roman" w:cs="Times New Roman"/>
          <w:sz w:val="28"/>
          <w:szCs w:val="28"/>
        </w:rPr>
        <w:t xml:space="preserve"> год </w:t>
      </w:r>
    </w:p>
    <w:p w:rsidR="00261CCC" w:rsidRPr="00DC5625" w:rsidRDefault="00261CCC" w:rsidP="00C81971">
      <w:pPr>
        <w:pStyle w:val="ConsPlusNormal"/>
        <w:jc w:val="center"/>
        <w:rPr>
          <w:rFonts w:ascii="Times New Roman" w:hAnsi="Times New Roman" w:cs="Times New Roman"/>
          <w:sz w:val="28"/>
          <w:szCs w:val="28"/>
        </w:rPr>
      </w:pPr>
    </w:p>
    <w:tbl>
      <w:tblPr>
        <w:tblW w:w="15658" w:type="dxa"/>
        <w:tblCellSpacing w:w="5" w:type="nil"/>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472"/>
        <w:gridCol w:w="1562"/>
        <w:gridCol w:w="567"/>
        <w:gridCol w:w="427"/>
        <w:gridCol w:w="427"/>
        <w:gridCol w:w="1135"/>
        <w:gridCol w:w="562"/>
        <w:gridCol w:w="8"/>
        <w:gridCol w:w="1273"/>
        <w:gridCol w:w="8"/>
        <w:gridCol w:w="1552"/>
        <w:gridCol w:w="8"/>
        <w:gridCol w:w="2117"/>
        <w:gridCol w:w="8"/>
        <w:gridCol w:w="3532"/>
      </w:tblGrid>
      <w:tr w:rsidR="00DC5625" w:rsidRPr="00DC5625" w:rsidTr="00407BF4">
        <w:trPr>
          <w:trHeight w:val="20"/>
          <w:tblCellSpacing w:w="5" w:type="nil"/>
        </w:trPr>
        <w:tc>
          <w:tcPr>
            <w:tcW w:w="2472" w:type="dxa"/>
            <w:vMerge w:val="restart"/>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Наименование мероприятия</w:t>
            </w:r>
          </w:p>
        </w:tc>
        <w:tc>
          <w:tcPr>
            <w:tcW w:w="1562" w:type="dxa"/>
            <w:vMerge w:val="restart"/>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Наименование показателя</w:t>
            </w:r>
          </w:p>
        </w:tc>
        <w:tc>
          <w:tcPr>
            <w:tcW w:w="3118" w:type="dxa"/>
            <w:gridSpan w:val="5"/>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Код бюджетной </w:t>
            </w:r>
          </w:p>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классификации</w:t>
            </w:r>
          </w:p>
        </w:tc>
        <w:tc>
          <w:tcPr>
            <w:tcW w:w="2841" w:type="dxa"/>
            <w:gridSpan w:val="4"/>
            <w:tcBorders>
              <w:bottom w:val="single" w:sz="4" w:space="0" w:color="auto"/>
            </w:tcBorders>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Значение целевого индикатора на очередной финансовый 2023 год, </w:t>
            </w:r>
          </w:p>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2125" w:type="dxa"/>
            <w:gridSpan w:val="2"/>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Ответственный исполнитель</w:t>
            </w:r>
          </w:p>
        </w:tc>
        <w:tc>
          <w:tcPr>
            <w:tcW w:w="3540" w:type="dxa"/>
            <w:gridSpan w:val="2"/>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Ожидаемый результат </w:t>
            </w:r>
          </w:p>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(краткое описание)</w:t>
            </w:r>
          </w:p>
        </w:tc>
      </w:tr>
      <w:tr w:rsidR="00DC5625" w:rsidRPr="00DC5625" w:rsidTr="00407BF4">
        <w:trPr>
          <w:trHeight w:val="20"/>
          <w:tblCellSpacing w:w="5" w:type="nil"/>
        </w:trPr>
        <w:tc>
          <w:tcPr>
            <w:tcW w:w="2472" w:type="dxa"/>
            <w:vMerge/>
          </w:tcPr>
          <w:p w:rsidR="00AF0A2E" w:rsidRPr="00DC5625" w:rsidRDefault="00AF0A2E" w:rsidP="00C81971">
            <w:pPr>
              <w:pStyle w:val="ConsPlusCell"/>
              <w:rPr>
                <w:rFonts w:ascii="Times New Roman" w:hAnsi="Times New Roman" w:cs="Times New Roman"/>
                <w:sz w:val="16"/>
                <w:szCs w:val="16"/>
              </w:rPr>
            </w:pPr>
          </w:p>
        </w:tc>
        <w:tc>
          <w:tcPr>
            <w:tcW w:w="1562" w:type="dxa"/>
            <w:vMerge/>
          </w:tcPr>
          <w:p w:rsidR="00AF0A2E" w:rsidRPr="00DC5625" w:rsidRDefault="00AF0A2E" w:rsidP="00C81971">
            <w:pPr>
              <w:pStyle w:val="ConsPlusCell"/>
              <w:rPr>
                <w:rFonts w:ascii="Times New Roman" w:hAnsi="Times New Roman" w:cs="Times New Roman"/>
                <w:sz w:val="16"/>
                <w:szCs w:val="16"/>
              </w:rPr>
            </w:pPr>
          </w:p>
        </w:tc>
        <w:tc>
          <w:tcPr>
            <w:tcW w:w="567" w:type="dxa"/>
            <w:vAlign w:val="bottom"/>
          </w:tcPr>
          <w:p w:rsidR="00AF0A2E" w:rsidRPr="00DC5625" w:rsidRDefault="00AF0A2E" w:rsidP="00C81971">
            <w:pPr>
              <w:ind w:firstLine="0"/>
              <w:jc w:val="center"/>
              <w:rPr>
                <w:sz w:val="16"/>
                <w:szCs w:val="16"/>
              </w:rPr>
            </w:pPr>
            <w:r w:rsidRPr="00DC5625">
              <w:rPr>
                <w:sz w:val="16"/>
                <w:szCs w:val="16"/>
              </w:rPr>
              <w:t>ГРБС</w:t>
            </w:r>
          </w:p>
        </w:tc>
        <w:tc>
          <w:tcPr>
            <w:tcW w:w="427" w:type="dxa"/>
            <w:vAlign w:val="bottom"/>
          </w:tcPr>
          <w:p w:rsidR="00AF0A2E" w:rsidRPr="00DC5625" w:rsidRDefault="00AF0A2E" w:rsidP="00C81971">
            <w:pPr>
              <w:ind w:firstLine="0"/>
              <w:jc w:val="center"/>
              <w:rPr>
                <w:sz w:val="16"/>
                <w:szCs w:val="16"/>
              </w:rPr>
            </w:pPr>
            <w:r w:rsidRPr="00DC5625">
              <w:rPr>
                <w:sz w:val="16"/>
                <w:szCs w:val="16"/>
              </w:rPr>
              <w:t xml:space="preserve">Рз </w:t>
            </w:r>
          </w:p>
        </w:tc>
        <w:tc>
          <w:tcPr>
            <w:tcW w:w="427" w:type="dxa"/>
          </w:tcPr>
          <w:p w:rsidR="00AF0A2E" w:rsidRPr="00DC5625" w:rsidRDefault="001C343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Пр</w:t>
            </w:r>
          </w:p>
        </w:tc>
        <w:tc>
          <w:tcPr>
            <w:tcW w:w="1135" w:type="dxa"/>
            <w:vAlign w:val="bottom"/>
          </w:tcPr>
          <w:p w:rsidR="00AF0A2E" w:rsidRPr="00DC5625" w:rsidRDefault="00AF0A2E" w:rsidP="00C81971">
            <w:pPr>
              <w:ind w:firstLine="0"/>
              <w:jc w:val="center"/>
              <w:rPr>
                <w:sz w:val="16"/>
                <w:szCs w:val="16"/>
              </w:rPr>
            </w:pPr>
            <w:r w:rsidRPr="00DC5625">
              <w:rPr>
                <w:sz w:val="16"/>
                <w:szCs w:val="16"/>
              </w:rPr>
              <w:t>ЦСР</w:t>
            </w:r>
          </w:p>
        </w:tc>
        <w:tc>
          <w:tcPr>
            <w:tcW w:w="562" w:type="dxa"/>
            <w:vAlign w:val="bottom"/>
          </w:tcPr>
          <w:p w:rsidR="00AF0A2E" w:rsidRPr="00DC5625" w:rsidRDefault="00AF0A2E" w:rsidP="00C81971">
            <w:pPr>
              <w:ind w:firstLine="0"/>
              <w:jc w:val="center"/>
              <w:rPr>
                <w:sz w:val="16"/>
                <w:szCs w:val="16"/>
              </w:rPr>
            </w:pPr>
            <w:r w:rsidRPr="00DC5625">
              <w:rPr>
                <w:sz w:val="16"/>
                <w:szCs w:val="16"/>
              </w:rPr>
              <w:t>ВР</w:t>
            </w:r>
          </w:p>
        </w:tc>
        <w:tc>
          <w:tcPr>
            <w:tcW w:w="1281" w:type="dxa"/>
            <w:gridSpan w:val="2"/>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 месяцев</w:t>
            </w:r>
          </w:p>
        </w:tc>
        <w:tc>
          <w:tcPr>
            <w:tcW w:w="1560" w:type="dxa"/>
            <w:gridSpan w:val="2"/>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 месяцев</w:t>
            </w:r>
          </w:p>
        </w:tc>
        <w:tc>
          <w:tcPr>
            <w:tcW w:w="2125" w:type="dxa"/>
            <w:gridSpan w:val="2"/>
          </w:tcPr>
          <w:p w:rsidR="00AF0A2E" w:rsidRPr="00DC5625" w:rsidRDefault="00AF0A2E" w:rsidP="00C81971">
            <w:pPr>
              <w:pStyle w:val="ConsPlusCell"/>
              <w:rPr>
                <w:rFonts w:ascii="Times New Roman" w:hAnsi="Times New Roman" w:cs="Times New Roman"/>
                <w:sz w:val="16"/>
                <w:szCs w:val="16"/>
              </w:rPr>
            </w:pPr>
          </w:p>
        </w:tc>
        <w:tc>
          <w:tcPr>
            <w:tcW w:w="3540" w:type="dxa"/>
            <w:gridSpan w:val="2"/>
          </w:tcPr>
          <w:p w:rsidR="00AF0A2E" w:rsidRPr="00DC5625" w:rsidRDefault="00AF0A2E" w:rsidP="00C81971">
            <w:pPr>
              <w:pStyle w:val="ConsPlusCell"/>
              <w:rPr>
                <w:rFonts w:ascii="Times New Roman" w:hAnsi="Times New Roman" w:cs="Times New Roman"/>
                <w:sz w:val="16"/>
                <w:szCs w:val="16"/>
              </w:rPr>
            </w:pPr>
          </w:p>
        </w:tc>
      </w:tr>
      <w:tr w:rsidR="00DC5625" w:rsidRPr="00DC5625" w:rsidTr="00407BF4">
        <w:trPr>
          <w:trHeight w:val="20"/>
          <w:tblCellSpacing w:w="5" w:type="nil"/>
        </w:trPr>
        <w:tc>
          <w:tcPr>
            <w:tcW w:w="2472" w:type="dxa"/>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w:t>
            </w:r>
          </w:p>
        </w:tc>
        <w:tc>
          <w:tcPr>
            <w:tcW w:w="1562" w:type="dxa"/>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2</w:t>
            </w:r>
          </w:p>
        </w:tc>
        <w:tc>
          <w:tcPr>
            <w:tcW w:w="567" w:type="dxa"/>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3</w:t>
            </w:r>
          </w:p>
        </w:tc>
        <w:tc>
          <w:tcPr>
            <w:tcW w:w="427" w:type="dxa"/>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4</w:t>
            </w:r>
          </w:p>
        </w:tc>
        <w:tc>
          <w:tcPr>
            <w:tcW w:w="427" w:type="dxa"/>
            <w:vAlign w:val="center"/>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w:t>
            </w:r>
          </w:p>
        </w:tc>
        <w:tc>
          <w:tcPr>
            <w:tcW w:w="1135" w:type="dxa"/>
            <w:vAlign w:val="center"/>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w:t>
            </w:r>
          </w:p>
        </w:tc>
        <w:tc>
          <w:tcPr>
            <w:tcW w:w="562" w:type="dxa"/>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7</w:t>
            </w:r>
          </w:p>
        </w:tc>
        <w:tc>
          <w:tcPr>
            <w:tcW w:w="1281" w:type="dxa"/>
            <w:gridSpan w:val="2"/>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8</w:t>
            </w:r>
          </w:p>
        </w:tc>
        <w:tc>
          <w:tcPr>
            <w:tcW w:w="1560" w:type="dxa"/>
            <w:gridSpan w:val="2"/>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9</w:t>
            </w:r>
          </w:p>
        </w:tc>
        <w:tc>
          <w:tcPr>
            <w:tcW w:w="2125" w:type="dxa"/>
            <w:gridSpan w:val="2"/>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10</w:t>
            </w:r>
          </w:p>
        </w:tc>
        <w:tc>
          <w:tcPr>
            <w:tcW w:w="3540" w:type="dxa"/>
            <w:gridSpan w:val="2"/>
          </w:tcPr>
          <w:p w:rsidR="00AF0A2E" w:rsidRPr="00DC5625" w:rsidRDefault="00AF0A2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11</w:t>
            </w:r>
          </w:p>
        </w:tc>
      </w:tr>
      <w:tr w:rsidR="00DC5625" w:rsidRPr="00DC5625" w:rsidTr="00407BF4">
        <w:trPr>
          <w:trHeight w:val="608"/>
          <w:tblCellSpacing w:w="5" w:type="nil"/>
        </w:trPr>
        <w:tc>
          <w:tcPr>
            <w:tcW w:w="2472" w:type="dxa"/>
            <w:vMerge w:val="restart"/>
          </w:tcPr>
          <w:p w:rsidR="00AF0A2E" w:rsidRPr="00DC5625" w:rsidRDefault="00AF0A2E" w:rsidP="00C81971">
            <w:pPr>
              <w:ind w:firstLine="0"/>
              <w:jc w:val="left"/>
              <w:rPr>
                <w:sz w:val="16"/>
                <w:szCs w:val="16"/>
              </w:rPr>
            </w:pPr>
            <w:r w:rsidRPr="00DC5625">
              <w:rPr>
                <w:sz w:val="16"/>
                <w:szCs w:val="16"/>
              </w:rPr>
              <w:t>О1. Общепрограммное мероприятие «Региональный проект «Акселерация субъектов малого и среднего предпринимательства»</w:t>
            </w:r>
          </w:p>
        </w:tc>
        <w:tc>
          <w:tcPr>
            <w:tcW w:w="1562" w:type="dxa"/>
          </w:tcPr>
          <w:p w:rsidR="00AF0A2E" w:rsidRPr="00DC5625" w:rsidRDefault="00AF0A2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получателей субсидий (ед.)</w:t>
            </w:r>
          </w:p>
        </w:tc>
        <w:tc>
          <w:tcPr>
            <w:tcW w:w="567" w:type="dxa"/>
          </w:tcPr>
          <w:p w:rsidR="00AF0A2E" w:rsidRPr="00DC5625" w:rsidRDefault="00AF0A2E" w:rsidP="00C81971">
            <w:pPr>
              <w:pStyle w:val="ConsPlusCell"/>
              <w:rPr>
                <w:rFonts w:ascii="Times New Roman" w:hAnsi="Times New Roman" w:cs="Times New Roman"/>
                <w:sz w:val="16"/>
                <w:szCs w:val="16"/>
              </w:rPr>
            </w:pPr>
          </w:p>
        </w:tc>
        <w:tc>
          <w:tcPr>
            <w:tcW w:w="427" w:type="dxa"/>
          </w:tcPr>
          <w:p w:rsidR="00AF0A2E" w:rsidRPr="00DC5625" w:rsidRDefault="00AF0A2E" w:rsidP="00C81971">
            <w:pPr>
              <w:pStyle w:val="ConsPlusCell"/>
              <w:rPr>
                <w:rFonts w:ascii="Times New Roman" w:hAnsi="Times New Roman" w:cs="Times New Roman"/>
                <w:sz w:val="16"/>
                <w:szCs w:val="16"/>
              </w:rPr>
            </w:pPr>
          </w:p>
        </w:tc>
        <w:tc>
          <w:tcPr>
            <w:tcW w:w="427" w:type="dxa"/>
          </w:tcPr>
          <w:p w:rsidR="00AF0A2E" w:rsidRPr="00DC5625" w:rsidRDefault="00AF0A2E" w:rsidP="00C81971">
            <w:pPr>
              <w:pStyle w:val="ConsPlusCell"/>
              <w:rPr>
                <w:rFonts w:ascii="Times New Roman" w:hAnsi="Times New Roman" w:cs="Times New Roman"/>
                <w:sz w:val="16"/>
                <w:szCs w:val="16"/>
              </w:rPr>
            </w:pPr>
          </w:p>
        </w:tc>
        <w:tc>
          <w:tcPr>
            <w:tcW w:w="1135" w:type="dxa"/>
          </w:tcPr>
          <w:p w:rsidR="00AF0A2E" w:rsidRPr="00DC5625" w:rsidRDefault="00AF0A2E" w:rsidP="00C81971">
            <w:pPr>
              <w:pStyle w:val="ConsPlusCell"/>
              <w:rPr>
                <w:rFonts w:ascii="Times New Roman" w:hAnsi="Times New Roman" w:cs="Times New Roman"/>
                <w:sz w:val="16"/>
                <w:szCs w:val="16"/>
              </w:rPr>
            </w:pPr>
          </w:p>
        </w:tc>
        <w:tc>
          <w:tcPr>
            <w:tcW w:w="562" w:type="dxa"/>
          </w:tcPr>
          <w:p w:rsidR="00AF0A2E" w:rsidRPr="00DC5625" w:rsidRDefault="00AF0A2E" w:rsidP="00C81971">
            <w:pPr>
              <w:pStyle w:val="ConsPlusCell"/>
              <w:rPr>
                <w:rFonts w:ascii="Times New Roman" w:hAnsi="Times New Roman" w:cs="Times New Roman"/>
                <w:sz w:val="16"/>
                <w:szCs w:val="16"/>
              </w:rPr>
            </w:pPr>
          </w:p>
        </w:tc>
        <w:tc>
          <w:tcPr>
            <w:tcW w:w="1281" w:type="dxa"/>
            <w:gridSpan w:val="2"/>
          </w:tcPr>
          <w:p w:rsidR="00AF0A2E" w:rsidRPr="00DC5625" w:rsidRDefault="00134919" w:rsidP="00C81971">
            <w:pPr>
              <w:ind w:left="-57" w:right="-57" w:hanging="18"/>
              <w:jc w:val="center"/>
              <w:rPr>
                <w:sz w:val="16"/>
                <w:szCs w:val="16"/>
              </w:rPr>
            </w:pPr>
            <w:r w:rsidRPr="00DC5625">
              <w:rPr>
                <w:sz w:val="16"/>
                <w:szCs w:val="16"/>
              </w:rPr>
              <w:t>2</w:t>
            </w:r>
          </w:p>
        </w:tc>
        <w:tc>
          <w:tcPr>
            <w:tcW w:w="1560" w:type="dxa"/>
            <w:gridSpan w:val="2"/>
          </w:tcPr>
          <w:p w:rsidR="00AF0A2E" w:rsidRPr="00DC5625" w:rsidRDefault="00AF0A2E" w:rsidP="00C81971">
            <w:pPr>
              <w:ind w:left="-57" w:right="-57" w:firstLine="0"/>
              <w:jc w:val="center"/>
              <w:rPr>
                <w:sz w:val="16"/>
                <w:szCs w:val="16"/>
              </w:rPr>
            </w:pPr>
            <w:r w:rsidRPr="00DC5625">
              <w:rPr>
                <w:sz w:val="16"/>
                <w:szCs w:val="16"/>
              </w:rPr>
              <w:t>2</w:t>
            </w:r>
          </w:p>
        </w:tc>
        <w:tc>
          <w:tcPr>
            <w:tcW w:w="2125" w:type="dxa"/>
            <w:gridSpan w:val="2"/>
            <w:vMerge w:val="restart"/>
          </w:tcPr>
          <w:p w:rsidR="00514AC1" w:rsidRPr="00DC5625" w:rsidRDefault="00AF0A2E" w:rsidP="00C81971">
            <w:pPr>
              <w:ind w:firstLine="0"/>
              <w:jc w:val="center"/>
              <w:rPr>
                <w:sz w:val="16"/>
                <w:szCs w:val="16"/>
              </w:rPr>
            </w:pPr>
            <w:r w:rsidRPr="00DC5625">
              <w:rPr>
                <w:sz w:val="16"/>
                <w:szCs w:val="16"/>
              </w:rPr>
              <w:t xml:space="preserve">Минпромторг НСО; </w:t>
            </w:r>
          </w:p>
          <w:p w:rsidR="00D420E9" w:rsidRPr="00DC5625" w:rsidRDefault="00D420E9" w:rsidP="00C81971">
            <w:pPr>
              <w:ind w:firstLine="0"/>
              <w:jc w:val="center"/>
              <w:rPr>
                <w:sz w:val="16"/>
                <w:szCs w:val="16"/>
              </w:rPr>
            </w:pPr>
            <w:r w:rsidRPr="00DC5625">
              <w:rPr>
                <w:sz w:val="16"/>
                <w:szCs w:val="16"/>
              </w:rPr>
              <w:t>МН и ИП НСО</w:t>
            </w:r>
          </w:p>
          <w:p w:rsidR="00D420E9" w:rsidRPr="00DC5625" w:rsidRDefault="00D420E9" w:rsidP="00C81971">
            <w:pPr>
              <w:ind w:firstLine="0"/>
              <w:jc w:val="center"/>
              <w:rPr>
                <w:sz w:val="16"/>
                <w:szCs w:val="16"/>
              </w:rPr>
            </w:pPr>
            <w:r w:rsidRPr="00DC5625">
              <w:rPr>
                <w:sz w:val="16"/>
                <w:szCs w:val="16"/>
              </w:rPr>
              <w:t>(по согласованию);</w:t>
            </w:r>
          </w:p>
          <w:p w:rsidR="00AF0A2E" w:rsidRPr="00DC5625" w:rsidRDefault="00AF0A2E" w:rsidP="00C81971">
            <w:pPr>
              <w:ind w:firstLine="0"/>
              <w:jc w:val="center"/>
              <w:rPr>
                <w:sz w:val="16"/>
                <w:szCs w:val="16"/>
              </w:rPr>
            </w:pPr>
            <w:r w:rsidRPr="00DC5625">
              <w:rPr>
                <w:sz w:val="16"/>
                <w:szCs w:val="16"/>
              </w:rPr>
              <w:t>АНО «ЦСРП НСО»;</w:t>
            </w:r>
          </w:p>
          <w:p w:rsidR="00AF0A2E" w:rsidRPr="00DC5625" w:rsidRDefault="00AF0A2E" w:rsidP="00C81971">
            <w:pPr>
              <w:ind w:firstLine="0"/>
              <w:jc w:val="center"/>
              <w:rPr>
                <w:sz w:val="16"/>
                <w:szCs w:val="16"/>
              </w:rPr>
            </w:pPr>
            <w:r w:rsidRPr="00DC5625">
              <w:rPr>
                <w:sz w:val="16"/>
                <w:szCs w:val="16"/>
              </w:rPr>
              <w:t>Фонд развития малого и среднего предпринимательства Новосибирской области;</w:t>
            </w:r>
          </w:p>
          <w:p w:rsidR="00AF0A2E" w:rsidRPr="00DC5625" w:rsidRDefault="00AF0A2E" w:rsidP="00C81971">
            <w:pPr>
              <w:ind w:firstLine="0"/>
              <w:jc w:val="center"/>
              <w:rPr>
                <w:sz w:val="16"/>
                <w:szCs w:val="16"/>
              </w:rPr>
            </w:pPr>
            <w:r w:rsidRPr="00DC5625">
              <w:rPr>
                <w:sz w:val="16"/>
                <w:szCs w:val="16"/>
              </w:rPr>
              <w:t>Микрокредитная компания Новосибирский областной фонд микрофинансирования субъектов малого и среднего предпринимательства</w:t>
            </w:r>
          </w:p>
          <w:p w:rsidR="00AF0A2E" w:rsidRPr="00DC5625" w:rsidRDefault="00AF0A2E" w:rsidP="00C81971">
            <w:pPr>
              <w:rPr>
                <w:sz w:val="16"/>
                <w:szCs w:val="16"/>
              </w:rPr>
            </w:pPr>
          </w:p>
        </w:tc>
        <w:tc>
          <w:tcPr>
            <w:tcW w:w="3540" w:type="dxa"/>
            <w:gridSpan w:val="2"/>
            <w:vMerge w:val="restart"/>
          </w:tcPr>
          <w:p w:rsidR="00AF0A2E" w:rsidRPr="00DC5625" w:rsidRDefault="00AF0A2E" w:rsidP="00C81971">
            <w:pPr>
              <w:ind w:right="65" w:firstLine="0"/>
              <w:rPr>
                <w:sz w:val="16"/>
                <w:szCs w:val="16"/>
              </w:rPr>
            </w:pPr>
            <w:r w:rsidRPr="00DC5625">
              <w:rPr>
                <w:sz w:val="16"/>
                <w:szCs w:val="16"/>
              </w:rPr>
              <w:t>Создание к 2024 году индустриального парка и развитие существующих индустриальных парков (технопарков), резидентами которых</w:t>
            </w:r>
            <w:r w:rsidR="003E03BE" w:rsidRPr="00DC5625">
              <w:rPr>
                <w:sz w:val="16"/>
                <w:szCs w:val="16"/>
              </w:rPr>
              <w:t xml:space="preserve">               </w:t>
            </w:r>
            <w:r w:rsidRPr="00DC5625">
              <w:rPr>
                <w:sz w:val="16"/>
                <w:szCs w:val="16"/>
              </w:rPr>
              <w:t xml:space="preserve"> в</w:t>
            </w:r>
            <w:r w:rsidR="005E79F7" w:rsidRPr="00DC5625">
              <w:rPr>
                <w:sz w:val="16"/>
                <w:szCs w:val="16"/>
              </w:rPr>
              <w:t xml:space="preserve"> 2023</w:t>
            </w:r>
            <w:r w:rsidRPr="00DC5625">
              <w:rPr>
                <w:sz w:val="16"/>
                <w:szCs w:val="16"/>
              </w:rPr>
              <w:t xml:space="preserve"> </w:t>
            </w:r>
            <w:r w:rsidR="005E79F7" w:rsidRPr="00DC5625">
              <w:rPr>
                <w:sz w:val="16"/>
                <w:szCs w:val="16"/>
              </w:rPr>
              <w:t xml:space="preserve">году </w:t>
            </w:r>
            <w:r w:rsidRPr="00DC5625">
              <w:rPr>
                <w:sz w:val="16"/>
                <w:szCs w:val="16"/>
              </w:rPr>
              <w:t>станут не</w:t>
            </w:r>
            <w:r w:rsidR="003A522A" w:rsidRPr="00DC5625">
              <w:rPr>
                <w:sz w:val="16"/>
                <w:szCs w:val="16"/>
              </w:rPr>
              <w:t xml:space="preserve"> менее</w:t>
            </w:r>
            <w:r w:rsidRPr="00DC5625">
              <w:rPr>
                <w:sz w:val="16"/>
                <w:szCs w:val="16"/>
              </w:rPr>
              <w:t xml:space="preserve"> 2 ед. Обеспечение льготного доступа</w:t>
            </w:r>
            <w:r w:rsidR="003E03BE" w:rsidRPr="00DC5625">
              <w:rPr>
                <w:sz w:val="16"/>
                <w:szCs w:val="16"/>
              </w:rPr>
              <w:t xml:space="preserve"> </w:t>
            </w:r>
            <w:r w:rsidRPr="00DC5625">
              <w:rPr>
                <w:sz w:val="16"/>
                <w:szCs w:val="16"/>
              </w:rPr>
              <w:t>к заемным средствам государственным микрофинансовых организаций.</w:t>
            </w:r>
          </w:p>
          <w:p w:rsidR="005E79F7" w:rsidRPr="00DC5625" w:rsidRDefault="00AF0A2E" w:rsidP="00C81971">
            <w:pPr>
              <w:ind w:right="65" w:firstLine="0"/>
              <w:rPr>
                <w:sz w:val="16"/>
                <w:szCs w:val="16"/>
              </w:rPr>
            </w:pPr>
            <w:r w:rsidRPr="00DC5625">
              <w:rPr>
                <w:sz w:val="16"/>
                <w:szCs w:val="16"/>
              </w:rPr>
              <w:t>В 202</w:t>
            </w:r>
            <w:r w:rsidR="005E79F7" w:rsidRPr="00DC5625">
              <w:rPr>
                <w:sz w:val="16"/>
                <w:szCs w:val="16"/>
              </w:rPr>
              <w:t>3</w:t>
            </w:r>
            <w:r w:rsidRPr="00DC5625">
              <w:rPr>
                <w:sz w:val="16"/>
                <w:szCs w:val="16"/>
              </w:rPr>
              <w:t xml:space="preserve"> год</w:t>
            </w:r>
            <w:r w:rsidR="005E79F7" w:rsidRPr="00DC5625">
              <w:rPr>
                <w:sz w:val="16"/>
                <w:szCs w:val="16"/>
              </w:rPr>
              <w:t>у</w:t>
            </w:r>
            <w:r w:rsidRPr="00DC5625">
              <w:rPr>
                <w:sz w:val="16"/>
                <w:szCs w:val="16"/>
              </w:rPr>
              <w:t xml:space="preserve"> количество действующих</w:t>
            </w:r>
            <w:r w:rsidR="005E79F7" w:rsidRPr="00DC5625">
              <w:rPr>
                <w:sz w:val="16"/>
                <w:szCs w:val="16"/>
              </w:rPr>
              <w:t xml:space="preserve"> </w:t>
            </w:r>
            <w:r w:rsidRPr="00DC5625">
              <w:rPr>
                <w:sz w:val="16"/>
                <w:szCs w:val="16"/>
              </w:rPr>
              <w:t>микрозаймов, выданных МФО составит не менее 0,</w:t>
            </w:r>
            <w:r w:rsidR="003A522A" w:rsidRPr="00DC5625">
              <w:rPr>
                <w:sz w:val="16"/>
                <w:szCs w:val="16"/>
              </w:rPr>
              <w:t>623</w:t>
            </w:r>
            <w:r w:rsidRPr="00DC5625">
              <w:rPr>
                <w:sz w:val="16"/>
                <w:szCs w:val="16"/>
              </w:rPr>
              <w:t xml:space="preserve"> тыс. ед., </w:t>
            </w:r>
            <w:r w:rsidR="003A522A" w:rsidRPr="00DC5625">
              <w:rPr>
                <w:sz w:val="16"/>
                <w:szCs w:val="16"/>
              </w:rPr>
              <w:t xml:space="preserve">количество </w:t>
            </w:r>
            <w:r w:rsidRPr="00DC5625">
              <w:rPr>
                <w:sz w:val="16"/>
                <w:szCs w:val="16"/>
              </w:rPr>
              <w:t>субъектов МСП – получателей микрозаймов составит не менее 400 ед.</w:t>
            </w:r>
            <w:r w:rsidR="005E79F7" w:rsidRPr="00DC5625">
              <w:rPr>
                <w:sz w:val="16"/>
                <w:szCs w:val="16"/>
              </w:rPr>
              <w:t>,</w:t>
            </w:r>
            <w:r w:rsidRPr="00DC5625">
              <w:rPr>
                <w:sz w:val="16"/>
                <w:szCs w:val="16"/>
              </w:rPr>
              <w:t xml:space="preserve"> объем финансовой поддержки,</w:t>
            </w:r>
            <w:r w:rsidR="005E79F7" w:rsidRPr="00DC5625">
              <w:rPr>
                <w:sz w:val="16"/>
                <w:szCs w:val="16"/>
              </w:rPr>
              <w:t xml:space="preserve"> </w:t>
            </w:r>
            <w:r w:rsidRPr="00DC5625">
              <w:rPr>
                <w:sz w:val="16"/>
                <w:szCs w:val="16"/>
              </w:rPr>
              <w:t>оказанной субъектам МСП, при</w:t>
            </w:r>
            <w:r w:rsidR="005E79F7" w:rsidRPr="00DC5625">
              <w:rPr>
                <w:sz w:val="16"/>
                <w:szCs w:val="16"/>
              </w:rPr>
              <w:t xml:space="preserve"> </w:t>
            </w:r>
            <w:r w:rsidRPr="00DC5625">
              <w:rPr>
                <w:sz w:val="16"/>
                <w:szCs w:val="16"/>
              </w:rPr>
              <w:t xml:space="preserve">гарантийной поддержке РГО, составит не </w:t>
            </w:r>
            <w:r w:rsidR="005E79F7" w:rsidRPr="00DC5625">
              <w:rPr>
                <w:sz w:val="16"/>
                <w:szCs w:val="16"/>
              </w:rPr>
              <w:t xml:space="preserve">менее </w:t>
            </w:r>
            <w:r w:rsidR="003A522A" w:rsidRPr="00DC5625">
              <w:rPr>
                <w:sz w:val="16"/>
                <w:szCs w:val="16"/>
              </w:rPr>
              <w:t>8,182</w:t>
            </w:r>
            <w:r w:rsidRPr="00DC5625">
              <w:rPr>
                <w:sz w:val="16"/>
                <w:szCs w:val="16"/>
              </w:rPr>
              <w:t xml:space="preserve"> млрд. рублей</w:t>
            </w:r>
            <w:r w:rsidR="005E79F7" w:rsidRPr="00DC5625">
              <w:rPr>
                <w:sz w:val="16"/>
                <w:szCs w:val="16"/>
              </w:rPr>
              <w:t>.</w:t>
            </w:r>
          </w:p>
          <w:p w:rsidR="005E79F7" w:rsidRPr="00DC5625" w:rsidRDefault="00AF0A2E" w:rsidP="00C81971">
            <w:pPr>
              <w:ind w:right="65" w:firstLine="0"/>
              <w:rPr>
                <w:sz w:val="16"/>
                <w:szCs w:val="16"/>
              </w:rPr>
            </w:pPr>
            <w:r w:rsidRPr="00DC5625">
              <w:rPr>
                <w:sz w:val="16"/>
                <w:szCs w:val="16"/>
              </w:rPr>
              <w:t>Количество субъектов МСП</w:t>
            </w:r>
            <w:r w:rsidR="005E79F7" w:rsidRPr="00DC5625">
              <w:rPr>
                <w:sz w:val="16"/>
                <w:szCs w:val="16"/>
              </w:rPr>
              <w:t xml:space="preserve"> </w:t>
            </w:r>
            <w:r w:rsidRPr="00DC5625">
              <w:rPr>
                <w:sz w:val="16"/>
                <w:szCs w:val="16"/>
              </w:rPr>
              <w:t>– получателей гарантийной поддержки Фонда</w:t>
            </w:r>
            <w:r w:rsidR="005E79F7" w:rsidRPr="00DC5625">
              <w:rPr>
                <w:sz w:val="16"/>
                <w:szCs w:val="16"/>
              </w:rPr>
              <w:t xml:space="preserve"> </w:t>
            </w:r>
            <w:r w:rsidRPr="00DC5625">
              <w:rPr>
                <w:sz w:val="16"/>
                <w:szCs w:val="16"/>
              </w:rPr>
              <w:t>в 202</w:t>
            </w:r>
            <w:r w:rsidR="005E79F7" w:rsidRPr="00DC5625">
              <w:rPr>
                <w:sz w:val="16"/>
                <w:szCs w:val="16"/>
              </w:rPr>
              <w:t>3</w:t>
            </w:r>
            <w:r w:rsidRPr="00DC5625">
              <w:rPr>
                <w:sz w:val="16"/>
                <w:szCs w:val="16"/>
              </w:rPr>
              <w:t xml:space="preserve"> г</w:t>
            </w:r>
            <w:r w:rsidR="005E79F7" w:rsidRPr="00DC5625">
              <w:rPr>
                <w:sz w:val="16"/>
                <w:szCs w:val="16"/>
              </w:rPr>
              <w:t>оду</w:t>
            </w:r>
            <w:r w:rsidRPr="00DC5625">
              <w:rPr>
                <w:sz w:val="16"/>
                <w:szCs w:val="16"/>
              </w:rPr>
              <w:t xml:space="preserve"> составит не менее 400 ед. Количество субъектов</w:t>
            </w:r>
            <w:r w:rsidR="005E79F7" w:rsidRPr="00DC5625">
              <w:rPr>
                <w:sz w:val="16"/>
                <w:szCs w:val="16"/>
              </w:rPr>
              <w:t xml:space="preserve"> </w:t>
            </w:r>
            <w:r w:rsidRPr="00DC5625">
              <w:rPr>
                <w:sz w:val="16"/>
                <w:szCs w:val="16"/>
              </w:rPr>
              <w:t>МСП, получивших комплексные</w:t>
            </w:r>
            <w:r w:rsidR="00E34047" w:rsidRPr="00DC5625">
              <w:rPr>
                <w:sz w:val="16"/>
                <w:szCs w:val="16"/>
              </w:rPr>
              <w:t xml:space="preserve"> </w:t>
            </w:r>
            <w:r w:rsidRPr="00DC5625">
              <w:rPr>
                <w:sz w:val="16"/>
                <w:szCs w:val="16"/>
              </w:rPr>
              <w:t xml:space="preserve">услуги </w:t>
            </w:r>
            <w:r w:rsidR="003E03BE" w:rsidRPr="00DC5625">
              <w:rPr>
                <w:sz w:val="16"/>
                <w:szCs w:val="16"/>
              </w:rPr>
              <w:t xml:space="preserve">                            </w:t>
            </w:r>
            <w:r w:rsidRPr="00DC5625">
              <w:rPr>
                <w:sz w:val="16"/>
                <w:szCs w:val="16"/>
              </w:rPr>
              <w:t>в Центре «Мой бизнес», составит в 2023 г. – 1,7 тыс. ед</w:t>
            </w:r>
            <w:r w:rsidR="005E79F7" w:rsidRPr="00DC5625">
              <w:rPr>
                <w:sz w:val="16"/>
                <w:szCs w:val="16"/>
              </w:rPr>
              <w:t>.</w:t>
            </w:r>
          </w:p>
          <w:p w:rsidR="00AF0A2E" w:rsidRPr="00DC5625" w:rsidRDefault="00AF0A2E" w:rsidP="00C81971">
            <w:pPr>
              <w:ind w:right="65" w:firstLine="0"/>
              <w:rPr>
                <w:sz w:val="16"/>
                <w:szCs w:val="16"/>
              </w:rPr>
            </w:pPr>
            <w:r w:rsidRPr="00DC5625">
              <w:rPr>
                <w:sz w:val="16"/>
                <w:szCs w:val="16"/>
              </w:rPr>
              <w:t>Количество субъектов</w:t>
            </w:r>
            <w:r w:rsidR="005E79F7" w:rsidRPr="00DC5625">
              <w:rPr>
                <w:sz w:val="16"/>
                <w:szCs w:val="16"/>
              </w:rPr>
              <w:t xml:space="preserve"> </w:t>
            </w:r>
            <w:r w:rsidRPr="00DC5625">
              <w:rPr>
                <w:sz w:val="16"/>
                <w:szCs w:val="16"/>
              </w:rPr>
              <w:t>МСП-экспортеров, заключивших</w:t>
            </w:r>
            <w:r w:rsidR="007E0CD2" w:rsidRPr="00DC5625">
              <w:rPr>
                <w:sz w:val="16"/>
                <w:szCs w:val="16"/>
              </w:rPr>
              <w:t xml:space="preserve"> </w:t>
            </w:r>
            <w:r w:rsidRPr="00DC5625">
              <w:rPr>
                <w:sz w:val="16"/>
                <w:szCs w:val="16"/>
              </w:rPr>
              <w:t xml:space="preserve">экспортные контракты по результатам услуг ЦПЭ, составит в 2023 г. – </w:t>
            </w:r>
            <w:r w:rsidR="003A522A" w:rsidRPr="00DC5625">
              <w:rPr>
                <w:sz w:val="16"/>
                <w:szCs w:val="16"/>
              </w:rPr>
              <w:t>55</w:t>
            </w:r>
            <w:r w:rsidRPr="00DC5625">
              <w:rPr>
                <w:sz w:val="16"/>
                <w:szCs w:val="16"/>
              </w:rPr>
              <w:t xml:space="preserve"> ед.,</w:t>
            </w:r>
            <w:r w:rsidR="005E79F7" w:rsidRPr="00DC5625">
              <w:rPr>
                <w:sz w:val="16"/>
                <w:szCs w:val="16"/>
              </w:rPr>
              <w:t xml:space="preserve"> к</w:t>
            </w:r>
            <w:r w:rsidRPr="00DC5625">
              <w:rPr>
                <w:sz w:val="16"/>
                <w:szCs w:val="16"/>
              </w:rPr>
              <w:t xml:space="preserve">оличество вновь созданных рабочих мест составит не менее </w:t>
            </w:r>
            <w:r w:rsidR="00E34047" w:rsidRPr="00DC5625">
              <w:rPr>
                <w:sz w:val="16"/>
                <w:szCs w:val="16"/>
              </w:rPr>
              <w:t>5</w:t>
            </w:r>
            <w:r w:rsidR="00AE6383" w:rsidRPr="00DC5625">
              <w:rPr>
                <w:sz w:val="16"/>
                <w:szCs w:val="16"/>
              </w:rPr>
              <w:t>35</w:t>
            </w:r>
            <w:r w:rsidRPr="00DC5625">
              <w:rPr>
                <w:sz w:val="16"/>
                <w:szCs w:val="16"/>
              </w:rPr>
              <w:t xml:space="preserve"> ед. </w:t>
            </w:r>
          </w:p>
        </w:tc>
      </w:tr>
      <w:tr w:rsidR="00DC5625" w:rsidRPr="00DC5625" w:rsidTr="00407BF4">
        <w:trPr>
          <w:trHeight w:val="363"/>
          <w:tblCellSpacing w:w="5" w:type="nil"/>
        </w:trPr>
        <w:tc>
          <w:tcPr>
            <w:tcW w:w="2472" w:type="dxa"/>
            <w:vMerge/>
          </w:tcPr>
          <w:p w:rsidR="00AF0A2E" w:rsidRPr="00DC5625" w:rsidRDefault="00AF0A2E" w:rsidP="00C81971">
            <w:pPr>
              <w:ind w:firstLine="0"/>
              <w:jc w:val="left"/>
              <w:rPr>
                <w:sz w:val="16"/>
                <w:szCs w:val="16"/>
              </w:rPr>
            </w:pPr>
          </w:p>
        </w:tc>
        <w:tc>
          <w:tcPr>
            <w:tcW w:w="1562" w:type="dxa"/>
          </w:tcPr>
          <w:p w:rsidR="00AF0A2E" w:rsidRPr="00DC5625" w:rsidRDefault="00AF0A2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Pr>
          <w:p w:rsidR="00AF0A2E" w:rsidRPr="00DC5625" w:rsidRDefault="00AF0A2E" w:rsidP="00C81971">
            <w:pPr>
              <w:pStyle w:val="ConsPlusCell"/>
              <w:rPr>
                <w:rFonts w:ascii="Times New Roman" w:hAnsi="Times New Roman" w:cs="Times New Roman"/>
                <w:sz w:val="16"/>
                <w:szCs w:val="16"/>
              </w:rPr>
            </w:pPr>
          </w:p>
        </w:tc>
        <w:tc>
          <w:tcPr>
            <w:tcW w:w="427" w:type="dxa"/>
          </w:tcPr>
          <w:p w:rsidR="00AF0A2E" w:rsidRPr="00DC5625" w:rsidRDefault="00AF0A2E" w:rsidP="00C81971">
            <w:pPr>
              <w:pStyle w:val="ConsPlusCell"/>
              <w:rPr>
                <w:rFonts w:ascii="Times New Roman" w:hAnsi="Times New Roman" w:cs="Times New Roman"/>
                <w:sz w:val="16"/>
                <w:szCs w:val="16"/>
              </w:rPr>
            </w:pPr>
          </w:p>
        </w:tc>
        <w:tc>
          <w:tcPr>
            <w:tcW w:w="427" w:type="dxa"/>
          </w:tcPr>
          <w:p w:rsidR="00AF0A2E" w:rsidRPr="00DC5625" w:rsidRDefault="00AF0A2E" w:rsidP="00C81971">
            <w:pPr>
              <w:pStyle w:val="ConsPlusCell"/>
              <w:rPr>
                <w:rFonts w:ascii="Times New Roman" w:hAnsi="Times New Roman" w:cs="Times New Roman"/>
                <w:sz w:val="16"/>
                <w:szCs w:val="16"/>
              </w:rPr>
            </w:pPr>
          </w:p>
        </w:tc>
        <w:tc>
          <w:tcPr>
            <w:tcW w:w="1135" w:type="dxa"/>
          </w:tcPr>
          <w:p w:rsidR="00AF0A2E" w:rsidRPr="00DC5625" w:rsidRDefault="00AF0A2E" w:rsidP="00C81971">
            <w:pPr>
              <w:pStyle w:val="ConsPlusCell"/>
              <w:rPr>
                <w:rFonts w:ascii="Times New Roman" w:hAnsi="Times New Roman" w:cs="Times New Roman"/>
                <w:sz w:val="16"/>
                <w:szCs w:val="16"/>
              </w:rPr>
            </w:pPr>
          </w:p>
        </w:tc>
        <w:tc>
          <w:tcPr>
            <w:tcW w:w="562" w:type="dxa"/>
          </w:tcPr>
          <w:p w:rsidR="00AF0A2E" w:rsidRPr="00DC5625" w:rsidRDefault="00AF0A2E" w:rsidP="00C81971">
            <w:pPr>
              <w:pStyle w:val="ConsPlusCell"/>
              <w:rPr>
                <w:rFonts w:ascii="Times New Roman" w:hAnsi="Times New Roman" w:cs="Times New Roman"/>
                <w:sz w:val="16"/>
                <w:szCs w:val="16"/>
              </w:rPr>
            </w:pPr>
          </w:p>
        </w:tc>
        <w:tc>
          <w:tcPr>
            <w:tcW w:w="1281" w:type="dxa"/>
            <w:gridSpan w:val="2"/>
          </w:tcPr>
          <w:p w:rsidR="00AF0A2E" w:rsidRPr="00DC5625" w:rsidRDefault="00D65C28" w:rsidP="00C81971">
            <w:pPr>
              <w:ind w:left="-57" w:right="-57" w:hanging="18"/>
              <w:jc w:val="center"/>
              <w:rPr>
                <w:b/>
                <w:sz w:val="16"/>
                <w:szCs w:val="16"/>
              </w:rPr>
            </w:pPr>
            <w:r w:rsidRPr="00DC5625">
              <w:rPr>
                <w:b/>
                <w:sz w:val="16"/>
                <w:szCs w:val="16"/>
              </w:rPr>
              <w:t>277 078,4</w:t>
            </w:r>
          </w:p>
        </w:tc>
        <w:tc>
          <w:tcPr>
            <w:tcW w:w="1560" w:type="dxa"/>
            <w:gridSpan w:val="2"/>
            <w:shd w:val="clear" w:color="auto" w:fill="FFFFFF" w:themeFill="background1"/>
          </w:tcPr>
          <w:p w:rsidR="00AF0A2E" w:rsidRPr="00DC5625" w:rsidRDefault="000A4AE5" w:rsidP="00E0023E">
            <w:pPr>
              <w:ind w:left="-57" w:right="-57" w:firstLine="0"/>
              <w:jc w:val="center"/>
              <w:rPr>
                <w:b/>
                <w:sz w:val="16"/>
                <w:szCs w:val="16"/>
              </w:rPr>
            </w:pPr>
            <w:r w:rsidRPr="00DC5625">
              <w:rPr>
                <w:b/>
                <w:sz w:val="16"/>
                <w:szCs w:val="16"/>
              </w:rPr>
              <w:t>4</w:t>
            </w:r>
            <w:r w:rsidR="00E0023E" w:rsidRPr="00DC5625">
              <w:rPr>
                <w:b/>
                <w:sz w:val="16"/>
                <w:szCs w:val="16"/>
              </w:rPr>
              <w:t> </w:t>
            </w:r>
            <w:r w:rsidRPr="00DC5625">
              <w:rPr>
                <w:b/>
                <w:sz w:val="16"/>
                <w:szCs w:val="16"/>
              </w:rPr>
              <w:t>2</w:t>
            </w:r>
            <w:r w:rsidR="00C6772F" w:rsidRPr="00DC5625">
              <w:rPr>
                <w:b/>
                <w:sz w:val="16"/>
                <w:szCs w:val="16"/>
              </w:rPr>
              <w:t>80</w:t>
            </w:r>
            <w:r w:rsidR="00E0023E" w:rsidRPr="00DC5625">
              <w:rPr>
                <w:b/>
                <w:sz w:val="16"/>
                <w:szCs w:val="16"/>
              </w:rPr>
              <w:t> 169,3</w:t>
            </w:r>
          </w:p>
        </w:tc>
        <w:tc>
          <w:tcPr>
            <w:tcW w:w="2125" w:type="dxa"/>
            <w:gridSpan w:val="2"/>
            <w:vMerge/>
          </w:tcPr>
          <w:p w:rsidR="00AF0A2E" w:rsidRPr="00DC5625" w:rsidRDefault="00AF0A2E" w:rsidP="00C81971">
            <w:pPr>
              <w:ind w:left="-57" w:right="-57" w:hanging="18"/>
              <w:jc w:val="center"/>
              <w:rPr>
                <w:sz w:val="16"/>
                <w:szCs w:val="16"/>
              </w:rPr>
            </w:pPr>
          </w:p>
        </w:tc>
        <w:tc>
          <w:tcPr>
            <w:tcW w:w="3540" w:type="dxa"/>
            <w:gridSpan w:val="2"/>
            <w:vMerge/>
          </w:tcPr>
          <w:p w:rsidR="00AF0A2E" w:rsidRPr="00DC5625" w:rsidRDefault="00AF0A2E" w:rsidP="00C81971">
            <w:pPr>
              <w:ind w:left="-57" w:right="-57" w:hanging="18"/>
              <w:rPr>
                <w:sz w:val="16"/>
                <w:szCs w:val="16"/>
              </w:rPr>
            </w:pPr>
          </w:p>
        </w:tc>
      </w:tr>
      <w:tr w:rsidR="00DC5625" w:rsidRPr="00DC5625" w:rsidTr="00407BF4">
        <w:trPr>
          <w:trHeight w:val="269"/>
          <w:tblCellSpacing w:w="5" w:type="nil"/>
        </w:trPr>
        <w:tc>
          <w:tcPr>
            <w:tcW w:w="2472" w:type="dxa"/>
            <w:vMerge/>
          </w:tcPr>
          <w:p w:rsidR="00AF0A2E" w:rsidRPr="00DC5625" w:rsidRDefault="00AF0A2E" w:rsidP="00C81971">
            <w:pPr>
              <w:ind w:firstLine="0"/>
              <w:jc w:val="left"/>
              <w:rPr>
                <w:sz w:val="16"/>
                <w:szCs w:val="16"/>
              </w:rPr>
            </w:pPr>
          </w:p>
        </w:tc>
        <w:tc>
          <w:tcPr>
            <w:tcW w:w="1562" w:type="dxa"/>
          </w:tcPr>
          <w:p w:rsidR="00AF0A2E" w:rsidRPr="00DC5625" w:rsidRDefault="00AF0A2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AF0A2E" w:rsidRPr="00DC5625" w:rsidRDefault="00AF0A2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Pr>
          <w:p w:rsidR="00AF0A2E" w:rsidRPr="00DC5625" w:rsidRDefault="00AF0A2E" w:rsidP="00C81971">
            <w:pPr>
              <w:pStyle w:val="ConsPlusCell"/>
              <w:rPr>
                <w:rFonts w:ascii="Times New Roman" w:hAnsi="Times New Roman" w:cs="Times New Roman"/>
                <w:sz w:val="16"/>
                <w:szCs w:val="16"/>
              </w:rPr>
            </w:pPr>
          </w:p>
        </w:tc>
        <w:tc>
          <w:tcPr>
            <w:tcW w:w="427" w:type="dxa"/>
          </w:tcPr>
          <w:p w:rsidR="00AF0A2E" w:rsidRPr="00DC5625" w:rsidRDefault="00AF0A2E" w:rsidP="00C81971">
            <w:pPr>
              <w:pStyle w:val="ConsPlusCell"/>
              <w:rPr>
                <w:rFonts w:ascii="Times New Roman" w:hAnsi="Times New Roman" w:cs="Times New Roman"/>
                <w:sz w:val="16"/>
                <w:szCs w:val="16"/>
              </w:rPr>
            </w:pPr>
          </w:p>
        </w:tc>
        <w:tc>
          <w:tcPr>
            <w:tcW w:w="427" w:type="dxa"/>
          </w:tcPr>
          <w:p w:rsidR="00AF0A2E" w:rsidRPr="00DC5625" w:rsidRDefault="00AF0A2E" w:rsidP="00C81971">
            <w:pPr>
              <w:pStyle w:val="ConsPlusCell"/>
              <w:rPr>
                <w:rFonts w:ascii="Times New Roman" w:hAnsi="Times New Roman" w:cs="Times New Roman"/>
                <w:sz w:val="16"/>
                <w:szCs w:val="16"/>
              </w:rPr>
            </w:pPr>
          </w:p>
        </w:tc>
        <w:tc>
          <w:tcPr>
            <w:tcW w:w="1135" w:type="dxa"/>
          </w:tcPr>
          <w:p w:rsidR="00AF0A2E" w:rsidRPr="00DC5625" w:rsidRDefault="00AF0A2E" w:rsidP="00C81971">
            <w:pPr>
              <w:pStyle w:val="ConsPlusCell"/>
              <w:rPr>
                <w:rFonts w:ascii="Times New Roman" w:hAnsi="Times New Roman" w:cs="Times New Roman"/>
                <w:sz w:val="16"/>
                <w:szCs w:val="16"/>
              </w:rPr>
            </w:pPr>
          </w:p>
        </w:tc>
        <w:tc>
          <w:tcPr>
            <w:tcW w:w="562" w:type="dxa"/>
          </w:tcPr>
          <w:p w:rsidR="00AF0A2E" w:rsidRPr="00DC5625" w:rsidRDefault="00AF0A2E" w:rsidP="00C81971">
            <w:pPr>
              <w:pStyle w:val="ConsPlusCell"/>
              <w:rPr>
                <w:rFonts w:ascii="Times New Roman" w:hAnsi="Times New Roman" w:cs="Times New Roman"/>
                <w:sz w:val="16"/>
                <w:szCs w:val="16"/>
              </w:rPr>
            </w:pPr>
          </w:p>
        </w:tc>
        <w:tc>
          <w:tcPr>
            <w:tcW w:w="1281" w:type="dxa"/>
            <w:gridSpan w:val="2"/>
          </w:tcPr>
          <w:p w:rsidR="00AF0A2E" w:rsidRPr="00DC5625" w:rsidRDefault="00D65C28" w:rsidP="00C81971">
            <w:pPr>
              <w:ind w:left="-57" w:right="-57" w:hanging="18"/>
              <w:jc w:val="center"/>
              <w:rPr>
                <w:b/>
                <w:sz w:val="16"/>
                <w:szCs w:val="16"/>
              </w:rPr>
            </w:pPr>
            <w:r w:rsidRPr="00DC5625">
              <w:rPr>
                <w:b/>
                <w:sz w:val="16"/>
                <w:szCs w:val="16"/>
              </w:rPr>
              <w:t>277 078,4</w:t>
            </w:r>
          </w:p>
        </w:tc>
        <w:tc>
          <w:tcPr>
            <w:tcW w:w="1560" w:type="dxa"/>
            <w:gridSpan w:val="2"/>
            <w:shd w:val="clear" w:color="auto" w:fill="FFFFFF" w:themeFill="background1"/>
          </w:tcPr>
          <w:p w:rsidR="00AF0A2E" w:rsidRPr="00DC5625" w:rsidRDefault="00E0023E" w:rsidP="00C6772F">
            <w:pPr>
              <w:ind w:left="-57" w:right="-57" w:firstLine="0"/>
              <w:jc w:val="center"/>
              <w:rPr>
                <w:b/>
                <w:sz w:val="16"/>
                <w:szCs w:val="16"/>
              </w:rPr>
            </w:pPr>
            <w:r w:rsidRPr="00DC5625">
              <w:rPr>
                <w:b/>
                <w:sz w:val="16"/>
                <w:szCs w:val="16"/>
              </w:rPr>
              <w:t>4 280 169,3</w:t>
            </w:r>
          </w:p>
        </w:tc>
        <w:tc>
          <w:tcPr>
            <w:tcW w:w="2125" w:type="dxa"/>
            <w:gridSpan w:val="2"/>
            <w:vMerge/>
          </w:tcPr>
          <w:p w:rsidR="00AF0A2E" w:rsidRPr="00DC5625" w:rsidRDefault="00AF0A2E" w:rsidP="00C81971">
            <w:pPr>
              <w:ind w:left="-57" w:right="-57" w:hanging="18"/>
              <w:jc w:val="center"/>
              <w:rPr>
                <w:sz w:val="16"/>
                <w:szCs w:val="16"/>
              </w:rPr>
            </w:pPr>
          </w:p>
        </w:tc>
        <w:tc>
          <w:tcPr>
            <w:tcW w:w="3540" w:type="dxa"/>
            <w:gridSpan w:val="2"/>
            <w:vMerge/>
          </w:tcPr>
          <w:p w:rsidR="00AF0A2E" w:rsidRPr="00DC5625" w:rsidRDefault="00AF0A2E" w:rsidP="00C81971">
            <w:pPr>
              <w:ind w:left="-57" w:right="-57" w:hanging="18"/>
              <w:rPr>
                <w:sz w:val="16"/>
                <w:szCs w:val="16"/>
              </w:rPr>
            </w:pPr>
          </w:p>
        </w:tc>
      </w:tr>
      <w:tr w:rsidR="00DC5625" w:rsidRPr="00DC5625" w:rsidTr="00407BF4">
        <w:trPr>
          <w:trHeight w:val="211"/>
          <w:tblCellSpacing w:w="5" w:type="nil"/>
        </w:trPr>
        <w:tc>
          <w:tcPr>
            <w:tcW w:w="2472" w:type="dxa"/>
            <w:vMerge/>
          </w:tcPr>
          <w:p w:rsidR="00D65C28" w:rsidRPr="00DC5625" w:rsidRDefault="00D65C28" w:rsidP="00C81971">
            <w:pPr>
              <w:ind w:firstLine="0"/>
              <w:rPr>
                <w:sz w:val="16"/>
                <w:szCs w:val="16"/>
              </w:rPr>
            </w:pPr>
          </w:p>
        </w:tc>
        <w:tc>
          <w:tcPr>
            <w:tcW w:w="1562" w:type="dxa"/>
            <w:vMerge w:val="restart"/>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D65C28" w:rsidRPr="00DC5625" w:rsidRDefault="00D65C28" w:rsidP="00C81971">
            <w:pPr>
              <w:suppressAutoHyphens/>
              <w:ind w:firstLine="0"/>
              <w:jc w:val="center"/>
              <w:rPr>
                <w:sz w:val="16"/>
                <w:szCs w:val="16"/>
              </w:rPr>
            </w:pPr>
            <w:r w:rsidRPr="00DC5625">
              <w:rPr>
                <w:sz w:val="16"/>
                <w:szCs w:val="16"/>
                <w:lang w:val="en-US"/>
              </w:rPr>
              <w:t>080I5</w:t>
            </w:r>
            <w:r w:rsidRPr="00DC5625">
              <w:rPr>
                <w:sz w:val="16"/>
                <w:szCs w:val="16"/>
              </w:rPr>
              <w:t>55272</w:t>
            </w:r>
          </w:p>
        </w:tc>
        <w:tc>
          <w:tcPr>
            <w:tcW w:w="562" w:type="dxa"/>
          </w:tcPr>
          <w:p w:rsidR="00D65C28" w:rsidRPr="00DC5625" w:rsidRDefault="00D65C28" w:rsidP="00C81971">
            <w:pPr>
              <w:suppressAutoHyphens/>
              <w:ind w:left="-681" w:firstLine="611"/>
              <w:jc w:val="center"/>
              <w:rPr>
                <w:sz w:val="16"/>
                <w:szCs w:val="16"/>
              </w:rPr>
            </w:pPr>
            <w:r w:rsidRPr="00DC5625">
              <w:rPr>
                <w:sz w:val="16"/>
                <w:szCs w:val="16"/>
              </w:rPr>
              <w:t>632</w:t>
            </w:r>
          </w:p>
        </w:tc>
        <w:tc>
          <w:tcPr>
            <w:tcW w:w="1281" w:type="dxa"/>
            <w:gridSpan w:val="2"/>
            <w:shd w:val="clear" w:color="auto" w:fill="FFFFFF" w:themeFill="background1"/>
          </w:tcPr>
          <w:p w:rsidR="00D65C28" w:rsidRPr="00DC5625" w:rsidRDefault="00D65C28" w:rsidP="00C81971">
            <w:pPr>
              <w:ind w:left="-57" w:right="-57" w:firstLine="0"/>
              <w:jc w:val="center"/>
              <w:rPr>
                <w:b/>
                <w:sz w:val="16"/>
                <w:szCs w:val="16"/>
              </w:rPr>
            </w:pPr>
            <w:r w:rsidRPr="00DC5625">
              <w:rPr>
                <w:b/>
                <w:sz w:val="16"/>
                <w:szCs w:val="16"/>
              </w:rPr>
              <w:t xml:space="preserve">83 476,5 </w:t>
            </w:r>
          </w:p>
        </w:tc>
        <w:tc>
          <w:tcPr>
            <w:tcW w:w="1560" w:type="dxa"/>
            <w:gridSpan w:val="2"/>
            <w:shd w:val="clear" w:color="auto" w:fill="FFFFFF" w:themeFill="background1"/>
          </w:tcPr>
          <w:p w:rsidR="00D65C28" w:rsidRPr="00DC5625" w:rsidRDefault="0063211E" w:rsidP="00E0023E">
            <w:pPr>
              <w:ind w:left="-57" w:right="-57" w:firstLine="0"/>
              <w:jc w:val="center"/>
              <w:rPr>
                <w:b/>
                <w:sz w:val="16"/>
                <w:szCs w:val="16"/>
              </w:rPr>
            </w:pPr>
            <w:r w:rsidRPr="00DC5625">
              <w:rPr>
                <w:b/>
                <w:sz w:val="16"/>
                <w:szCs w:val="16"/>
              </w:rPr>
              <w:t>8</w:t>
            </w:r>
            <w:r w:rsidR="00E0023E" w:rsidRPr="00DC5625">
              <w:rPr>
                <w:b/>
                <w:sz w:val="16"/>
                <w:szCs w:val="16"/>
              </w:rPr>
              <w:t>6 567,4</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rPr>
                <w:sz w:val="16"/>
                <w:szCs w:val="16"/>
              </w:rPr>
            </w:pPr>
          </w:p>
        </w:tc>
      </w:tr>
      <w:tr w:rsidR="00DC5625" w:rsidRPr="00DC5625" w:rsidTr="00407BF4">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vMerge/>
          </w:tcPr>
          <w:p w:rsidR="00D65C28" w:rsidRPr="00DC5625" w:rsidRDefault="00D65C28" w:rsidP="00C81971">
            <w:pPr>
              <w:pStyle w:val="ConsPlusCell"/>
              <w:rPr>
                <w:rFonts w:ascii="Times New Roman" w:hAnsi="Times New Roman" w:cs="Times New Roman"/>
                <w:sz w:val="16"/>
                <w:szCs w:val="16"/>
              </w:rPr>
            </w:pPr>
          </w:p>
        </w:tc>
        <w:tc>
          <w:tcPr>
            <w:tcW w:w="56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D65C28" w:rsidRPr="00DC5625" w:rsidRDefault="00D65C28" w:rsidP="00C81971">
            <w:pPr>
              <w:suppressAutoHyphens/>
              <w:ind w:firstLine="0"/>
              <w:jc w:val="center"/>
              <w:rPr>
                <w:sz w:val="16"/>
                <w:szCs w:val="16"/>
              </w:rPr>
            </w:pPr>
            <w:r w:rsidRPr="00DC5625">
              <w:rPr>
                <w:sz w:val="16"/>
                <w:szCs w:val="16"/>
                <w:lang w:val="en-US"/>
              </w:rPr>
              <w:t>080I5</w:t>
            </w:r>
            <w:r w:rsidRPr="00DC5625">
              <w:rPr>
                <w:sz w:val="16"/>
                <w:szCs w:val="16"/>
              </w:rPr>
              <w:t>55273</w:t>
            </w:r>
          </w:p>
        </w:tc>
        <w:tc>
          <w:tcPr>
            <w:tcW w:w="562" w:type="dxa"/>
          </w:tcPr>
          <w:p w:rsidR="00D65C28" w:rsidRPr="00DC5625" w:rsidRDefault="00D65C28" w:rsidP="00C81971">
            <w:pPr>
              <w:suppressAutoHyphens/>
              <w:ind w:firstLine="0"/>
              <w:jc w:val="center"/>
              <w:rPr>
                <w:sz w:val="16"/>
                <w:szCs w:val="16"/>
              </w:rPr>
            </w:pPr>
            <w:r w:rsidRPr="00DC5625">
              <w:rPr>
                <w:sz w:val="16"/>
                <w:szCs w:val="16"/>
              </w:rPr>
              <w:t>632</w:t>
            </w:r>
          </w:p>
        </w:tc>
        <w:tc>
          <w:tcPr>
            <w:tcW w:w="1281" w:type="dxa"/>
            <w:gridSpan w:val="2"/>
            <w:shd w:val="clear" w:color="auto" w:fill="FFFFFF" w:themeFill="background1"/>
          </w:tcPr>
          <w:p w:rsidR="00D65C28" w:rsidRPr="00DC5625" w:rsidRDefault="00D65C28" w:rsidP="00C81971">
            <w:pPr>
              <w:ind w:left="-57" w:right="-57" w:firstLine="0"/>
              <w:jc w:val="center"/>
              <w:rPr>
                <w:b/>
                <w:sz w:val="16"/>
                <w:szCs w:val="16"/>
              </w:rPr>
            </w:pPr>
            <w:r w:rsidRPr="00DC5625">
              <w:rPr>
                <w:b/>
                <w:sz w:val="16"/>
                <w:szCs w:val="16"/>
              </w:rPr>
              <w:t>2 305,3</w:t>
            </w:r>
          </w:p>
          <w:p w:rsidR="00D65C28" w:rsidRPr="00DC5625" w:rsidRDefault="00D65C28" w:rsidP="00C81971">
            <w:pPr>
              <w:ind w:left="-57" w:right="-57" w:firstLine="0"/>
              <w:jc w:val="center"/>
              <w:rPr>
                <w:b/>
                <w:sz w:val="16"/>
                <w:szCs w:val="16"/>
              </w:rPr>
            </w:pPr>
          </w:p>
        </w:tc>
        <w:tc>
          <w:tcPr>
            <w:tcW w:w="1560" w:type="dxa"/>
            <w:gridSpan w:val="2"/>
            <w:shd w:val="clear" w:color="auto" w:fill="FFFFFF" w:themeFill="background1"/>
          </w:tcPr>
          <w:p w:rsidR="00D65C28" w:rsidRPr="00DC5625" w:rsidRDefault="00D65C28" w:rsidP="00C81971">
            <w:pPr>
              <w:ind w:left="-57" w:right="-57" w:firstLine="0"/>
              <w:jc w:val="center"/>
              <w:rPr>
                <w:b/>
                <w:sz w:val="16"/>
                <w:szCs w:val="16"/>
              </w:rPr>
            </w:pPr>
            <w:r w:rsidRPr="00DC5625">
              <w:rPr>
                <w:b/>
                <w:sz w:val="16"/>
                <w:szCs w:val="16"/>
              </w:rPr>
              <w:t>2 305,3</w:t>
            </w:r>
          </w:p>
          <w:p w:rsidR="00D65C28" w:rsidRPr="00DC5625" w:rsidRDefault="00D65C28" w:rsidP="00C81971">
            <w:pPr>
              <w:ind w:left="-57" w:right="-57" w:firstLine="0"/>
              <w:jc w:val="center"/>
              <w:rPr>
                <w:b/>
                <w:sz w:val="16"/>
                <w:szCs w:val="16"/>
              </w:rPr>
            </w:pP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rPr>
                <w:sz w:val="16"/>
                <w:szCs w:val="16"/>
              </w:rPr>
            </w:pPr>
          </w:p>
        </w:tc>
      </w:tr>
      <w:tr w:rsidR="00DC5625" w:rsidRPr="00DC5625" w:rsidTr="00407BF4">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vMerge/>
          </w:tcPr>
          <w:p w:rsidR="00D65C28" w:rsidRPr="00DC5625" w:rsidRDefault="00D65C28" w:rsidP="00C81971">
            <w:pPr>
              <w:pStyle w:val="ConsPlusCell"/>
              <w:rPr>
                <w:rFonts w:ascii="Times New Roman" w:hAnsi="Times New Roman" w:cs="Times New Roman"/>
                <w:sz w:val="16"/>
                <w:szCs w:val="16"/>
              </w:rPr>
            </w:pPr>
          </w:p>
        </w:tc>
        <w:tc>
          <w:tcPr>
            <w:tcW w:w="56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D65C28" w:rsidRPr="00DC5625" w:rsidRDefault="00D65C28" w:rsidP="00C81971">
            <w:pPr>
              <w:suppressAutoHyphens/>
              <w:ind w:firstLine="0"/>
              <w:jc w:val="center"/>
              <w:rPr>
                <w:sz w:val="16"/>
                <w:szCs w:val="16"/>
              </w:rPr>
            </w:pPr>
            <w:r w:rsidRPr="00DC5625">
              <w:rPr>
                <w:sz w:val="16"/>
                <w:szCs w:val="16"/>
                <w:lang w:val="en-US"/>
              </w:rPr>
              <w:t>080I5</w:t>
            </w:r>
            <w:r w:rsidRPr="00DC5625">
              <w:rPr>
                <w:sz w:val="16"/>
                <w:szCs w:val="16"/>
              </w:rPr>
              <w:t>55276</w:t>
            </w:r>
          </w:p>
        </w:tc>
        <w:tc>
          <w:tcPr>
            <w:tcW w:w="562" w:type="dxa"/>
          </w:tcPr>
          <w:p w:rsidR="00D65C28" w:rsidRPr="00DC5625" w:rsidRDefault="00D65C28" w:rsidP="00C81971">
            <w:pPr>
              <w:suppressAutoHyphens/>
              <w:ind w:firstLine="0"/>
              <w:jc w:val="center"/>
              <w:rPr>
                <w:sz w:val="16"/>
                <w:szCs w:val="16"/>
              </w:rPr>
            </w:pPr>
            <w:r w:rsidRPr="00DC5625">
              <w:rPr>
                <w:sz w:val="16"/>
                <w:szCs w:val="16"/>
              </w:rPr>
              <w:t>632</w:t>
            </w:r>
          </w:p>
        </w:tc>
        <w:tc>
          <w:tcPr>
            <w:tcW w:w="1281" w:type="dxa"/>
            <w:gridSpan w:val="2"/>
            <w:shd w:val="clear" w:color="auto" w:fill="FFFFFF" w:themeFill="background1"/>
          </w:tcPr>
          <w:p w:rsidR="00D65C28" w:rsidRPr="00DC5625" w:rsidRDefault="00D65C28" w:rsidP="00C81971">
            <w:pPr>
              <w:ind w:left="-57" w:right="-57" w:firstLine="0"/>
              <w:jc w:val="center"/>
              <w:rPr>
                <w:b/>
                <w:sz w:val="16"/>
                <w:szCs w:val="16"/>
              </w:rPr>
            </w:pPr>
            <w:r w:rsidRPr="00DC5625">
              <w:rPr>
                <w:b/>
                <w:sz w:val="16"/>
                <w:szCs w:val="16"/>
              </w:rPr>
              <w:t>4 355,7</w:t>
            </w:r>
          </w:p>
        </w:tc>
        <w:tc>
          <w:tcPr>
            <w:tcW w:w="1560" w:type="dxa"/>
            <w:gridSpan w:val="2"/>
            <w:shd w:val="clear" w:color="auto" w:fill="FFFFFF" w:themeFill="background1"/>
          </w:tcPr>
          <w:p w:rsidR="00D65C28" w:rsidRPr="00DC5625" w:rsidRDefault="00D65C28" w:rsidP="00C81971">
            <w:pPr>
              <w:ind w:left="-57" w:right="-57" w:firstLine="0"/>
              <w:jc w:val="center"/>
              <w:rPr>
                <w:b/>
                <w:sz w:val="16"/>
                <w:szCs w:val="16"/>
              </w:rPr>
            </w:pPr>
            <w:r w:rsidRPr="00DC5625">
              <w:rPr>
                <w:b/>
                <w:sz w:val="16"/>
                <w:szCs w:val="16"/>
              </w:rPr>
              <w:t>4 355,7</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rPr>
                <w:sz w:val="16"/>
                <w:szCs w:val="16"/>
              </w:rPr>
            </w:pPr>
          </w:p>
        </w:tc>
      </w:tr>
      <w:tr w:rsidR="00DC5625" w:rsidRPr="00DC5625" w:rsidTr="00586DD6">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ИТОГО ОБ</w:t>
            </w:r>
          </w:p>
        </w:tc>
        <w:tc>
          <w:tcPr>
            <w:tcW w:w="567" w:type="dxa"/>
          </w:tcPr>
          <w:p w:rsidR="00D65C28" w:rsidRPr="00DC5625" w:rsidRDefault="00D65C28" w:rsidP="00C81971">
            <w:pPr>
              <w:pStyle w:val="ConsPlusCell"/>
              <w:jc w:val="center"/>
              <w:rPr>
                <w:rFonts w:ascii="Times New Roman" w:hAnsi="Times New Roman" w:cs="Times New Roman"/>
                <w:b/>
                <w:sz w:val="16"/>
                <w:szCs w:val="16"/>
              </w:rPr>
            </w:pPr>
          </w:p>
        </w:tc>
        <w:tc>
          <w:tcPr>
            <w:tcW w:w="427" w:type="dxa"/>
          </w:tcPr>
          <w:p w:rsidR="00D65C28" w:rsidRPr="00DC5625" w:rsidRDefault="00D65C28" w:rsidP="00C81971">
            <w:pPr>
              <w:pStyle w:val="ConsPlusCell"/>
              <w:jc w:val="center"/>
              <w:rPr>
                <w:rFonts w:ascii="Times New Roman" w:hAnsi="Times New Roman" w:cs="Times New Roman"/>
                <w:sz w:val="16"/>
                <w:szCs w:val="16"/>
              </w:rPr>
            </w:pPr>
          </w:p>
        </w:tc>
        <w:tc>
          <w:tcPr>
            <w:tcW w:w="427" w:type="dxa"/>
          </w:tcPr>
          <w:p w:rsidR="00D65C28" w:rsidRPr="00DC5625" w:rsidRDefault="00D65C28" w:rsidP="00C81971">
            <w:pPr>
              <w:pStyle w:val="ConsPlusCell"/>
              <w:jc w:val="center"/>
              <w:rPr>
                <w:rFonts w:ascii="Times New Roman" w:hAnsi="Times New Roman" w:cs="Times New Roman"/>
                <w:sz w:val="16"/>
                <w:szCs w:val="16"/>
              </w:rPr>
            </w:pPr>
          </w:p>
        </w:tc>
        <w:tc>
          <w:tcPr>
            <w:tcW w:w="1135" w:type="dxa"/>
            <w:tcBorders>
              <w:bottom w:val="single" w:sz="4" w:space="0" w:color="auto"/>
            </w:tcBorders>
          </w:tcPr>
          <w:p w:rsidR="00D65C28" w:rsidRPr="00DC5625" w:rsidRDefault="00D65C28" w:rsidP="00C81971">
            <w:pPr>
              <w:suppressAutoHyphens/>
              <w:ind w:firstLine="0"/>
              <w:jc w:val="center"/>
              <w:rPr>
                <w:sz w:val="16"/>
                <w:szCs w:val="16"/>
                <w:lang w:val="en-US"/>
              </w:rPr>
            </w:pPr>
          </w:p>
        </w:tc>
        <w:tc>
          <w:tcPr>
            <w:tcW w:w="562" w:type="dxa"/>
            <w:tcBorders>
              <w:bottom w:val="single" w:sz="4" w:space="0" w:color="auto"/>
            </w:tcBorders>
          </w:tcPr>
          <w:p w:rsidR="00D65C28" w:rsidRPr="00DC5625" w:rsidRDefault="00D65C28" w:rsidP="00C81971">
            <w:pPr>
              <w:suppressAutoHyphens/>
              <w:ind w:firstLine="0"/>
              <w:jc w:val="center"/>
              <w:rPr>
                <w:sz w:val="16"/>
                <w:szCs w:val="16"/>
              </w:rPr>
            </w:pPr>
          </w:p>
        </w:tc>
        <w:tc>
          <w:tcPr>
            <w:tcW w:w="1281" w:type="dxa"/>
            <w:gridSpan w:val="2"/>
            <w:tcBorders>
              <w:bottom w:val="single" w:sz="4" w:space="0" w:color="auto"/>
            </w:tcBorders>
            <w:shd w:val="clear" w:color="auto" w:fill="FFFFFF" w:themeFill="background1"/>
          </w:tcPr>
          <w:p w:rsidR="00D65C28" w:rsidRPr="00DC5625" w:rsidRDefault="00D65C28" w:rsidP="00C81971">
            <w:pPr>
              <w:ind w:left="-57" w:right="-57" w:firstLine="0"/>
              <w:jc w:val="center"/>
              <w:rPr>
                <w:b/>
                <w:sz w:val="16"/>
                <w:szCs w:val="16"/>
              </w:rPr>
            </w:pPr>
            <w:r w:rsidRPr="00DC5625">
              <w:rPr>
                <w:b/>
                <w:sz w:val="16"/>
                <w:szCs w:val="16"/>
              </w:rPr>
              <w:t>90 137,5</w:t>
            </w:r>
          </w:p>
        </w:tc>
        <w:tc>
          <w:tcPr>
            <w:tcW w:w="1560" w:type="dxa"/>
            <w:gridSpan w:val="2"/>
            <w:tcBorders>
              <w:bottom w:val="single" w:sz="4" w:space="0" w:color="auto"/>
            </w:tcBorders>
            <w:shd w:val="clear" w:color="auto" w:fill="FFFFFF" w:themeFill="background1"/>
          </w:tcPr>
          <w:p w:rsidR="00D65C28" w:rsidRPr="00DC5625" w:rsidRDefault="00D65C28" w:rsidP="00E0023E">
            <w:pPr>
              <w:ind w:left="-57" w:right="-57" w:firstLine="0"/>
              <w:jc w:val="center"/>
              <w:rPr>
                <w:b/>
                <w:sz w:val="16"/>
                <w:szCs w:val="16"/>
              </w:rPr>
            </w:pPr>
            <w:r w:rsidRPr="00DC5625">
              <w:rPr>
                <w:b/>
                <w:sz w:val="16"/>
                <w:szCs w:val="16"/>
              </w:rPr>
              <w:t>9</w:t>
            </w:r>
            <w:r w:rsidR="00C6772F" w:rsidRPr="00DC5625">
              <w:rPr>
                <w:b/>
                <w:sz w:val="16"/>
                <w:szCs w:val="16"/>
              </w:rPr>
              <w:t>3</w:t>
            </w:r>
            <w:r w:rsidR="00E0023E" w:rsidRPr="00DC5625">
              <w:rPr>
                <w:b/>
                <w:sz w:val="16"/>
                <w:szCs w:val="16"/>
              </w:rPr>
              <w:t> 228,4</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rPr>
                <w:sz w:val="16"/>
                <w:szCs w:val="16"/>
              </w:rPr>
            </w:pPr>
          </w:p>
        </w:tc>
      </w:tr>
      <w:tr w:rsidR="00DC5625" w:rsidRPr="00DC5625" w:rsidTr="00586DD6">
        <w:trPr>
          <w:trHeight w:val="226"/>
          <w:tblCellSpacing w:w="5" w:type="nil"/>
        </w:trPr>
        <w:tc>
          <w:tcPr>
            <w:tcW w:w="2472" w:type="dxa"/>
            <w:vMerge/>
          </w:tcPr>
          <w:p w:rsidR="00D65C28" w:rsidRPr="00DC5625" w:rsidRDefault="00D65C28" w:rsidP="00C81971">
            <w:pPr>
              <w:ind w:firstLine="0"/>
              <w:jc w:val="left"/>
              <w:rPr>
                <w:sz w:val="16"/>
                <w:szCs w:val="16"/>
              </w:rPr>
            </w:pPr>
          </w:p>
        </w:tc>
        <w:tc>
          <w:tcPr>
            <w:tcW w:w="1562" w:type="dxa"/>
            <w:vMerge w:val="restart"/>
          </w:tcPr>
          <w:p w:rsidR="00D65C28" w:rsidRPr="00DC5625" w:rsidRDefault="00D65C28"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right w:val="single" w:sz="4" w:space="0" w:color="auto"/>
            </w:tcBorders>
          </w:tcPr>
          <w:p w:rsidR="00D65C28" w:rsidRPr="00DC5625" w:rsidRDefault="00D65C28" w:rsidP="00C81971">
            <w:pPr>
              <w:suppressAutoHyphens/>
              <w:ind w:firstLine="0"/>
              <w:jc w:val="center"/>
              <w:rPr>
                <w:sz w:val="16"/>
                <w:szCs w:val="16"/>
              </w:rPr>
            </w:pPr>
            <w:r w:rsidRPr="00DC5625">
              <w:rPr>
                <w:sz w:val="16"/>
                <w:szCs w:val="16"/>
                <w:lang w:val="en-US"/>
              </w:rPr>
              <w:t>080I5</w:t>
            </w:r>
            <w:r w:rsidRPr="00DC5625">
              <w:rPr>
                <w:sz w:val="16"/>
                <w:szCs w:val="16"/>
              </w:rPr>
              <w:t>55272</w:t>
            </w:r>
          </w:p>
        </w:tc>
        <w:tc>
          <w:tcPr>
            <w:tcW w:w="562" w:type="dxa"/>
            <w:tcBorders>
              <w:top w:val="single" w:sz="4" w:space="0" w:color="auto"/>
              <w:left w:val="single" w:sz="4" w:space="0" w:color="auto"/>
              <w:right w:val="single" w:sz="4" w:space="0" w:color="auto"/>
            </w:tcBorders>
          </w:tcPr>
          <w:p w:rsidR="00D65C28" w:rsidRPr="00DC5625" w:rsidRDefault="009F332B" w:rsidP="00C81971">
            <w:pPr>
              <w:suppressAutoHyphens/>
              <w:ind w:left="-681" w:firstLine="611"/>
              <w:jc w:val="center"/>
              <w:rPr>
                <w:sz w:val="16"/>
                <w:szCs w:val="16"/>
              </w:rPr>
            </w:pPr>
            <w:r w:rsidRPr="00DC5625">
              <w:rPr>
                <w:sz w:val="16"/>
                <w:szCs w:val="16"/>
              </w:rPr>
              <w:t xml:space="preserve"> </w:t>
            </w:r>
            <w:r w:rsidR="00D65C28" w:rsidRPr="00DC5625">
              <w:rPr>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DC5625" w:rsidRDefault="00D65C28" w:rsidP="00C81971">
            <w:pPr>
              <w:ind w:left="-57" w:right="-57" w:firstLine="0"/>
              <w:jc w:val="center"/>
              <w:rPr>
                <w:b/>
                <w:sz w:val="16"/>
                <w:szCs w:val="16"/>
              </w:rPr>
            </w:pPr>
            <w:r w:rsidRPr="00DC5625">
              <w:rPr>
                <w:b/>
                <w:sz w:val="16"/>
                <w:szCs w:val="16"/>
              </w:rPr>
              <w:t xml:space="preserve">27 075,8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DC5625" w:rsidRDefault="00D65C28" w:rsidP="00C81971">
            <w:pPr>
              <w:ind w:left="-57" w:right="-57" w:firstLine="0"/>
              <w:jc w:val="center"/>
              <w:rPr>
                <w:b/>
                <w:sz w:val="16"/>
                <w:szCs w:val="16"/>
              </w:rPr>
            </w:pPr>
            <w:r w:rsidRPr="00DC5625">
              <w:rPr>
                <w:b/>
                <w:sz w:val="16"/>
                <w:szCs w:val="16"/>
              </w:rPr>
              <w:t xml:space="preserve">27 075,8 </w:t>
            </w:r>
          </w:p>
        </w:tc>
        <w:tc>
          <w:tcPr>
            <w:tcW w:w="2125" w:type="dxa"/>
            <w:gridSpan w:val="2"/>
            <w:vMerge/>
            <w:tcBorders>
              <w:left w:val="single" w:sz="4" w:space="0" w:color="auto"/>
            </w:tcBorders>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rPr>
                <w:sz w:val="16"/>
                <w:szCs w:val="16"/>
              </w:rPr>
            </w:pPr>
          </w:p>
        </w:tc>
      </w:tr>
      <w:tr w:rsidR="00DC5625" w:rsidRPr="00DC5625" w:rsidTr="00586DD6">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vMerge/>
          </w:tcPr>
          <w:p w:rsidR="00D65C28" w:rsidRPr="00DC5625" w:rsidRDefault="00D65C28" w:rsidP="00C81971">
            <w:pPr>
              <w:pStyle w:val="ConsPlusCell"/>
              <w:rPr>
                <w:rFonts w:ascii="Times New Roman" w:hAnsi="Times New Roman" w:cs="Times New Roman"/>
                <w:sz w:val="16"/>
                <w:szCs w:val="16"/>
              </w:rPr>
            </w:pPr>
          </w:p>
        </w:tc>
        <w:tc>
          <w:tcPr>
            <w:tcW w:w="56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right w:val="single" w:sz="4" w:space="0" w:color="auto"/>
            </w:tcBorders>
          </w:tcPr>
          <w:p w:rsidR="00D65C28" w:rsidRPr="00DC5625" w:rsidRDefault="00D65C28" w:rsidP="00C81971">
            <w:pPr>
              <w:suppressAutoHyphens/>
              <w:ind w:firstLine="0"/>
              <w:jc w:val="center"/>
              <w:rPr>
                <w:sz w:val="16"/>
                <w:szCs w:val="16"/>
              </w:rPr>
            </w:pPr>
            <w:r w:rsidRPr="00DC5625">
              <w:rPr>
                <w:sz w:val="16"/>
                <w:szCs w:val="16"/>
                <w:lang w:val="en-US"/>
              </w:rPr>
              <w:t>080I5</w:t>
            </w:r>
            <w:r w:rsidRPr="00DC5625">
              <w:rPr>
                <w:sz w:val="16"/>
                <w:szCs w:val="16"/>
              </w:rPr>
              <w:t>55273</w:t>
            </w:r>
          </w:p>
        </w:tc>
        <w:tc>
          <w:tcPr>
            <w:tcW w:w="562" w:type="dxa"/>
            <w:tcBorders>
              <w:top w:val="single" w:sz="4" w:space="0" w:color="auto"/>
              <w:left w:val="single" w:sz="4" w:space="0" w:color="auto"/>
              <w:right w:val="single" w:sz="4" w:space="0" w:color="auto"/>
            </w:tcBorders>
          </w:tcPr>
          <w:p w:rsidR="00D65C28" w:rsidRPr="00DC5625" w:rsidRDefault="00D65C28" w:rsidP="00C81971">
            <w:pPr>
              <w:suppressAutoHyphens/>
              <w:ind w:firstLine="0"/>
              <w:jc w:val="center"/>
              <w:rPr>
                <w:sz w:val="16"/>
                <w:szCs w:val="16"/>
              </w:rPr>
            </w:pPr>
            <w:r w:rsidRPr="00DC5625">
              <w:rPr>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DC5625" w:rsidRDefault="00D65C28" w:rsidP="00C81971">
            <w:pPr>
              <w:ind w:left="-57" w:right="-57" w:firstLine="0"/>
              <w:jc w:val="center"/>
              <w:rPr>
                <w:b/>
                <w:sz w:val="16"/>
                <w:szCs w:val="16"/>
              </w:rPr>
            </w:pPr>
            <w:r w:rsidRPr="00DC5625">
              <w:rPr>
                <w:b/>
                <w:sz w:val="16"/>
                <w:szCs w:val="16"/>
              </w:rPr>
              <w:t>55 327,8</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DC5625" w:rsidRDefault="00D65C28" w:rsidP="00C81971">
            <w:pPr>
              <w:ind w:left="-57" w:right="-57" w:firstLine="0"/>
              <w:jc w:val="center"/>
              <w:rPr>
                <w:b/>
                <w:sz w:val="16"/>
                <w:szCs w:val="16"/>
              </w:rPr>
            </w:pPr>
            <w:r w:rsidRPr="00DC5625">
              <w:rPr>
                <w:b/>
                <w:sz w:val="16"/>
                <w:szCs w:val="16"/>
              </w:rPr>
              <w:t>55 327,8</w:t>
            </w:r>
          </w:p>
        </w:tc>
        <w:tc>
          <w:tcPr>
            <w:tcW w:w="2125" w:type="dxa"/>
            <w:gridSpan w:val="2"/>
            <w:vMerge/>
            <w:tcBorders>
              <w:left w:val="single" w:sz="4" w:space="0" w:color="auto"/>
            </w:tcBorders>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rPr>
                <w:sz w:val="16"/>
                <w:szCs w:val="16"/>
              </w:rPr>
            </w:pPr>
          </w:p>
        </w:tc>
      </w:tr>
      <w:tr w:rsidR="00DC5625" w:rsidRPr="00DC5625" w:rsidTr="00586DD6">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vMerge/>
          </w:tcPr>
          <w:p w:rsidR="00D65C28" w:rsidRPr="00DC5625" w:rsidRDefault="00D65C28" w:rsidP="00C81971">
            <w:pPr>
              <w:pStyle w:val="ConsPlusCell"/>
              <w:rPr>
                <w:rFonts w:ascii="Times New Roman" w:hAnsi="Times New Roman" w:cs="Times New Roman"/>
                <w:sz w:val="16"/>
                <w:szCs w:val="16"/>
              </w:rPr>
            </w:pPr>
          </w:p>
        </w:tc>
        <w:tc>
          <w:tcPr>
            <w:tcW w:w="56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bottom w:val="single" w:sz="4" w:space="0" w:color="auto"/>
              <w:right w:val="single" w:sz="4" w:space="0" w:color="auto"/>
            </w:tcBorders>
          </w:tcPr>
          <w:p w:rsidR="00D65C28" w:rsidRPr="00DC5625" w:rsidRDefault="00D65C28" w:rsidP="00C81971">
            <w:pPr>
              <w:suppressAutoHyphens/>
              <w:ind w:firstLine="0"/>
              <w:jc w:val="center"/>
              <w:rPr>
                <w:sz w:val="16"/>
                <w:szCs w:val="16"/>
              </w:rPr>
            </w:pPr>
            <w:r w:rsidRPr="00DC5625">
              <w:rPr>
                <w:sz w:val="16"/>
                <w:szCs w:val="16"/>
                <w:lang w:val="en-US"/>
              </w:rPr>
              <w:t>080I5</w:t>
            </w:r>
            <w:r w:rsidRPr="00DC5625">
              <w:rPr>
                <w:sz w:val="16"/>
                <w:szCs w:val="16"/>
              </w:rPr>
              <w:t>55276</w:t>
            </w:r>
          </w:p>
        </w:tc>
        <w:tc>
          <w:tcPr>
            <w:tcW w:w="562" w:type="dxa"/>
            <w:tcBorders>
              <w:top w:val="single" w:sz="4" w:space="0" w:color="auto"/>
              <w:left w:val="single" w:sz="4" w:space="0" w:color="auto"/>
              <w:bottom w:val="single" w:sz="4" w:space="0" w:color="auto"/>
              <w:right w:val="single" w:sz="4" w:space="0" w:color="auto"/>
            </w:tcBorders>
          </w:tcPr>
          <w:p w:rsidR="00D65C28" w:rsidRPr="00DC5625" w:rsidRDefault="00D65C28" w:rsidP="00C81971">
            <w:pPr>
              <w:suppressAutoHyphens/>
              <w:ind w:firstLine="0"/>
              <w:jc w:val="center"/>
              <w:rPr>
                <w:sz w:val="16"/>
                <w:szCs w:val="16"/>
              </w:rPr>
            </w:pPr>
            <w:r w:rsidRPr="00DC5625">
              <w:rPr>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DC5625" w:rsidRDefault="00D65C28" w:rsidP="00C81971">
            <w:pPr>
              <w:ind w:left="-57" w:right="-57" w:firstLine="0"/>
              <w:jc w:val="center"/>
              <w:rPr>
                <w:b/>
                <w:sz w:val="16"/>
                <w:szCs w:val="16"/>
              </w:rPr>
            </w:pPr>
            <w:r w:rsidRPr="00DC5625">
              <w:rPr>
                <w:b/>
                <w:sz w:val="16"/>
                <w:szCs w:val="16"/>
              </w:rPr>
              <w:t xml:space="preserve">104 537,3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DC5625" w:rsidRDefault="00D65C28" w:rsidP="00C81971">
            <w:pPr>
              <w:ind w:left="-57" w:right="-57" w:firstLine="0"/>
              <w:jc w:val="center"/>
              <w:rPr>
                <w:b/>
                <w:sz w:val="16"/>
                <w:szCs w:val="16"/>
              </w:rPr>
            </w:pPr>
            <w:r w:rsidRPr="00DC5625">
              <w:rPr>
                <w:b/>
                <w:sz w:val="16"/>
                <w:szCs w:val="16"/>
              </w:rPr>
              <w:t xml:space="preserve">104 537,3 </w:t>
            </w:r>
          </w:p>
        </w:tc>
        <w:tc>
          <w:tcPr>
            <w:tcW w:w="2125" w:type="dxa"/>
            <w:gridSpan w:val="2"/>
            <w:vMerge/>
            <w:tcBorders>
              <w:left w:val="single" w:sz="4" w:space="0" w:color="auto"/>
            </w:tcBorders>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rPr>
                <w:sz w:val="16"/>
                <w:szCs w:val="16"/>
              </w:rPr>
            </w:pPr>
          </w:p>
        </w:tc>
      </w:tr>
      <w:tr w:rsidR="00DC5625" w:rsidRPr="00DC5625" w:rsidTr="00407BF4">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ИТОГО ФБ</w:t>
            </w:r>
          </w:p>
        </w:tc>
        <w:tc>
          <w:tcPr>
            <w:tcW w:w="567" w:type="dxa"/>
          </w:tcPr>
          <w:p w:rsidR="00D65C28" w:rsidRPr="00DC5625" w:rsidRDefault="00D65C28" w:rsidP="00C81971">
            <w:pPr>
              <w:pStyle w:val="ConsPlusCell"/>
              <w:jc w:val="center"/>
              <w:rPr>
                <w:rFonts w:ascii="Times New Roman" w:hAnsi="Times New Roman" w:cs="Times New Roman"/>
                <w:b/>
                <w:sz w:val="16"/>
                <w:szCs w:val="16"/>
              </w:rPr>
            </w:pPr>
          </w:p>
        </w:tc>
        <w:tc>
          <w:tcPr>
            <w:tcW w:w="427" w:type="dxa"/>
          </w:tcPr>
          <w:p w:rsidR="00D65C28" w:rsidRPr="00DC5625" w:rsidRDefault="00D65C28" w:rsidP="00C81971">
            <w:pPr>
              <w:pStyle w:val="ConsPlusCell"/>
              <w:jc w:val="center"/>
              <w:rPr>
                <w:rFonts w:ascii="Times New Roman" w:hAnsi="Times New Roman" w:cs="Times New Roman"/>
                <w:b/>
                <w:sz w:val="16"/>
                <w:szCs w:val="16"/>
              </w:rPr>
            </w:pPr>
          </w:p>
        </w:tc>
        <w:tc>
          <w:tcPr>
            <w:tcW w:w="427" w:type="dxa"/>
          </w:tcPr>
          <w:p w:rsidR="00D65C28" w:rsidRPr="00DC5625" w:rsidRDefault="00D65C28" w:rsidP="00C81971">
            <w:pPr>
              <w:pStyle w:val="ConsPlusCell"/>
              <w:jc w:val="center"/>
              <w:rPr>
                <w:rFonts w:ascii="Times New Roman" w:hAnsi="Times New Roman" w:cs="Times New Roman"/>
                <w:b/>
                <w:sz w:val="16"/>
                <w:szCs w:val="16"/>
              </w:rPr>
            </w:pPr>
          </w:p>
        </w:tc>
        <w:tc>
          <w:tcPr>
            <w:tcW w:w="1135" w:type="dxa"/>
          </w:tcPr>
          <w:p w:rsidR="00D65C28" w:rsidRPr="00DC5625" w:rsidRDefault="00D65C28" w:rsidP="00C81971">
            <w:pPr>
              <w:suppressAutoHyphens/>
              <w:ind w:firstLine="0"/>
              <w:jc w:val="center"/>
              <w:rPr>
                <w:b/>
                <w:sz w:val="16"/>
                <w:szCs w:val="16"/>
                <w:lang w:val="en-US"/>
              </w:rPr>
            </w:pPr>
          </w:p>
        </w:tc>
        <w:tc>
          <w:tcPr>
            <w:tcW w:w="562" w:type="dxa"/>
          </w:tcPr>
          <w:p w:rsidR="00D65C28" w:rsidRPr="00DC5625" w:rsidRDefault="00D65C28" w:rsidP="00C81971">
            <w:pPr>
              <w:suppressAutoHyphens/>
              <w:ind w:firstLine="0"/>
              <w:rPr>
                <w:b/>
                <w:sz w:val="16"/>
                <w:szCs w:val="16"/>
              </w:rPr>
            </w:pPr>
          </w:p>
        </w:tc>
        <w:tc>
          <w:tcPr>
            <w:tcW w:w="1281" w:type="dxa"/>
            <w:gridSpan w:val="2"/>
            <w:shd w:val="clear" w:color="auto" w:fill="auto"/>
          </w:tcPr>
          <w:p w:rsidR="00D65C28" w:rsidRPr="00DC5625" w:rsidRDefault="00D65C28" w:rsidP="00C81971">
            <w:pPr>
              <w:ind w:left="-57" w:right="-57" w:firstLine="0"/>
              <w:jc w:val="center"/>
              <w:rPr>
                <w:b/>
                <w:sz w:val="16"/>
                <w:szCs w:val="16"/>
              </w:rPr>
            </w:pPr>
            <w:r w:rsidRPr="00DC5625">
              <w:rPr>
                <w:b/>
                <w:sz w:val="16"/>
                <w:szCs w:val="16"/>
              </w:rPr>
              <w:t>186 940,9</w:t>
            </w:r>
          </w:p>
        </w:tc>
        <w:tc>
          <w:tcPr>
            <w:tcW w:w="1560" w:type="dxa"/>
            <w:gridSpan w:val="2"/>
            <w:shd w:val="clear" w:color="auto" w:fill="auto"/>
          </w:tcPr>
          <w:p w:rsidR="00D65C28" w:rsidRPr="00DC5625" w:rsidRDefault="00D65C28" w:rsidP="00C81971">
            <w:pPr>
              <w:ind w:left="-57" w:right="-57" w:firstLine="0"/>
              <w:jc w:val="center"/>
              <w:rPr>
                <w:b/>
                <w:sz w:val="16"/>
                <w:szCs w:val="16"/>
              </w:rPr>
            </w:pPr>
            <w:r w:rsidRPr="00DC5625">
              <w:rPr>
                <w:b/>
                <w:sz w:val="16"/>
                <w:szCs w:val="16"/>
              </w:rPr>
              <w:t>186 940,9</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rPr>
                <w:sz w:val="16"/>
                <w:szCs w:val="16"/>
              </w:rPr>
            </w:pPr>
          </w:p>
        </w:tc>
      </w:tr>
      <w:tr w:rsidR="00DC5625" w:rsidRPr="00DC5625" w:rsidTr="00407BF4">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местные бюджеты</w:t>
            </w:r>
          </w:p>
        </w:tc>
        <w:tc>
          <w:tcPr>
            <w:tcW w:w="567" w:type="dxa"/>
          </w:tcPr>
          <w:p w:rsidR="00D65C28" w:rsidRPr="00DC5625" w:rsidRDefault="00D65C28" w:rsidP="00C81971">
            <w:pPr>
              <w:pStyle w:val="ConsPlusCell"/>
              <w:rPr>
                <w:rFonts w:ascii="Times New Roman" w:hAnsi="Times New Roman" w:cs="Times New Roman"/>
                <w:b/>
                <w:sz w:val="16"/>
                <w:szCs w:val="16"/>
              </w:rPr>
            </w:pPr>
          </w:p>
        </w:tc>
        <w:tc>
          <w:tcPr>
            <w:tcW w:w="427" w:type="dxa"/>
          </w:tcPr>
          <w:p w:rsidR="00D65C28" w:rsidRPr="00DC5625" w:rsidRDefault="00D65C28" w:rsidP="00C81971">
            <w:pPr>
              <w:pStyle w:val="ConsPlusCell"/>
              <w:rPr>
                <w:rFonts w:ascii="Times New Roman" w:hAnsi="Times New Roman" w:cs="Times New Roman"/>
                <w:b/>
                <w:sz w:val="16"/>
                <w:szCs w:val="16"/>
              </w:rPr>
            </w:pPr>
          </w:p>
        </w:tc>
        <w:tc>
          <w:tcPr>
            <w:tcW w:w="427" w:type="dxa"/>
          </w:tcPr>
          <w:p w:rsidR="00D65C28" w:rsidRPr="00DC5625" w:rsidRDefault="00D65C28" w:rsidP="00C81971">
            <w:pPr>
              <w:pStyle w:val="ConsPlusCell"/>
              <w:rPr>
                <w:rFonts w:ascii="Times New Roman" w:hAnsi="Times New Roman" w:cs="Times New Roman"/>
                <w:b/>
                <w:sz w:val="16"/>
                <w:szCs w:val="16"/>
              </w:rPr>
            </w:pPr>
          </w:p>
        </w:tc>
        <w:tc>
          <w:tcPr>
            <w:tcW w:w="1135" w:type="dxa"/>
          </w:tcPr>
          <w:p w:rsidR="00D65C28" w:rsidRPr="00DC5625" w:rsidRDefault="00D65C28" w:rsidP="00C81971">
            <w:pPr>
              <w:pStyle w:val="ConsPlusCell"/>
              <w:rPr>
                <w:rFonts w:ascii="Times New Roman" w:hAnsi="Times New Roman" w:cs="Times New Roman"/>
                <w:b/>
                <w:sz w:val="16"/>
                <w:szCs w:val="16"/>
              </w:rPr>
            </w:pPr>
          </w:p>
        </w:tc>
        <w:tc>
          <w:tcPr>
            <w:tcW w:w="562" w:type="dxa"/>
          </w:tcPr>
          <w:p w:rsidR="00D65C28" w:rsidRPr="00DC5625" w:rsidRDefault="00D65C28" w:rsidP="00C81971">
            <w:pPr>
              <w:pStyle w:val="ConsPlusCell"/>
              <w:rPr>
                <w:rFonts w:ascii="Times New Roman" w:hAnsi="Times New Roman" w:cs="Times New Roman"/>
                <w:b/>
                <w:sz w:val="16"/>
                <w:szCs w:val="16"/>
              </w:rPr>
            </w:pPr>
          </w:p>
        </w:tc>
        <w:tc>
          <w:tcPr>
            <w:tcW w:w="1281" w:type="dxa"/>
            <w:gridSpan w:val="2"/>
            <w:tcBorders>
              <w:bottom w:val="single" w:sz="4" w:space="0" w:color="auto"/>
            </w:tcBorders>
            <w:shd w:val="clear" w:color="auto" w:fill="auto"/>
          </w:tcPr>
          <w:p w:rsidR="00D65C28" w:rsidRPr="00DC5625" w:rsidRDefault="00D65C28" w:rsidP="00C81971">
            <w:pPr>
              <w:ind w:left="-57" w:right="-57" w:firstLine="0"/>
              <w:jc w:val="center"/>
              <w:rPr>
                <w:b/>
                <w:sz w:val="16"/>
                <w:szCs w:val="16"/>
              </w:rPr>
            </w:pPr>
            <w:r w:rsidRPr="00DC5625">
              <w:rPr>
                <w:b/>
                <w:sz w:val="16"/>
                <w:szCs w:val="16"/>
              </w:rPr>
              <w:t>0,0</w:t>
            </w:r>
          </w:p>
        </w:tc>
        <w:tc>
          <w:tcPr>
            <w:tcW w:w="1560" w:type="dxa"/>
            <w:gridSpan w:val="2"/>
            <w:tcBorders>
              <w:bottom w:val="single" w:sz="4" w:space="0" w:color="auto"/>
            </w:tcBorders>
            <w:shd w:val="clear" w:color="auto" w:fill="auto"/>
          </w:tcPr>
          <w:p w:rsidR="00D65C28" w:rsidRPr="00DC5625" w:rsidRDefault="00D65C28" w:rsidP="00C81971">
            <w:pPr>
              <w:ind w:left="-57" w:right="-57" w:firstLine="0"/>
              <w:jc w:val="center"/>
              <w:rPr>
                <w:b/>
                <w:sz w:val="16"/>
                <w:szCs w:val="16"/>
              </w:rPr>
            </w:pPr>
            <w:r w:rsidRPr="00DC5625">
              <w:rPr>
                <w:b/>
                <w:sz w:val="16"/>
                <w:szCs w:val="16"/>
              </w:rPr>
              <w:t>0,0</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rPr>
                <w:sz w:val="16"/>
                <w:szCs w:val="16"/>
              </w:rPr>
            </w:pPr>
          </w:p>
        </w:tc>
      </w:tr>
      <w:tr w:rsidR="00DC5625" w:rsidRPr="00DC5625" w:rsidTr="00407BF4">
        <w:trPr>
          <w:trHeight w:val="191"/>
          <w:tblCellSpacing w:w="5" w:type="nil"/>
        </w:trPr>
        <w:tc>
          <w:tcPr>
            <w:tcW w:w="2472" w:type="dxa"/>
            <w:vMerge/>
          </w:tcPr>
          <w:p w:rsidR="00D65C28" w:rsidRPr="00DC5625" w:rsidRDefault="00D65C28" w:rsidP="00C81971">
            <w:pPr>
              <w:ind w:firstLine="0"/>
              <w:rPr>
                <w:sz w:val="16"/>
                <w:szCs w:val="16"/>
              </w:rPr>
            </w:pPr>
          </w:p>
        </w:tc>
        <w:tc>
          <w:tcPr>
            <w:tcW w:w="1562"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lang w:val="en-US"/>
              </w:rPr>
            </w:pPr>
            <w:r w:rsidRPr="00DC5625">
              <w:rPr>
                <w:rFonts w:ascii="Times New Roman" w:hAnsi="Times New Roman" w:cs="Times New Roman"/>
                <w:b/>
                <w:sz w:val="16"/>
                <w:szCs w:val="16"/>
              </w:rPr>
              <w:t>внебюджетные источники</w:t>
            </w:r>
            <w:r w:rsidRPr="00DC5625">
              <w:rPr>
                <w:rFonts w:ascii="Times New Roman" w:hAnsi="Times New Roman" w:cs="Times New Roman"/>
                <w:b/>
                <w:sz w:val="16"/>
                <w:szCs w:val="16"/>
                <w:lang w:val="en-US"/>
              </w:rPr>
              <w:t>*</w:t>
            </w:r>
          </w:p>
        </w:tc>
        <w:tc>
          <w:tcPr>
            <w:tcW w:w="567"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rPr>
            </w:pPr>
          </w:p>
        </w:tc>
        <w:tc>
          <w:tcPr>
            <w:tcW w:w="427"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rPr>
            </w:pPr>
          </w:p>
        </w:tc>
        <w:tc>
          <w:tcPr>
            <w:tcW w:w="427"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rPr>
            </w:pPr>
          </w:p>
        </w:tc>
        <w:tc>
          <w:tcPr>
            <w:tcW w:w="1135"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rPr>
            </w:pPr>
          </w:p>
        </w:tc>
        <w:tc>
          <w:tcPr>
            <w:tcW w:w="562"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rPr>
            </w:pPr>
          </w:p>
        </w:tc>
        <w:tc>
          <w:tcPr>
            <w:tcW w:w="1281" w:type="dxa"/>
            <w:gridSpan w:val="2"/>
          </w:tcPr>
          <w:p w:rsidR="00D65C28" w:rsidRPr="00DC5625" w:rsidRDefault="00D65C28" w:rsidP="00C81971">
            <w:pPr>
              <w:ind w:left="-57" w:right="-57" w:hanging="18"/>
              <w:jc w:val="center"/>
              <w:rPr>
                <w:b/>
                <w:sz w:val="16"/>
                <w:szCs w:val="16"/>
              </w:rPr>
            </w:pPr>
            <w:r w:rsidRPr="00DC5625">
              <w:rPr>
                <w:b/>
                <w:sz w:val="16"/>
                <w:szCs w:val="16"/>
              </w:rPr>
              <w:t>0,0</w:t>
            </w:r>
          </w:p>
        </w:tc>
        <w:tc>
          <w:tcPr>
            <w:tcW w:w="1560" w:type="dxa"/>
            <w:gridSpan w:val="2"/>
            <w:tcBorders>
              <w:bottom w:val="single" w:sz="4" w:space="0" w:color="auto"/>
            </w:tcBorders>
            <w:shd w:val="clear" w:color="auto" w:fill="auto"/>
          </w:tcPr>
          <w:p w:rsidR="00D65C28" w:rsidRPr="00DC5625" w:rsidRDefault="00134919" w:rsidP="00C81971">
            <w:pPr>
              <w:ind w:left="-57" w:right="-57" w:firstLine="0"/>
              <w:jc w:val="center"/>
              <w:rPr>
                <w:b/>
                <w:sz w:val="16"/>
                <w:szCs w:val="16"/>
              </w:rPr>
            </w:pPr>
            <w:r w:rsidRPr="00DC5625">
              <w:rPr>
                <w:b/>
                <w:sz w:val="16"/>
                <w:szCs w:val="16"/>
              </w:rPr>
              <w:t>4 000 000,0</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rPr>
                <w:sz w:val="16"/>
                <w:szCs w:val="16"/>
              </w:rPr>
            </w:pPr>
          </w:p>
        </w:tc>
      </w:tr>
      <w:tr w:rsidR="00DC5625" w:rsidRPr="00DC5625" w:rsidTr="00407BF4">
        <w:trPr>
          <w:trHeight w:val="191"/>
          <w:tblCellSpacing w:w="5" w:type="nil"/>
        </w:trPr>
        <w:tc>
          <w:tcPr>
            <w:tcW w:w="2472" w:type="dxa"/>
            <w:vMerge/>
            <w:tcBorders>
              <w:bottom w:val="single" w:sz="4" w:space="0" w:color="auto"/>
            </w:tcBorders>
          </w:tcPr>
          <w:p w:rsidR="00D65C28" w:rsidRPr="00DC5625" w:rsidRDefault="00D65C28" w:rsidP="00C81971">
            <w:pPr>
              <w:ind w:firstLine="0"/>
              <w:rPr>
                <w:sz w:val="16"/>
                <w:szCs w:val="16"/>
              </w:rPr>
            </w:pPr>
          </w:p>
        </w:tc>
        <w:tc>
          <w:tcPr>
            <w:tcW w:w="1562"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налоговые расходы</w:t>
            </w:r>
          </w:p>
        </w:tc>
        <w:tc>
          <w:tcPr>
            <w:tcW w:w="567"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rPr>
            </w:pPr>
          </w:p>
        </w:tc>
        <w:tc>
          <w:tcPr>
            <w:tcW w:w="427"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rPr>
            </w:pPr>
          </w:p>
        </w:tc>
        <w:tc>
          <w:tcPr>
            <w:tcW w:w="427"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rPr>
            </w:pPr>
          </w:p>
        </w:tc>
        <w:tc>
          <w:tcPr>
            <w:tcW w:w="1135"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rPr>
            </w:pPr>
          </w:p>
        </w:tc>
        <w:tc>
          <w:tcPr>
            <w:tcW w:w="562" w:type="dxa"/>
            <w:tcBorders>
              <w:bottom w:val="single" w:sz="4" w:space="0" w:color="auto"/>
            </w:tcBorders>
          </w:tcPr>
          <w:p w:rsidR="00D65C28" w:rsidRPr="00DC5625" w:rsidRDefault="00D65C28" w:rsidP="00C81971">
            <w:pPr>
              <w:pStyle w:val="ConsPlusCell"/>
              <w:rPr>
                <w:rFonts w:ascii="Times New Roman" w:hAnsi="Times New Roman" w:cs="Times New Roman"/>
                <w:b/>
                <w:sz w:val="16"/>
                <w:szCs w:val="16"/>
              </w:rPr>
            </w:pPr>
          </w:p>
        </w:tc>
        <w:tc>
          <w:tcPr>
            <w:tcW w:w="1281" w:type="dxa"/>
            <w:gridSpan w:val="2"/>
            <w:tcBorders>
              <w:bottom w:val="single" w:sz="4" w:space="0" w:color="auto"/>
            </w:tcBorders>
          </w:tcPr>
          <w:p w:rsidR="00D65C28" w:rsidRPr="00DC5625" w:rsidRDefault="00D65C28" w:rsidP="00C81971">
            <w:pPr>
              <w:ind w:left="-57" w:right="-57" w:hanging="18"/>
              <w:jc w:val="center"/>
              <w:rPr>
                <w:b/>
                <w:sz w:val="16"/>
                <w:szCs w:val="16"/>
              </w:rPr>
            </w:pPr>
            <w:r w:rsidRPr="00DC5625">
              <w:rPr>
                <w:b/>
                <w:sz w:val="16"/>
                <w:szCs w:val="16"/>
              </w:rPr>
              <w:t>0,0</w:t>
            </w:r>
          </w:p>
        </w:tc>
        <w:tc>
          <w:tcPr>
            <w:tcW w:w="1560" w:type="dxa"/>
            <w:gridSpan w:val="2"/>
            <w:tcBorders>
              <w:bottom w:val="single" w:sz="4" w:space="0" w:color="auto"/>
            </w:tcBorders>
          </w:tcPr>
          <w:p w:rsidR="00D65C28" w:rsidRPr="00DC5625" w:rsidRDefault="00D65C28" w:rsidP="00C81971">
            <w:pPr>
              <w:ind w:left="-57" w:right="-57" w:firstLine="0"/>
              <w:jc w:val="center"/>
              <w:rPr>
                <w:b/>
                <w:sz w:val="16"/>
                <w:szCs w:val="16"/>
              </w:rPr>
            </w:pPr>
            <w:r w:rsidRPr="00DC5625">
              <w:rPr>
                <w:b/>
                <w:sz w:val="16"/>
                <w:szCs w:val="16"/>
              </w:rPr>
              <w:t>0,0</w:t>
            </w:r>
          </w:p>
        </w:tc>
        <w:tc>
          <w:tcPr>
            <w:tcW w:w="2125" w:type="dxa"/>
            <w:gridSpan w:val="2"/>
            <w:vMerge/>
            <w:tcBorders>
              <w:bottom w:val="single" w:sz="4" w:space="0" w:color="auto"/>
            </w:tcBorders>
          </w:tcPr>
          <w:p w:rsidR="00D65C28" w:rsidRPr="00DC5625" w:rsidRDefault="00D65C28" w:rsidP="00C81971">
            <w:pPr>
              <w:ind w:left="-57" w:right="-57" w:hanging="18"/>
              <w:jc w:val="center"/>
              <w:rPr>
                <w:sz w:val="16"/>
                <w:szCs w:val="16"/>
              </w:rPr>
            </w:pPr>
          </w:p>
        </w:tc>
        <w:tc>
          <w:tcPr>
            <w:tcW w:w="3540" w:type="dxa"/>
            <w:gridSpan w:val="2"/>
            <w:vMerge/>
            <w:tcBorders>
              <w:bottom w:val="single" w:sz="4" w:space="0" w:color="auto"/>
            </w:tcBorders>
          </w:tcPr>
          <w:p w:rsidR="00D65C28" w:rsidRPr="00DC5625" w:rsidRDefault="00D65C28" w:rsidP="00C81971">
            <w:pPr>
              <w:ind w:left="-57" w:right="-57" w:hanging="18"/>
              <w:rPr>
                <w:sz w:val="16"/>
                <w:szCs w:val="16"/>
              </w:rPr>
            </w:pPr>
          </w:p>
        </w:tc>
      </w:tr>
      <w:tr w:rsidR="00DC5625" w:rsidRPr="00DC5625" w:rsidTr="00407BF4">
        <w:trPr>
          <w:trHeight w:val="269"/>
          <w:tblCellSpacing w:w="5" w:type="nil"/>
        </w:trPr>
        <w:tc>
          <w:tcPr>
            <w:tcW w:w="2472" w:type="dxa"/>
            <w:vMerge w:val="restart"/>
          </w:tcPr>
          <w:p w:rsidR="00D65C28" w:rsidRPr="00DC5625" w:rsidRDefault="00D65C28" w:rsidP="00C81971">
            <w:pPr>
              <w:ind w:firstLine="0"/>
              <w:jc w:val="left"/>
              <w:rPr>
                <w:sz w:val="16"/>
                <w:szCs w:val="16"/>
              </w:rPr>
            </w:pPr>
            <w:r w:rsidRPr="00DC5625">
              <w:rPr>
                <w:sz w:val="16"/>
                <w:szCs w:val="16"/>
              </w:rPr>
              <w:t xml:space="preserve">О1.1. Создание и обеспечение функционирования Центра «Мой бизнес» в целях финансового обеспечения комплекса услуг, </w:t>
            </w:r>
            <w:r w:rsidRPr="00DC5625">
              <w:rPr>
                <w:sz w:val="16"/>
                <w:szCs w:val="16"/>
              </w:rPr>
              <w:lastRenderedPageBreak/>
              <w:t xml:space="preserve">сервисов и мер поддержки субъектов МСП, оказания  кредитных, гарантийных, лизинговых услуг, консультационной и образовательной поддержки, поддержки по созданию и модернизации производств, социального предпринимательства </w:t>
            </w: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lastRenderedPageBreak/>
              <w:t>количество получателей субсидии (ед.)</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Pr>
          <w:p w:rsidR="00D65C28" w:rsidRPr="00DC5625" w:rsidRDefault="00D65C28" w:rsidP="00C81971">
            <w:pPr>
              <w:ind w:left="-57" w:right="-57" w:firstLine="0"/>
              <w:jc w:val="center"/>
              <w:rPr>
                <w:sz w:val="16"/>
                <w:szCs w:val="16"/>
              </w:rPr>
            </w:pPr>
            <w:r w:rsidRPr="00DC5625">
              <w:rPr>
                <w:sz w:val="16"/>
                <w:szCs w:val="16"/>
              </w:rPr>
              <w:t>1</w:t>
            </w:r>
          </w:p>
        </w:tc>
        <w:tc>
          <w:tcPr>
            <w:tcW w:w="1560" w:type="dxa"/>
            <w:gridSpan w:val="2"/>
          </w:tcPr>
          <w:p w:rsidR="00D65C28" w:rsidRPr="00DC5625" w:rsidRDefault="00D65C28" w:rsidP="00C81971">
            <w:pPr>
              <w:ind w:left="-57" w:right="-57" w:firstLine="0"/>
              <w:jc w:val="center"/>
              <w:rPr>
                <w:sz w:val="16"/>
                <w:szCs w:val="16"/>
              </w:rPr>
            </w:pPr>
            <w:r w:rsidRPr="00DC5625">
              <w:rPr>
                <w:sz w:val="16"/>
                <w:szCs w:val="16"/>
              </w:rPr>
              <w:t>1</w:t>
            </w:r>
          </w:p>
        </w:tc>
        <w:tc>
          <w:tcPr>
            <w:tcW w:w="2125" w:type="dxa"/>
            <w:gridSpan w:val="2"/>
            <w:vMerge w:val="restart"/>
          </w:tcPr>
          <w:p w:rsidR="00D65C28" w:rsidRPr="00DC5625" w:rsidRDefault="00D65C28" w:rsidP="00C81971">
            <w:pPr>
              <w:ind w:left="-57" w:right="-57" w:hanging="18"/>
              <w:jc w:val="center"/>
              <w:rPr>
                <w:sz w:val="16"/>
                <w:szCs w:val="16"/>
              </w:rPr>
            </w:pPr>
            <w:r w:rsidRPr="00DC5625">
              <w:rPr>
                <w:sz w:val="16"/>
                <w:szCs w:val="16"/>
              </w:rPr>
              <w:t xml:space="preserve">Минпромторг НСО; </w:t>
            </w:r>
          </w:p>
          <w:p w:rsidR="00D65C28" w:rsidRPr="00DC5625" w:rsidRDefault="00D65C28" w:rsidP="00C81971">
            <w:pPr>
              <w:ind w:left="-57" w:right="-57" w:hanging="18"/>
              <w:jc w:val="center"/>
              <w:rPr>
                <w:sz w:val="16"/>
                <w:szCs w:val="16"/>
              </w:rPr>
            </w:pPr>
            <w:r w:rsidRPr="00DC5625">
              <w:rPr>
                <w:sz w:val="16"/>
                <w:szCs w:val="16"/>
              </w:rPr>
              <w:t>АНО «ЦСРП НСО»</w:t>
            </w:r>
          </w:p>
        </w:tc>
        <w:tc>
          <w:tcPr>
            <w:tcW w:w="3540" w:type="dxa"/>
            <w:gridSpan w:val="2"/>
            <w:vMerge w:val="restart"/>
          </w:tcPr>
          <w:p w:rsidR="00D65C28" w:rsidRPr="00DC5625" w:rsidRDefault="00D65C28" w:rsidP="00C81971">
            <w:pPr>
              <w:ind w:right="-57" w:firstLine="0"/>
              <w:rPr>
                <w:sz w:val="16"/>
                <w:szCs w:val="16"/>
              </w:rPr>
            </w:pPr>
            <w:r w:rsidRPr="00DC5625">
              <w:rPr>
                <w:sz w:val="16"/>
                <w:szCs w:val="16"/>
              </w:rPr>
              <w:t xml:space="preserve">В 2023 году количество субъектов МСП, получивших комплексные услуги в Центре «Мой бизнес», составит не 1,7 тыс. ед., количество вновь созданных рабочих мест составит не менее </w:t>
            </w:r>
            <w:r w:rsidR="00AE6383" w:rsidRPr="00DC5625">
              <w:rPr>
                <w:sz w:val="16"/>
                <w:szCs w:val="16"/>
              </w:rPr>
              <w:t>535</w:t>
            </w:r>
            <w:r w:rsidRPr="00DC5625">
              <w:rPr>
                <w:sz w:val="16"/>
                <w:szCs w:val="16"/>
              </w:rPr>
              <w:t xml:space="preserve"> ед. </w:t>
            </w:r>
          </w:p>
        </w:tc>
      </w:tr>
      <w:tr w:rsidR="00DC5625" w:rsidRPr="00DC5625" w:rsidTr="00407BF4">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 xml:space="preserve">стоимость ед. изм. </w:t>
            </w:r>
            <w:r w:rsidRPr="00DC5625">
              <w:rPr>
                <w:rFonts w:ascii="Times New Roman" w:hAnsi="Times New Roman" w:cs="Times New Roman"/>
                <w:sz w:val="16"/>
                <w:szCs w:val="16"/>
              </w:rPr>
              <w:lastRenderedPageBreak/>
              <w:t>(тыс. руб.)</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Pr>
          <w:p w:rsidR="00D65C28" w:rsidRPr="00DC5625" w:rsidRDefault="00D65C28" w:rsidP="00C81971">
            <w:pPr>
              <w:ind w:left="-57" w:right="-57" w:firstLine="0"/>
              <w:jc w:val="center"/>
              <w:rPr>
                <w:sz w:val="16"/>
                <w:szCs w:val="16"/>
              </w:rPr>
            </w:pPr>
            <w:r w:rsidRPr="00DC5625">
              <w:rPr>
                <w:sz w:val="16"/>
                <w:szCs w:val="16"/>
              </w:rPr>
              <w:t>110 552,3</w:t>
            </w:r>
          </w:p>
        </w:tc>
        <w:tc>
          <w:tcPr>
            <w:tcW w:w="1560" w:type="dxa"/>
            <w:gridSpan w:val="2"/>
          </w:tcPr>
          <w:p w:rsidR="00D65C28" w:rsidRPr="00DC5625" w:rsidRDefault="00D65C28" w:rsidP="00586DD6">
            <w:pPr>
              <w:ind w:left="-57" w:right="-57" w:firstLine="0"/>
              <w:jc w:val="center"/>
              <w:rPr>
                <w:sz w:val="16"/>
                <w:szCs w:val="16"/>
              </w:rPr>
            </w:pPr>
            <w:r w:rsidRPr="00DC5625">
              <w:rPr>
                <w:sz w:val="16"/>
                <w:szCs w:val="16"/>
              </w:rPr>
              <w:t>11</w:t>
            </w:r>
            <w:r w:rsidR="00586DD6" w:rsidRPr="00DC5625">
              <w:rPr>
                <w:sz w:val="16"/>
                <w:szCs w:val="16"/>
              </w:rPr>
              <w:t>3 643,2</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Pr>
          <w:p w:rsidR="00D65C28" w:rsidRPr="00DC5625" w:rsidRDefault="00D65C28" w:rsidP="00C81971">
            <w:pPr>
              <w:ind w:left="-57" w:right="-57" w:firstLine="0"/>
              <w:jc w:val="center"/>
              <w:rPr>
                <w:sz w:val="16"/>
                <w:szCs w:val="16"/>
              </w:rPr>
            </w:pPr>
            <w:r w:rsidRPr="00DC5625">
              <w:rPr>
                <w:sz w:val="16"/>
                <w:szCs w:val="16"/>
              </w:rPr>
              <w:t>110 552,3</w:t>
            </w:r>
          </w:p>
        </w:tc>
        <w:tc>
          <w:tcPr>
            <w:tcW w:w="1560" w:type="dxa"/>
            <w:gridSpan w:val="2"/>
          </w:tcPr>
          <w:p w:rsidR="00D65C28" w:rsidRPr="00DC5625" w:rsidRDefault="00D65C28" w:rsidP="00586DD6">
            <w:pPr>
              <w:ind w:left="-57" w:right="-57" w:firstLine="0"/>
              <w:jc w:val="center"/>
              <w:rPr>
                <w:sz w:val="16"/>
                <w:szCs w:val="16"/>
              </w:rPr>
            </w:pPr>
            <w:r w:rsidRPr="00DC5625">
              <w:rPr>
                <w:sz w:val="16"/>
                <w:szCs w:val="16"/>
              </w:rPr>
              <w:t>11</w:t>
            </w:r>
            <w:r w:rsidR="00586DD6" w:rsidRPr="00DC5625">
              <w:rPr>
                <w:sz w:val="16"/>
                <w:szCs w:val="16"/>
              </w:rPr>
              <w:t>3 643,2</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D65C28" w:rsidRPr="00DC5625" w:rsidRDefault="00D65C28" w:rsidP="00C81971">
            <w:pPr>
              <w:suppressAutoHyphens/>
              <w:ind w:firstLine="0"/>
              <w:jc w:val="center"/>
              <w:rPr>
                <w:sz w:val="16"/>
                <w:szCs w:val="16"/>
              </w:rPr>
            </w:pPr>
            <w:r w:rsidRPr="00DC5625">
              <w:rPr>
                <w:sz w:val="16"/>
                <w:szCs w:val="16"/>
                <w:lang w:val="en-US"/>
              </w:rPr>
              <w:t>080I5</w:t>
            </w:r>
            <w:r w:rsidRPr="00DC5625">
              <w:rPr>
                <w:sz w:val="16"/>
                <w:szCs w:val="16"/>
              </w:rPr>
              <w:t>55272</w:t>
            </w:r>
          </w:p>
        </w:tc>
        <w:tc>
          <w:tcPr>
            <w:tcW w:w="562" w:type="dxa"/>
          </w:tcPr>
          <w:p w:rsidR="00D65C28" w:rsidRPr="00DC5625" w:rsidRDefault="00D65C28" w:rsidP="00C81971">
            <w:pPr>
              <w:suppressAutoHyphens/>
              <w:ind w:left="-681" w:firstLine="611"/>
              <w:jc w:val="center"/>
              <w:rPr>
                <w:sz w:val="16"/>
                <w:szCs w:val="16"/>
              </w:rPr>
            </w:pPr>
            <w:r w:rsidRPr="00DC5625">
              <w:rPr>
                <w:sz w:val="16"/>
                <w:szCs w:val="16"/>
              </w:rPr>
              <w:t>632</w:t>
            </w:r>
          </w:p>
        </w:tc>
        <w:tc>
          <w:tcPr>
            <w:tcW w:w="1281" w:type="dxa"/>
            <w:gridSpan w:val="2"/>
            <w:shd w:val="clear" w:color="auto" w:fill="FFFFFF" w:themeFill="background1"/>
          </w:tcPr>
          <w:p w:rsidR="00D65C28" w:rsidRPr="00DC5625" w:rsidRDefault="00D65C28" w:rsidP="00C81971">
            <w:pPr>
              <w:ind w:left="-57" w:right="-57" w:firstLine="0"/>
              <w:jc w:val="center"/>
              <w:rPr>
                <w:sz w:val="16"/>
                <w:szCs w:val="16"/>
              </w:rPr>
            </w:pPr>
            <w:r w:rsidRPr="00DC5625">
              <w:rPr>
                <w:sz w:val="16"/>
                <w:szCs w:val="16"/>
              </w:rPr>
              <w:t>83 476,5</w:t>
            </w:r>
          </w:p>
        </w:tc>
        <w:tc>
          <w:tcPr>
            <w:tcW w:w="1560" w:type="dxa"/>
            <w:gridSpan w:val="2"/>
            <w:shd w:val="clear" w:color="auto" w:fill="FFFFFF" w:themeFill="background1"/>
          </w:tcPr>
          <w:p w:rsidR="00D65C28" w:rsidRPr="00DC5625" w:rsidRDefault="0063211E" w:rsidP="00586DD6">
            <w:pPr>
              <w:ind w:left="-57" w:right="-57" w:firstLine="0"/>
              <w:jc w:val="center"/>
              <w:rPr>
                <w:sz w:val="16"/>
                <w:szCs w:val="16"/>
              </w:rPr>
            </w:pPr>
            <w:r w:rsidRPr="00DC5625">
              <w:rPr>
                <w:sz w:val="16"/>
                <w:szCs w:val="16"/>
              </w:rPr>
              <w:t>8</w:t>
            </w:r>
            <w:r w:rsidR="00586DD6" w:rsidRPr="00DC5625">
              <w:rPr>
                <w:sz w:val="16"/>
                <w:szCs w:val="16"/>
              </w:rPr>
              <w:t>6 567,4</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77"/>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D65C28" w:rsidRPr="00DC5625" w:rsidRDefault="00D65C28" w:rsidP="00C81971">
            <w:pPr>
              <w:suppressAutoHyphens/>
              <w:ind w:firstLine="0"/>
              <w:jc w:val="center"/>
              <w:rPr>
                <w:sz w:val="16"/>
                <w:szCs w:val="16"/>
              </w:rPr>
            </w:pPr>
            <w:r w:rsidRPr="00DC5625">
              <w:rPr>
                <w:sz w:val="16"/>
                <w:szCs w:val="16"/>
                <w:lang w:val="en-US"/>
              </w:rPr>
              <w:t>080I5</w:t>
            </w:r>
            <w:r w:rsidRPr="00DC5625">
              <w:rPr>
                <w:sz w:val="16"/>
                <w:szCs w:val="16"/>
              </w:rPr>
              <w:t>55272</w:t>
            </w:r>
          </w:p>
        </w:tc>
        <w:tc>
          <w:tcPr>
            <w:tcW w:w="562" w:type="dxa"/>
          </w:tcPr>
          <w:p w:rsidR="00D65C28" w:rsidRPr="00DC5625" w:rsidRDefault="00D65C28" w:rsidP="00C81971">
            <w:pPr>
              <w:suppressAutoHyphens/>
              <w:ind w:firstLine="0"/>
              <w:jc w:val="center"/>
              <w:rPr>
                <w:sz w:val="16"/>
                <w:szCs w:val="16"/>
              </w:rPr>
            </w:pPr>
            <w:r w:rsidRPr="00DC5625">
              <w:rPr>
                <w:sz w:val="16"/>
                <w:szCs w:val="16"/>
              </w:rPr>
              <w:t>632</w:t>
            </w:r>
          </w:p>
        </w:tc>
        <w:tc>
          <w:tcPr>
            <w:tcW w:w="1281" w:type="dxa"/>
            <w:gridSpan w:val="2"/>
            <w:shd w:val="clear" w:color="auto" w:fill="FFFFFF" w:themeFill="background1"/>
          </w:tcPr>
          <w:p w:rsidR="00D65C28" w:rsidRPr="00DC5625" w:rsidRDefault="00D65C28" w:rsidP="00C81971">
            <w:pPr>
              <w:ind w:left="-57" w:right="-57" w:firstLine="0"/>
              <w:jc w:val="center"/>
              <w:rPr>
                <w:sz w:val="16"/>
                <w:szCs w:val="16"/>
              </w:rPr>
            </w:pPr>
            <w:r w:rsidRPr="00DC5625">
              <w:rPr>
                <w:sz w:val="16"/>
                <w:szCs w:val="16"/>
              </w:rPr>
              <w:t>27 075,8</w:t>
            </w:r>
          </w:p>
        </w:tc>
        <w:tc>
          <w:tcPr>
            <w:tcW w:w="1560" w:type="dxa"/>
            <w:gridSpan w:val="2"/>
            <w:shd w:val="clear" w:color="auto" w:fill="FFFFFF" w:themeFill="background1"/>
          </w:tcPr>
          <w:p w:rsidR="00D65C28" w:rsidRPr="00DC5625" w:rsidRDefault="00D65C28" w:rsidP="00C81971">
            <w:pPr>
              <w:ind w:left="-57" w:right="-57" w:firstLine="0"/>
              <w:jc w:val="center"/>
              <w:rPr>
                <w:sz w:val="16"/>
                <w:szCs w:val="16"/>
              </w:rPr>
            </w:pPr>
            <w:r w:rsidRPr="00DC5625">
              <w:rPr>
                <w:sz w:val="16"/>
                <w:szCs w:val="16"/>
              </w:rPr>
              <w:t>27 075,8</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Borders>
              <w:bottom w:val="single" w:sz="4" w:space="0" w:color="auto"/>
            </w:tcBorders>
          </w:tcPr>
          <w:p w:rsidR="00D65C28" w:rsidRPr="00DC5625" w:rsidRDefault="00D65C28" w:rsidP="00C81971">
            <w:pPr>
              <w:ind w:left="-57" w:right="-57" w:firstLine="0"/>
              <w:jc w:val="center"/>
              <w:rPr>
                <w:sz w:val="16"/>
                <w:szCs w:val="16"/>
              </w:rPr>
            </w:pPr>
            <w:r w:rsidRPr="00DC5625">
              <w:rPr>
                <w:sz w:val="16"/>
                <w:szCs w:val="16"/>
              </w:rPr>
              <w:t>0,0</w:t>
            </w:r>
          </w:p>
        </w:tc>
        <w:tc>
          <w:tcPr>
            <w:tcW w:w="1560" w:type="dxa"/>
            <w:gridSpan w:val="2"/>
            <w:tcBorders>
              <w:bottom w:val="single" w:sz="4" w:space="0" w:color="auto"/>
            </w:tcBorders>
          </w:tcPr>
          <w:p w:rsidR="00D65C28" w:rsidRPr="00DC5625" w:rsidRDefault="00D65C28" w:rsidP="00C81971">
            <w:pPr>
              <w:ind w:left="-57" w:right="-57" w:firstLine="0"/>
              <w:jc w:val="center"/>
              <w:rPr>
                <w:sz w:val="16"/>
                <w:szCs w:val="16"/>
              </w:rPr>
            </w:pPr>
            <w:r w:rsidRPr="00DC5625">
              <w:rPr>
                <w:sz w:val="16"/>
                <w:szCs w:val="16"/>
              </w:rPr>
              <w:t>0,0</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283"/>
          <w:tblCellSpacing w:w="5" w:type="nil"/>
        </w:trPr>
        <w:tc>
          <w:tcPr>
            <w:tcW w:w="2472" w:type="dxa"/>
            <w:vMerge/>
          </w:tcPr>
          <w:p w:rsidR="00D65C28" w:rsidRPr="00DC5625" w:rsidRDefault="00D65C28" w:rsidP="00C81971">
            <w:pPr>
              <w:ind w:firstLine="0"/>
              <w:jc w:val="left"/>
              <w:rPr>
                <w:sz w:val="16"/>
                <w:szCs w:val="16"/>
              </w:rPr>
            </w:pPr>
          </w:p>
        </w:tc>
        <w:tc>
          <w:tcPr>
            <w:tcW w:w="1562" w:type="dxa"/>
            <w:tcBorders>
              <w:bottom w:val="single" w:sz="4" w:space="0" w:color="auto"/>
            </w:tcBorders>
          </w:tcPr>
          <w:p w:rsidR="00D65C28" w:rsidRPr="00DC5625" w:rsidRDefault="00D65C28"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Borders>
              <w:bottom w:val="single" w:sz="4" w:space="0" w:color="auto"/>
            </w:tcBorders>
          </w:tcPr>
          <w:p w:rsidR="00D65C28" w:rsidRPr="00DC5625" w:rsidRDefault="00D65C28" w:rsidP="00C81971">
            <w:pPr>
              <w:pStyle w:val="ConsPlusCell"/>
              <w:rPr>
                <w:rFonts w:ascii="Times New Roman" w:hAnsi="Times New Roman" w:cs="Times New Roman"/>
                <w:sz w:val="16"/>
                <w:szCs w:val="16"/>
              </w:rPr>
            </w:pPr>
          </w:p>
        </w:tc>
        <w:tc>
          <w:tcPr>
            <w:tcW w:w="427" w:type="dxa"/>
            <w:tcBorders>
              <w:bottom w:val="single" w:sz="4" w:space="0" w:color="auto"/>
            </w:tcBorders>
          </w:tcPr>
          <w:p w:rsidR="00D65C28" w:rsidRPr="00DC5625" w:rsidRDefault="00D65C28" w:rsidP="00C81971">
            <w:pPr>
              <w:pStyle w:val="ConsPlusCell"/>
              <w:rPr>
                <w:rFonts w:ascii="Times New Roman" w:hAnsi="Times New Roman" w:cs="Times New Roman"/>
                <w:sz w:val="16"/>
                <w:szCs w:val="16"/>
              </w:rPr>
            </w:pPr>
          </w:p>
        </w:tc>
        <w:tc>
          <w:tcPr>
            <w:tcW w:w="427" w:type="dxa"/>
            <w:tcBorders>
              <w:bottom w:val="single" w:sz="4" w:space="0" w:color="auto"/>
            </w:tcBorders>
          </w:tcPr>
          <w:p w:rsidR="00D65C28" w:rsidRPr="00DC5625" w:rsidRDefault="00D65C28" w:rsidP="00C81971">
            <w:pPr>
              <w:pStyle w:val="ConsPlusCell"/>
              <w:rPr>
                <w:rFonts w:ascii="Times New Roman" w:hAnsi="Times New Roman" w:cs="Times New Roman"/>
                <w:sz w:val="16"/>
                <w:szCs w:val="16"/>
              </w:rPr>
            </w:pPr>
          </w:p>
        </w:tc>
        <w:tc>
          <w:tcPr>
            <w:tcW w:w="1135" w:type="dxa"/>
            <w:tcBorders>
              <w:bottom w:val="single" w:sz="4" w:space="0" w:color="auto"/>
            </w:tcBorders>
          </w:tcPr>
          <w:p w:rsidR="00D65C28" w:rsidRPr="00DC5625" w:rsidRDefault="00D65C28" w:rsidP="00C81971">
            <w:pPr>
              <w:pStyle w:val="ConsPlusCell"/>
              <w:rPr>
                <w:rFonts w:ascii="Times New Roman" w:hAnsi="Times New Roman" w:cs="Times New Roman"/>
                <w:sz w:val="16"/>
                <w:szCs w:val="16"/>
              </w:rPr>
            </w:pPr>
          </w:p>
        </w:tc>
        <w:tc>
          <w:tcPr>
            <w:tcW w:w="562" w:type="dxa"/>
            <w:tcBorders>
              <w:bottom w:val="single" w:sz="4" w:space="0" w:color="auto"/>
            </w:tcBorders>
          </w:tcPr>
          <w:p w:rsidR="00D65C28" w:rsidRPr="00DC5625" w:rsidRDefault="00D65C28" w:rsidP="00C81971">
            <w:pPr>
              <w:pStyle w:val="ConsPlusCell"/>
              <w:rPr>
                <w:rFonts w:ascii="Times New Roman" w:hAnsi="Times New Roman" w:cs="Times New Roman"/>
                <w:sz w:val="16"/>
                <w:szCs w:val="16"/>
              </w:rPr>
            </w:pPr>
          </w:p>
        </w:tc>
        <w:tc>
          <w:tcPr>
            <w:tcW w:w="1281" w:type="dxa"/>
            <w:gridSpan w:val="2"/>
            <w:tcBorders>
              <w:bottom w:val="single" w:sz="4" w:space="0" w:color="auto"/>
            </w:tcBorders>
          </w:tcPr>
          <w:p w:rsidR="00D65C28" w:rsidRPr="00DC5625" w:rsidRDefault="00D65C28" w:rsidP="00C81971">
            <w:pPr>
              <w:ind w:left="-57" w:right="-57" w:firstLine="0"/>
              <w:jc w:val="center"/>
              <w:rPr>
                <w:sz w:val="16"/>
                <w:szCs w:val="16"/>
              </w:rPr>
            </w:pPr>
            <w:r w:rsidRPr="00DC5625">
              <w:rPr>
                <w:sz w:val="16"/>
                <w:szCs w:val="16"/>
              </w:rPr>
              <w:t xml:space="preserve">0,0 </w:t>
            </w:r>
          </w:p>
        </w:tc>
        <w:tc>
          <w:tcPr>
            <w:tcW w:w="1560" w:type="dxa"/>
            <w:gridSpan w:val="2"/>
            <w:tcBorders>
              <w:bottom w:val="single" w:sz="4" w:space="0" w:color="auto"/>
            </w:tcBorders>
          </w:tcPr>
          <w:p w:rsidR="00D65C28" w:rsidRPr="00DC5625" w:rsidRDefault="00D65C28" w:rsidP="00C81971">
            <w:pPr>
              <w:ind w:left="-57" w:right="-57" w:firstLine="0"/>
              <w:jc w:val="center"/>
              <w:rPr>
                <w:sz w:val="16"/>
                <w:szCs w:val="16"/>
              </w:rPr>
            </w:pPr>
            <w:r w:rsidRPr="00DC5625">
              <w:rPr>
                <w:sz w:val="16"/>
                <w:szCs w:val="16"/>
              </w:rPr>
              <w:t xml:space="preserve">0,0 </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269"/>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Pr>
          <w:p w:rsidR="00D65C28" w:rsidRPr="00DC5625" w:rsidRDefault="00D65C28" w:rsidP="00C81971">
            <w:pPr>
              <w:ind w:left="-57" w:right="-57" w:firstLine="0"/>
              <w:jc w:val="center"/>
              <w:rPr>
                <w:sz w:val="16"/>
                <w:szCs w:val="16"/>
              </w:rPr>
            </w:pPr>
            <w:r w:rsidRPr="00DC5625">
              <w:rPr>
                <w:sz w:val="16"/>
                <w:szCs w:val="16"/>
              </w:rPr>
              <w:t xml:space="preserve">0,0 </w:t>
            </w:r>
          </w:p>
        </w:tc>
        <w:tc>
          <w:tcPr>
            <w:tcW w:w="1560" w:type="dxa"/>
            <w:gridSpan w:val="2"/>
          </w:tcPr>
          <w:p w:rsidR="00D65C28" w:rsidRPr="00DC5625" w:rsidRDefault="00D65C28" w:rsidP="00C81971">
            <w:pPr>
              <w:ind w:left="-57" w:right="-57" w:firstLine="0"/>
              <w:jc w:val="center"/>
              <w:rPr>
                <w:sz w:val="16"/>
                <w:szCs w:val="16"/>
              </w:rPr>
            </w:pPr>
            <w:r w:rsidRPr="00DC5625">
              <w:rPr>
                <w:sz w:val="16"/>
                <w:szCs w:val="16"/>
              </w:rPr>
              <w:t xml:space="preserve">0,0 </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134"/>
          <w:tblCellSpacing w:w="5" w:type="nil"/>
        </w:trPr>
        <w:tc>
          <w:tcPr>
            <w:tcW w:w="2472" w:type="dxa"/>
            <w:vMerge w:val="restart"/>
          </w:tcPr>
          <w:p w:rsidR="001A4FFD" w:rsidRPr="00DC5625" w:rsidRDefault="00D65C28" w:rsidP="00C81971">
            <w:pPr>
              <w:widowControl/>
              <w:ind w:firstLine="0"/>
              <w:jc w:val="left"/>
              <w:rPr>
                <w:sz w:val="16"/>
                <w:szCs w:val="16"/>
              </w:rPr>
            </w:pPr>
            <w:r w:rsidRPr="00DC5625">
              <w:rPr>
                <w:sz w:val="16"/>
                <w:szCs w:val="16"/>
              </w:rPr>
              <w:t>О1.1.1. Содержание АНО «Центр содействия развитию предпринимательства</w:t>
            </w:r>
          </w:p>
          <w:p w:rsidR="00D65C28" w:rsidRPr="00DC5625" w:rsidRDefault="00D65C28" w:rsidP="00C81971">
            <w:pPr>
              <w:widowControl/>
              <w:ind w:firstLine="0"/>
              <w:jc w:val="left"/>
              <w:rPr>
                <w:sz w:val="16"/>
                <w:szCs w:val="16"/>
              </w:rPr>
            </w:pPr>
            <w:r w:rsidRPr="00DC5625">
              <w:rPr>
                <w:sz w:val="16"/>
                <w:szCs w:val="16"/>
              </w:rPr>
              <w:t>Новосибирской области»</w:t>
            </w:r>
          </w:p>
          <w:p w:rsidR="00D65C28" w:rsidRPr="00DC5625" w:rsidRDefault="00D65C28" w:rsidP="00C81971">
            <w:pPr>
              <w:ind w:left="-8" w:firstLine="0"/>
              <w:jc w:val="left"/>
              <w:rPr>
                <w:rFonts w:eastAsiaTheme="minorHAnsi"/>
                <w:sz w:val="16"/>
                <w:szCs w:val="16"/>
              </w:rPr>
            </w:pPr>
          </w:p>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получателей субсидии (ед.)</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Pr>
          <w:p w:rsidR="00D65C28" w:rsidRPr="00DC5625" w:rsidRDefault="009A34CA" w:rsidP="00C81971">
            <w:pPr>
              <w:ind w:left="-57" w:right="-57" w:hanging="18"/>
              <w:jc w:val="center"/>
              <w:rPr>
                <w:sz w:val="16"/>
                <w:szCs w:val="16"/>
              </w:rPr>
            </w:pPr>
            <w:r w:rsidRPr="00DC5625">
              <w:rPr>
                <w:sz w:val="16"/>
                <w:szCs w:val="16"/>
              </w:rPr>
              <w:t>1</w:t>
            </w:r>
          </w:p>
        </w:tc>
        <w:tc>
          <w:tcPr>
            <w:tcW w:w="1560" w:type="dxa"/>
            <w:gridSpan w:val="2"/>
          </w:tcPr>
          <w:p w:rsidR="00D65C28" w:rsidRPr="00DC5625" w:rsidRDefault="00D65C28" w:rsidP="00C81971">
            <w:pPr>
              <w:ind w:left="-57" w:right="-57" w:firstLine="0"/>
              <w:jc w:val="center"/>
              <w:rPr>
                <w:sz w:val="16"/>
                <w:szCs w:val="16"/>
              </w:rPr>
            </w:pPr>
            <w:r w:rsidRPr="00DC5625">
              <w:rPr>
                <w:sz w:val="16"/>
                <w:szCs w:val="16"/>
              </w:rPr>
              <w:t>1</w:t>
            </w:r>
          </w:p>
        </w:tc>
        <w:tc>
          <w:tcPr>
            <w:tcW w:w="2125" w:type="dxa"/>
            <w:gridSpan w:val="2"/>
            <w:vMerge w:val="restart"/>
          </w:tcPr>
          <w:p w:rsidR="00D65C28" w:rsidRPr="00DC5625" w:rsidRDefault="00D65C28" w:rsidP="00C81971">
            <w:pPr>
              <w:ind w:left="-57" w:right="-57" w:hanging="18"/>
              <w:jc w:val="center"/>
              <w:rPr>
                <w:sz w:val="16"/>
                <w:szCs w:val="16"/>
              </w:rPr>
            </w:pPr>
            <w:r w:rsidRPr="00DC5625">
              <w:rPr>
                <w:sz w:val="16"/>
                <w:szCs w:val="16"/>
              </w:rPr>
              <w:t xml:space="preserve">Минпромторг НСО; </w:t>
            </w:r>
          </w:p>
          <w:p w:rsidR="00D65C28" w:rsidRPr="00DC5625" w:rsidRDefault="00D65C28" w:rsidP="00C81971">
            <w:pPr>
              <w:ind w:left="-57" w:right="-57" w:hanging="18"/>
              <w:jc w:val="center"/>
              <w:rPr>
                <w:sz w:val="16"/>
                <w:szCs w:val="16"/>
              </w:rPr>
            </w:pPr>
            <w:r w:rsidRPr="00DC5625">
              <w:rPr>
                <w:sz w:val="16"/>
                <w:szCs w:val="16"/>
              </w:rPr>
              <w:t>АНО «ЦСРП НСО»</w:t>
            </w:r>
          </w:p>
          <w:p w:rsidR="00D65C28" w:rsidRPr="00DC5625" w:rsidRDefault="00D65C28" w:rsidP="00C81971">
            <w:pPr>
              <w:ind w:left="-57" w:right="-57" w:hanging="18"/>
              <w:jc w:val="center"/>
              <w:rPr>
                <w:sz w:val="16"/>
                <w:szCs w:val="16"/>
              </w:rPr>
            </w:pPr>
          </w:p>
        </w:tc>
        <w:tc>
          <w:tcPr>
            <w:tcW w:w="3540" w:type="dxa"/>
            <w:gridSpan w:val="2"/>
            <w:vMerge w:val="restart"/>
          </w:tcPr>
          <w:p w:rsidR="00D65C28" w:rsidRPr="00DC5625" w:rsidRDefault="00D65C28" w:rsidP="00C81971">
            <w:pPr>
              <w:ind w:left="-57" w:right="-57" w:hanging="18"/>
              <w:rPr>
                <w:sz w:val="16"/>
                <w:szCs w:val="16"/>
              </w:rPr>
            </w:pPr>
            <w:r w:rsidRPr="00DC5625">
              <w:rPr>
                <w:sz w:val="16"/>
                <w:szCs w:val="16"/>
              </w:rPr>
              <w:t>Единый орган управления центром «Мой бизнес» - АНО «Центр содействия развитию предпринимательства Новосибирской области» выполняет функции по обеспечению деятельности центра, мониторингу деятельности организаций, образующих инфраструктуру поддержки субъектов МСП, обеспечению формирования и ведения в электронном виде в формате открытых данных регионального реестра услуг организаций, образующих инфраструктуру поддержки МСП, подготовке отчетности о деятельности Центра «Мой бизнес».</w:t>
            </w:r>
          </w:p>
        </w:tc>
      </w:tr>
      <w:tr w:rsidR="00DC5625" w:rsidRPr="00DC5625" w:rsidTr="00407BF4">
        <w:trPr>
          <w:trHeight w:val="629"/>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Pr>
          <w:p w:rsidR="00D65C28" w:rsidRPr="00DC5625" w:rsidRDefault="00D65C28" w:rsidP="00C81971">
            <w:pPr>
              <w:ind w:left="-57" w:right="-57" w:hanging="18"/>
              <w:jc w:val="center"/>
              <w:rPr>
                <w:sz w:val="16"/>
                <w:szCs w:val="16"/>
              </w:rPr>
            </w:pPr>
            <w:r w:rsidRPr="00DC5625">
              <w:rPr>
                <w:sz w:val="16"/>
                <w:szCs w:val="16"/>
              </w:rPr>
              <w:t>82 348,3</w:t>
            </w:r>
          </w:p>
        </w:tc>
        <w:tc>
          <w:tcPr>
            <w:tcW w:w="1560" w:type="dxa"/>
            <w:gridSpan w:val="2"/>
          </w:tcPr>
          <w:p w:rsidR="00D65C28" w:rsidRPr="00DC5625" w:rsidRDefault="0063211E" w:rsidP="00586DD6">
            <w:pPr>
              <w:ind w:left="-57" w:right="-57" w:firstLine="0"/>
              <w:jc w:val="center"/>
              <w:rPr>
                <w:sz w:val="16"/>
                <w:szCs w:val="16"/>
              </w:rPr>
            </w:pPr>
            <w:r w:rsidRPr="00DC5625">
              <w:rPr>
                <w:sz w:val="16"/>
                <w:szCs w:val="16"/>
              </w:rPr>
              <w:t>85</w:t>
            </w:r>
            <w:r w:rsidR="00586DD6" w:rsidRPr="00DC5625">
              <w:rPr>
                <w:sz w:val="16"/>
                <w:szCs w:val="16"/>
              </w:rPr>
              <w:t> 439,2</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342"/>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Pr>
          <w:p w:rsidR="00D65C28" w:rsidRPr="00DC5625" w:rsidRDefault="00D65C28" w:rsidP="00C81971">
            <w:pPr>
              <w:ind w:left="-57" w:right="-57" w:hanging="18"/>
              <w:jc w:val="center"/>
              <w:rPr>
                <w:sz w:val="16"/>
                <w:szCs w:val="16"/>
              </w:rPr>
            </w:pPr>
            <w:r w:rsidRPr="00DC5625">
              <w:rPr>
                <w:sz w:val="16"/>
                <w:szCs w:val="16"/>
              </w:rPr>
              <w:t>82 348,3</w:t>
            </w:r>
          </w:p>
        </w:tc>
        <w:tc>
          <w:tcPr>
            <w:tcW w:w="1560" w:type="dxa"/>
            <w:gridSpan w:val="2"/>
          </w:tcPr>
          <w:p w:rsidR="00D65C28" w:rsidRPr="00DC5625" w:rsidRDefault="0063211E" w:rsidP="00586DD6">
            <w:pPr>
              <w:ind w:left="-57" w:right="-57" w:firstLine="0"/>
              <w:jc w:val="center"/>
              <w:rPr>
                <w:sz w:val="16"/>
                <w:szCs w:val="16"/>
              </w:rPr>
            </w:pPr>
            <w:r w:rsidRPr="00DC5625">
              <w:rPr>
                <w:sz w:val="16"/>
                <w:szCs w:val="16"/>
              </w:rPr>
              <w:t>85</w:t>
            </w:r>
            <w:r w:rsidR="00586DD6" w:rsidRPr="00DC5625">
              <w:rPr>
                <w:sz w:val="16"/>
                <w:szCs w:val="16"/>
              </w:rPr>
              <w:t> 439,2</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247"/>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D65C28" w:rsidRPr="00DC5625" w:rsidRDefault="00D65C28"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D65C28" w:rsidRPr="00DC5625" w:rsidRDefault="00D65C28" w:rsidP="00C81971">
            <w:pPr>
              <w:suppressAutoHyphens/>
              <w:ind w:firstLine="0"/>
              <w:jc w:val="center"/>
              <w:rPr>
                <w:sz w:val="16"/>
                <w:szCs w:val="16"/>
              </w:rPr>
            </w:pPr>
            <w:r w:rsidRPr="00DC5625">
              <w:rPr>
                <w:sz w:val="16"/>
                <w:szCs w:val="16"/>
                <w:lang w:val="en-US"/>
              </w:rPr>
              <w:t>080I5</w:t>
            </w:r>
            <w:r w:rsidRPr="00DC5625">
              <w:rPr>
                <w:sz w:val="16"/>
                <w:szCs w:val="16"/>
              </w:rPr>
              <w:t>55272</w:t>
            </w:r>
          </w:p>
        </w:tc>
        <w:tc>
          <w:tcPr>
            <w:tcW w:w="562" w:type="dxa"/>
          </w:tcPr>
          <w:p w:rsidR="00D65C28" w:rsidRPr="00DC5625" w:rsidRDefault="00D65C28" w:rsidP="00C81971">
            <w:pPr>
              <w:suppressAutoHyphens/>
              <w:ind w:left="-681" w:firstLine="611"/>
              <w:jc w:val="center"/>
              <w:rPr>
                <w:sz w:val="16"/>
                <w:szCs w:val="16"/>
              </w:rPr>
            </w:pPr>
            <w:r w:rsidRPr="00DC5625">
              <w:rPr>
                <w:sz w:val="16"/>
                <w:szCs w:val="16"/>
              </w:rPr>
              <w:t>632</w:t>
            </w:r>
          </w:p>
        </w:tc>
        <w:tc>
          <w:tcPr>
            <w:tcW w:w="1281" w:type="dxa"/>
            <w:gridSpan w:val="2"/>
          </w:tcPr>
          <w:p w:rsidR="00D65C28" w:rsidRPr="00DC5625" w:rsidRDefault="00D65C28" w:rsidP="00C81971">
            <w:pPr>
              <w:ind w:left="-57" w:right="-57" w:hanging="18"/>
              <w:jc w:val="center"/>
              <w:rPr>
                <w:sz w:val="16"/>
                <w:szCs w:val="16"/>
              </w:rPr>
            </w:pPr>
            <w:r w:rsidRPr="00DC5625">
              <w:rPr>
                <w:sz w:val="16"/>
                <w:szCs w:val="16"/>
              </w:rPr>
              <w:t>82 348,3</w:t>
            </w:r>
          </w:p>
        </w:tc>
        <w:tc>
          <w:tcPr>
            <w:tcW w:w="1560" w:type="dxa"/>
            <w:gridSpan w:val="2"/>
          </w:tcPr>
          <w:p w:rsidR="00D65C28" w:rsidRPr="00DC5625" w:rsidRDefault="0063211E" w:rsidP="00586DD6">
            <w:pPr>
              <w:ind w:left="-57" w:right="-57" w:firstLine="0"/>
              <w:jc w:val="center"/>
              <w:rPr>
                <w:sz w:val="16"/>
                <w:szCs w:val="16"/>
              </w:rPr>
            </w:pPr>
            <w:r w:rsidRPr="00DC5625">
              <w:rPr>
                <w:sz w:val="16"/>
                <w:szCs w:val="16"/>
              </w:rPr>
              <w:t>85</w:t>
            </w:r>
            <w:r w:rsidR="00586DD6" w:rsidRPr="00DC5625">
              <w:rPr>
                <w:sz w:val="16"/>
                <w:szCs w:val="16"/>
              </w:rPr>
              <w:t> 439,2</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295"/>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tcPr>
          <w:p w:rsidR="00D65C28" w:rsidRPr="00DC5625" w:rsidRDefault="00D65C28" w:rsidP="00C81971">
            <w:pPr>
              <w:pStyle w:val="ConsPlusCell"/>
              <w:jc w:val="center"/>
              <w:rPr>
                <w:rFonts w:ascii="Times New Roman" w:hAnsi="Times New Roman" w:cs="Times New Roman"/>
                <w:sz w:val="16"/>
                <w:szCs w:val="16"/>
              </w:rPr>
            </w:pPr>
          </w:p>
        </w:tc>
        <w:tc>
          <w:tcPr>
            <w:tcW w:w="427" w:type="dxa"/>
          </w:tcPr>
          <w:p w:rsidR="00D65C28" w:rsidRPr="00DC5625" w:rsidRDefault="00D65C28" w:rsidP="00C81971">
            <w:pPr>
              <w:pStyle w:val="ConsPlusCell"/>
              <w:jc w:val="center"/>
              <w:rPr>
                <w:rFonts w:ascii="Times New Roman" w:hAnsi="Times New Roman" w:cs="Times New Roman"/>
                <w:sz w:val="16"/>
                <w:szCs w:val="16"/>
              </w:rPr>
            </w:pPr>
          </w:p>
        </w:tc>
        <w:tc>
          <w:tcPr>
            <w:tcW w:w="427" w:type="dxa"/>
          </w:tcPr>
          <w:p w:rsidR="00D65C28" w:rsidRPr="00DC5625" w:rsidRDefault="00D65C28" w:rsidP="00C81971">
            <w:pPr>
              <w:pStyle w:val="ConsPlusCell"/>
              <w:jc w:val="center"/>
              <w:rPr>
                <w:rFonts w:ascii="Times New Roman" w:hAnsi="Times New Roman" w:cs="Times New Roman"/>
                <w:sz w:val="16"/>
                <w:szCs w:val="16"/>
              </w:rPr>
            </w:pPr>
          </w:p>
        </w:tc>
        <w:tc>
          <w:tcPr>
            <w:tcW w:w="1135" w:type="dxa"/>
          </w:tcPr>
          <w:p w:rsidR="00D65C28" w:rsidRPr="00DC5625" w:rsidRDefault="00D65C28" w:rsidP="00C81971">
            <w:pPr>
              <w:suppressAutoHyphens/>
              <w:ind w:firstLine="0"/>
              <w:jc w:val="center"/>
              <w:rPr>
                <w:sz w:val="16"/>
                <w:szCs w:val="16"/>
              </w:rPr>
            </w:pPr>
          </w:p>
        </w:tc>
        <w:tc>
          <w:tcPr>
            <w:tcW w:w="562" w:type="dxa"/>
          </w:tcPr>
          <w:p w:rsidR="00D65C28" w:rsidRPr="00DC5625" w:rsidRDefault="00D65C28" w:rsidP="00C81971">
            <w:pPr>
              <w:suppressAutoHyphens/>
              <w:ind w:firstLine="0"/>
              <w:rPr>
                <w:sz w:val="16"/>
                <w:szCs w:val="16"/>
              </w:rPr>
            </w:pPr>
          </w:p>
        </w:tc>
        <w:tc>
          <w:tcPr>
            <w:tcW w:w="1281" w:type="dxa"/>
            <w:gridSpan w:val="2"/>
          </w:tcPr>
          <w:p w:rsidR="00D65C28" w:rsidRPr="00DC5625" w:rsidRDefault="00D65C28" w:rsidP="00C81971">
            <w:pPr>
              <w:ind w:left="-57" w:right="-57" w:firstLine="0"/>
              <w:jc w:val="center"/>
              <w:rPr>
                <w:sz w:val="16"/>
                <w:szCs w:val="16"/>
              </w:rPr>
            </w:pPr>
            <w:r w:rsidRPr="00DC5625">
              <w:rPr>
                <w:sz w:val="16"/>
                <w:szCs w:val="16"/>
              </w:rPr>
              <w:t xml:space="preserve">0,0 </w:t>
            </w:r>
          </w:p>
        </w:tc>
        <w:tc>
          <w:tcPr>
            <w:tcW w:w="1560" w:type="dxa"/>
            <w:gridSpan w:val="2"/>
          </w:tcPr>
          <w:p w:rsidR="00D65C28" w:rsidRPr="00DC5625" w:rsidRDefault="00D65C28" w:rsidP="00C81971">
            <w:pPr>
              <w:ind w:left="-57" w:right="-57" w:firstLine="0"/>
              <w:jc w:val="center"/>
              <w:rPr>
                <w:sz w:val="16"/>
                <w:szCs w:val="16"/>
              </w:rPr>
            </w:pPr>
            <w:r w:rsidRPr="00DC5625">
              <w:rPr>
                <w:sz w:val="16"/>
                <w:szCs w:val="16"/>
              </w:rPr>
              <w:t xml:space="preserve">0,0 </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343"/>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Pr>
          <w:p w:rsidR="00D65C28" w:rsidRPr="00DC5625" w:rsidRDefault="00D65C28" w:rsidP="00C81971">
            <w:pPr>
              <w:ind w:left="-57" w:right="-57" w:firstLine="0"/>
              <w:jc w:val="center"/>
              <w:rPr>
                <w:sz w:val="16"/>
                <w:szCs w:val="16"/>
              </w:rPr>
            </w:pPr>
            <w:r w:rsidRPr="00DC5625">
              <w:rPr>
                <w:sz w:val="16"/>
                <w:szCs w:val="16"/>
              </w:rPr>
              <w:t xml:space="preserve">0,0 </w:t>
            </w:r>
          </w:p>
        </w:tc>
        <w:tc>
          <w:tcPr>
            <w:tcW w:w="1560" w:type="dxa"/>
            <w:gridSpan w:val="2"/>
          </w:tcPr>
          <w:p w:rsidR="00D65C28" w:rsidRPr="00DC5625" w:rsidRDefault="00D65C28" w:rsidP="00C81971">
            <w:pPr>
              <w:ind w:left="-57" w:right="-57" w:firstLine="0"/>
              <w:jc w:val="center"/>
              <w:rPr>
                <w:sz w:val="16"/>
                <w:szCs w:val="16"/>
              </w:rPr>
            </w:pPr>
            <w:r w:rsidRPr="00DC5625">
              <w:rPr>
                <w:sz w:val="16"/>
                <w:szCs w:val="16"/>
              </w:rPr>
              <w:t xml:space="preserve">0,0 </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249"/>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Pr>
          <w:p w:rsidR="00D65C28" w:rsidRPr="00DC5625" w:rsidRDefault="00D65C28" w:rsidP="00C81971">
            <w:pPr>
              <w:ind w:left="-57" w:right="-57" w:firstLine="0"/>
              <w:jc w:val="center"/>
              <w:rPr>
                <w:sz w:val="16"/>
                <w:szCs w:val="16"/>
              </w:rPr>
            </w:pPr>
            <w:r w:rsidRPr="00DC5625">
              <w:rPr>
                <w:sz w:val="16"/>
                <w:szCs w:val="16"/>
              </w:rPr>
              <w:t xml:space="preserve">0,0 </w:t>
            </w:r>
          </w:p>
        </w:tc>
        <w:tc>
          <w:tcPr>
            <w:tcW w:w="1560" w:type="dxa"/>
            <w:gridSpan w:val="2"/>
          </w:tcPr>
          <w:p w:rsidR="00D65C28" w:rsidRPr="00DC5625" w:rsidRDefault="00D65C28" w:rsidP="00C81971">
            <w:pPr>
              <w:ind w:left="-57" w:right="-57" w:firstLine="0"/>
              <w:jc w:val="center"/>
              <w:rPr>
                <w:sz w:val="16"/>
                <w:szCs w:val="16"/>
              </w:rPr>
            </w:pPr>
            <w:r w:rsidRPr="00DC5625">
              <w:rPr>
                <w:sz w:val="16"/>
                <w:szCs w:val="16"/>
              </w:rPr>
              <w:t xml:space="preserve">0,0 </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296"/>
          <w:tblCellSpacing w:w="5" w:type="nil"/>
        </w:trPr>
        <w:tc>
          <w:tcPr>
            <w:tcW w:w="2472" w:type="dxa"/>
            <w:vMerge/>
          </w:tcPr>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Pr>
          <w:p w:rsidR="00D65C28" w:rsidRPr="00DC5625" w:rsidRDefault="00D65C28" w:rsidP="00C81971">
            <w:pPr>
              <w:ind w:left="-57" w:right="-57" w:firstLine="0"/>
              <w:jc w:val="center"/>
              <w:rPr>
                <w:sz w:val="16"/>
                <w:szCs w:val="16"/>
              </w:rPr>
            </w:pPr>
            <w:r w:rsidRPr="00DC5625">
              <w:rPr>
                <w:sz w:val="16"/>
                <w:szCs w:val="16"/>
              </w:rPr>
              <w:t xml:space="preserve">0,0 </w:t>
            </w:r>
          </w:p>
        </w:tc>
        <w:tc>
          <w:tcPr>
            <w:tcW w:w="1560" w:type="dxa"/>
            <w:gridSpan w:val="2"/>
          </w:tcPr>
          <w:p w:rsidR="00D65C28" w:rsidRPr="00DC5625" w:rsidRDefault="00D65C28" w:rsidP="00C81971">
            <w:pPr>
              <w:ind w:left="-57" w:right="-57" w:firstLine="0"/>
              <w:jc w:val="center"/>
              <w:rPr>
                <w:sz w:val="16"/>
                <w:szCs w:val="16"/>
              </w:rPr>
            </w:pPr>
            <w:r w:rsidRPr="00DC5625">
              <w:rPr>
                <w:sz w:val="16"/>
                <w:szCs w:val="16"/>
              </w:rPr>
              <w:t xml:space="preserve">0,0 </w:t>
            </w:r>
          </w:p>
        </w:tc>
        <w:tc>
          <w:tcPr>
            <w:tcW w:w="2125" w:type="dxa"/>
            <w:gridSpan w:val="2"/>
            <w:vMerge/>
          </w:tcPr>
          <w:p w:rsidR="00D65C28" w:rsidRPr="00DC5625" w:rsidRDefault="00D65C28" w:rsidP="00C81971">
            <w:pPr>
              <w:ind w:left="-57" w:right="-57" w:hanging="18"/>
              <w:jc w:val="center"/>
              <w:rPr>
                <w:sz w:val="16"/>
                <w:szCs w:val="16"/>
              </w:rPr>
            </w:pPr>
          </w:p>
        </w:tc>
        <w:tc>
          <w:tcPr>
            <w:tcW w:w="3540" w:type="dxa"/>
            <w:gridSpan w:val="2"/>
            <w:vMerge/>
          </w:tcPr>
          <w:p w:rsidR="00D65C28" w:rsidRPr="00DC5625" w:rsidRDefault="00D65C28" w:rsidP="00C81971">
            <w:pPr>
              <w:ind w:left="-57" w:right="-57" w:hanging="18"/>
              <w:jc w:val="center"/>
              <w:rPr>
                <w:sz w:val="16"/>
                <w:szCs w:val="16"/>
              </w:rPr>
            </w:pPr>
          </w:p>
        </w:tc>
      </w:tr>
      <w:tr w:rsidR="00DC5625" w:rsidRPr="00DC5625" w:rsidTr="00407BF4">
        <w:trPr>
          <w:trHeight w:val="629"/>
          <w:tblCellSpacing w:w="5" w:type="nil"/>
        </w:trPr>
        <w:tc>
          <w:tcPr>
            <w:tcW w:w="2472" w:type="dxa"/>
            <w:vMerge w:val="restart"/>
          </w:tcPr>
          <w:p w:rsidR="00D65C28" w:rsidRPr="00DC5625" w:rsidRDefault="00D65C28" w:rsidP="00C81971">
            <w:pPr>
              <w:ind w:firstLine="0"/>
              <w:jc w:val="left"/>
              <w:rPr>
                <w:sz w:val="16"/>
                <w:szCs w:val="16"/>
              </w:rPr>
            </w:pPr>
            <w:r w:rsidRPr="00DC5625">
              <w:rPr>
                <w:sz w:val="16"/>
                <w:szCs w:val="16"/>
              </w:rPr>
              <w:t xml:space="preserve">О1.1.2.  Обеспечение предоставления комплекса услуг субъектам МСП </w:t>
            </w:r>
            <w:r w:rsidR="001A4FFD" w:rsidRPr="00DC5625">
              <w:rPr>
                <w:sz w:val="16"/>
                <w:szCs w:val="16"/>
              </w:rPr>
              <w:t>в</w:t>
            </w:r>
            <w:r w:rsidRPr="00DC5625">
              <w:rPr>
                <w:sz w:val="16"/>
                <w:szCs w:val="16"/>
              </w:rPr>
              <w:t xml:space="preserve"> Центре «Мой бизнес» </w:t>
            </w:r>
          </w:p>
          <w:p w:rsidR="00D65C28" w:rsidRPr="00DC5625" w:rsidRDefault="00D65C28" w:rsidP="00C81971">
            <w:pPr>
              <w:ind w:firstLine="0"/>
              <w:jc w:val="left"/>
              <w:rPr>
                <w:sz w:val="16"/>
                <w:szCs w:val="16"/>
              </w:rPr>
            </w:pPr>
          </w:p>
        </w:tc>
        <w:tc>
          <w:tcPr>
            <w:tcW w:w="1562" w:type="dxa"/>
          </w:tcPr>
          <w:p w:rsidR="00D65C28" w:rsidRPr="00DC5625" w:rsidRDefault="00D65C28"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получателей субсидии (ед.)</w:t>
            </w:r>
          </w:p>
        </w:tc>
        <w:tc>
          <w:tcPr>
            <w:tcW w:w="56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427" w:type="dxa"/>
          </w:tcPr>
          <w:p w:rsidR="00D65C28" w:rsidRPr="00DC5625" w:rsidRDefault="00D65C28" w:rsidP="00C81971">
            <w:pPr>
              <w:pStyle w:val="ConsPlusCell"/>
              <w:rPr>
                <w:rFonts w:ascii="Times New Roman" w:hAnsi="Times New Roman" w:cs="Times New Roman"/>
                <w:sz w:val="16"/>
                <w:szCs w:val="16"/>
              </w:rPr>
            </w:pPr>
          </w:p>
        </w:tc>
        <w:tc>
          <w:tcPr>
            <w:tcW w:w="1135" w:type="dxa"/>
          </w:tcPr>
          <w:p w:rsidR="00D65C28" w:rsidRPr="00DC5625" w:rsidRDefault="00D65C28" w:rsidP="00C81971">
            <w:pPr>
              <w:pStyle w:val="ConsPlusCell"/>
              <w:rPr>
                <w:rFonts w:ascii="Times New Roman" w:hAnsi="Times New Roman" w:cs="Times New Roman"/>
                <w:sz w:val="16"/>
                <w:szCs w:val="16"/>
              </w:rPr>
            </w:pPr>
          </w:p>
        </w:tc>
        <w:tc>
          <w:tcPr>
            <w:tcW w:w="562" w:type="dxa"/>
          </w:tcPr>
          <w:p w:rsidR="00D65C28" w:rsidRPr="00DC5625" w:rsidRDefault="00D65C28" w:rsidP="00C81971">
            <w:pPr>
              <w:pStyle w:val="ConsPlusCell"/>
              <w:rPr>
                <w:rFonts w:ascii="Times New Roman" w:hAnsi="Times New Roman" w:cs="Times New Roman"/>
                <w:sz w:val="16"/>
                <w:szCs w:val="16"/>
              </w:rPr>
            </w:pPr>
          </w:p>
        </w:tc>
        <w:tc>
          <w:tcPr>
            <w:tcW w:w="1281" w:type="dxa"/>
            <w:gridSpan w:val="2"/>
          </w:tcPr>
          <w:p w:rsidR="00D65C28" w:rsidRPr="00DC5625" w:rsidRDefault="00D65C28" w:rsidP="00C81971">
            <w:pPr>
              <w:ind w:right="-57" w:firstLine="0"/>
              <w:jc w:val="center"/>
              <w:rPr>
                <w:sz w:val="16"/>
                <w:szCs w:val="16"/>
              </w:rPr>
            </w:pPr>
            <w:r w:rsidRPr="00DC5625">
              <w:rPr>
                <w:sz w:val="16"/>
                <w:szCs w:val="16"/>
              </w:rPr>
              <w:t>1</w:t>
            </w:r>
          </w:p>
        </w:tc>
        <w:tc>
          <w:tcPr>
            <w:tcW w:w="1560" w:type="dxa"/>
            <w:gridSpan w:val="2"/>
          </w:tcPr>
          <w:p w:rsidR="00D65C28" w:rsidRPr="00DC5625" w:rsidRDefault="00D65C28" w:rsidP="00C81971">
            <w:pPr>
              <w:ind w:left="-57" w:right="-57" w:firstLine="0"/>
              <w:jc w:val="center"/>
              <w:rPr>
                <w:sz w:val="16"/>
                <w:szCs w:val="16"/>
              </w:rPr>
            </w:pPr>
            <w:r w:rsidRPr="00DC5625">
              <w:rPr>
                <w:sz w:val="16"/>
                <w:szCs w:val="16"/>
              </w:rPr>
              <w:t>1</w:t>
            </w:r>
          </w:p>
        </w:tc>
        <w:tc>
          <w:tcPr>
            <w:tcW w:w="2125" w:type="dxa"/>
            <w:gridSpan w:val="2"/>
            <w:vMerge w:val="restart"/>
          </w:tcPr>
          <w:p w:rsidR="00D65C28" w:rsidRPr="00DC5625" w:rsidRDefault="00D65C28" w:rsidP="00C81971">
            <w:pPr>
              <w:ind w:right="-57" w:firstLine="0"/>
              <w:jc w:val="center"/>
              <w:rPr>
                <w:sz w:val="16"/>
                <w:szCs w:val="16"/>
              </w:rPr>
            </w:pPr>
            <w:r w:rsidRPr="00DC5625">
              <w:rPr>
                <w:sz w:val="16"/>
                <w:szCs w:val="16"/>
              </w:rPr>
              <w:t xml:space="preserve">Минпромторг НСО; </w:t>
            </w:r>
          </w:p>
          <w:p w:rsidR="00D65C28" w:rsidRPr="00DC5625" w:rsidRDefault="00D65C28" w:rsidP="00C81971">
            <w:pPr>
              <w:ind w:right="-57" w:firstLine="0"/>
              <w:jc w:val="center"/>
              <w:rPr>
                <w:sz w:val="16"/>
                <w:szCs w:val="16"/>
              </w:rPr>
            </w:pPr>
            <w:r w:rsidRPr="00DC5625">
              <w:rPr>
                <w:sz w:val="16"/>
                <w:szCs w:val="16"/>
              </w:rPr>
              <w:t>АНО «ЦСРП НСО»</w:t>
            </w:r>
          </w:p>
          <w:p w:rsidR="00D65C28" w:rsidRPr="00DC5625" w:rsidRDefault="00D65C28" w:rsidP="00C81971">
            <w:pPr>
              <w:ind w:right="-57" w:firstLine="0"/>
              <w:jc w:val="center"/>
              <w:rPr>
                <w:sz w:val="16"/>
                <w:szCs w:val="16"/>
              </w:rPr>
            </w:pPr>
          </w:p>
        </w:tc>
        <w:tc>
          <w:tcPr>
            <w:tcW w:w="3540" w:type="dxa"/>
            <w:gridSpan w:val="2"/>
            <w:vMerge w:val="restart"/>
          </w:tcPr>
          <w:p w:rsidR="00D65C28" w:rsidRPr="00DC5625" w:rsidRDefault="00D65C28" w:rsidP="00C81971">
            <w:pPr>
              <w:ind w:right="-57" w:firstLine="0"/>
              <w:rPr>
                <w:sz w:val="16"/>
                <w:szCs w:val="16"/>
              </w:rPr>
            </w:pPr>
            <w:r w:rsidRPr="00DC5625">
              <w:rPr>
                <w:sz w:val="16"/>
                <w:szCs w:val="16"/>
              </w:rPr>
              <w:t>В 2023 году количество субъектов МСП, получивших комплексные</w:t>
            </w:r>
            <w:r w:rsidR="0087239E" w:rsidRPr="00DC5625">
              <w:rPr>
                <w:sz w:val="16"/>
                <w:szCs w:val="16"/>
              </w:rPr>
              <w:t xml:space="preserve"> </w:t>
            </w:r>
            <w:r w:rsidRPr="00DC5625">
              <w:rPr>
                <w:sz w:val="16"/>
                <w:szCs w:val="16"/>
              </w:rPr>
              <w:t>услуги в Центре «Мой бизнес», составит не менее 1,7 тыс. ед., количество вновь созданных рабочих мест составит не менее 5</w:t>
            </w:r>
            <w:r w:rsidR="00AE6383" w:rsidRPr="00DC5625">
              <w:rPr>
                <w:sz w:val="16"/>
                <w:szCs w:val="16"/>
              </w:rPr>
              <w:t>35</w:t>
            </w:r>
            <w:r w:rsidRPr="00DC5625">
              <w:rPr>
                <w:sz w:val="16"/>
                <w:szCs w:val="16"/>
              </w:rPr>
              <w:t xml:space="preserve"> ед. </w:t>
            </w:r>
          </w:p>
        </w:tc>
      </w:tr>
      <w:tr w:rsidR="00DC5625" w:rsidRPr="00DC5625" w:rsidTr="00407BF4">
        <w:trPr>
          <w:trHeight w:val="269"/>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1135" w:type="dxa"/>
          </w:tcPr>
          <w:p w:rsidR="00C24C67" w:rsidRPr="00DC5625" w:rsidRDefault="00C24C67" w:rsidP="00C81971">
            <w:pPr>
              <w:pStyle w:val="ConsPlusCell"/>
              <w:rPr>
                <w:rFonts w:ascii="Times New Roman" w:hAnsi="Times New Roman" w:cs="Times New Roman"/>
                <w:sz w:val="16"/>
                <w:szCs w:val="16"/>
              </w:rPr>
            </w:pPr>
          </w:p>
        </w:tc>
        <w:tc>
          <w:tcPr>
            <w:tcW w:w="562" w:type="dxa"/>
          </w:tcPr>
          <w:p w:rsidR="00C24C67" w:rsidRPr="00DC5625" w:rsidRDefault="00C24C67" w:rsidP="00C81971">
            <w:pPr>
              <w:pStyle w:val="ConsPlusCell"/>
              <w:rPr>
                <w:rFonts w:ascii="Times New Roman" w:hAnsi="Times New Roman" w:cs="Times New Roman"/>
                <w:sz w:val="16"/>
                <w:szCs w:val="16"/>
              </w:rPr>
            </w:pPr>
          </w:p>
        </w:tc>
        <w:tc>
          <w:tcPr>
            <w:tcW w:w="1281" w:type="dxa"/>
            <w:gridSpan w:val="2"/>
          </w:tcPr>
          <w:p w:rsidR="00C24C67" w:rsidRPr="00DC5625" w:rsidRDefault="00C24C67" w:rsidP="00C81971">
            <w:pPr>
              <w:ind w:left="-57" w:right="-57" w:hanging="18"/>
              <w:jc w:val="center"/>
              <w:rPr>
                <w:sz w:val="16"/>
                <w:szCs w:val="16"/>
              </w:rPr>
            </w:pPr>
            <w:r w:rsidRPr="00DC5625">
              <w:rPr>
                <w:sz w:val="16"/>
                <w:szCs w:val="16"/>
              </w:rPr>
              <w:t>28 204,0</w:t>
            </w:r>
          </w:p>
        </w:tc>
        <w:tc>
          <w:tcPr>
            <w:tcW w:w="1560" w:type="dxa"/>
            <w:gridSpan w:val="2"/>
          </w:tcPr>
          <w:p w:rsidR="00C24C67" w:rsidRPr="00DC5625" w:rsidRDefault="00C24C67" w:rsidP="00C81971">
            <w:pPr>
              <w:ind w:left="-57" w:right="-57" w:hanging="18"/>
              <w:jc w:val="center"/>
              <w:rPr>
                <w:sz w:val="16"/>
                <w:szCs w:val="16"/>
              </w:rPr>
            </w:pPr>
            <w:r w:rsidRPr="00DC5625">
              <w:rPr>
                <w:sz w:val="16"/>
                <w:szCs w:val="16"/>
              </w:rPr>
              <w:t>28 204,0</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175"/>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1135" w:type="dxa"/>
          </w:tcPr>
          <w:p w:rsidR="00C24C67" w:rsidRPr="00DC5625" w:rsidRDefault="00C24C67" w:rsidP="00C81971">
            <w:pPr>
              <w:pStyle w:val="ConsPlusCell"/>
              <w:rPr>
                <w:rFonts w:ascii="Times New Roman" w:hAnsi="Times New Roman" w:cs="Times New Roman"/>
                <w:sz w:val="16"/>
                <w:szCs w:val="16"/>
              </w:rPr>
            </w:pPr>
          </w:p>
        </w:tc>
        <w:tc>
          <w:tcPr>
            <w:tcW w:w="562" w:type="dxa"/>
          </w:tcPr>
          <w:p w:rsidR="00C24C67" w:rsidRPr="00DC5625" w:rsidRDefault="00C24C67" w:rsidP="00C81971">
            <w:pPr>
              <w:pStyle w:val="ConsPlusCell"/>
              <w:rPr>
                <w:rFonts w:ascii="Times New Roman" w:hAnsi="Times New Roman" w:cs="Times New Roman"/>
                <w:sz w:val="16"/>
                <w:szCs w:val="16"/>
              </w:rPr>
            </w:pPr>
          </w:p>
        </w:tc>
        <w:tc>
          <w:tcPr>
            <w:tcW w:w="1281" w:type="dxa"/>
            <w:gridSpan w:val="2"/>
          </w:tcPr>
          <w:p w:rsidR="00C24C67" w:rsidRPr="00DC5625" w:rsidRDefault="00C24C67" w:rsidP="00C81971">
            <w:pPr>
              <w:ind w:left="-57" w:right="-57" w:hanging="18"/>
              <w:jc w:val="center"/>
              <w:rPr>
                <w:sz w:val="16"/>
                <w:szCs w:val="16"/>
              </w:rPr>
            </w:pPr>
            <w:r w:rsidRPr="00DC5625">
              <w:rPr>
                <w:sz w:val="16"/>
                <w:szCs w:val="16"/>
              </w:rPr>
              <w:t>28 204,0</w:t>
            </w:r>
          </w:p>
        </w:tc>
        <w:tc>
          <w:tcPr>
            <w:tcW w:w="1560" w:type="dxa"/>
            <w:gridSpan w:val="2"/>
          </w:tcPr>
          <w:p w:rsidR="00C24C67" w:rsidRPr="00DC5625" w:rsidRDefault="00C24C67" w:rsidP="00C81971">
            <w:pPr>
              <w:ind w:left="-57" w:right="-57" w:hanging="18"/>
              <w:jc w:val="center"/>
              <w:rPr>
                <w:sz w:val="16"/>
                <w:szCs w:val="16"/>
              </w:rPr>
            </w:pPr>
            <w:r w:rsidRPr="00DC5625">
              <w:rPr>
                <w:sz w:val="16"/>
                <w:szCs w:val="16"/>
              </w:rPr>
              <w:t>28 204,0</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365"/>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C24C67" w:rsidRPr="00DC5625" w:rsidRDefault="00C24C67" w:rsidP="00C81971">
            <w:pPr>
              <w:suppressAutoHyphens/>
              <w:ind w:firstLine="0"/>
              <w:jc w:val="center"/>
              <w:rPr>
                <w:sz w:val="16"/>
                <w:szCs w:val="16"/>
              </w:rPr>
            </w:pPr>
            <w:r w:rsidRPr="00DC5625">
              <w:rPr>
                <w:sz w:val="16"/>
                <w:szCs w:val="16"/>
                <w:lang w:val="en-US"/>
              </w:rPr>
              <w:t>080I5</w:t>
            </w:r>
            <w:r w:rsidRPr="00DC5625">
              <w:rPr>
                <w:sz w:val="16"/>
                <w:szCs w:val="16"/>
              </w:rPr>
              <w:t>55272</w:t>
            </w:r>
          </w:p>
        </w:tc>
        <w:tc>
          <w:tcPr>
            <w:tcW w:w="562" w:type="dxa"/>
          </w:tcPr>
          <w:p w:rsidR="00C24C67" w:rsidRPr="00DC5625" w:rsidRDefault="00C24C67" w:rsidP="00C81971">
            <w:pPr>
              <w:suppressAutoHyphens/>
              <w:ind w:left="-681" w:firstLine="611"/>
              <w:jc w:val="center"/>
              <w:rPr>
                <w:sz w:val="16"/>
                <w:szCs w:val="16"/>
              </w:rPr>
            </w:pPr>
            <w:r w:rsidRPr="00DC5625">
              <w:rPr>
                <w:sz w:val="16"/>
                <w:szCs w:val="16"/>
              </w:rPr>
              <w:t>632</w:t>
            </w:r>
          </w:p>
        </w:tc>
        <w:tc>
          <w:tcPr>
            <w:tcW w:w="1281" w:type="dxa"/>
            <w:gridSpan w:val="2"/>
          </w:tcPr>
          <w:p w:rsidR="00C24C67" w:rsidRPr="00DC5625" w:rsidRDefault="00C24C67" w:rsidP="00C81971">
            <w:pPr>
              <w:ind w:left="-57" w:right="-57" w:hanging="18"/>
              <w:jc w:val="center"/>
              <w:rPr>
                <w:sz w:val="16"/>
                <w:szCs w:val="16"/>
              </w:rPr>
            </w:pPr>
            <w:r w:rsidRPr="00DC5625">
              <w:rPr>
                <w:sz w:val="16"/>
                <w:szCs w:val="16"/>
              </w:rPr>
              <w:t>1 128,2</w:t>
            </w:r>
          </w:p>
        </w:tc>
        <w:tc>
          <w:tcPr>
            <w:tcW w:w="1560" w:type="dxa"/>
            <w:gridSpan w:val="2"/>
          </w:tcPr>
          <w:p w:rsidR="00C24C67" w:rsidRPr="00DC5625" w:rsidRDefault="00C24C67" w:rsidP="00C81971">
            <w:pPr>
              <w:ind w:left="-57" w:right="-57" w:hanging="18"/>
              <w:jc w:val="center"/>
              <w:rPr>
                <w:sz w:val="16"/>
                <w:szCs w:val="16"/>
              </w:rPr>
            </w:pPr>
            <w:r w:rsidRPr="00DC5625">
              <w:rPr>
                <w:sz w:val="16"/>
                <w:szCs w:val="16"/>
              </w:rPr>
              <w:t>1 128,2</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339"/>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C24C67" w:rsidRPr="00DC5625" w:rsidRDefault="00C24C67" w:rsidP="00C81971">
            <w:pPr>
              <w:suppressAutoHyphens/>
              <w:ind w:firstLine="0"/>
              <w:jc w:val="center"/>
              <w:rPr>
                <w:sz w:val="16"/>
                <w:szCs w:val="16"/>
              </w:rPr>
            </w:pPr>
            <w:r w:rsidRPr="00DC5625">
              <w:rPr>
                <w:sz w:val="16"/>
                <w:szCs w:val="16"/>
                <w:lang w:val="en-US"/>
              </w:rPr>
              <w:t>080I5</w:t>
            </w:r>
            <w:r w:rsidRPr="00DC5625">
              <w:rPr>
                <w:sz w:val="16"/>
                <w:szCs w:val="16"/>
              </w:rPr>
              <w:t>55272</w:t>
            </w:r>
          </w:p>
        </w:tc>
        <w:tc>
          <w:tcPr>
            <w:tcW w:w="562" w:type="dxa"/>
          </w:tcPr>
          <w:p w:rsidR="00C24C67" w:rsidRPr="00DC5625" w:rsidRDefault="00C24C67" w:rsidP="00C81971">
            <w:pPr>
              <w:suppressAutoHyphens/>
              <w:ind w:firstLine="0"/>
              <w:jc w:val="center"/>
              <w:rPr>
                <w:sz w:val="16"/>
                <w:szCs w:val="16"/>
              </w:rPr>
            </w:pPr>
            <w:r w:rsidRPr="00DC5625">
              <w:rPr>
                <w:sz w:val="16"/>
                <w:szCs w:val="16"/>
              </w:rPr>
              <w:t>632</w:t>
            </w:r>
          </w:p>
        </w:tc>
        <w:tc>
          <w:tcPr>
            <w:tcW w:w="1281" w:type="dxa"/>
            <w:gridSpan w:val="2"/>
          </w:tcPr>
          <w:p w:rsidR="00C24C67" w:rsidRPr="00DC5625" w:rsidRDefault="00C24C67" w:rsidP="00C81971">
            <w:pPr>
              <w:ind w:left="-57" w:right="-57" w:hanging="18"/>
              <w:jc w:val="center"/>
              <w:rPr>
                <w:sz w:val="16"/>
                <w:szCs w:val="16"/>
              </w:rPr>
            </w:pPr>
            <w:r w:rsidRPr="00DC5625">
              <w:rPr>
                <w:sz w:val="16"/>
                <w:szCs w:val="16"/>
              </w:rPr>
              <w:t>27 075,8</w:t>
            </w:r>
          </w:p>
        </w:tc>
        <w:tc>
          <w:tcPr>
            <w:tcW w:w="1560" w:type="dxa"/>
            <w:gridSpan w:val="2"/>
          </w:tcPr>
          <w:p w:rsidR="00C24C67" w:rsidRPr="00DC5625" w:rsidRDefault="00C24C67" w:rsidP="00C81971">
            <w:pPr>
              <w:ind w:left="-57" w:right="-57" w:hanging="18"/>
              <w:jc w:val="center"/>
              <w:rPr>
                <w:sz w:val="16"/>
                <w:szCs w:val="16"/>
              </w:rPr>
            </w:pPr>
            <w:r w:rsidRPr="00DC5625">
              <w:rPr>
                <w:sz w:val="16"/>
                <w:szCs w:val="16"/>
              </w:rPr>
              <w:t>27 075,8</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319"/>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1135" w:type="dxa"/>
          </w:tcPr>
          <w:p w:rsidR="00C24C67" w:rsidRPr="00DC5625" w:rsidRDefault="00C24C67" w:rsidP="00C81971">
            <w:pPr>
              <w:pStyle w:val="ConsPlusCell"/>
              <w:rPr>
                <w:rFonts w:ascii="Times New Roman" w:hAnsi="Times New Roman" w:cs="Times New Roman"/>
                <w:sz w:val="16"/>
                <w:szCs w:val="16"/>
              </w:rPr>
            </w:pPr>
          </w:p>
        </w:tc>
        <w:tc>
          <w:tcPr>
            <w:tcW w:w="562" w:type="dxa"/>
          </w:tcPr>
          <w:p w:rsidR="00C24C67" w:rsidRPr="00DC5625" w:rsidRDefault="00C24C67" w:rsidP="00C81971">
            <w:pPr>
              <w:pStyle w:val="ConsPlusCell"/>
              <w:rPr>
                <w:rFonts w:ascii="Times New Roman" w:hAnsi="Times New Roman" w:cs="Times New Roman"/>
                <w:sz w:val="16"/>
                <w:szCs w:val="16"/>
              </w:rPr>
            </w:pPr>
          </w:p>
        </w:tc>
        <w:tc>
          <w:tcPr>
            <w:tcW w:w="1281" w:type="dxa"/>
            <w:gridSpan w:val="2"/>
          </w:tcPr>
          <w:p w:rsidR="00C24C67" w:rsidRPr="00DC5625" w:rsidRDefault="00C24C67" w:rsidP="00C81971">
            <w:pPr>
              <w:ind w:left="-57" w:right="-57" w:firstLine="0"/>
              <w:jc w:val="center"/>
              <w:rPr>
                <w:sz w:val="16"/>
                <w:szCs w:val="16"/>
              </w:rPr>
            </w:pPr>
            <w:r w:rsidRPr="00DC5625">
              <w:rPr>
                <w:sz w:val="16"/>
                <w:szCs w:val="16"/>
              </w:rPr>
              <w:t xml:space="preserve">0,0 </w:t>
            </w:r>
          </w:p>
        </w:tc>
        <w:tc>
          <w:tcPr>
            <w:tcW w:w="1560" w:type="dxa"/>
            <w:gridSpan w:val="2"/>
          </w:tcPr>
          <w:p w:rsidR="00C24C67" w:rsidRPr="00DC5625" w:rsidRDefault="00C24C67" w:rsidP="00C81971">
            <w:pPr>
              <w:ind w:left="-57" w:right="-57" w:firstLine="0"/>
              <w:jc w:val="center"/>
              <w:rPr>
                <w:sz w:val="16"/>
                <w:szCs w:val="16"/>
              </w:rPr>
            </w:pPr>
            <w:r w:rsidRPr="00DC5625">
              <w:rPr>
                <w:sz w:val="16"/>
                <w:szCs w:val="16"/>
              </w:rPr>
              <w:t xml:space="preserve">0,0 </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367"/>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1135" w:type="dxa"/>
          </w:tcPr>
          <w:p w:rsidR="00C24C67" w:rsidRPr="00DC5625" w:rsidRDefault="00C24C67" w:rsidP="00C81971">
            <w:pPr>
              <w:pStyle w:val="ConsPlusCell"/>
              <w:rPr>
                <w:rFonts w:ascii="Times New Roman" w:hAnsi="Times New Roman" w:cs="Times New Roman"/>
                <w:sz w:val="16"/>
                <w:szCs w:val="16"/>
              </w:rPr>
            </w:pPr>
          </w:p>
        </w:tc>
        <w:tc>
          <w:tcPr>
            <w:tcW w:w="562" w:type="dxa"/>
          </w:tcPr>
          <w:p w:rsidR="00C24C67" w:rsidRPr="00DC5625" w:rsidRDefault="00C24C67" w:rsidP="00C81971">
            <w:pPr>
              <w:pStyle w:val="ConsPlusCell"/>
              <w:rPr>
                <w:rFonts w:ascii="Times New Roman" w:hAnsi="Times New Roman" w:cs="Times New Roman"/>
                <w:sz w:val="16"/>
                <w:szCs w:val="16"/>
              </w:rPr>
            </w:pPr>
          </w:p>
        </w:tc>
        <w:tc>
          <w:tcPr>
            <w:tcW w:w="1281" w:type="dxa"/>
            <w:gridSpan w:val="2"/>
          </w:tcPr>
          <w:p w:rsidR="00C24C67" w:rsidRPr="00DC5625" w:rsidRDefault="00C24C67" w:rsidP="00C81971">
            <w:pPr>
              <w:ind w:left="-57" w:right="-57" w:firstLine="0"/>
              <w:jc w:val="center"/>
              <w:rPr>
                <w:sz w:val="16"/>
                <w:szCs w:val="16"/>
              </w:rPr>
            </w:pPr>
            <w:r w:rsidRPr="00DC5625">
              <w:rPr>
                <w:sz w:val="16"/>
                <w:szCs w:val="16"/>
              </w:rPr>
              <w:t xml:space="preserve">0,0 </w:t>
            </w:r>
          </w:p>
        </w:tc>
        <w:tc>
          <w:tcPr>
            <w:tcW w:w="1560" w:type="dxa"/>
            <w:gridSpan w:val="2"/>
          </w:tcPr>
          <w:p w:rsidR="00C24C67" w:rsidRPr="00DC5625" w:rsidRDefault="00C24C67" w:rsidP="00C81971">
            <w:pPr>
              <w:ind w:left="-57" w:right="-57" w:firstLine="0"/>
              <w:jc w:val="center"/>
              <w:rPr>
                <w:sz w:val="16"/>
                <w:szCs w:val="16"/>
              </w:rPr>
            </w:pPr>
            <w:r w:rsidRPr="00DC5625">
              <w:rPr>
                <w:sz w:val="16"/>
                <w:szCs w:val="16"/>
              </w:rPr>
              <w:t xml:space="preserve">0,0 </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415"/>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1135" w:type="dxa"/>
          </w:tcPr>
          <w:p w:rsidR="00C24C67" w:rsidRPr="00DC5625" w:rsidRDefault="00C24C67" w:rsidP="00C81971">
            <w:pPr>
              <w:pStyle w:val="ConsPlusCell"/>
              <w:rPr>
                <w:rFonts w:ascii="Times New Roman" w:hAnsi="Times New Roman" w:cs="Times New Roman"/>
                <w:sz w:val="16"/>
                <w:szCs w:val="16"/>
              </w:rPr>
            </w:pPr>
          </w:p>
        </w:tc>
        <w:tc>
          <w:tcPr>
            <w:tcW w:w="562" w:type="dxa"/>
          </w:tcPr>
          <w:p w:rsidR="00C24C67" w:rsidRPr="00DC5625" w:rsidRDefault="00C24C67" w:rsidP="00C81971">
            <w:pPr>
              <w:pStyle w:val="ConsPlusCell"/>
              <w:rPr>
                <w:rFonts w:ascii="Times New Roman" w:hAnsi="Times New Roman" w:cs="Times New Roman"/>
                <w:sz w:val="16"/>
                <w:szCs w:val="16"/>
              </w:rPr>
            </w:pPr>
          </w:p>
        </w:tc>
        <w:tc>
          <w:tcPr>
            <w:tcW w:w="1281" w:type="dxa"/>
            <w:gridSpan w:val="2"/>
          </w:tcPr>
          <w:p w:rsidR="00C24C67" w:rsidRPr="00DC5625" w:rsidRDefault="00C24C67" w:rsidP="00C81971">
            <w:pPr>
              <w:ind w:left="-57" w:right="-57" w:firstLine="0"/>
              <w:jc w:val="center"/>
              <w:rPr>
                <w:sz w:val="16"/>
                <w:szCs w:val="16"/>
              </w:rPr>
            </w:pPr>
            <w:r w:rsidRPr="00DC5625">
              <w:rPr>
                <w:sz w:val="16"/>
                <w:szCs w:val="16"/>
              </w:rPr>
              <w:t xml:space="preserve">0,0 </w:t>
            </w:r>
          </w:p>
        </w:tc>
        <w:tc>
          <w:tcPr>
            <w:tcW w:w="1560" w:type="dxa"/>
            <w:gridSpan w:val="2"/>
          </w:tcPr>
          <w:p w:rsidR="00C24C67" w:rsidRPr="00DC5625" w:rsidRDefault="00C24C67" w:rsidP="00C81971">
            <w:pPr>
              <w:ind w:left="-57" w:right="-57" w:firstLine="0"/>
              <w:jc w:val="center"/>
              <w:rPr>
                <w:sz w:val="16"/>
                <w:szCs w:val="16"/>
              </w:rPr>
            </w:pPr>
            <w:r w:rsidRPr="00DC5625">
              <w:rPr>
                <w:sz w:val="16"/>
                <w:szCs w:val="16"/>
              </w:rPr>
              <w:t xml:space="preserve">0,0 </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629"/>
          <w:tblCellSpacing w:w="5" w:type="nil"/>
        </w:trPr>
        <w:tc>
          <w:tcPr>
            <w:tcW w:w="2472" w:type="dxa"/>
            <w:vMerge w:val="restart"/>
          </w:tcPr>
          <w:p w:rsidR="00C24C67" w:rsidRPr="00DC5625" w:rsidRDefault="00C24C67" w:rsidP="00C81971">
            <w:pPr>
              <w:ind w:firstLine="0"/>
              <w:jc w:val="left"/>
              <w:rPr>
                <w:sz w:val="16"/>
                <w:szCs w:val="16"/>
              </w:rPr>
            </w:pPr>
            <w:r w:rsidRPr="00DC5625">
              <w:rPr>
                <w:sz w:val="16"/>
                <w:szCs w:val="16"/>
              </w:rPr>
              <w:t>О1.2. Обеспечение функционирования Центра поддержки экспорта Новосибирской области</w:t>
            </w:r>
          </w:p>
          <w:p w:rsidR="00C24C67" w:rsidRPr="00DC5625" w:rsidRDefault="00C24C67" w:rsidP="00C81971">
            <w:pPr>
              <w:ind w:firstLine="0"/>
              <w:jc w:val="left"/>
              <w:rPr>
                <w:sz w:val="16"/>
                <w:szCs w:val="16"/>
              </w:rPr>
            </w:pPr>
            <w:r w:rsidRPr="00DC5625">
              <w:rPr>
                <w:sz w:val="16"/>
                <w:szCs w:val="16"/>
              </w:rPr>
              <w:lastRenderedPageBreak/>
              <w:t>в целях содействия  субъектам МСП</w:t>
            </w:r>
            <w:r w:rsidR="001A4FFD" w:rsidRPr="00DC5625">
              <w:rPr>
                <w:sz w:val="16"/>
                <w:szCs w:val="16"/>
              </w:rPr>
              <w:t xml:space="preserve"> </w:t>
            </w:r>
            <w:r w:rsidRPr="00DC5625">
              <w:rPr>
                <w:sz w:val="16"/>
                <w:szCs w:val="16"/>
              </w:rPr>
              <w:t>в осуществлении экспортной деятельности</w:t>
            </w:r>
          </w:p>
          <w:p w:rsidR="00C24C67" w:rsidRPr="00DC5625" w:rsidRDefault="00C24C67" w:rsidP="00C81971">
            <w:pPr>
              <w:ind w:firstLine="0"/>
              <w:jc w:val="left"/>
              <w:rPr>
                <w:sz w:val="16"/>
                <w:szCs w:val="16"/>
              </w:rPr>
            </w:pPr>
          </w:p>
          <w:p w:rsidR="00C24C67" w:rsidRPr="00DC5625" w:rsidRDefault="00C24C67" w:rsidP="00C81971">
            <w:pPr>
              <w:ind w:firstLine="0"/>
              <w:jc w:val="left"/>
              <w:rPr>
                <w:sz w:val="16"/>
                <w:szCs w:val="16"/>
              </w:rPr>
            </w:pPr>
          </w:p>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lastRenderedPageBreak/>
              <w:t>количество получателей субсидии (ед.)</w:t>
            </w:r>
          </w:p>
        </w:tc>
        <w:tc>
          <w:tcPr>
            <w:tcW w:w="56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1135" w:type="dxa"/>
          </w:tcPr>
          <w:p w:rsidR="00C24C67" w:rsidRPr="00DC5625" w:rsidRDefault="00C24C67" w:rsidP="00C81971">
            <w:pPr>
              <w:pStyle w:val="ConsPlusCell"/>
              <w:rPr>
                <w:rFonts w:ascii="Times New Roman" w:hAnsi="Times New Roman" w:cs="Times New Roman"/>
                <w:sz w:val="16"/>
                <w:szCs w:val="16"/>
              </w:rPr>
            </w:pPr>
          </w:p>
        </w:tc>
        <w:tc>
          <w:tcPr>
            <w:tcW w:w="562" w:type="dxa"/>
          </w:tcPr>
          <w:p w:rsidR="00C24C67" w:rsidRPr="00DC5625" w:rsidRDefault="00C24C67" w:rsidP="00C81971">
            <w:pPr>
              <w:pStyle w:val="ConsPlusCell"/>
              <w:rPr>
                <w:rFonts w:ascii="Times New Roman" w:hAnsi="Times New Roman" w:cs="Times New Roman"/>
                <w:sz w:val="16"/>
                <w:szCs w:val="16"/>
              </w:rPr>
            </w:pPr>
          </w:p>
        </w:tc>
        <w:tc>
          <w:tcPr>
            <w:tcW w:w="1281" w:type="dxa"/>
            <w:gridSpan w:val="2"/>
          </w:tcPr>
          <w:p w:rsidR="00C24C67" w:rsidRPr="00DC5625" w:rsidRDefault="00C24C67" w:rsidP="00C81971">
            <w:pPr>
              <w:ind w:left="-57" w:right="-57" w:hanging="18"/>
              <w:jc w:val="center"/>
              <w:rPr>
                <w:sz w:val="16"/>
                <w:szCs w:val="16"/>
              </w:rPr>
            </w:pPr>
            <w:r w:rsidRPr="00DC5625">
              <w:rPr>
                <w:sz w:val="16"/>
                <w:szCs w:val="16"/>
              </w:rPr>
              <w:t>1</w:t>
            </w:r>
          </w:p>
        </w:tc>
        <w:tc>
          <w:tcPr>
            <w:tcW w:w="1560" w:type="dxa"/>
            <w:gridSpan w:val="2"/>
          </w:tcPr>
          <w:p w:rsidR="00C24C67" w:rsidRPr="00DC5625" w:rsidRDefault="00C24C67" w:rsidP="00C81971">
            <w:pPr>
              <w:ind w:left="-57" w:right="-57" w:firstLine="0"/>
              <w:jc w:val="center"/>
              <w:rPr>
                <w:sz w:val="16"/>
                <w:szCs w:val="16"/>
              </w:rPr>
            </w:pPr>
            <w:r w:rsidRPr="00DC5625">
              <w:rPr>
                <w:sz w:val="16"/>
                <w:szCs w:val="16"/>
              </w:rPr>
              <w:t>1</w:t>
            </w:r>
          </w:p>
        </w:tc>
        <w:tc>
          <w:tcPr>
            <w:tcW w:w="2125" w:type="dxa"/>
            <w:gridSpan w:val="2"/>
            <w:vMerge w:val="restart"/>
          </w:tcPr>
          <w:p w:rsidR="00C24C67" w:rsidRPr="00DC5625" w:rsidRDefault="00C24C67" w:rsidP="00C81971">
            <w:pPr>
              <w:ind w:left="-57" w:right="-57" w:hanging="18"/>
              <w:jc w:val="center"/>
              <w:rPr>
                <w:sz w:val="16"/>
                <w:szCs w:val="16"/>
              </w:rPr>
            </w:pPr>
            <w:r w:rsidRPr="00DC5625">
              <w:rPr>
                <w:sz w:val="16"/>
                <w:szCs w:val="16"/>
              </w:rPr>
              <w:t xml:space="preserve">Минпромторг НСО; </w:t>
            </w:r>
          </w:p>
          <w:p w:rsidR="00C24C67" w:rsidRPr="00DC5625" w:rsidRDefault="00C24C67" w:rsidP="00C81971">
            <w:pPr>
              <w:ind w:left="-57" w:right="-57" w:hanging="18"/>
              <w:jc w:val="center"/>
              <w:rPr>
                <w:sz w:val="16"/>
                <w:szCs w:val="16"/>
              </w:rPr>
            </w:pPr>
            <w:r w:rsidRPr="00DC5625">
              <w:rPr>
                <w:sz w:val="16"/>
                <w:szCs w:val="16"/>
              </w:rPr>
              <w:t>АНО «ЦСРП НСО»</w:t>
            </w:r>
          </w:p>
        </w:tc>
        <w:tc>
          <w:tcPr>
            <w:tcW w:w="3540" w:type="dxa"/>
            <w:gridSpan w:val="2"/>
            <w:vMerge w:val="restart"/>
          </w:tcPr>
          <w:p w:rsidR="00C24C67" w:rsidRPr="00DC5625" w:rsidRDefault="00C24C67" w:rsidP="00C81971">
            <w:pPr>
              <w:ind w:left="-57" w:right="-57" w:hanging="18"/>
              <w:rPr>
                <w:sz w:val="16"/>
                <w:szCs w:val="16"/>
              </w:rPr>
            </w:pPr>
            <w:r w:rsidRPr="00DC5625">
              <w:rPr>
                <w:sz w:val="16"/>
                <w:szCs w:val="16"/>
              </w:rPr>
              <w:t>В 2023 году количество субъектов МСП-экспортеров, заключивших</w:t>
            </w:r>
            <w:r w:rsidR="0087239E" w:rsidRPr="00DC5625">
              <w:rPr>
                <w:sz w:val="16"/>
                <w:szCs w:val="16"/>
              </w:rPr>
              <w:t xml:space="preserve"> </w:t>
            </w:r>
            <w:r w:rsidRPr="00DC5625">
              <w:rPr>
                <w:sz w:val="16"/>
                <w:szCs w:val="16"/>
              </w:rPr>
              <w:t>экспортные контракты по результатам услуг ЦПЭ, составит не менее 55 ед.</w:t>
            </w:r>
          </w:p>
        </w:tc>
      </w:tr>
      <w:tr w:rsidR="00DC5625" w:rsidRPr="00DC5625" w:rsidTr="00407BF4">
        <w:trPr>
          <w:trHeight w:val="269"/>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 xml:space="preserve">стоимость ед. изм. </w:t>
            </w:r>
            <w:r w:rsidRPr="00DC5625">
              <w:rPr>
                <w:rFonts w:ascii="Times New Roman" w:hAnsi="Times New Roman" w:cs="Times New Roman"/>
                <w:sz w:val="16"/>
                <w:szCs w:val="16"/>
              </w:rPr>
              <w:lastRenderedPageBreak/>
              <w:t>(тыс. руб.)</w:t>
            </w:r>
          </w:p>
        </w:tc>
        <w:tc>
          <w:tcPr>
            <w:tcW w:w="56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1135" w:type="dxa"/>
          </w:tcPr>
          <w:p w:rsidR="00C24C67" w:rsidRPr="00DC5625" w:rsidRDefault="00C24C67" w:rsidP="00C81971">
            <w:pPr>
              <w:pStyle w:val="ConsPlusCell"/>
              <w:rPr>
                <w:rFonts w:ascii="Times New Roman" w:hAnsi="Times New Roman" w:cs="Times New Roman"/>
                <w:sz w:val="16"/>
                <w:szCs w:val="16"/>
              </w:rPr>
            </w:pPr>
          </w:p>
        </w:tc>
        <w:tc>
          <w:tcPr>
            <w:tcW w:w="562" w:type="dxa"/>
            <w:shd w:val="clear" w:color="auto" w:fill="FFFFFF" w:themeFill="background1"/>
          </w:tcPr>
          <w:p w:rsidR="00C24C67" w:rsidRPr="00DC5625" w:rsidRDefault="00C24C67" w:rsidP="00C81971">
            <w:pPr>
              <w:pStyle w:val="ConsPlusCell"/>
              <w:rPr>
                <w:rFonts w:ascii="Times New Roman" w:hAnsi="Times New Roman" w:cs="Times New Roman"/>
                <w:sz w:val="16"/>
                <w:szCs w:val="16"/>
              </w:rPr>
            </w:pPr>
          </w:p>
        </w:tc>
        <w:tc>
          <w:tcPr>
            <w:tcW w:w="1281" w:type="dxa"/>
            <w:gridSpan w:val="2"/>
          </w:tcPr>
          <w:p w:rsidR="00C24C67" w:rsidRPr="00DC5625" w:rsidRDefault="00C24C67" w:rsidP="00C81971">
            <w:pPr>
              <w:ind w:left="-57" w:right="-57" w:hanging="18"/>
              <w:jc w:val="center"/>
              <w:rPr>
                <w:sz w:val="16"/>
                <w:szCs w:val="16"/>
              </w:rPr>
            </w:pPr>
            <w:r w:rsidRPr="00DC5625">
              <w:rPr>
                <w:sz w:val="16"/>
                <w:szCs w:val="16"/>
              </w:rPr>
              <w:t>57 633,1</w:t>
            </w:r>
          </w:p>
        </w:tc>
        <w:tc>
          <w:tcPr>
            <w:tcW w:w="1560" w:type="dxa"/>
            <w:gridSpan w:val="2"/>
          </w:tcPr>
          <w:p w:rsidR="00C24C67" w:rsidRPr="00DC5625" w:rsidRDefault="00C24C67" w:rsidP="00C81971">
            <w:pPr>
              <w:ind w:left="-57" w:right="-57" w:hanging="18"/>
              <w:jc w:val="center"/>
              <w:rPr>
                <w:sz w:val="16"/>
                <w:szCs w:val="16"/>
              </w:rPr>
            </w:pPr>
            <w:r w:rsidRPr="00DC5625">
              <w:rPr>
                <w:sz w:val="16"/>
                <w:szCs w:val="16"/>
              </w:rPr>
              <w:t>57 633,1</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269"/>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1135" w:type="dxa"/>
          </w:tcPr>
          <w:p w:rsidR="00C24C67" w:rsidRPr="00DC5625" w:rsidRDefault="00C24C67" w:rsidP="00C81971">
            <w:pPr>
              <w:pStyle w:val="ConsPlusCell"/>
              <w:rPr>
                <w:rFonts w:ascii="Times New Roman" w:hAnsi="Times New Roman" w:cs="Times New Roman"/>
                <w:sz w:val="16"/>
                <w:szCs w:val="16"/>
              </w:rPr>
            </w:pPr>
          </w:p>
        </w:tc>
        <w:tc>
          <w:tcPr>
            <w:tcW w:w="562" w:type="dxa"/>
            <w:shd w:val="clear" w:color="auto" w:fill="FFFFFF" w:themeFill="background1"/>
          </w:tcPr>
          <w:p w:rsidR="00C24C67" w:rsidRPr="00DC5625" w:rsidRDefault="00C24C67" w:rsidP="00C81971">
            <w:pPr>
              <w:pStyle w:val="ConsPlusCell"/>
              <w:rPr>
                <w:rFonts w:ascii="Times New Roman" w:hAnsi="Times New Roman" w:cs="Times New Roman"/>
                <w:sz w:val="16"/>
                <w:szCs w:val="16"/>
              </w:rPr>
            </w:pPr>
          </w:p>
        </w:tc>
        <w:tc>
          <w:tcPr>
            <w:tcW w:w="1281" w:type="dxa"/>
            <w:gridSpan w:val="2"/>
          </w:tcPr>
          <w:p w:rsidR="00C24C67" w:rsidRPr="00DC5625" w:rsidRDefault="00C24C67" w:rsidP="00C81971">
            <w:pPr>
              <w:ind w:left="-57" w:right="-57" w:hanging="18"/>
              <w:jc w:val="center"/>
              <w:rPr>
                <w:sz w:val="16"/>
                <w:szCs w:val="16"/>
              </w:rPr>
            </w:pPr>
            <w:r w:rsidRPr="00DC5625">
              <w:rPr>
                <w:sz w:val="16"/>
                <w:szCs w:val="16"/>
              </w:rPr>
              <w:t>57 633,1</w:t>
            </w:r>
          </w:p>
        </w:tc>
        <w:tc>
          <w:tcPr>
            <w:tcW w:w="1560" w:type="dxa"/>
            <w:gridSpan w:val="2"/>
          </w:tcPr>
          <w:p w:rsidR="00C24C67" w:rsidRPr="00DC5625" w:rsidRDefault="00C24C67" w:rsidP="00C81971">
            <w:pPr>
              <w:ind w:left="-57" w:right="-57" w:hanging="18"/>
              <w:jc w:val="center"/>
              <w:rPr>
                <w:sz w:val="16"/>
                <w:szCs w:val="16"/>
              </w:rPr>
            </w:pPr>
            <w:r w:rsidRPr="00DC5625">
              <w:rPr>
                <w:sz w:val="16"/>
                <w:szCs w:val="16"/>
              </w:rPr>
              <w:t>57 633,1</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269"/>
          <w:tblCellSpacing w:w="5" w:type="nil"/>
        </w:trPr>
        <w:tc>
          <w:tcPr>
            <w:tcW w:w="2472" w:type="dxa"/>
            <w:vMerge/>
          </w:tcPr>
          <w:p w:rsidR="00C24C67" w:rsidRPr="00DC5625" w:rsidRDefault="00C24C67" w:rsidP="00C81971">
            <w:pPr>
              <w:ind w:firstLine="0"/>
              <w:jc w:val="left"/>
              <w:rPr>
                <w:sz w:val="16"/>
                <w:szCs w:val="16"/>
              </w:rPr>
            </w:pPr>
          </w:p>
        </w:tc>
        <w:tc>
          <w:tcPr>
            <w:tcW w:w="1562" w:type="dxa"/>
            <w:shd w:val="clear" w:color="auto" w:fill="FFFFFF" w:themeFill="background1"/>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FFFFFF" w:themeFill="background1"/>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shd w:val="clear" w:color="auto" w:fill="FFFFFF" w:themeFill="background1"/>
          </w:tcPr>
          <w:p w:rsidR="00C24C67" w:rsidRPr="00DC5625" w:rsidRDefault="00C24C67" w:rsidP="00C81971">
            <w:pPr>
              <w:suppressAutoHyphens/>
              <w:ind w:firstLine="0"/>
              <w:jc w:val="center"/>
              <w:rPr>
                <w:sz w:val="16"/>
                <w:szCs w:val="16"/>
              </w:rPr>
            </w:pPr>
            <w:r w:rsidRPr="00DC5625">
              <w:rPr>
                <w:sz w:val="16"/>
                <w:szCs w:val="16"/>
                <w:lang w:val="en-US"/>
              </w:rPr>
              <w:t>080I5</w:t>
            </w:r>
            <w:r w:rsidRPr="00DC5625">
              <w:rPr>
                <w:sz w:val="16"/>
                <w:szCs w:val="16"/>
              </w:rPr>
              <w:t>55273</w:t>
            </w:r>
          </w:p>
        </w:tc>
        <w:tc>
          <w:tcPr>
            <w:tcW w:w="562" w:type="dxa"/>
            <w:shd w:val="clear" w:color="auto" w:fill="FFFFFF" w:themeFill="background1"/>
          </w:tcPr>
          <w:p w:rsidR="00C24C67" w:rsidRPr="00DC5625" w:rsidRDefault="00C24C67" w:rsidP="00C81971">
            <w:pPr>
              <w:suppressAutoHyphens/>
              <w:ind w:left="-681" w:firstLine="611"/>
              <w:jc w:val="center"/>
              <w:rPr>
                <w:sz w:val="16"/>
                <w:szCs w:val="16"/>
              </w:rPr>
            </w:pPr>
            <w:r w:rsidRPr="00DC5625">
              <w:rPr>
                <w:sz w:val="16"/>
                <w:szCs w:val="16"/>
              </w:rPr>
              <w:t>632</w:t>
            </w:r>
          </w:p>
        </w:tc>
        <w:tc>
          <w:tcPr>
            <w:tcW w:w="1281" w:type="dxa"/>
            <w:gridSpan w:val="2"/>
          </w:tcPr>
          <w:p w:rsidR="00C24C67" w:rsidRPr="00DC5625" w:rsidRDefault="00C24C67" w:rsidP="00C81971">
            <w:pPr>
              <w:ind w:left="-57" w:right="-57" w:hanging="18"/>
              <w:jc w:val="center"/>
              <w:rPr>
                <w:sz w:val="16"/>
                <w:szCs w:val="16"/>
              </w:rPr>
            </w:pPr>
            <w:r w:rsidRPr="00DC5625">
              <w:rPr>
                <w:sz w:val="16"/>
                <w:szCs w:val="16"/>
              </w:rPr>
              <w:t>2 305,3</w:t>
            </w:r>
          </w:p>
        </w:tc>
        <w:tc>
          <w:tcPr>
            <w:tcW w:w="1560" w:type="dxa"/>
            <w:gridSpan w:val="2"/>
          </w:tcPr>
          <w:p w:rsidR="00C24C67" w:rsidRPr="00DC5625" w:rsidRDefault="00C24C67" w:rsidP="00C81971">
            <w:pPr>
              <w:ind w:left="-57" w:right="-57" w:hanging="18"/>
              <w:jc w:val="center"/>
              <w:rPr>
                <w:sz w:val="16"/>
                <w:szCs w:val="16"/>
              </w:rPr>
            </w:pPr>
            <w:r w:rsidRPr="00DC5625">
              <w:rPr>
                <w:sz w:val="16"/>
                <w:szCs w:val="16"/>
              </w:rPr>
              <w:t>2 305,3</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269"/>
          <w:tblCellSpacing w:w="5" w:type="nil"/>
        </w:trPr>
        <w:tc>
          <w:tcPr>
            <w:tcW w:w="2472" w:type="dxa"/>
            <w:vMerge/>
          </w:tcPr>
          <w:p w:rsidR="00C24C67" w:rsidRPr="00DC5625" w:rsidRDefault="00C24C67" w:rsidP="00C81971">
            <w:pPr>
              <w:ind w:firstLine="0"/>
              <w:jc w:val="left"/>
              <w:rPr>
                <w:sz w:val="16"/>
                <w:szCs w:val="16"/>
              </w:rPr>
            </w:pPr>
          </w:p>
        </w:tc>
        <w:tc>
          <w:tcPr>
            <w:tcW w:w="1562" w:type="dxa"/>
            <w:shd w:val="clear" w:color="auto" w:fill="FFFFFF" w:themeFill="background1"/>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shd w:val="clear" w:color="auto" w:fill="FFFFFF" w:themeFill="background1"/>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C24C67" w:rsidRPr="00DC5625" w:rsidRDefault="00C24C6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shd w:val="clear" w:color="auto" w:fill="FFFFFF" w:themeFill="background1"/>
          </w:tcPr>
          <w:p w:rsidR="00C24C67" w:rsidRPr="00DC5625" w:rsidRDefault="00C24C67" w:rsidP="00C81971">
            <w:pPr>
              <w:suppressAutoHyphens/>
              <w:ind w:firstLine="0"/>
              <w:jc w:val="center"/>
              <w:rPr>
                <w:sz w:val="16"/>
                <w:szCs w:val="16"/>
              </w:rPr>
            </w:pPr>
            <w:r w:rsidRPr="00DC5625">
              <w:rPr>
                <w:sz w:val="16"/>
                <w:szCs w:val="16"/>
                <w:lang w:val="en-US"/>
              </w:rPr>
              <w:t>080I5</w:t>
            </w:r>
            <w:r w:rsidRPr="00DC5625">
              <w:rPr>
                <w:sz w:val="16"/>
                <w:szCs w:val="16"/>
              </w:rPr>
              <w:t>55273</w:t>
            </w:r>
          </w:p>
        </w:tc>
        <w:tc>
          <w:tcPr>
            <w:tcW w:w="562" w:type="dxa"/>
            <w:shd w:val="clear" w:color="auto" w:fill="FFFFFF" w:themeFill="background1"/>
          </w:tcPr>
          <w:p w:rsidR="00C24C67" w:rsidRPr="00DC5625" w:rsidRDefault="00C24C67" w:rsidP="00C81971">
            <w:pPr>
              <w:suppressAutoHyphens/>
              <w:ind w:firstLine="0"/>
              <w:jc w:val="center"/>
              <w:rPr>
                <w:sz w:val="16"/>
                <w:szCs w:val="16"/>
              </w:rPr>
            </w:pPr>
            <w:r w:rsidRPr="00DC5625">
              <w:rPr>
                <w:sz w:val="16"/>
                <w:szCs w:val="16"/>
              </w:rPr>
              <w:t>632</w:t>
            </w:r>
          </w:p>
        </w:tc>
        <w:tc>
          <w:tcPr>
            <w:tcW w:w="1281" w:type="dxa"/>
            <w:gridSpan w:val="2"/>
          </w:tcPr>
          <w:p w:rsidR="00C24C67" w:rsidRPr="00DC5625" w:rsidRDefault="00C24C67" w:rsidP="00C81971">
            <w:pPr>
              <w:ind w:left="-57" w:right="-57" w:hanging="18"/>
              <w:jc w:val="center"/>
              <w:rPr>
                <w:sz w:val="16"/>
                <w:szCs w:val="16"/>
              </w:rPr>
            </w:pPr>
            <w:r w:rsidRPr="00DC5625">
              <w:rPr>
                <w:sz w:val="16"/>
                <w:szCs w:val="16"/>
              </w:rPr>
              <w:t>55 327,8</w:t>
            </w:r>
          </w:p>
        </w:tc>
        <w:tc>
          <w:tcPr>
            <w:tcW w:w="1560" w:type="dxa"/>
            <w:gridSpan w:val="2"/>
          </w:tcPr>
          <w:p w:rsidR="00C24C67" w:rsidRPr="00DC5625" w:rsidRDefault="00C24C67" w:rsidP="00C81971">
            <w:pPr>
              <w:ind w:left="-57" w:right="-57" w:hanging="18"/>
              <w:jc w:val="center"/>
              <w:rPr>
                <w:sz w:val="16"/>
                <w:szCs w:val="16"/>
              </w:rPr>
            </w:pPr>
            <w:r w:rsidRPr="00DC5625">
              <w:rPr>
                <w:sz w:val="16"/>
                <w:szCs w:val="16"/>
              </w:rPr>
              <w:t>55 327,8</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269"/>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1135" w:type="dxa"/>
          </w:tcPr>
          <w:p w:rsidR="00C24C67" w:rsidRPr="00DC5625" w:rsidRDefault="00C24C67" w:rsidP="00C81971">
            <w:pPr>
              <w:pStyle w:val="ConsPlusCell"/>
              <w:rPr>
                <w:rFonts w:ascii="Times New Roman" w:hAnsi="Times New Roman" w:cs="Times New Roman"/>
                <w:sz w:val="16"/>
                <w:szCs w:val="16"/>
              </w:rPr>
            </w:pPr>
          </w:p>
        </w:tc>
        <w:tc>
          <w:tcPr>
            <w:tcW w:w="562" w:type="dxa"/>
            <w:shd w:val="clear" w:color="auto" w:fill="FFFFFF" w:themeFill="background1"/>
          </w:tcPr>
          <w:p w:rsidR="00C24C67" w:rsidRPr="00DC5625" w:rsidRDefault="00C24C67" w:rsidP="00C81971">
            <w:pPr>
              <w:pStyle w:val="ConsPlusCell"/>
              <w:jc w:val="center"/>
              <w:rPr>
                <w:rFonts w:ascii="Times New Roman" w:hAnsi="Times New Roman" w:cs="Times New Roman"/>
                <w:sz w:val="16"/>
                <w:szCs w:val="16"/>
              </w:rPr>
            </w:pPr>
          </w:p>
        </w:tc>
        <w:tc>
          <w:tcPr>
            <w:tcW w:w="1281" w:type="dxa"/>
            <w:gridSpan w:val="2"/>
            <w:shd w:val="clear" w:color="auto" w:fill="FFFFFF" w:themeFill="background1"/>
          </w:tcPr>
          <w:p w:rsidR="00C24C67" w:rsidRPr="00DC5625" w:rsidRDefault="00C24C67" w:rsidP="00C81971">
            <w:pPr>
              <w:ind w:left="-57" w:right="-57" w:firstLine="0"/>
              <w:jc w:val="center"/>
              <w:rPr>
                <w:sz w:val="16"/>
                <w:szCs w:val="16"/>
              </w:rPr>
            </w:pPr>
            <w:r w:rsidRPr="00DC5625">
              <w:rPr>
                <w:sz w:val="16"/>
                <w:szCs w:val="16"/>
              </w:rPr>
              <w:t xml:space="preserve">0,0 </w:t>
            </w:r>
          </w:p>
        </w:tc>
        <w:tc>
          <w:tcPr>
            <w:tcW w:w="1560" w:type="dxa"/>
            <w:gridSpan w:val="2"/>
            <w:shd w:val="clear" w:color="auto" w:fill="FFFFFF" w:themeFill="background1"/>
          </w:tcPr>
          <w:p w:rsidR="00C24C67" w:rsidRPr="00DC5625" w:rsidRDefault="00C24C67" w:rsidP="00C81971">
            <w:pPr>
              <w:ind w:left="-57" w:right="-57" w:firstLine="0"/>
              <w:jc w:val="center"/>
              <w:rPr>
                <w:sz w:val="16"/>
                <w:szCs w:val="16"/>
              </w:rPr>
            </w:pPr>
            <w:r w:rsidRPr="00DC5625">
              <w:rPr>
                <w:sz w:val="16"/>
                <w:szCs w:val="16"/>
              </w:rPr>
              <w:t xml:space="preserve">0,0 </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436"/>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 xml:space="preserve">внебюджетные </w:t>
            </w:r>
          </w:p>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источники*</w:t>
            </w:r>
          </w:p>
        </w:tc>
        <w:tc>
          <w:tcPr>
            <w:tcW w:w="56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1135" w:type="dxa"/>
          </w:tcPr>
          <w:p w:rsidR="00C24C67" w:rsidRPr="00DC5625" w:rsidRDefault="00C24C67" w:rsidP="00C81971">
            <w:pPr>
              <w:pStyle w:val="ConsPlusCell"/>
              <w:rPr>
                <w:rFonts w:ascii="Times New Roman" w:hAnsi="Times New Roman" w:cs="Times New Roman"/>
                <w:sz w:val="16"/>
                <w:szCs w:val="16"/>
              </w:rPr>
            </w:pPr>
          </w:p>
        </w:tc>
        <w:tc>
          <w:tcPr>
            <w:tcW w:w="562" w:type="dxa"/>
            <w:shd w:val="clear" w:color="auto" w:fill="FFFFFF" w:themeFill="background1"/>
          </w:tcPr>
          <w:p w:rsidR="00C24C67" w:rsidRPr="00DC5625" w:rsidRDefault="00C24C67" w:rsidP="00C81971">
            <w:pPr>
              <w:pStyle w:val="ConsPlusCell"/>
              <w:jc w:val="center"/>
              <w:rPr>
                <w:rFonts w:ascii="Times New Roman" w:hAnsi="Times New Roman" w:cs="Times New Roman"/>
                <w:sz w:val="16"/>
                <w:szCs w:val="16"/>
              </w:rPr>
            </w:pPr>
          </w:p>
        </w:tc>
        <w:tc>
          <w:tcPr>
            <w:tcW w:w="1281" w:type="dxa"/>
            <w:gridSpan w:val="2"/>
            <w:shd w:val="clear" w:color="auto" w:fill="FFFFFF" w:themeFill="background1"/>
          </w:tcPr>
          <w:p w:rsidR="00C24C67" w:rsidRPr="00DC5625" w:rsidRDefault="00C24C67" w:rsidP="00C81971">
            <w:pPr>
              <w:ind w:left="-57" w:right="-57" w:firstLine="0"/>
              <w:jc w:val="center"/>
              <w:rPr>
                <w:sz w:val="16"/>
                <w:szCs w:val="16"/>
              </w:rPr>
            </w:pPr>
            <w:r w:rsidRPr="00DC5625">
              <w:rPr>
                <w:sz w:val="16"/>
                <w:szCs w:val="16"/>
              </w:rPr>
              <w:t xml:space="preserve">0,0 </w:t>
            </w:r>
          </w:p>
        </w:tc>
        <w:tc>
          <w:tcPr>
            <w:tcW w:w="1560" w:type="dxa"/>
            <w:gridSpan w:val="2"/>
            <w:shd w:val="clear" w:color="auto" w:fill="FFFFFF" w:themeFill="background1"/>
          </w:tcPr>
          <w:p w:rsidR="00C24C67" w:rsidRPr="00DC5625" w:rsidRDefault="00C24C67" w:rsidP="00C81971">
            <w:pPr>
              <w:ind w:left="-57" w:right="-57" w:firstLine="0"/>
              <w:jc w:val="center"/>
              <w:rPr>
                <w:sz w:val="16"/>
                <w:szCs w:val="16"/>
              </w:rPr>
            </w:pPr>
            <w:r w:rsidRPr="00DC5625">
              <w:rPr>
                <w:sz w:val="16"/>
                <w:szCs w:val="16"/>
              </w:rPr>
              <w:t xml:space="preserve">0,0 </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395"/>
          <w:tblCellSpacing w:w="5" w:type="nil"/>
        </w:trPr>
        <w:tc>
          <w:tcPr>
            <w:tcW w:w="2472" w:type="dxa"/>
            <w:vMerge/>
          </w:tcPr>
          <w:p w:rsidR="00C24C67" w:rsidRPr="00DC5625" w:rsidRDefault="00C24C67" w:rsidP="00C81971">
            <w:pPr>
              <w:ind w:firstLine="0"/>
              <w:jc w:val="left"/>
              <w:rPr>
                <w:sz w:val="16"/>
                <w:szCs w:val="16"/>
              </w:rPr>
            </w:pPr>
          </w:p>
        </w:tc>
        <w:tc>
          <w:tcPr>
            <w:tcW w:w="1562" w:type="dxa"/>
          </w:tcPr>
          <w:p w:rsidR="00C24C67" w:rsidRPr="00DC5625" w:rsidRDefault="00C24C6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427" w:type="dxa"/>
          </w:tcPr>
          <w:p w:rsidR="00C24C67" w:rsidRPr="00DC5625" w:rsidRDefault="00C24C67" w:rsidP="00C81971">
            <w:pPr>
              <w:pStyle w:val="ConsPlusCell"/>
              <w:rPr>
                <w:rFonts w:ascii="Times New Roman" w:hAnsi="Times New Roman" w:cs="Times New Roman"/>
                <w:sz w:val="16"/>
                <w:szCs w:val="16"/>
              </w:rPr>
            </w:pPr>
          </w:p>
        </w:tc>
        <w:tc>
          <w:tcPr>
            <w:tcW w:w="1135" w:type="dxa"/>
          </w:tcPr>
          <w:p w:rsidR="00C24C67" w:rsidRPr="00DC5625" w:rsidRDefault="00C24C67" w:rsidP="00C81971">
            <w:pPr>
              <w:pStyle w:val="ConsPlusCell"/>
              <w:rPr>
                <w:rFonts w:ascii="Times New Roman" w:hAnsi="Times New Roman" w:cs="Times New Roman"/>
                <w:sz w:val="16"/>
                <w:szCs w:val="16"/>
              </w:rPr>
            </w:pPr>
          </w:p>
        </w:tc>
        <w:tc>
          <w:tcPr>
            <w:tcW w:w="562" w:type="dxa"/>
            <w:shd w:val="clear" w:color="auto" w:fill="FFFFFF" w:themeFill="background1"/>
          </w:tcPr>
          <w:p w:rsidR="00C24C67" w:rsidRPr="00DC5625" w:rsidRDefault="00C24C67" w:rsidP="00C81971">
            <w:pPr>
              <w:pStyle w:val="ConsPlusCell"/>
              <w:jc w:val="center"/>
              <w:rPr>
                <w:rFonts w:ascii="Times New Roman" w:hAnsi="Times New Roman" w:cs="Times New Roman"/>
                <w:sz w:val="16"/>
                <w:szCs w:val="16"/>
              </w:rPr>
            </w:pPr>
          </w:p>
        </w:tc>
        <w:tc>
          <w:tcPr>
            <w:tcW w:w="1281" w:type="dxa"/>
            <w:gridSpan w:val="2"/>
            <w:shd w:val="clear" w:color="auto" w:fill="FFFFFF" w:themeFill="background1"/>
          </w:tcPr>
          <w:p w:rsidR="00C24C67" w:rsidRPr="00DC5625" w:rsidRDefault="00C24C67" w:rsidP="00C81971">
            <w:pPr>
              <w:ind w:left="-57" w:right="-57" w:firstLine="0"/>
              <w:jc w:val="center"/>
              <w:rPr>
                <w:sz w:val="16"/>
                <w:szCs w:val="16"/>
              </w:rPr>
            </w:pPr>
            <w:r w:rsidRPr="00DC5625">
              <w:rPr>
                <w:sz w:val="16"/>
                <w:szCs w:val="16"/>
              </w:rPr>
              <w:t xml:space="preserve">0,0 </w:t>
            </w:r>
          </w:p>
        </w:tc>
        <w:tc>
          <w:tcPr>
            <w:tcW w:w="1560" w:type="dxa"/>
            <w:gridSpan w:val="2"/>
            <w:shd w:val="clear" w:color="auto" w:fill="FFFFFF" w:themeFill="background1"/>
          </w:tcPr>
          <w:p w:rsidR="00C24C67" w:rsidRPr="00DC5625" w:rsidRDefault="00C24C67" w:rsidP="00C81971">
            <w:pPr>
              <w:ind w:left="-57" w:right="-57" w:firstLine="0"/>
              <w:jc w:val="center"/>
              <w:rPr>
                <w:sz w:val="16"/>
                <w:szCs w:val="16"/>
              </w:rPr>
            </w:pPr>
            <w:r w:rsidRPr="00DC5625">
              <w:rPr>
                <w:sz w:val="16"/>
                <w:szCs w:val="16"/>
              </w:rPr>
              <w:t xml:space="preserve">0,0 </w:t>
            </w:r>
          </w:p>
        </w:tc>
        <w:tc>
          <w:tcPr>
            <w:tcW w:w="2125" w:type="dxa"/>
            <w:gridSpan w:val="2"/>
            <w:vMerge/>
          </w:tcPr>
          <w:p w:rsidR="00C24C67" w:rsidRPr="00DC5625" w:rsidRDefault="00C24C67" w:rsidP="00C81971">
            <w:pPr>
              <w:ind w:left="-57" w:right="-57" w:hanging="18"/>
              <w:jc w:val="center"/>
              <w:rPr>
                <w:sz w:val="16"/>
                <w:szCs w:val="16"/>
              </w:rPr>
            </w:pPr>
          </w:p>
        </w:tc>
        <w:tc>
          <w:tcPr>
            <w:tcW w:w="3540" w:type="dxa"/>
            <w:gridSpan w:val="2"/>
            <w:vMerge/>
          </w:tcPr>
          <w:p w:rsidR="00C24C67" w:rsidRPr="00DC5625" w:rsidRDefault="00C24C67" w:rsidP="00C81971">
            <w:pPr>
              <w:ind w:left="-57" w:right="-57" w:hanging="18"/>
              <w:jc w:val="center"/>
              <w:rPr>
                <w:sz w:val="16"/>
                <w:szCs w:val="16"/>
              </w:rPr>
            </w:pPr>
          </w:p>
        </w:tc>
      </w:tr>
      <w:tr w:rsidR="00DC5625" w:rsidRPr="00DC5625" w:rsidTr="00407BF4">
        <w:trPr>
          <w:trHeight w:val="436"/>
          <w:tblCellSpacing w:w="5" w:type="nil"/>
        </w:trPr>
        <w:tc>
          <w:tcPr>
            <w:tcW w:w="2472" w:type="dxa"/>
            <w:vMerge w:val="restart"/>
            <w:shd w:val="clear" w:color="auto" w:fill="FFFFFF" w:themeFill="background1"/>
          </w:tcPr>
          <w:p w:rsidR="000A2E76" w:rsidRPr="00DC5625" w:rsidRDefault="000A2E76" w:rsidP="00C81971">
            <w:pPr>
              <w:ind w:firstLine="0"/>
              <w:jc w:val="left"/>
              <w:rPr>
                <w:sz w:val="16"/>
                <w:szCs w:val="16"/>
              </w:rPr>
            </w:pPr>
            <w:r w:rsidRPr="00DC5625">
              <w:rPr>
                <w:sz w:val="16"/>
                <w:szCs w:val="16"/>
              </w:rPr>
              <w:t>01.</w:t>
            </w:r>
            <w:r w:rsidR="00FA703C" w:rsidRPr="00DC5625">
              <w:rPr>
                <w:sz w:val="16"/>
                <w:szCs w:val="16"/>
              </w:rPr>
              <w:t>3</w:t>
            </w:r>
            <w:r w:rsidRPr="00DC5625">
              <w:rPr>
                <w:sz w:val="16"/>
                <w:szCs w:val="16"/>
              </w:rPr>
              <w:t>.</w:t>
            </w:r>
            <w:r w:rsidRPr="00DC5625">
              <w:t xml:space="preserve"> </w:t>
            </w:r>
            <w:r w:rsidRPr="00DC5625">
              <w:rPr>
                <w:sz w:val="16"/>
                <w:szCs w:val="16"/>
              </w:rPr>
              <w:t xml:space="preserve">Обеспечение деятельности </w:t>
            </w:r>
            <w:r w:rsidR="00C00FB1" w:rsidRPr="00DC5625">
              <w:rPr>
                <w:sz w:val="16"/>
                <w:szCs w:val="16"/>
                <w:u w:val="single"/>
              </w:rPr>
              <w:t>Г</w:t>
            </w:r>
            <w:r w:rsidRPr="00DC5625">
              <w:rPr>
                <w:sz w:val="16"/>
                <w:szCs w:val="16"/>
              </w:rPr>
              <w:t>арантийного фонда Новосибирской области с целью предоставления гарантий (поручительств)</w:t>
            </w: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получателей субсидии (ед.)</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p>
        </w:tc>
        <w:tc>
          <w:tcPr>
            <w:tcW w:w="1281"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w:t>
            </w:r>
          </w:p>
        </w:tc>
        <w:tc>
          <w:tcPr>
            <w:tcW w:w="1560" w:type="dxa"/>
            <w:gridSpan w:val="2"/>
            <w:shd w:val="clear" w:color="auto" w:fill="FFFFFF" w:themeFill="background1"/>
          </w:tcPr>
          <w:p w:rsidR="000A2E76" w:rsidRPr="00DC5625" w:rsidRDefault="000A2E76" w:rsidP="00C81971">
            <w:pPr>
              <w:ind w:left="-57" w:right="-57" w:firstLine="0"/>
              <w:jc w:val="center"/>
              <w:rPr>
                <w:sz w:val="16"/>
                <w:szCs w:val="16"/>
              </w:rPr>
            </w:pPr>
            <w:r w:rsidRPr="00DC5625">
              <w:rPr>
                <w:sz w:val="16"/>
                <w:szCs w:val="16"/>
              </w:rPr>
              <w:t>1</w:t>
            </w:r>
          </w:p>
        </w:tc>
        <w:tc>
          <w:tcPr>
            <w:tcW w:w="2125" w:type="dxa"/>
            <w:gridSpan w:val="2"/>
            <w:vMerge w:val="restart"/>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Минпромторг НСО;</w:t>
            </w:r>
          </w:p>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Фонд развития малого и среднего предпринимательства Новосибирской области</w:t>
            </w:r>
          </w:p>
        </w:tc>
        <w:tc>
          <w:tcPr>
            <w:tcW w:w="3540" w:type="dxa"/>
            <w:gridSpan w:val="2"/>
            <w:vMerge w:val="restart"/>
            <w:shd w:val="clear" w:color="auto" w:fill="FFFFFF" w:themeFill="background1"/>
          </w:tcPr>
          <w:p w:rsidR="000A2E76" w:rsidRPr="00DC5625" w:rsidRDefault="000A2E76" w:rsidP="00C81971">
            <w:pPr>
              <w:pStyle w:val="ConsPlusCell"/>
              <w:jc w:val="both"/>
              <w:rPr>
                <w:rFonts w:ascii="Times New Roman" w:hAnsi="Times New Roman" w:cs="Times New Roman"/>
                <w:sz w:val="16"/>
                <w:szCs w:val="16"/>
              </w:rPr>
            </w:pPr>
            <w:r w:rsidRPr="00DC5625">
              <w:rPr>
                <w:rFonts w:ascii="Times New Roman" w:hAnsi="Times New Roman" w:cs="Times New Roman"/>
                <w:sz w:val="16"/>
                <w:szCs w:val="16"/>
              </w:rPr>
              <w:t xml:space="preserve">В 2023 году средства Гарантийного Фонда НСО будут направлены на обеспечение деятельности Гарантийного Фонда НСО, объем финансовой поддержки, оказанной субъектам МСП, при гарантийной поддержке РГО, составит не менее 0,1892 млрд. рублей, количество субъектов МСП – получателей гарантийной поддержки Фонда составит не менее 400 ед., количество вновь созданных рабочих мест составит не менее 90 ед. </w:t>
            </w:r>
          </w:p>
        </w:tc>
      </w:tr>
      <w:tr w:rsidR="00DC5625" w:rsidRPr="00DC5625" w:rsidTr="00407BF4">
        <w:trPr>
          <w:trHeight w:val="436"/>
          <w:tblCellSpacing w:w="5" w:type="nil"/>
        </w:trPr>
        <w:tc>
          <w:tcPr>
            <w:tcW w:w="2472" w:type="dxa"/>
            <w:vMerge/>
            <w:shd w:val="clear" w:color="auto" w:fill="CCFFCC"/>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p>
        </w:tc>
        <w:tc>
          <w:tcPr>
            <w:tcW w:w="1281" w:type="dxa"/>
            <w:gridSpan w:val="2"/>
          </w:tcPr>
          <w:p w:rsidR="000A2E76" w:rsidRPr="00DC5625" w:rsidRDefault="000A2E76" w:rsidP="00C81971">
            <w:pPr>
              <w:ind w:left="-57" w:right="-57" w:hanging="18"/>
              <w:jc w:val="center"/>
              <w:rPr>
                <w:sz w:val="16"/>
                <w:szCs w:val="16"/>
              </w:rPr>
            </w:pPr>
            <w:r w:rsidRPr="00DC5625">
              <w:rPr>
                <w:sz w:val="16"/>
                <w:szCs w:val="16"/>
              </w:rPr>
              <w:t>108 893,0</w:t>
            </w:r>
          </w:p>
        </w:tc>
        <w:tc>
          <w:tcPr>
            <w:tcW w:w="1560" w:type="dxa"/>
            <w:gridSpan w:val="2"/>
            <w:shd w:val="clear" w:color="auto" w:fill="FFFFFF" w:themeFill="background1"/>
          </w:tcPr>
          <w:p w:rsidR="000A2E76" w:rsidRPr="00DC5625" w:rsidRDefault="000A2E76" w:rsidP="00C81971">
            <w:pPr>
              <w:ind w:left="-57" w:right="-57" w:firstLine="0"/>
              <w:jc w:val="center"/>
              <w:rPr>
                <w:sz w:val="16"/>
                <w:szCs w:val="16"/>
              </w:rPr>
            </w:pPr>
            <w:r w:rsidRPr="00DC5625">
              <w:rPr>
                <w:sz w:val="16"/>
                <w:szCs w:val="16"/>
              </w:rPr>
              <w:t>2</w:t>
            </w:r>
            <w:r w:rsidR="00D8469A" w:rsidRPr="00DC5625">
              <w:rPr>
                <w:sz w:val="16"/>
                <w:szCs w:val="16"/>
              </w:rPr>
              <w:t> </w:t>
            </w:r>
            <w:r w:rsidR="000A4AE5" w:rsidRPr="00DC5625">
              <w:rPr>
                <w:sz w:val="16"/>
                <w:szCs w:val="16"/>
              </w:rPr>
              <w:t>608 893,0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CCFFCC"/>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p>
        </w:tc>
        <w:tc>
          <w:tcPr>
            <w:tcW w:w="1281" w:type="dxa"/>
            <w:gridSpan w:val="2"/>
          </w:tcPr>
          <w:p w:rsidR="000A2E76" w:rsidRPr="00DC5625" w:rsidRDefault="000A2E76" w:rsidP="00C81971">
            <w:pPr>
              <w:ind w:left="-57" w:right="-57" w:hanging="18"/>
              <w:jc w:val="center"/>
              <w:rPr>
                <w:sz w:val="16"/>
                <w:szCs w:val="16"/>
              </w:rPr>
            </w:pPr>
            <w:r w:rsidRPr="00DC5625">
              <w:rPr>
                <w:sz w:val="16"/>
                <w:szCs w:val="16"/>
              </w:rPr>
              <w:t>108 893,0</w:t>
            </w:r>
          </w:p>
        </w:tc>
        <w:tc>
          <w:tcPr>
            <w:tcW w:w="1560" w:type="dxa"/>
            <w:gridSpan w:val="2"/>
            <w:shd w:val="clear" w:color="auto" w:fill="FFFFFF" w:themeFill="background1"/>
          </w:tcPr>
          <w:p w:rsidR="000A2E76" w:rsidRPr="00DC5625" w:rsidRDefault="00D8469A" w:rsidP="00C81971">
            <w:pPr>
              <w:ind w:left="-57" w:right="-57" w:firstLine="0"/>
              <w:jc w:val="center"/>
              <w:rPr>
                <w:sz w:val="16"/>
                <w:szCs w:val="16"/>
              </w:rPr>
            </w:pPr>
            <w:r w:rsidRPr="00DC5625">
              <w:rPr>
                <w:sz w:val="16"/>
                <w:szCs w:val="16"/>
              </w:rPr>
              <w:t>2 608 893,0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CCFFCC"/>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shd w:val="clear" w:color="auto" w:fill="FFFFFF" w:themeFill="background1"/>
          </w:tcPr>
          <w:p w:rsidR="000A2E76" w:rsidRPr="00DC5625" w:rsidRDefault="000A2E76" w:rsidP="00C81971">
            <w:pPr>
              <w:suppressAutoHyphens/>
              <w:ind w:firstLine="0"/>
              <w:jc w:val="center"/>
              <w:rPr>
                <w:sz w:val="16"/>
                <w:szCs w:val="16"/>
              </w:rPr>
            </w:pPr>
            <w:r w:rsidRPr="00DC5625">
              <w:rPr>
                <w:sz w:val="16"/>
                <w:szCs w:val="16"/>
                <w:lang w:val="en-US"/>
              </w:rPr>
              <w:t>080I5</w:t>
            </w:r>
            <w:r w:rsidRPr="00DC5625">
              <w:rPr>
                <w:sz w:val="16"/>
                <w:szCs w:val="16"/>
              </w:rPr>
              <w:t>55276</w:t>
            </w:r>
          </w:p>
        </w:tc>
        <w:tc>
          <w:tcPr>
            <w:tcW w:w="562" w:type="dxa"/>
            <w:shd w:val="clear" w:color="auto" w:fill="FFFFFF" w:themeFill="background1"/>
          </w:tcPr>
          <w:p w:rsidR="000A2E76" w:rsidRPr="00DC5625" w:rsidRDefault="000A2E76" w:rsidP="00C81971">
            <w:pPr>
              <w:suppressAutoHyphens/>
              <w:ind w:firstLine="0"/>
              <w:jc w:val="center"/>
              <w:rPr>
                <w:sz w:val="16"/>
                <w:szCs w:val="16"/>
              </w:rPr>
            </w:pPr>
            <w:r w:rsidRPr="00DC5625">
              <w:rPr>
                <w:sz w:val="16"/>
                <w:szCs w:val="16"/>
              </w:rPr>
              <w:t>632</w:t>
            </w:r>
          </w:p>
        </w:tc>
        <w:tc>
          <w:tcPr>
            <w:tcW w:w="1281"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4 355,7</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4 355,7</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CCFFCC"/>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shd w:val="clear" w:color="auto" w:fill="FFFFFF" w:themeFill="background1"/>
          </w:tcPr>
          <w:p w:rsidR="000A2E76" w:rsidRPr="00DC5625" w:rsidRDefault="000A2E76" w:rsidP="00C81971">
            <w:pPr>
              <w:suppressAutoHyphens/>
              <w:ind w:firstLine="0"/>
              <w:jc w:val="center"/>
              <w:rPr>
                <w:sz w:val="16"/>
                <w:szCs w:val="16"/>
              </w:rPr>
            </w:pPr>
            <w:r w:rsidRPr="00DC5625">
              <w:rPr>
                <w:sz w:val="16"/>
                <w:szCs w:val="16"/>
                <w:lang w:val="en-US"/>
              </w:rPr>
              <w:t>080I5</w:t>
            </w:r>
            <w:r w:rsidRPr="00DC5625">
              <w:rPr>
                <w:sz w:val="16"/>
                <w:szCs w:val="16"/>
              </w:rPr>
              <w:t>55276</w:t>
            </w:r>
          </w:p>
        </w:tc>
        <w:tc>
          <w:tcPr>
            <w:tcW w:w="562" w:type="dxa"/>
            <w:shd w:val="clear" w:color="auto" w:fill="FFFFFF" w:themeFill="background1"/>
          </w:tcPr>
          <w:p w:rsidR="000A2E76" w:rsidRPr="00DC5625" w:rsidRDefault="000A2E76" w:rsidP="00C81971">
            <w:pPr>
              <w:suppressAutoHyphens/>
              <w:ind w:firstLine="0"/>
              <w:jc w:val="center"/>
              <w:rPr>
                <w:sz w:val="16"/>
                <w:szCs w:val="16"/>
              </w:rPr>
            </w:pPr>
            <w:r w:rsidRPr="00DC5625">
              <w:rPr>
                <w:sz w:val="16"/>
                <w:szCs w:val="16"/>
              </w:rPr>
              <w:t>632</w:t>
            </w:r>
          </w:p>
        </w:tc>
        <w:tc>
          <w:tcPr>
            <w:tcW w:w="1281" w:type="dxa"/>
            <w:gridSpan w:val="2"/>
            <w:shd w:val="clear" w:color="auto" w:fill="FFFFFF" w:themeFill="background1"/>
          </w:tcPr>
          <w:p w:rsidR="000A2E76" w:rsidRPr="00DC5625" w:rsidRDefault="000A2E76" w:rsidP="00C81971">
            <w:pPr>
              <w:ind w:left="-57" w:right="-57" w:firstLine="0"/>
              <w:jc w:val="center"/>
              <w:rPr>
                <w:sz w:val="16"/>
                <w:szCs w:val="16"/>
              </w:rPr>
            </w:pPr>
            <w:r w:rsidRPr="00DC5625">
              <w:rPr>
                <w:sz w:val="16"/>
                <w:szCs w:val="16"/>
              </w:rPr>
              <w:t>104 537,3</w:t>
            </w:r>
          </w:p>
        </w:tc>
        <w:tc>
          <w:tcPr>
            <w:tcW w:w="1560" w:type="dxa"/>
            <w:gridSpan w:val="2"/>
            <w:shd w:val="clear" w:color="auto" w:fill="FFFFFF" w:themeFill="background1"/>
          </w:tcPr>
          <w:p w:rsidR="000A2E76" w:rsidRPr="00DC5625" w:rsidRDefault="000A2E76" w:rsidP="00C81971">
            <w:pPr>
              <w:ind w:left="-57" w:right="-57" w:firstLine="0"/>
              <w:jc w:val="center"/>
              <w:rPr>
                <w:sz w:val="16"/>
                <w:szCs w:val="16"/>
              </w:rPr>
            </w:pPr>
            <w:r w:rsidRPr="00DC5625">
              <w:rPr>
                <w:sz w:val="16"/>
                <w:szCs w:val="16"/>
              </w:rPr>
              <w:t>104 537,3</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CCFFCC"/>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tcPr>
          <w:p w:rsidR="000A2E76" w:rsidRPr="00DC5625" w:rsidRDefault="000A2E76" w:rsidP="00C81971">
            <w:pPr>
              <w:ind w:left="-57" w:right="-57" w:hanging="18"/>
              <w:jc w:val="center"/>
              <w:rPr>
                <w:sz w:val="16"/>
                <w:szCs w:val="16"/>
              </w:rPr>
            </w:pPr>
            <w:r w:rsidRPr="00DC5625">
              <w:rPr>
                <w:sz w:val="16"/>
                <w:szCs w:val="16"/>
              </w:rPr>
              <w:t>0,0</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CCFFCC"/>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 xml:space="preserve">внебюджетные </w:t>
            </w:r>
          </w:p>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источники*</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tcPr>
          <w:p w:rsidR="000A2E76" w:rsidRPr="00DC5625" w:rsidRDefault="000A2E76" w:rsidP="00C81971">
            <w:pPr>
              <w:ind w:left="-57" w:right="-57" w:hanging="18"/>
              <w:jc w:val="center"/>
              <w:rPr>
                <w:sz w:val="16"/>
                <w:szCs w:val="16"/>
              </w:rPr>
            </w:pPr>
            <w:r w:rsidRPr="00DC5625">
              <w:rPr>
                <w:sz w:val="16"/>
                <w:szCs w:val="16"/>
              </w:rPr>
              <w:t>0,0</w:t>
            </w:r>
          </w:p>
        </w:tc>
        <w:tc>
          <w:tcPr>
            <w:tcW w:w="1560" w:type="dxa"/>
            <w:gridSpan w:val="2"/>
            <w:shd w:val="clear" w:color="auto" w:fill="FFFFFF" w:themeFill="background1"/>
          </w:tcPr>
          <w:p w:rsidR="000A2E76" w:rsidRPr="00DC5625" w:rsidRDefault="000A4AE5"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2 500 000,0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tcPr>
          <w:p w:rsidR="000A2E76" w:rsidRPr="00DC5625" w:rsidRDefault="000A2E76" w:rsidP="00C81971">
            <w:pPr>
              <w:ind w:left="-57" w:right="-57" w:hanging="18"/>
              <w:jc w:val="center"/>
              <w:rPr>
                <w:sz w:val="16"/>
                <w:szCs w:val="16"/>
              </w:rPr>
            </w:pPr>
            <w:r w:rsidRPr="00DC5625">
              <w:rPr>
                <w:sz w:val="16"/>
                <w:szCs w:val="16"/>
              </w:rPr>
              <w:t>0,0</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val="restart"/>
            <w:shd w:val="clear" w:color="auto" w:fill="FFFFFF" w:themeFill="background1"/>
          </w:tcPr>
          <w:p w:rsidR="005859D0" w:rsidRPr="00DC5625" w:rsidRDefault="000A2E76" w:rsidP="00C81971">
            <w:pPr>
              <w:ind w:firstLine="0"/>
              <w:jc w:val="left"/>
              <w:rPr>
                <w:sz w:val="16"/>
                <w:szCs w:val="16"/>
              </w:rPr>
            </w:pPr>
            <w:r w:rsidRPr="00DC5625">
              <w:rPr>
                <w:sz w:val="16"/>
                <w:szCs w:val="16"/>
              </w:rPr>
              <w:t>01.</w:t>
            </w:r>
            <w:r w:rsidR="00FA703C" w:rsidRPr="00DC5625">
              <w:rPr>
                <w:sz w:val="16"/>
                <w:szCs w:val="16"/>
              </w:rPr>
              <w:t>4</w:t>
            </w:r>
            <w:r w:rsidRPr="00DC5625">
              <w:rPr>
                <w:sz w:val="16"/>
                <w:szCs w:val="16"/>
              </w:rPr>
              <w:t>.</w:t>
            </w:r>
            <w:r w:rsidRPr="00DC5625">
              <w:t xml:space="preserve"> </w:t>
            </w:r>
            <w:r w:rsidRPr="00DC5625">
              <w:rPr>
                <w:sz w:val="16"/>
                <w:szCs w:val="16"/>
              </w:rPr>
              <w:t xml:space="preserve">Обеспечение деятельности Микрокредитной компании Новосибирский областной фонд микрофинансирования субъектов малого и среднего </w:t>
            </w:r>
          </w:p>
          <w:p w:rsidR="000A2E76" w:rsidRPr="00DC5625" w:rsidRDefault="001A4FFD" w:rsidP="00C81971">
            <w:pPr>
              <w:ind w:firstLine="0"/>
              <w:jc w:val="left"/>
              <w:rPr>
                <w:sz w:val="16"/>
                <w:szCs w:val="16"/>
              </w:rPr>
            </w:pPr>
            <w:r w:rsidRPr="00DC5625">
              <w:rPr>
                <w:sz w:val="16"/>
                <w:szCs w:val="16"/>
              </w:rPr>
              <w:t>п</w:t>
            </w:r>
            <w:r w:rsidR="000A2E76" w:rsidRPr="00DC5625">
              <w:rPr>
                <w:sz w:val="16"/>
                <w:szCs w:val="16"/>
              </w:rPr>
              <w:t>редпринимательства</w:t>
            </w:r>
            <w:r w:rsidRPr="00DC5625">
              <w:rPr>
                <w:sz w:val="16"/>
                <w:szCs w:val="16"/>
              </w:rPr>
              <w:t xml:space="preserve"> с</w:t>
            </w:r>
            <w:r w:rsidR="000A2E76" w:rsidRPr="00DC5625">
              <w:rPr>
                <w:sz w:val="16"/>
                <w:szCs w:val="16"/>
              </w:rPr>
              <w:t xml:space="preserve"> целью предоставления микрозаймов субъектам МСП</w:t>
            </w: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организаций, образующих инфраструктуру поддержки субъектов МСП (ед.)</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0A2E76" w:rsidRPr="00DC5625" w:rsidRDefault="000A2E76" w:rsidP="00C81971">
            <w:pPr>
              <w:adjustRightInd w:val="0"/>
              <w:ind w:firstLine="10"/>
              <w:jc w:val="center"/>
              <w:rPr>
                <w:sz w:val="16"/>
                <w:szCs w:val="16"/>
              </w:rPr>
            </w:pPr>
            <w:r w:rsidRPr="00DC5625">
              <w:rPr>
                <w:sz w:val="16"/>
                <w:szCs w:val="16"/>
              </w:rPr>
              <w:t>0,0</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w:t>
            </w:r>
          </w:p>
        </w:tc>
        <w:tc>
          <w:tcPr>
            <w:tcW w:w="2125" w:type="dxa"/>
            <w:gridSpan w:val="2"/>
            <w:vMerge w:val="restart"/>
            <w:shd w:val="clear" w:color="auto" w:fill="FFFFFF" w:themeFill="background1"/>
          </w:tcPr>
          <w:p w:rsidR="000A2E76" w:rsidRPr="00DC5625" w:rsidRDefault="000A2E76" w:rsidP="00C81971">
            <w:pPr>
              <w:adjustRightInd w:val="0"/>
              <w:ind w:firstLine="10"/>
              <w:jc w:val="center"/>
              <w:rPr>
                <w:sz w:val="16"/>
                <w:szCs w:val="16"/>
              </w:rPr>
            </w:pPr>
            <w:r w:rsidRPr="00DC5625">
              <w:rPr>
                <w:sz w:val="16"/>
                <w:szCs w:val="16"/>
              </w:rPr>
              <w:t>Минпромторг НСО; Микрокредитная компания Новосибирский областной фонд микрофинанси</w:t>
            </w:r>
          </w:p>
          <w:p w:rsidR="0087239E" w:rsidRPr="00DC5625" w:rsidRDefault="000A2E76" w:rsidP="00C81971">
            <w:pPr>
              <w:adjustRightInd w:val="0"/>
              <w:ind w:firstLine="10"/>
              <w:jc w:val="center"/>
              <w:rPr>
                <w:sz w:val="16"/>
                <w:szCs w:val="16"/>
              </w:rPr>
            </w:pPr>
            <w:r w:rsidRPr="00DC5625">
              <w:rPr>
                <w:sz w:val="16"/>
                <w:szCs w:val="16"/>
              </w:rPr>
              <w:t>рования субъектов</w:t>
            </w:r>
          </w:p>
          <w:p w:rsidR="0087239E" w:rsidRPr="00DC5625" w:rsidRDefault="000A2E76" w:rsidP="00C81971">
            <w:pPr>
              <w:adjustRightInd w:val="0"/>
              <w:ind w:firstLine="10"/>
              <w:jc w:val="center"/>
              <w:rPr>
                <w:sz w:val="16"/>
                <w:szCs w:val="16"/>
              </w:rPr>
            </w:pPr>
            <w:r w:rsidRPr="00DC5625">
              <w:rPr>
                <w:sz w:val="16"/>
                <w:szCs w:val="16"/>
              </w:rPr>
              <w:t xml:space="preserve"> малого и среднего </w:t>
            </w:r>
          </w:p>
          <w:p w:rsidR="000A2E76" w:rsidRPr="00DC5625" w:rsidRDefault="000A2E76" w:rsidP="00C81971">
            <w:pPr>
              <w:adjustRightInd w:val="0"/>
              <w:ind w:firstLine="10"/>
              <w:jc w:val="center"/>
              <w:rPr>
                <w:sz w:val="16"/>
                <w:szCs w:val="16"/>
              </w:rPr>
            </w:pPr>
            <w:r w:rsidRPr="00DC5625">
              <w:rPr>
                <w:sz w:val="16"/>
                <w:szCs w:val="16"/>
              </w:rPr>
              <w:t>предпринимательства</w:t>
            </w:r>
          </w:p>
        </w:tc>
        <w:tc>
          <w:tcPr>
            <w:tcW w:w="3540" w:type="dxa"/>
            <w:gridSpan w:val="2"/>
            <w:vMerge w:val="restart"/>
            <w:shd w:val="clear" w:color="auto" w:fill="FFFFFF" w:themeFill="background1"/>
          </w:tcPr>
          <w:p w:rsidR="005859D0" w:rsidRPr="00DC5625" w:rsidRDefault="000A2E76" w:rsidP="00C81971">
            <w:pPr>
              <w:adjustRightInd w:val="0"/>
              <w:ind w:firstLine="10"/>
              <w:rPr>
                <w:sz w:val="16"/>
                <w:szCs w:val="16"/>
              </w:rPr>
            </w:pPr>
            <w:r w:rsidRPr="00DC5625">
              <w:rPr>
                <w:sz w:val="16"/>
                <w:szCs w:val="16"/>
              </w:rPr>
              <w:t>В 2023 году средства фонда микрофинансирования Новосибирской области будут направлены на обеспечение деятельности фонда микрофинансирования Новосибирской области,</w:t>
            </w:r>
            <w:r w:rsidR="0087239E" w:rsidRPr="00DC5625">
              <w:rPr>
                <w:sz w:val="16"/>
                <w:szCs w:val="16"/>
              </w:rPr>
              <w:t xml:space="preserve"> </w:t>
            </w:r>
            <w:r w:rsidRPr="00DC5625">
              <w:rPr>
                <w:sz w:val="16"/>
                <w:szCs w:val="16"/>
              </w:rPr>
              <w:t>количество действующих микрозаймов, выданных</w:t>
            </w:r>
          </w:p>
          <w:p w:rsidR="000A2E76" w:rsidRPr="00DC5625" w:rsidRDefault="000A2E76" w:rsidP="00C81971">
            <w:pPr>
              <w:adjustRightInd w:val="0"/>
              <w:ind w:firstLine="10"/>
              <w:rPr>
                <w:sz w:val="16"/>
                <w:szCs w:val="16"/>
              </w:rPr>
            </w:pPr>
            <w:r w:rsidRPr="00DC5625">
              <w:rPr>
                <w:sz w:val="16"/>
                <w:szCs w:val="16"/>
              </w:rPr>
              <w:t>МФО составит не менее в 2023 г. – 0,623 тыс. ед.</w:t>
            </w:r>
          </w:p>
          <w:p w:rsidR="000A2E76" w:rsidRPr="00DC5625" w:rsidRDefault="000A2E76" w:rsidP="00C81971">
            <w:pPr>
              <w:adjustRightInd w:val="0"/>
              <w:ind w:firstLine="10"/>
              <w:rPr>
                <w:sz w:val="16"/>
                <w:szCs w:val="16"/>
              </w:rPr>
            </w:pPr>
            <w:r w:rsidRPr="00DC5625">
              <w:rPr>
                <w:sz w:val="16"/>
                <w:szCs w:val="16"/>
              </w:rPr>
              <w:t xml:space="preserve">В 2023 году количество субъектов МСП – получателей микрозаймов составит не менее 400 ед., количество вновь созданных рабочих мест составит не менее 100 ед. </w:t>
            </w: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1281" w:type="dxa"/>
            <w:gridSpan w:val="2"/>
            <w:shd w:val="clear" w:color="auto" w:fill="auto"/>
          </w:tcPr>
          <w:p w:rsidR="000A2E76" w:rsidRPr="00DC5625" w:rsidRDefault="00D8469A"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1560" w:type="dxa"/>
            <w:gridSpan w:val="2"/>
            <w:shd w:val="clear" w:color="auto" w:fill="auto"/>
          </w:tcPr>
          <w:p w:rsidR="000A2E76" w:rsidRPr="00DC5625" w:rsidRDefault="000A4AE5"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1 </w:t>
            </w:r>
            <w:r w:rsidR="00134919" w:rsidRPr="00DC5625">
              <w:rPr>
                <w:rFonts w:ascii="Times New Roman" w:hAnsi="Times New Roman" w:cs="Times New Roman"/>
                <w:sz w:val="16"/>
                <w:szCs w:val="16"/>
              </w:rPr>
              <w:t>50</w:t>
            </w:r>
            <w:r w:rsidRPr="00DC5625">
              <w:rPr>
                <w:rFonts w:ascii="Times New Roman" w:hAnsi="Times New Roman" w:cs="Times New Roman"/>
                <w:sz w:val="16"/>
                <w:szCs w:val="16"/>
              </w:rPr>
              <w:t>0 000,0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1281" w:type="dxa"/>
            <w:gridSpan w:val="2"/>
            <w:shd w:val="clear" w:color="auto" w:fill="auto"/>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auto"/>
          </w:tcPr>
          <w:p w:rsidR="000A2E76" w:rsidRPr="00DC5625" w:rsidRDefault="000A4AE5"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1 </w:t>
            </w:r>
            <w:r w:rsidR="00134919" w:rsidRPr="00DC5625">
              <w:rPr>
                <w:rFonts w:ascii="Times New Roman" w:hAnsi="Times New Roman" w:cs="Times New Roman"/>
                <w:sz w:val="16"/>
                <w:szCs w:val="16"/>
              </w:rPr>
              <w:t>50</w:t>
            </w:r>
            <w:r w:rsidRPr="00DC5625">
              <w:rPr>
                <w:rFonts w:ascii="Times New Roman" w:hAnsi="Times New Roman" w:cs="Times New Roman"/>
                <w:sz w:val="16"/>
                <w:szCs w:val="16"/>
              </w:rPr>
              <w:t>0 000,0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Pr>
          <w:p w:rsidR="000A2E76" w:rsidRPr="00DC5625" w:rsidRDefault="000A2E76" w:rsidP="00C81971">
            <w:pPr>
              <w:pStyle w:val="ConsPlusCell"/>
              <w:rPr>
                <w:rFonts w:ascii="Times New Roman" w:hAnsi="Times New Roman" w:cs="Times New Roman"/>
                <w:sz w:val="16"/>
                <w:szCs w:val="16"/>
              </w:rPr>
            </w:pPr>
          </w:p>
        </w:tc>
        <w:tc>
          <w:tcPr>
            <w:tcW w:w="427" w:type="dxa"/>
          </w:tcPr>
          <w:p w:rsidR="000A2E76" w:rsidRPr="00DC5625" w:rsidRDefault="000A2E76" w:rsidP="00C81971">
            <w:pPr>
              <w:pStyle w:val="ConsPlusCell"/>
              <w:rPr>
                <w:rFonts w:ascii="Times New Roman" w:hAnsi="Times New Roman" w:cs="Times New Roman"/>
                <w:sz w:val="16"/>
                <w:szCs w:val="16"/>
              </w:rPr>
            </w:pPr>
          </w:p>
        </w:tc>
        <w:tc>
          <w:tcPr>
            <w:tcW w:w="427" w:type="dxa"/>
          </w:tcPr>
          <w:p w:rsidR="000A2E76" w:rsidRPr="00DC5625" w:rsidRDefault="000A2E76" w:rsidP="00C81971">
            <w:pPr>
              <w:pStyle w:val="ConsPlusCell"/>
              <w:rPr>
                <w:rFonts w:ascii="Times New Roman" w:hAnsi="Times New Roman" w:cs="Times New Roman"/>
                <w:sz w:val="16"/>
                <w:szCs w:val="16"/>
              </w:rPr>
            </w:pPr>
          </w:p>
        </w:tc>
        <w:tc>
          <w:tcPr>
            <w:tcW w:w="1135" w:type="dxa"/>
          </w:tcPr>
          <w:p w:rsidR="000A2E76" w:rsidRPr="00DC5625" w:rsidRDefault="000A2E76" w:rsidP="00C81971">
            <w:pPr>
              <w:suppressAutoHyphens/>
              <w:ind w:firstLine="0"/>
              <w:jc w:val="left"/>
              <w:rPr>
                <w:sz w:val="16"/>
                <w:szCs w:val="16"/>
              </w:rPr>
            </w:pPr>
          </w:p>
        </w:tc>
        <w:tc>
          <w:tcPr>
            <w:tcW w:w="562" w:type="dxa"/>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auto"/>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auto"/>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tcPr>
          <w:p w:rsidR="000A2E76" w:rsidRPr="00DC5625" w:rsidRDefault="000A2E76" w:rsidP="00C81971">
            <w:pPr>
              <w:pStyle w:val="ConsPlusCell"/>
              <w:rPr>
                <w:rFonts w:ascii="Times New Roman" w:hAnsi="Times New Roman" w:cs="Times New Roman"/>
                <w:sz w:val="16"/>
                <w:szCs w:val="16"/>
              </w:rPr>
            </w:pPr>
          </w:p>
        </w:tc>
        <w:tc>
          <w:tcPr>
            <w:tcW w:w="427" w:type="dxa"/>
          </w:tcPr>
          <w:p w:rsidR="000A2E76" w:rsidRPr="00DC5625" w:rsidRDefault="000A2E76" w:rsidP="00C81971">
            <w:pPr>
              <w:pStyle w:val="ConsPlusCell"/>
              <w:rPr>
                <w:rFonts w:ascii="Times New Roman" w:hAnsi="Times New Roman" w:cs="Times New Roman"/>
                <w:sz w:val="16"/>
                <w:szCs w:val="16"/>
              </w:rPr>
            </w:pPr>
          </w:p>
        </w:tc>
        <w:tc>
          <w:tcPr>
            <w:tcW w:w="427" w:type="dxa"/>
          </w:tcPr>
          <w:p w:rsidR="000A2E76" w:rsidRPr="00DC5625" w:rsidRDefault="000A2E76" w:rsidP="00C81971">
            <w:pPr>
              <w:pStyle w:val="ConsPlusCell"/>
              <w:rPr>
                <w:rFonts w:ascii="Times New Roman" w:hAnsi="Times New Roman" w:cs="Times New Roman"/>
                <w:sz w:val="16"/>
                <w:szCs w:val="16"/>
              </w:rPr>
            </w:pPr>
          </w:p>
        </w:tc>
        <w:tc>
          <w:tcPr>
            <w:tcW w:w="1135" w:type="dxa"/>
          </w:tcPr>
          <w:p w:rsidR="000A2E76" w:rsidRPr="00DC5625" w:rsidRDefault="000A2E76" w:rsidP="00C81971">
            <w:pPr>
              <w:suppressAutoHyphens/>
              <w:ind w:firstLine="0"/>
              <w:jc w:val="left"/>
              <w:rPr>
                <w:sz w:val="16"/>
                <w:szCs w:val="16"/>
              </w:rPr>
            </w:pPr>
          </w:p>
        </w:tc>
        <w:tc>
          <w:tcPr>
            <w:tcW w:w="562" w:type="dxa"/>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auto"/>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auto"/>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1281" w:type="dxa"/>
            <w:gridSpan w:val="2"/>
            <w:shd w:val="clear" w:color="auto" w:fill="auto"/>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auto"/>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b/>
                <w:sz w:val="16"/>
                <w:szCs w:val="16"/>
              </w:rPr>
            </w:pPr>
          </w:p>
        </w:tc>
        <w:tc>
          <w:tcPr>
            <w:tcW w:w="1281" w:type="dxa"/>
            <w:gridSpan w:val="2"/>
            <w:shd w:val="clear" w:color="auto" w:fill="auto"/>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auto"/>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w:t>
            </w:r>
            <w:r w:rsidR="000A4AE5" w:rsidRPr="00DC5625">
              <w:rPr>
                <w:rFonts w:ascii="Times New Roman" w:hAnsi="Times New Roman" w:cs="Times New Roman"/>
                <w:sz w:val="16"/>
                <w:szCs w:val="16"/>
              </w:rPr>
              <w:t> </w:t>
            </w:r>
            <w:r w:rsidR="00134919" w:rsidRPr="00DC5625">
              <w:rPr>
                <w:rFonts w:ascii="Times New Roman" w:hAnsi="Times New Roman" w:cs="Times New Roman"/>
                <w:sz w:val="16"/>
                <w:szCs w:val="16"/>
              </w:rPr>
              <w:t>50</w:t>
            </w:r>
            <w:r w:rsidR="000A4AE5" w:rsidRPr="00DC5625">
              <w:rPr>
                <w:rFonts w:ascii="Times New Roman" w:hAnsi="Times New Roman" w:cs="Times New Roman"/>
                <w:sz w:val="16"/>
                <w:szCs w:val="16"/>
              </w:rPr>
              <w:t>0 000,0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0A2E76" w:rsidRPr="00DC5625" w:rsidRDefault="000A2E76" w:rsidP="00C81971">
            <w:pPr>
              <w:ind w:left="-57" w:right="-57" w:hanging="18"/>
              <w:jc w:val="center"/>
              <w:rPr>
                <w:sz w:val="16"/>
                <w:szCs w:val="16"/>
              </w:rPr>
            </w:pPr>
          </w:p>
        </w:tc>
        <w:tc>
          <w:tcPr>
            <w:tcW w:w="3540" w:type="dxa"/>
            <w:gridSpan w:val="2"/>
            <w:vMerge/>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val="restart"/>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О1.</w:t>
            </w:r>
            <w:r w:rsidR="00FA703C" w:rsidRPr="00DC5625">
              <w:rPr>
                <w:rFonts w:ascii="Times New Roman" w:hAnsi="Times New Roman" w:cs="Times New Roman"/>
                <w:sz w:val="16"/>
                <w:szCs w:val="16"/>
              </w:rPr>
              <w:t>5</w:t>
            </w:r>
            <w:r w:rsidRPr="00DC5625">
              <w:rPr>
                <w:rFonts w:ascii="Times New Roman" w:hAnsi="Times New Roman" w:cs="Times New Roman"/>
                <w:sz w:val="16"/>
                <w:szCs w:val="16"/>
              </w:rPr>
              <w:t>.  Расширение перечней государственного и муниципального имущества, предназначенного для предоставления субъектам МСП и организациям, образующим инфраструктуру поддержки субъектов МСП</w:t>
            </w:r>
          </w:p>
        </w:tc>
        <w:tc>
          <w:tcPr>
            <w:tcW w:w="1562" w:type="dxa"/>
            <w:shd w:val="clear" w:color="auto" w:fill="FFFFFF" w:themeFill="background1"/>
          </w:tcPr>
          <w:p w:rsidR="000A2E76" w:rsidRPr="00DC5625" w:rsidRDefault="000A2E76" w:rsidP="00C81971">
            <w:pPr>
              <w:ind w:left="-57" w:right="-57" w:firstLine="0"/>
              <w:jc w:val="left"/>
              <w:rPr>
                <w:sz w:val="16"/>
                <w:szCs w:val="16"/>
              </w:rPr>
            </w:pPr>
            <w:r w:rsidRPr="00DC5625">
              <w:rPr>
                <w:sz w:val="16"/>
                <w:szCs w:val="16"/>
              </w:rPr>
              <w:t>количество мероприятий (шт.)</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w:t>
            </w:r>
          </w:p>
        </w:tc>
        <w:tc>
          <w:tcPr>
            <w:tcW w:w="2125" w:type="dxa"/>
            <w:gridSpan w:val="2"/>
            <w:vMerge w:val="restart"/>
            <w:shd w:val="clear" w:color="auto" w:fill="FFFFFF" w:themeFill="background1"/>
          </w:tcPr>
          <w:p w:rsidR="00C618D8"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Минпромторг НСО </w:t>
            </w:r>
          </w:p>
          <w:p w:rsidR="0087239E"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во взаимодействии </w:t>
            </w:r>
          </w:p>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с ОМС МО НСО;</w:t>
            </w:r>
          </w:p>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ДИЗО НСО</w:t>
            </w:r>
          </w:p>
        </w:tc>
        <w:tc>
          <w:tcPr>
            <w:tcW w:w="3540" w:type="dxa"/>
            <w:gridSpan w:val="2"/>
            <w:vMerge w:val="restart"/>
            <w:shd w:val="clear" w:color="auto" w:fill="FFFFFF" w:themeFill="background1"/>
          </w:tcPr>
          <w:p w:rsidR="000A2E76" w:rsidRPr="00DC5625" w:rsidRDefault="000A2E76" w:rsidP="00C81971">
            <w:pPr>
              <w:pStyle w:val="ConsPlusCell"/>
              <w:jc w:val="both"/>
              <w:rPr>
                <w:rFonts w:ascii="Times New Roman" w:hAnsi="Times New Roman" w:cs="Times New Roman"/>
                <w:sz w:val="16"/>
                <w:szCs w:val="16"/>
              </w:rPr>
            </w:pPr>
            <w:r w:rsidRPr="00DC5625">
              <w:rPr>
                <w:rFonts w:ascii="Times New Roman" w:hAnsi="Times New Roman" w:cs="Times New Roman"/>
                <w:sz w:val="16"/>
                <w:szCs w:val="16"/>
              </w:rPr>
              <w:t>Увеличение количества объектов имущества в перечнях государственного имущества и перечнях муниципального имущества в субъектах Российской Федерации не менее 3,0% ежегодно</w:t>
            </w: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0A2E76" w:rsidRPr="00DC5625" w:rsidRDefault="00D8469A"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shd w:val="clear" w:color="auto" w:fill="FFFFFF" w:themeFill="background1"/>
          </w:tcPr>
          <w:p w:rsidR="000A2E76" w:rsidRPr="00DC5625" w:rsidRDefault="000A2E76" w:rsidP="00C81971">
            <w:pPr>
              <w:ind w:left="-57" w:right="-57" w:hanging="18"/>
              <w:jc w:val="center"/>
              <w:rPr>
                <w:sz w:val="16"/>
                <w:szCs w:val="16"/>
              </w:rPr>
            </w:pPr>
          </w:p>
        </w:tc>
        <w:tc>
          <w:tcPr>
            <w:tcW w:w="3540" w:type="dxa"/>
            <w:gridSpan w:val="2"/>
            <w:vMerge/>
            <w:shd w:val="clear" w:color="auto" w:fill="FFFFFF" w:themeFill="background1"/>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сумма затрат,</w:t>
            </w:r>
          </w:p>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DC5625" w:rsidRDefault="000A2E76" w:rsidP="00C81971">
            <w:pPr>
              <w:ind w:left="-57" w:right="-57" w:hanging="18"/>
              <w:jc w:val="center"/>
              <w:rPr>
                <w:sz w:val="16"/>
                <w:szCs w:val="16"/>
              </w:rPr>
            </w:pPr>
          </w:p>
        </w:tc>
        <w:tc>
          <w:tcPr>
            <w:tcW w:w="3540" w:type="dxa"/>
            <w:gridSpan w:val="2"/>
            <w:vMerge/>
            <w:shd w:val="clear" w:color="auto" w:fill="FFFFFF" w:themeFill="background1"/>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DC5625" w:rsidRDefault="000A2E76" w:rsidP="00C81971">
            <w:pPr>
              <w:ind w:left="-57" w:right="-57" w:hanging="18"/>
              <w:jc w:val="center"/>
              <w:rPr>
                <w:sz w:val="16"/>
                <w:szCs w:val="16"/>
              </w:rPr>
            </w:pPr>
          </w:p>
        </w:tc>
        <w:tc>
          <w:tcPr>
            <w:tcW w:w="3540" w:type="dxa"/>
            <w:gridSpan w:val="2"/>
            <w:vMerge/>
            <w:shd w:val="clear" w:color="auto" w:fill="FFFFFF" w:themeFill="background1"/>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DC5625" w:rsidRDefault="000A2E76" w:rsidP="00C81971">
            <w:pPr>
              <w:ind w:left="-57" w:right="-57" w:hanging="18"/>
              <w:jc w:val="center"/>
              <w:rPr>
                <w:sz w:val="16"/>
                <w:szCs w:val="16"/>
              </w:rPr>
            </w:pPr>
          </w:p>
        </w:tc>
        <w:tc>
          <w:tcPr>
            <w:tcW w:w="3540" w:type="dxa"/>
            <w:gridSpan w:val="2"/>
            <w:vMerge/>
            <w:shd w:val="clear" w:color="auto" w:fill="FFFFFF" w:themeFill="background1"/>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DC5625" w:rsidRDefault="000A2E76" w:rsidP="00C81971">
            <w:pPr>
              <w:ind w:left="-57" w:right="-57" w:hanging="18"/>
              <w:jc w:val="center"/>
              <w:rPr>
                <w:sz w:val="16"/>
                <w:szCs w:val="16"/>
              </w:rPr>
            </w:pPr>
          </w:p>
        </w:tc>
        <w:tc>
          <w:tcPr>
            <w:tcW w:w="3540" w:type="dxa"/>
            <w:gridSpan w:val="2"/>
            <w:vMerge/>
            <w:shd w:val="clear" w:color="auto" w:fill="FFFFFF" w:themeFill="background1"/>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внебюджетные источники</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DC5625" w:rsidRDefault="000A2E76" w:rsidP="00C81971">
            <w:pPr>
              <w:ind w:left="-57" w:right="-57" w:hanging="18"/>
              <w:jc w:val="center"/>
              <w:rPr>
                <w:sz w:val="16"/>
                <w:szCs w:val="16"/>
              </w:rPr>
            </w:pPr>
          </w:p>
        </w:tc>
        <w:tc>
          <w:tcPr>
            <w:tcW w:w="3540" w:type="dxa"/>
            <w:gridSpan w:val="2"/>
            <w:vMerge/>
            <w:shd w:val="clear" w:color="auto" w:fill="FFFFFF" w:themeFill="background1"/>
          </w:tcPr>
          <w:p w:rsidR="000A2E76" w:rsidRPr="00DC5625" w:rsidRDefault="000A2E76" w:rsidP="00C81971">
            <w:pPr>
              <w:ind w:left="-57" w:right="-57" w:hanging="18"/>
              <w:jc w:val="center"/>
              <w:rPr>
                <w:sz w:val="16"/>
                <w:szCs w:val="16"/>
              </w:rPr>
            </w:pPr>
          </w:p>
        </w:tc>
      </w:tr>
      <w:tr w:rsidR="00DC5625" w:rsidRPr="00DC5625" w:rsidTr="00407BF4">
        <w:trPr>
          <w:trHeight w:val="436"/>
          <w:tblCellSpacing w:w="5" w:type="nil"/>
        </w:trPr>
        <w:tc>
          <w:tcPr>
            <w:tcW w:w="2472" w:type="dxa"/>
            <w:vMerge/>
            <w:shd w:val="clear" w:color="auto" w:fill="FFFFFF" w:themeFill="background1"/>
          </w:tcPr>
          <w:p w:rsidR="000A2E76" w:rsidRPr="00DC5625" w:rsidRDefault="000A2E76" w:rsidP="00C81971">
            <w:pPr>
              <w:ind w:firstLine="0"/>
              <w:jc w:val="left"/>
              <w:rPr>
                <w:sz w:val="16"/>
                <w:szCs w:val="16"/>
              </w:rPr>
            </w:pPr>
          </w:p>
        </w:tc>
        <w:tc>
          <w:tcPr>
            <w:tcW w:w="1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427"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135"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562" w:type="dxa"/>
            <w:shd w:val="clear" w:color="auto" w:fill="FFFFFF" w:themeFill="background1"/>
          </w:tcPr>
          <w:p w:rsidR="000A2E76" w:rsidRPr="00DC5625" w:rsidRDefault="000A2E76"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DC5625" w:rsidRDefault="000A2E76"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DC5625" w:rsidRDefault="000A2E76" w:rsidP="00C81971">
            <w:pPr>
              <w:ind w:left="-57" w:right="-57" w:hanging="18"/>
              <w:jc w:val="center"/>
              <w:rPr>
                <w:sz w:val="16"/>
                <w:szCs w:val="16"/>
              </w:rPr>
            </w:pPr>
          </w:p>
        </w:tc>
        <w:tc>
          <w:tcPr>
            <w:tcW w:w="3540" w:type="dxa"/>
            <w:gridSpan w:val="2"/>
            <w:vMerge/>
            <w:shd w:val="clear" w:color="auto" w:fill="FFFFFF" w:themeFill="background1"/>
          </w:tcPr>
          <w:p w:rsidR="000A2E76" w:rsidRPr="00DC5625" w:rsidRDefault="000A2E76" w:rsidP="00C81971">
            <w:pPr>
              <w:ind w:left="-57" w:right="-57" w:hanging="18"/>
              <w:jc w:val="center"/>
              <w:rPr>
                <w:sz w:val="16"/>
                <w:szCs w:val="16"/>
              </w:rPr>
            </w:pPr>
          </w:p>
        </w:tc>
      </w:tr>
      <w:tr w:rsidR="00DC5625" w:rsidRPr="00DC5625" w:rsidTr="00407BF4">
        <w:trPr>
          <w:trHeight w:val="448"/>
          <w:tblCellSpacing w:w="5" w:type="nil"/>
        </w:trPr>
        <w:tc>
          <w:tcPr>
            <w:tcW w:w="2472" w:type="dxa"/>
            <w:vMerge w:val="restart"/>
          </w:tcPr>
          <w:p w:rsidR="002E225E" w:rsidRPr="00DC5625" w:rsidRDefault="002E225E" w:rsidP="00C81971">
            <w:pPr>
              <w:ind w:firstLine="0"/>
              <w:jc w:val="left"/>
              <w:rPr>
                <w:sz w:val="16"/>
                <w:szCs w:val="16"/>
              </w:rPr>
            </w:pPr>
            <w:r w:rsidRPr="00DC5625">
              <w:rPr>
                <w:sz w:val="16"/>
                <w:szCs w:val="16"/>
              </w:rPr>
              <w:t>О</w:t>
            </w:r>
            <w:r w:rsidR="00C86047" w:rsidRPr="00DC5625">
              <w:rPr>
                <w:sz w:val="16"/>
                <w:szCs w:val="16"/>
              </w:rPr>
              <w:t>3</w:t>
            </w:r>
            <w:r w:rsidRPr="00DC5625">
              <w:rPr>
                <w:sz w:val="16"/>
                <w:szCs w:val="16"/>
              </w:rPr>
              <w:t xml:space="preserve">. Общепрограммное мероприятие «Предоставление налоговых </w:t>
            </w:r>
            <w:r w:rsidR="009F332B" w:rsidRPr="00DC5625">
              <w:rPr>
                <w:sz w:val="16"/>
                <w:szCs w:val="16"/>
              </w:rPr>
              <w:t xml:space="preserve">льгот и налоговых </w:t>
            </w:r>
            <w:r w:rsidRPr="00DC5625">
              <w:rPr>
                <w:sz w:val="16"/>
                <w:szCs w:val="16"/>
              </w:rPr>
              <w:t>каникул индивидуальным предпринимателям</w:t>
            </w:r>
            <w:r w:rsidR="000664F1" w:rsidRPr="00DC5625">
              <w:rPr>
                <w:sz w:val="16"/>
                <w:szCs w:val="16"/>
              </w:rPr>
              <w:t xml:space="preserve"> и организациям</w:t>
            </w:r>
            <w:r w:rsidRPr="00DC5625">
              <w:rPr>
                <w:sz w:val="16"/>
                <w:szCs w:val="16"/>
              </w:rPr>
              <w:t>, применяющим  патентную и упрощенную систему налогообложения»</w:t>
            </w: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субъектов МСП (ед.)</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Borders>
              <w:bottom w:val="single" w:sz="4" w:space="0" w:color="auto"/>
            </w:tcBorders>
            <w:shd w:val="clear" w:color="auto" w:fill="FFFFFF" w:themeFill="background1"/>
          </w:tcPr>
          <w:p w:rsidR="002E225E" w:rsidRPr="00DC5625" w:rsidRDefault="002E225E" w:rsidP="00467883">
            <w:pPr>
              <w:ind w:left="-57" w:right="-57" w:firstLine="0"/>
              <w:jc w:val="center"/>
              <w:rPr>
                <w:sz w:val="16"/>
                <w:szCs w:val="16"/>
              </w:rPr>
            </w:pPr>
            <w:r w:rsidRPr="00DC5625">
              <w:rPr>
                <w:sz w:val="16"/>
                <w:szCs w:val="16"/>
              </w:rPr>
              <w:t xml:space="preserve">1 </w:t>
            </w:r>
            <w:r w:rsidR="00467883" w:rsidRPr="00DC5625">
              <w:rPr>
                <w:sz w:val="16"/>
                <w:szCs w:val="16"/>
              </w:rPr>
              <w:t>133</w:t>
            </w:r>
          </w:p>
        </w:tc>
        <w:tc>
          <w:tcPr>
            <w:tcW w:w="2125" w:type="dxa"/>
            <w:gridSpan w:val="2"/>
            <w:vMerge w:val="restart"/>
          </w:tcPr>
          <w:p w:rsidR="002E225E" w:rsidRPr="00DC5625" w:rsidRDefault="002E225E" w:rsidP="00C81971">
            <w:pPr>
              <w:ind w:firstLine="78"/>
              <w:jc w:val="center"/>
              <w:rPr>
                <w:sz w:val="16"/>
                <w:szCs w:val="16"/>
              </w:rPr>
            </w:pPr>
            <w:r w:rsidRPr="00DC5625">
              <w:rPr>
                <w:sz w:val="16"/>
                <w:szCs w:val="16"/>
              </w:rPr>
              <w:t>Минпромторг НСО</w:t>
            </w:r>
          </w:p>
          <w:p w:rsidR="002E225E" w:rsidRPr="00DC5625" w:rsidRDefault="002E225E" w:rsidP="00C81971">
            <w:pPr>
              <w:ind w:left="-57" w:right="-57" w:hanging="18"/>
              <w:jc w:val="center"/>
              <w:rPr>
                <w:sz w:val="16"/>
                <w:szCs w:val="16"/>
              </w:rPr>
            </w:pPr>
          </w:p>
        </w:tc>
        <w:tc>
          <w:tcPr>
            <w:tcW w:w="3540" w:type="dxa"/>
            <w:gridSpan w:val="2"/>
            <w:vMerge w:val="restart"/>
          </w:tcPr>
          <w:p w:rsidR="002E225E" w:rsidRPr="00DC5625" w:rsidRDefault="002E225E" w:rsidP="00C81971">
            <w:pPr>
              <w:ind w:left="-57" w:right="-57" w:hanging="18"/>
              <w:rPr>
                <w:sz w:val="16"/>
                <w:szCs w:val="16"/>
              </w:rPr>
            </w:pPr>
            <w:r w:rsidRPr="00DC5625">
              <w:rPr>
                <w:sz w:val="16"/>
                <w:szCs w:val="16"/>
              </w:rPr>
              <w:t xml:space="preserve">Налоговые </w:t>
            </w:r>
            <w:r w:rsidR="001A4FFD" w:rsidRPr="00DC5625">
              <w:rPr>
                <w:sz w:val="16"/>
                <w:szCs w:val="16"/>
              </w:rPr>
              <w:t xml:space="preserve">льготы и налоговые </w:t>
            </w:r>
            <w:r w:rsidRPr="00DC5625">
              <w:rPr>
                <w:sz w:val="16"/>
                <w:szCs w:val="16"/>
              </w:rPr>
              <w:t>каникулы предоставляются в соответствии с Законом Новосибирской области от 16.10.2003 № 142-ОЗ</w:t>
            </w:r>
            <w:r w:rsidR="001A4FFD" w:rsidRPr="00DC5625">
              <w:rPr>
                <w:sz w:val="16"/>
                <w:szCs w:val="16"/>
              </w:rPr>
              <w:t xml:space="preserve">                                </w:t>
            </w:r>
            <w:r w:rsidRPr="00DC5625">
              <w:rPr>
                <w:sz w:val="16"/>
                <w:szCs w:val="16"/>
              </w:rPr>
              <w:t xml:space="preserve"> «О налогах и особенностях налогообложения отдельных категорий налогоплательщиков в Новосибирской области».</w:t>
            </w:r>
          </w:p>
          <w:p w:rsidR="002E225E" w:rsidRPr="00DC5625" w:rsidRDefault="002E225E" w:rsidP="00467883">
            <w:pPr>
              <w:ind w:left="-57" w:right="-57" w:hanging="18"/>
              <w:rPr>
                <w:sz w:val="16"/>
                <w:szCs w:val="16"/>
              </w:rPr>
            </w:pPr>
            <w:r w:rsidRPr="00DC5625">
              <w:rPr>
                <w:sz w:val="16"/>
                <w:szCs w:val="16"/>
              </w:rPr>
              <w:t xml:space="preserve">В 2023 году количество налогоплательщиков, применяющих патентную и упрощенную систему налогообложения с налоговой ставкой 0%, составит не менее 1 </w:t>
            </w:r>
            <w:r w:rsidR="00467883" w:rsidRPr="00DC5625">
              <w:rPr>
                <w:sz w:val="16"/>
                <w:szCs w:val="16"/>
              </w:rPr>
              <w:t>095</w:t>
            </w:r>
            <w:r w:rsidRPr="00DC5625">
              <w:rPr>
                <w:sz w:val="16"/>
                <w:szCs w:val="16"/>
              </w:rPr>
              <w:t xml:space="preserve"> ед., количество налогоплательщиков, </w:t>
            </w:r>
            <w:r w:rsidR="00384D6E" w:rsidRPr="00DC5625">
              <w:rPr>
                <w:sz w:val="16"/>
                <w:szCs w:val="16"/>
              </w:rPr>
              <w:t xml:space="preserve">получивших налоговые льготы по уплате налога на имущество организаций, применяющих упрощенную систему налогообложения и включенных в единый реестр субъектов малого и среднего предпринимательства, – </w:t>
            </w:r>
            <w:r w:rsidR="00B87887" w:rsidRPr="00DC5625">
              <w:rPr>
                <w:sz w:val="16"/>
                <w:szCs w:val="16"/>
              </w:rPr>
              <w:t xml:space="preserve">                       </w:t>
            </w:r>
            <w:r w:rsidR="00384D6E" w:rsidRPr="00DC5625">
              <w:rPr>
                <w:sz w:val="16"/>
                <w:szCs w:val="16"/>
              </w:rPr>
              <w:t xml:space="preserve">в отношении нежилых помещений, 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 кадастровая стоимость, и расположенных в многоквартирных домах», составит не менее </w:t>
            </w:r>
            <w:r w:rsidR="00467883" w:rsidRPr="00DC5625">
              <w:rPr>
                <w:sz w:val="16"/>
                <w:szCs w:val="16"/>
              </w:rPr>
              <w:t>38</w:t>
            </w:r>
            <w:r w:rsidR="00384D6E" w:rsidRPr="00DC5625">
              <w:rPr>
                <w:sz w:val="16"/>
                <w:szCs w:val="16"/>
              </w:rPr>
              <w:t xml:space="preserve"> ед.</w:t>
            </w: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D8469A"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1560" w:type="dxa"/>
            <w:gridSpan w:val="2"/>
            <w:tcBorders>
              <w:bottom w:val="single" w:sz="4" w:space="0" w:color="auto"/>
            </w:tcBorders>
            <w:shd w:val="clear" w:color="auto" w:fill="auto"/>
          </w:tcPr>
          <w:p w:rsidR="002E225E" w:rsidRPr="00DC5625" w:rsidRDefault="002E225E" w:rsidP="00467883">
            <w:pPr>
              <w:ind w:left="-57" w:right="-57" w:firstLine="0"/>
              <w:jc w:val="center"/>
              <w:rPr>
                <w:sz w:val="16"/>
                <w:szCs w:val="16"/>
              </w:rPr>
            </w:pPr>
            <w:r w:rsidRPr="00DC5625">
              <w:rPr>
                <w:sz w:val="16"/>
                <w:szCs w:val="16"/>
              </w:rPr>
              <w:t>0,0 –</w:t>
            </w:r>
            <w:r w:rsidR="00467883" w:rsidRPr="00DC5625">
              <w:rPr>
                <w:sz w:val="16"/>
                <w:szCs w:val="16"/>
              </w:rPr>
              <w:t xml:space="preserve"> 204 300,</w:t>
            </w:r>
            <w:r w:rsidRPr="00DC5625">
              <w:rPr>
                <w:sz w:val="16"/>
                <w:szCs w:val="16"/>
              </w:rPr>
              <w:t xml:space="preserve">0  </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DC5625" w:rsidRDefault="00467883" w:rsidP="00C81971">
            <w:pPr>
              <w:ind w:left="-57" w:right="-57" w:firstLine="0"/>
              <w:jc w:val="center"/>
              <w:rPr>
                <w:sz w:val="16"/>
                <w:szCs w:val="16"/>
              </w:rPr>
            </w:pPr>
            <w:r w:rsidRPr="00DC5625">
              <w:rPr>
                <w:sz w:val="16"/>
                <w:szCs w:val="16"/>
              </w:rPr>
              <w:t>204 300,0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DC5625" w:rsidRDefault="00467883" w:rsidP="00C81971">
            <w:pPr>
              <w:ind w:left="-57" w:right="-57" w:firstLine="0"/>
              <w:jc w:val="center"/>
              <w:rPr>
                <w:sz w:val="16"/>
                <w:szCs w:val="16"/>
              </w:rPr>
            </w:pPr>
            <w:r w:rsidRPr="00DC5625">
              <w:rPr>
                <w:sz w:val="16"/>
                <w:szCs w:val="16"/>
              </w:rPr>
              <w:t>204 300,0</w:t>
            </w:r>
          </w:p>
        </w:tc>
        <w:tc>
          <w:tcPr>
            <w:tcW w:w="2125" w:type="dxa"/>
            <w:gridSpan w:val="2"/>
            <w:vMerge/>
            <w:tcBorders>
              <w:bottom w:val="nil"/>
            </w:tcBorders>
          </w:tcPr>
          <w:p w:rsidR="002E225E" w:rsidRPr="00DC5625" w:rsidRDefault="002E225E" w:rsidP="00C81971">
            <w:pPr>
              <w:ind w:left="-57" w:right="-57" w:hanging="18"/>
              <w:jc w:val="center"/>
              <w:rPr>
                <w:sz w:val="16"/>
                <w:szCs w:val="16"/>
              </w:rPr>
            </w:pPr>
          </w:p>
        </w:tc>
        <w:tc>
          <w:tcPr>
            <w:tcW w:w="3540" w:type="dxa"/>
            <w:gridSpan w:val="2"/>
            <w:vMerge/>
            <w:tcBorders>
              <w:bottom w:val="nil"/>
            </w:tcBorders>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val="restart"/>
          </w:tcPr>
          <w:p w:rsidR="002E225E" w:rsidRPr="00DC5625" w:rsidRDefault="002E225E" w:rsidP="00C81971">
            <w:pPr>
              <w:pStyle w:val="ConsPlusNormal"/>
              <w:ind w:firstLine="0"/>
              <w:rPr>
                <w:rFonts w:ascii="Times New Roman" w:hAnsi="Times New Roman" w:cs="Times New Roman"/>
                <w:sz w:val="16"/>
                <w:szCs w:val="16"/>
              </w:rPr>
            </w:pPr>
            <w:r w:rsidRPr="00DC5625">
              <w:rPr>
                <w:rFonts w:ascii="Times New Roman" w:hAnsi="Times New Roman" w:cs="Times New Roman"/>
                <w:sz w:val="16"/>
                <w:szCs w:val="16"/>
              </w:rPr>
              <w:t>О</w:t>
            </w:r>
            <w:r w:rsidR="00C86047" w:rsidRPr="00DC5625">
              <w:rPr>
                <w:rFonts w:ascii="Times New Roman" w:hAnsi="Times New Roman" w:cs="Times New Roman"/>
                <w:sz w:val="16"/>
                <w:szCs w:val="16"/>
              </w:rPr>
              <w:t>3</w:t>
            </w:r>
            <w:r w:rsidRPr="00DC5625">
              <w:rPr>
                <w:rFonts w:ascii="Times New Roman" w:hAnsi="Times New Roman" w:cs="Times New Roman"/>
                <w:sz w:val="16"/>
                <w:szCs w:val="16"/>
              </w:rPr>
              <w:t>.1. Предоставление налоговых каникул индивидуальным предпринимателям, применяющим патентную систему налогообложения</w:t>
            </w: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субъектов МСП (ед.)</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Borders>
              <w:bottom w:val="single" w:sz="4" w:space="0" w:color="auto"/>
            </w:tcBorders>
            <w:shd w:val="clear" w:color="auto" w:fill="FFFFFF" w:themeFill="background1"/>
          </w:tcPr>
          <w:p w:rsidR="002E225E" w:rsidRPr="00DC5625" w:rsidRDefault="00467883" w:rsidP="00467883">
            <w:pPr>
              <w:ind w:left="-57" w:right="-57" w:firstLine="0"/>
              <w:jc w:val="center"/>
              <w:rPr>
                <w:sz w:val="16"/>
                <w:szCs w:val="16"/>
              </w:rPr>
            </w:pPr>
            <w:r w:rsidRPr="00DC5625">
              <w:rPr>
                <w:sz w:val="16"/>
                <w:szCs w:val="16"/>
              </w:rPr>
              <w:t>555</w:t>
            </w:r>
          </w:p>
        </w:tc>
        <w:tc>
          <w:tcPr>
            <w:tcW w:w="2125" w:type="dxa"/>
            <w:gridSpan w:val="2"/>
            <w:vMerge w:val="restart"/>
          </w:tcPr>
          <w:p w:rsidR="002E225E" w:rsidRPr="00DC5625" w:rsidRDefault="002E225E" w:rsidP="00C81971">
            <w:pPr>
              <w:ind w:left="-57" w:right="-57" w:hanging="18"/>
              <w:jc w:val="center"/>
              <w:rPr>
                <w:sz w:val="16"/>
                <w:szCs w:val="16"/>
              </w:rPr>
            </w:pPr>
            <w:r w:rsidRPr="00DC5625">
              <w:rPr>
                <w:sz w:val="16"/>
                <w:szCs w:val="16"/>
              </w:rPr>
              <w:t>Минпромторг НСО</w:t>
            </w:r>
          </w:p>
        </w:tc>
        <w:tc>
          <w:tcPr>
            <w:tcW w:w="3540" w:type="dxa"/>
            <w:gridSpan w:val="2"/>
            <w:vMerge w:val="restart"/>
          </w:tcPr>
          <w:p w:rsidR="002E225E" w:rsidRPr="00DC5625" w:rsidRDefault="002E225E" w:rsidP="00467883">
            <w:pPr>
              <w:ind w:left="-57" w:right="-57" w:hanging="18"/>
              <w:rPr>
                <w:sz w:val="16"/>
                <w:szCs w:val="16"/>
              </w:rPr>
            </w:pPr>
            <w:r w:rsidRPr="00DC5625">
              <w:rPr>
                <w:sz w:val="16"/>
                <w:szCs w:val="16"/>
              </w:rPr>
              <w:t xml:space="preserve">В 2023 году количество налогоплательщиков, применяющих патентную систему налогообложения, </w:t>
            </w:r>
            <w:r w:rsidR="001A4FFD" w:rsidRPr="00DC5625">
              <w:rPr>
                <w:sz w:val="16"/>
                <w:szCs w:val="16"/>
              </w:rPr>
              <w:t xml:space="preserve">                  </w:t>
            </w:r>
            <w:r w:rsidRPr="00DC5625">
              <w:rPr>
                <w:sz w:val="16"/>
                <w:szCs w:val="16"/>
              </w:rPr>
              <w:t xml:space="preserve">с налоговой ставкой 0%, составит не менее </w:t>
            </w:r>
            <w:r w:rsidR="00467883" w:rsidRPr="00DC5625">
              <w:rPr>
                <w:sz w:val="16"/>
                <w:szCs w:val="16"/>
              </w:rPr>
              <w:t>555</w:t>
            </w:r>
            <w:r w:rsidRPr="00DC5625">
              <w:rPr>
                <w:sz w:val="16"/>
                <w:szCs w:val="16"/>
              </w:rPr>
              <w:t xml:space="preserve"> ед.</w:t>
            </w: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D8469A"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1560" w:type="dxa"/>
            <w:gridSpan w:val="2"/>
            <w:tcBorders>
              <w:bottom w:val="single" w:sz="4" w:space="0" w:color="auto"/>
            </w:tcBorders>
            <w:shd w:val="clear" w:color="auto" w:fill="auto"/>
          </w:tcPr>
          <w:p w:rsidR="002E225E" w:rsidRPr="00DC5625" w:rsidRDefault="002E225E" w:rsidP="00467883">
            <w:pPr>
              <w:ind w:left="-57" w:right="-57" w:firstLine="0"/>
              <w:jc w:val="center"/>
              <w:rPr>
                <w:sz w:val="16"/>
                <w:szCs w:val="16"/>
              </w:rPr>
            </w:pPr>
            <w:r w:rsidRPr="00DC5625">
              <w:rPr>
                <w:sz w:val="16"/>
                <w:szCs w:val="16"/>
              </w:rPr>
              <w:t>0,0 – 13</w:t>
            </w:r>
            <w:r w:rsidR="00467883" w:rsidRPr="00DC5625">
              <w:rPr>
                <w:sz w:val="16"/>
                <w:szCs w:val="16"/>
              </w:rPr>
              <w:t> 000,</w:t>
            </w:r>
            <w:r w:rsidRPr="00DC5625">
              <w:rPr>
                <w:sz w:val="16"/>
                <w:szCs w:val="16"/>
              </w:rPr>
              <w:t xml:space="preserve">0 </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467883">
            <w:pPr>
              <w:ind w:left="-57" w:right="-57" w:firstLine="0"/>
              <w:jc w:val="center"/>
              <w:rPr>
                <w:sz w:val="16"/>
                <w:szCs w:val="16"/>
              </w:rPr>
            </w:pPr>
            <w:r w:rsidRPr="00DC5625">
              <w:rPr>
                <w:sz w:val="16"/>
                <w:szCs w:val="16"/>
              </w:rPr>
              <w:t>13 </w:t>
            </w:r>
            <w:r w:rsidR="00467883" w:rsidRPr="00DC5625">
              <w:rPr>
                <w:sz w:val="16"/>
                <w:szCs w:val="16"/>
              </w:rPr>
              <w:t>000</w:t>
            </w:r>
            <w:r w:rsidRPr="00DC5625">
              <w:rPr>
                <w:sz w:val="16"/>
                <w:szCs w:val="16"/>
              </w:rPr>
              <w:t>,0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ind w:firstLine="0"/>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467883">
            <w:pPr>
              <w:ind w:left="-57" w:right="-57" w:firstLine="0"/>
              <w:jc w:val="center"/>
              <w:rPr>
                <w:sz w:val="16"/>
                <w:szCs w:val="16"/>
              </w:rPr>
            </w:pPr>
            <w:r w:rsidRPr="00DC5625">
              <w:rPr>
                <w:sz w:val="16"/>
                <w:szCs w:val="16"/>
              </w:rPr>
              <w:t>13 </w:t>
            </w:r>
            <w:r w:rsidR="00467883" w:rsidRPr="00DC5625">
              <w:rPr>
                <w:sz w:val="16"/>
                <w:szCs w:val="16"/>
              </w:rPr>
              <w:t>000</w:t>
            </w:r>
            <w:r w:rsidRPr="00DC5625">
              <w:rPr>
                <w:sz w:val="16"/>
                <w:szCs w:val="16"/>
              </w:rPr>
              <w:t>,0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val="restart"/>
          </w:tcPr>
          <w:p w:rsidR="002E225E" w:rsidRPr="00DC5625" w:rsidRDefault="002E225E" w:rsidP="00C81971">
            <w:pPr>
              <w:pStyle w:val="ConsPlusNormal"/>
              <w:ind w:firstLine="0"/>
              <w:rPr>
                <w:rFonts w:ascii="Times New Roman" w:hAnsi="Times New Roman" w:cs="Times New Roman"/>
                <w:sz w:val="16"/>
                <w:szCs w:val="16"/>
              </w:rPr>
            </w:pPr>
            <w:r w:rsidRPr="00DC5625">
              <w:rPr>
                <w:rFonts w:ascii="Times New Roman" w:hAnsi="Times New Roman" w:cs="Times New Roman"/>
                <w:sz w:val="16"/>
                <w:szCs w:val="16"/>
              </w:rPr>
              <w:t>О</w:t>
            </w:r>
            <w:r w:rsidR="00C86047" w:rsidRPr="00DC5625">
              <w:rPr>
                <w:rFonts w:ascii="Times New Roman" w:hAnsi="Times New Roman" w:cs="Times New Roman"/>
                <w:sz w:val="16"/>
                <w:szCs w:val="16"/>
              </w:rPr>
              <w:t>3</w:t>
            </w:r>
            <w:r w:rsidRPr="00DC5625">
              <w:rPr>
                <w:rFonts w:ascii="Times New Roman" w:hAnsi="Times New Roman" w:cs="Times New Roman"/>
                <w:sz w:val="16"/>
                <w:szCs w:val="16"/>
              </w:rPr>
              <w:t>.2. Предоставление налоговых каникул индивидуальным предпринимателям, применяющим упрощенную систему налогообложения</w:t>
            </w: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субъектов МСП (ед.)</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Pr>
          <w:p w:rsidR="002E225E" w:rsidRPr="00DC5625" w:rsidRDefault="00467883" w:rsidP="00C81971">
            <w:pPr>
              <w:ind w:left="-57" w:right="-57" w:firstLine="0"/>
              <w:jc w:val="center"/>
              <w:rPr>
                <w:sz w:val="16"/>
                <w:szCs w:val="16"/>
              </w:rPr>
            </w:pPr>
            <w:r w:rsidRPr="00DC5625">
              <w:rPr>
                <w:sz w:val="16"/>
                <w:szCs w:val="16"/>
              </w:rPr>
              <w:t>540</w:t>
            </w:r>
          </w:p>
        </w:tc>
        <w:tc>
          <w:tcPr>
            <w:tcW w:w="2125" w:type="dxa"/>
            <w:gridSpan w:val="2"/>
            <w:vMerge w:val="restart"/>
          </w:tcPr>
          <w:p w:rsidR="002E225E" w:rsidRPr="00DC5625" w:rsidRDefault="002E225E" w:rsidP="00C81971">
            <w:pPr>
              <w:ind w:left="-57" w:right="-57" w:hanging="18"/>
              <w:jc w:val="center"/>
              <w:rPr>
                <w:sz w:val="16"/>
                <w:szCs w:val="16"/>
              </w:rPr>
            </w:pPr>
            <w:r w:rsidRPr="00DC5625">
              <w:rPr>
                <w:sz w:val="16"/>
                <w:szCs w:val="16"/>
              </w:rPr>
              <w:t>Минпромторг НСО</w:t>
            </w:r>
          </w:p>
        </w:tc>
        <w:tc>
          <w:tcPr>
            <w:tcW w:w="3540" w:type="dxa"/>
            <w:gridSpan w:val="2"/>
            <w:vMerge w:val="restart"/>
          </w:tcPr>
          <w:p w:rsidR="002E225E" w:rsidRPr="00DC5625" w:rsidRDefault="002E225E" w:rsidP="00467883">
            <w:pPr>
              <w:ind w:left="-57" w:right="-57" w:hanging="18"/>
              <w:rPr>
                <w:sz w:val="16"/>
                <w:szCs w:val="16"/>
              </w:rPr>
            </w:pPr>
            <w:r w:rsidRPr="00DC5625">
              <w:rPr>
                <w:sz w:val="16"/>
                <w:szCs w:val="16"/>
              </w:rPr>
              <w:t>В 2023 году количество налогоплательщиков, применяющих упрощенную систему налогообложения,</w:t>
            </w:r>
            <w:r w:rsidR="00B87887" w:rsidRPr="00DC5625">
              <w:rPr>
                <w:sz w:val="16"/>
                <w:szCs w:val="16"/>
              </w:rPr>
              <w:t xml:space="preserve"> </w:t>
            </w:r>
            <w:r w:rsidR="00B51A95" w:rsidRPr="00DC5625">
              <w:rPr>
                <w:sz w:val="16"/>
                <w:szCs w:val="16"/>
              </w:rPr>
              <w:t xml:space="preserve">с  </w:t>
            </w:r>
            <w:r w:rsidRPr="00DC5625">
              <w:rPr>
                <w:sz w:val="16"/>
                <w:szCs w:val="16"/>
              </w:rPr>
              <w:t xml:space="preserve">налоговой ставкой 0%, составит не менее </w:t>
            </w:r>
            <w:r w:rsidR="00467883" w:rsidRPr="00DC5625">
              <w:rPr>
                <w:sz w:val="16"/>
                <w:szCs w:val="16"/>
              </w:rPr>
              <w:t>540</w:t>
            </w:r>
            <w:r w:rsidRPr="00DC5625">
              <w:rPr>
                <w:sz w:val="16"/>
                <w:szCs w:val="16"/>
              </w:rPr>
              <w:t xml:space="preserve"> ед.</w:t>
            </w:r>
          </w:p>
        </w:tc>
      </w:tr>
      <w:tr w:rsidR="00DC5625" w:rsidRPr="00DC5625" w:rsidTr="00407BF4">
        <w:trPr>
          <w:trHeight w:val="448"/>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D8469A"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1560" w:type="dxa"/>
            <w:gridSpan w:val="2"/>
          </w:tcPr>
          <w:p w:rsidR="002E225E" w:rsidRPr="00DC5625" w:rsidRDefault="002E225E" w:rsidP="00467883">
            <w:pPr>
              <w:ind w:left="-57" w:right="-57" w:firstLine="0"/>
              <w:jc w:val="center"/>
              <w:rPr>
                <w:sz w:val="16"/>
                <w:szCs w:val="16"/>
              </w:rPr>
            </w:pPr>
            <w:r w:rsidRPr="00DC5625">
              <w:rPr>
                <w:sz w:val="16"/>
                <w:szCs w:val="16"/>
              </w:rPr>
              <w:t>0,0 – 1</w:t>
            </w:r>
            <w:r w:rsidR="00467883" w:rsidRPr="00DC5625">
              <w:rPr>
                <w:sz w:val="16"/>
                <w:szCs w:val="16"/>
              </w:rPr>
              <w:t>82 500,</w:t>
            </w:r>
            <w:r w:rsidRPr="00DC5625">
              <w:rPr>
                <w:sz w:val="16"/>
                <w:szCs w:val="16"/>
              </w:rPr>
              <w:t>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467883">
            <w:pPr>
              <w:ind w:left="-57" w:right="-57" w:firstLine="0"/>
              <w:jc w:val="center"/>
              <w:rPr>
                <w:sz w:val="16"/>
                <w:szCs w:val="16"/>
              </w:rPr>
            </w:pPr>
            <w:r w:rsidRPr="00DC5625">
              <w:rPr>
                <w:sz w:val="16"/>
                <w:szCs w:val="16"/>
              </w:rPr>
              <w:t>1</w:t>
            </w:r>
            <w:r w:rsidR="00467883" w:rsidRPr="00DC5625">
              <w:rPr>
                <w:sz w:val="16"/>
                <w:szCs w:val="16"/>
              </w:rPr>
              <w:t>82 500,0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48"/>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09"/>
          <w:tblCellSpacing w:w="5" w:type="nil"/>
        </w:trPr>
        <w:tc>
          <w:tcPr>
            <w:tcW w:w="2472" w:type="dxa"/>
            <w:vMerge/>
            <w:tcBorders>
              <w:bottom w:val="single" w:sz="4" w:space="0" w:color="auto"/>
            </w:tcBorders>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Borders>
              <w:bottom w:val="single" w:sz="4" w:space="0" w:color="auto"/>
            </w:tcBorders>
          </w:tcPr>
          <w:p w:rsidR="002E225E" w:rsidRPr="00DC5625" w:rsidRDefault="001A4FFD" w:rsidP="00C81971">
            <w:pPr>
              <w:ind w:left="-57" w:right="-57" w:firstLine="0"/>
              <w:jc w:val="center"/>
              <w:rPr>
                <w:sz w:val="16"/>
                <w:szCs w:val="16"/>
              </w:rPr>
            </w:pPr>
            <w:r w:rsidRPr="00DC5625">
              <w:rPr>
                <w:sz w:val="16"/>
                <w:szCs w:val="16"/>
              </w:rPr>
              <w:t>105 661,0</w:t>
            </w:r>
          </w:p>
        </w:tc>
        <w:tc>
          <w:tcPr>
            <w:tcW w:w="2125" w:type="dxa"/>
            <w:gridSpan w:val="2"/>
            <w:vMerge/>
            <w:tcBorders>
              <w:bottom w:val="single" w:sz="4" w:space="0" w:color="auto"/>
            </w:tcBorders>
          </w:tcPr>
          <w:p w:rsidR="002E225E" w:rsidRPr="00DC5625" w:rsidRDefault="002E225E" w:rsidP="00C81971">
            <w:pPr>
              <w:ind w:left="-57" w:right="-57" w:hanging="18"/>
              <w:jc w:val="center"/>
              <w:rPr>
                <w:sz w:val="16"/>
                <w:szCs w:val="16"/>
              </w:rPr>
            </w:pPr>
          </w:p>
        </w:tc>
        <w:tc>
          <w:tcPr>
            <w:tcW w:w="3540" w:type="dxa"/>
            <w:gridSpan w:val="2"/>
            <w:vMerge/>
            <w:tcBorders>
              <w:bottom w:val="single" w:sz="4" w:space="0" w:color="auto"/>
            </w:tcBorders>
          </w:tcPr>
          <w:p w:rsidR="002E225E" w:rsidRPr="00DC5625" w:rsidRDefault="002E225E" w:rsidP="00C81971">
            <w:pPr>
              <w:ind w:left="-57" w:right="-57" w:hanging="18"/>
              <w:jc w:val="center"/>
              <w:rPr>
                <w:sz w:val="16"/>
                <w:szCs w:val="16"/>
              </w:rPr>
            </w:pPr>
          </w:p>
        </w:tc>
      </w:tr>
      <w:tr w:rsidR="00DC5625" w:rsidRPr="00DC5625" w:rsidTr="00407BF4">
        <w:trPr>
          <w:trHeight w:val="604"/>
          <w:tblCellSpacing w:w="5" w:type="nil"/>
        </w:trPr>
        <w:tc>
          <w:tcPr>
            <w:tcW w:w="2472" w:type="dxa"/>
            <w:vMerge w:val="restart"/>
          </w:tcPr>
          <w:p w:rsidR="009F332B" w:rsidRPr="00DC5625" w:rsidRDefault="002E225E" w:rsidP="00C81971">
            <w:pPr>
              <w:pStyle w:val="ConsPlusNormal"/>
              <w:ind w:firstLine="0"/>
              <w:rPr>
                <w:rFonts w:ascii="Times New Roman" w:hAnsi="Times New Roman" w:cs="Times New Roman"/>
                <w:sz w:val="16"/>
                <w:szCs w:val="16"/>
              </w:rPr>
            </w:pPr>
            <w:r w:rsidRPr="00DC5625">
              <w:rPr>
                <w:rFonts w:ascii="Times New Roman" w:hAnsi="Times New Roman" w:cs="Times New Roman"/>
                <w:sz w:val="16"/>
                <w:szCs w:val="16"/>
              </w:rPr>
              <w:t>О</w:t>
            </w:r>
            <w:r w:rsidR="00C86047" w:rsidRPr="00DC5625">
              <w:rPr>
                <w:rFonts w:ascii="Times New Roman" w:hAnsi="Times New Roman" w:cs="Times New Roman"/>
                <w:sz w:val="16"/>
                <w:szCs w:val="16"/>
              </w:rPr>
              <w:t>3</w:t>
            </w:r>
            <w:r w:rsidRPr="00DC5625">
              <w:rPr>
                <w:rFonts w:ascii="Times New Roman" w:hAnsi="Times New Roman" w:cs="Times New Roman"/>
                <w:sz w:val="16"/>
                <w:szCs w:val="16"/>
              </w:rPr>
              <w:t xml:space="preserve">.3. Предоставление налоговых </w:t>
            </w:r>
          </w:p>
          <w:p w:rsidR="009F332B" w:rsidRPr="00DC5625" w:rsidRDefault="009F332B" w:rsidP="00C81971">
            <w:pPr>
              <w:pStyle w:val="ConsPlusNormal"/>
              <w:ind w:firstLine="0"/>
              <w:rPr>
                <w:rFonts w:ascii="Times New Roman" w:hAnsi="Times New Roman" w:cs="Times New Roman"/>
                <w:sz w:val="16"/>
                <w:szCs w:val="16"/>
              </w:rPr>
            </w:pPr>
            <w:r w:rsidRPr="00DC5625">
              <w:rPr>
                <w:rFonts w:ascii="Times New Roman" w:hAnsi="Times New Roman" w:cs="Times New Roman"/>
                <w:sz w:val="16"/>
                <w:szCs w:val="16"/>
              </w:rPr>
              <w:t xml:space="preserve">льгот по уплате налога на имущество организаций, </w:t>
            </w:r>
            <w:r w:rsidR="000664F1" w:rsidRPr="00DC5625">
              <w:rPr>
                <w:rFonts w:ascii="Times New Roman" w:hAnsi="Times New Roman" w:cs="Times New Roman"/>
                <w:sz w:val="16"/>
                <w:szCs w:val="16"/>
              </w:rPr>
              <w:t xml:space="preserve">организациям, </w:t>
            </w:r>
            <w:r w:rsidRPr="00DC5625">
              <w:rPr>
                <w:rFonts w:ascii="Times New Roman" w:hAnsi="Times New Roman" w:cs="Times New Roman"/>
                <w:sz w:val="16"/>
                <w:szCs w:val="16"/>
              </w:rPr>
              <w:t>применяющи</w:t>
            </w:r>
            <w:r w:rsidR="000664F1" w:rsidRPr="00DC5625">
              <w:rPr>
                <w:rFonts w:ascii="Times New Roman" w:hAnsi="Times New Roman" w:cs="Times New Roman"/>
                <w:sz w:val="16"/>
                <w:szCs w:val="16"/>
              </w:rPr>
              <w:t>м</w:t>
            </w:r>
            <w:r w:rsidRPr="00DC5625">
              <w:rPr>
                <w:rFonts w:ascii="Times New Roman" w:hAnsi="Times New Roman" w:cs="Times New Roman"/>
                <w:sz w:val="16"/>
                <w:szCs w:val="16"/>
              </w:rPr>
              <w:t xml:space="preserve"> упрощенную систему налогообложения и включенных в единый реестр субъектов малого и среднего предпринимательства, – </w:t>
            </w:r>
          </w:p>
          <w:p w:rsidR="002E225E" w:rsidRPr="00DC5625" w:rsidRDefault="009F332B" w:rsidP="00C81971">
            <w:pPr>
              <w:pStyle w:val="ConsPlusNormal"/>
              <w:ind w:firstLine="0"/>
              <w:rPr>
                <w:rFonts w:ascii="Times New Roman" w:hAnsi="Times New Roman" w:cs="Times New Roman"/>
                <w:sz w:val="16"/>
                <w:szCs w:val="16"/>
              </w:rPr>
            </w:pPr>
            <w:r w:rsidRPr="00DC5625">
              <w:rPr>
                <w:rFonts w:ascii="Times New Roman" w:hAnsi="Times New Roman" w:cs="Times New Roman"/>
                <w:sz w:val="16"/>
                <w:szCs w:val="16"/>
              </w:rPr>
              <w:t>в отношении нежилых помещений, 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 кадастровая стоимость, и расположенных в многоквартирных домах</w:t>
            </w:r>
          </w:p>
        </w:tc>
        <w:tc>
          <w:tcPr>
            <w:tcW w:w="1562" w:type="dxa"/>
            <w:tcBorders>
              <w:bottom w:val="single" w:sz="4" w:space="0" w:color="auto"/>
            </w:tcBorders>
            <w:shd w:val="clear" w:color="auto" w:fill="auto"/>
          </w:tcPr>
          <w:p w:rsidR="00D119F6"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 xml:space="preserve">Количество субъектов МСП </w:t>
            </w:r>
          </w:p>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(ед.)</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Pr>
          <w:p w:rsidR="002E225E" w:rsidRPr="00DC5625" w:rsidRDefault="00467883" w:rsidP="00C81971">
            <w:pPr>
              <w:ind w:left="-57" w:right="-57" w:firstLine="0"/>
              <w:jc w:val="center"/>
              <w:rPr>
                <w:sz w:val="16"/>
                <w:szCs w:val="16"/>
              </w:rPr>
            </w:pPr>
            <w:r w:rsidRPr="00DC5625">
              <w:rPr>
                <w:sz w:val="16"/>
                <w:szCs w:val="16"/>
              </w:rPr>
              <w:t>38</w:t>
            </w:r>
          </w:p>
        </w:tc>
        <w:tc>
          <w:tcPr>
            <w:tcW w:w="2125" w:type="dxa"/>
            <w:gridSpan w:val="2"/>
            <w:vMerge w:val="restart"/>
          </w:tcPr>
          <w:p w:rsidR="002E225E" w:rsidRPr="00DC5625" w:rsidRDefault="002E225E" w:rsidP="00C81971">
            <w:pPr>
              <w:ind w:left="-57" w:right="-57" w:hanging="18"/>
              <w:jc w:val="center"/>
              <w:rPr>
                <w:sz w:val="16"/>
                <w:szCs w:val="16"/>
              </w:rPr>
            </w:pPr>
            <w:r w:rsidRPr="00DC5625">
              <w:rPr>
                <w:sz w:val="16"/>
                <w:szCs w:val="16"/>
              </w:rPr>
              <w:t>Минпромторг НСО</w:t>
            </w:r>
          </w:p>
        </w:tc>
        <w:tc>
          <w:tcPr>
            <w:tcW w:w="3540" w:type="dxa"/>
            <w:gridSpan w:val="2"/>
            <w:vMerge w:val="restart"/>
          </w:tcPr>
          <w:p w:rsidR="00384D6E" w:rsidRPr="00DC5625" w:rsidRDefault="002E225E" w:rsidP="00C81971">
            <w:pPr>
              <w:ind w:left="-57" w:right="-57" w:hanging="18"/>
              <w:rPr>
                <w:sz w:val="16"/>
                <w:szCs w:val="16"/>
              </w:rPr>
            </w:pPr>
            <w:r w:rsidRPr="00DC5625">
              <w:rPr>
                <w:sz w:val="16"/>
                <w:szCs w:val="16"/>
              </w:rPr>
              <w:t xml:space="preserve">В 2023 году количество налогоплательщиков, </w:t>
            </w:r>
            <w:r w:rsidR="00384D6E" w:rsidRPr="00DC5625">
              <w:rPr>
                <w:sz w:val="16"/>
                <w:szCs w:val="16"/>
              </w:rPr>
              <w:t xml:space="preserve">получивших налоговые льготы по уплате налога на имущество организаций, применяющих упрощенную систему налогообложения и включенных в единый реестр субъектов малого и среднего предпринимательства, – в отношении нежилых помещений, 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 кадастровая стоимость, и расположенных в многоквартирных домах», составит не менее </w:t>
            </w:r>
            <w:r w:rsidR="00467883" w:rsidRPr="00DC5625">
              <w:rPr>
                <w:sz w:val="16"/>
                <w:szCs w:val="16"/>
              </w:rPr>
              <w:t>38</w:t>
            </w:r>
            <w:r w:rsidR="00384D6E" w:rsidRPr="00DC5625">
              <w:rPr>
                <w:sz w:val="16"/>
                <w:szCs w:val="16"/>
              </w:rPr>
              <w:t xml:space="preserve"> ед.</w:t>
            </w:r>
          </w:p>
          <w:p w:rsidR="00384D6E" w:rsidRPr="00DC5625" w:rsidRDefault="00384D6E" w:rsidP="00C81971">
            <w:pPr>
              <w:ind w:left="-57" w:right="-57" w:hanging="18"/>
              <w:rPr>
                <w:sz w:val="16"/>
                <w:szCs w:val="16"/>
              </w:rPr>
            </w:pPr>
          </w:p>
          <w:p w:rsidR="00384D6E" w:rsidRPr="00DC5625" w:rsidRDefault="00384D6E" w:rsidP="00C81971">
            <w:pPr>
              <w:ind w:left="-57" w:right="-57" w:hanging="18"/>
              <w:rPr>
                <w:sz w:val="16"/>
                <w:szCs w:val="16"/>
              </w:rPr>
            </w:pPr>
          </w:p>
          <w:p w:rsidR="00384D6E" w:rsidRPr="00DC5625" w:rsidRDefault="00384D6E" w:rsidP="00C81971">
            <w:pPr>
              <w:ind w:left="-57" w:right="-57" w:hanging="18"/>
              <w:rPr>
                <w:sz w:val="16"/>
                <w:szCs w:val="16"/>
              </w:rPr>
            </w:pPr>
          </w:p>
          <w:p w:rsidR="002E225E" w:rsidRPr="00DC5625" w:rsidRDefault="002E225E" w:rsidP="00C81971">
            <w:pPr>
              <w:ind w:left="-57" w:right="-57" w:hanging="18"/>
              <w:rPr>
                <w:sz w:val="16"/>
                <w:szCs w:val="16"/>
              </w:rPr>
            </w:pPr>
          </w:p>
        </w:tc>
      </w:tr>
      <w:tr w:rsidR="00DC5625" w:rsidRPr="00DC5625" w:rsidTr="00407BF4">
        <w:trPr>
          <w:trHeight w:val="409"/>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D8469A"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1560" w:type="dxa"/>
            <w:gridSpan w:val="2"/>
          </w:tcPr>
          <w:p w:rsidR="002E225E" w:rsidRPr="00DC5625" w:rsidRDefault="002E225E" w:rsidP="00467883">
            <w:pPr>
              <w:ind w:left="-57" w:right="-57" w:firstLine="0"/>
              <w:jc w:val="center"/>
              <w:rPr>
                <w:sz w:val="16"/>
                <w:szCs w:val="16"/>
                <w:lang w:val="en-US"/>
              </w:rPr>
            </w:pPr>
            <w:r w:rsidRPr="00DC5625">
              <w:rPr>
                <w:sz w:val="16"/>
                <w:szCs w:val="16"/>
              </w:rPr>
              <w:t xml:space="preserve">0,0 – </w:t>
            </w:r>
            <w:r w:rsidR="00467883" w:rsidRPr="00DC5625">
              <w:rPr>
                <w:sz w:val="16"/>
                <w:szCs w:val="16"/>
              </w:rPr>
              <w:t>8 8</w:t>
            </w:r>
            <w:r w:rsidRPr="00DC5625">
              <w:rPr>
                <w:sz w:val="16"/>
                <w:szCs w:val="16"/>
                <w:lang w:val="en-US"/>
              </w:rPr>
              <w:t>00.0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09"/>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467883" w:rsidP="00C81971">
            <w:pPr>
              <w:ind w:left="-57" w:right="-57" w:firstLine="0"/>
              <w:jc w:val="center"/>
              <w:rPr>
                <w:sz w:val="16"/>
                <w:szCs w:val="16"/>
                <w:lang w:val="en-US"/>
              </w:rPr>
            </w:pPr>
            <w:r w:rsidRPr="00DC5625">
              <w:rPr>
                <w:sz w:val="16"/>
                <w:szCs w:val="16"/>
              </w:rPr>
              <w:t>8 8</w:t>
            </w:r>
            <w:r w:rsidR="002E225E" w:rsidRPr="00DC5625">
              <w:rPr>
                <w:sz w:val="16"/>
                <w:szCs w:val="16"/>
                <w:lang w:val="en-US"/>
              </w:rPr>
              <w:t>00.0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09"/>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09"/>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09"/>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09"/>
          <w:tblCellSpacing w:w="5" w:type="nil"/>
        </w:trPr>
        <w:tc>
          <w:tcPr>
            <w:tcW w:w="2472" w:type="dxa"/>
            <w:vMerge/>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ind w:left="-57" w:right="-57" w:hanging="18"/>
              <w:jc w:val="center"/>
              <w:rPr>
                <w:sz w:val="16"/>
                <w:szCs w:val="16"/>
              </w:rPr>
            </w:pPr>
          </w:p>
        </w:tc>
        <w:tc>
          <w:tcPr>
            <w:tcW w:w="3540" w:type="dxa"/>
            <w:gridSpan w:val="2"/>
            <w:vMerge/>
          </w:tcPr>
          <w:p w:rsidR="002E225E" w:rsidRPr="00DC5625" w:rsidRDefault="002E225E" w:rsidP="00C81971">
            <w:pPr>
              <w:ind w:left="-57" w:right="-57" w:hanging="18"/>
              <w:jc w:val="center"/>
              <w:rPr>
                <w:sz w:val="16"/>
                <w:szCs w:val="16"/>
              </w:rPr>
            </w:pPr>
          </w:p>
        </w:tc>
      </w:tr>
      <w:tr w:rsidR="00DC5625" w:rsidRPr="00DC5625" w:rsidTr="00407BF4">
        <w:trPr>
          <w:trHeight w:val="409"/>
          <w:tblCellSpacing w:w="5" w:type="nil"/>
        </w:trPr>
        <w:tc>
          <w:tcPr>
            <w:tcW w:w="2472" w:type="dxa"/>
            <w:vMerge/>
            <w:tcBorders>
              <w:bottom w:val="single" w:sz="4" w:space="0" w:color="auto"/>
            </w:tcBorders>
          </w:tcPr>
          <w:p w:rsidR="002E225E" w:rsidRPr="00DC5625" w:rsidRDefault="002E225E" w:rsidP="00C81971">
            <w:pPr>
              <w:jc w:val="left"/>
              <w:rPr>
                <w:sz w:val="16"/>
                <w:szCs w:val="16"/>
              </w:rPr>
            </w:pPr>
          </w:p>
        </w:tc>
        <w:tc>
          <w:tcPr>
            <w:tcW w:w="1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Borders>
              <w:bottom w:val="single" w:sz="4" w:space="0" w:color="auto"/>
            </w:tcBorders>
          </w:tcPr>
          <w:p w:rsidR="002E225E" w:rsidRPr="00DC5625" w:rsidRDefault="00467883" w:rsidP="00C81971">
            <w:pPr>
              <w:ind w:left="-57" w:right="-57" w:firstLine="0"/>
              <w:jc w:val="center"/>
              <w:rPr>
                <w:sz w:val="16"/>
                <w:szCs w:val="16"/>
                <w:lang w:val="en-US"/>
              </w:rPr>
            </w:pPr>
            <w:r w:rsidRPr="00DC5625">
              <w:rPr>
                <w:sz w:val="16"/>
                <w:szCs w:val="16"/>
              </w:rPr>
              <w:t>8 8</w:t>
            </w:r>
            <w:r w:rsidR="002E225E" w:rsidRPr="00DC5625">
              <w:rPr>
                <w:sz w:val="16"/>
                <w:szCs w:val="16"/>
                <w:lang w:val="en-US"/>
              </w:rPr>
              <w:t>00.0</w:t>
            </w:r>
          </w:p>
        </w:tc>
        <w:tc>
          <w:tcPr>
            <w:tcW w:w="2125" w:type="dxa"/>
            <w:gridSpan w:val="2"/>
            <w:vMerge/>
            <w:tcBorders>
              <w:bottom w:val="single" w:sz="4" w:space="0" w:color="auto"/>
            </w:tcBorders>
          </w:tcPr>
          <w:p w:rsidR="002E225E" w:rsidRPr="00DC5625" w:rsidRDefault="002E225E" w:rsidP="00C81971">
            <w:pPr>
              <w:ind w:left="-57" w:right="-57" w:hanging="18"/>
              <w:jc w:val="center"/>
              <w:rPr>
                <w:sz w:val="16"/>
                <w:szCs w:val="16"/>
              </w:rPr>
            </w:pPr>
          </w:p>
        </w:tc>
        <w:tc>
          <w:tcPr>
            <w:tcW w:w="3540" w:type="dxa"/>
            <w:gridSpan w:val="2"/>
            <w:vMerge/>
            <w:tcBorders>
              <w:bottom w:val="single" w:sz="4" w:space="0" w:color="auto"/>
            </w:tcBorders>
          </w:tcPr>
          <w:p w:rsidR="002E225E" w:rsidRPr="00DC5625" w:rsidRDefault="002E225E" w:rsidP="00C81971">
            <w:pPr>
              <w:ind w:left="-57" w:right="-57" w:hanging="18"/>
              <w:jc w:val="center"/>
              <w:rPr>
                <w:sz w:val="16"/>
                <w:szCs w:val="16"/>
              </w:rPr>
            </w:pPr>
          </w:p>
        </w:tc>
      </w:tr>
      <w:tr w:rsidR="00DC5625" w:rsidRPr="00DC5625" w:rsidTr="00407BF4">
        <w:trPr>
          <w:trHeight w:val="20"/>
          <w:tblCellSpacing w:w="5" w:type="nil"/>
        </w:trPr>
        <w:tc>
          <w:tcPr>
            <w:tcW w:w="15658" w:type="dxa"/>
            <w:gridSpan w:val="15"/>
            <w:tcBorders>
              <w:top w:val="single" w:sz="4" w:space="0" w:color="auto"/>
            </w:tcBorders>
          </w:tcPr>
          <w:p w:rsidR="001C3437" w:rsidRPr="00DC5625" w:rsidRDefault="0087239E" w:rsidP="00C81971">
            <w:pPr>
              <w:ind w:left="-57" w:right="-57" w:hanging="18"/>
              <w:rPr>
                <w:sz w:val="16"/>
                <w:szCs w:val="16"/>
              </w:rPr>
            </w:pPr>
            <w:r w:rsidRPr="00DC5625">
              <w:rPr>
                <w:sz w:val="16"/>
                <w:szCs w:val="16"/>
              </w:rPr>
              <w:t xml:space="preserve"> </w:t>
            </w:r>
            <w:r w:rsidR="001C3437" w:rsidRPr="00DC5625">
              <w:rPr>
                <w:sz w:val="16"/>
                <w:szCs w:val="16"/>
              </w:rPr>
              <w:t xml:space="preserve">Задача 1.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w:t>
            </w:r>
            <w:r w:rsidRPr="00DC5625">
              <w:rPr>
                <w:sz w:val="16"/>
                <w:szCs w:val="16"/>
              </w:rPr>
              <w:t xml:space="preserve"> </w:t>
            </w:r>
            <w:r w:rsidR="001C3437" w:rsidRPr="00DC5625">
              <w:rPr>
                <w:sz w:val="16"/>
                <w:szCs w:val="16"/>
              </w:rPr>
              <w:t>обеспечения доступности образовательной и информационно-консультационной поддержки</w:t>
            </w:r>
          </w:p>
        </w:tc>
      </w:tr>
      <w:tr w:rsidR="00DC5625" w:rsidRPr="00DC5625" w:rsidTr="00407BF4">
        <w:trPr>
          <w:trHeight w:val="20"/>
          <w:tblCellSpacing w:w="5" w:type="nil"/>
        </w:trPr>
        <w:tc>
          <w:tcPr>
            <w:tcW w:w="2472" w:type="dxa"/>
            <w:vMerge w:val="restart"/>
            <w:tcBorders>
              <w:top w:val="single" w:sz="4" w:space="0" w:color="auto"/>
            </w:tcBorders>
          </w:tcPr>
          <w:p w:rsidR="002E225E" w:rsidRPr="00DC5625" w:rsidRDefault="002E225E" w:rsidP="00C81971">
            <w:pPr>
              <w:ind w:firstLine="0"/>
              <w:jc w:val="left"/>
              <w:rPr>
                <w:sz w:val="16"/>
                <w:szCs w:val="16"/>
              </w:rPr>
            </w:pPr>
            <w:r w:rsidRPr="00DC5625">
              <w:rPr>
                <w:sz w:val="16"/>
                <w:szCs w:val="16"/>
              </w:rPr>
              <w:lastRenderedPageBreak/>
              <w:t>1.1. Основное мероприятие «Развитие и обеспечение функционирования портала «Малое и среднее предпринимательство Новосибирской области»; размещение информации о развитии малого и среднего предпринимательства в информационно-телекоммуникационной сети Интернет на иных сайтах»</w:t>
            </w:r>
          </w:p>
        </w:tc>
        <w:tc>
          <w:tcPr>
            <w:tcW w:w="1562" w:type="dxa"/>
            <w:tcBorders>
              <w:top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комплексов</w:t>
            </w:r>
          </w:p>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мероприятий (шт.)</w:t>
            </w:r>
          </w:p>
        </w:tc>
        <w:tc>
          <w:tcPr>
            <w:tcW w:w="567" w:type="dxa"/>
            <w:tcBorders>
              <w:top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top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tcBorders>
              <w:top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tcBorders>
              <w:top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tcBorders>
              <w:top w:val="single" w:sz="4" w:space="0" w:color="auto"/>
            </w:tcBorders>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Borders>
              <w:top w:val="single" w:sz="4" w:space="0" w:color="auto"/>
            </w:tcBorders>
            <w:shd w:val="clear" w:color="auto" w:fill="auto"/>
          </w:tcPr>
          <w:p w:rsidR="002E225E" w:rsidRPr="00DC5625" w:rsidRDefault="002E225E" w:rsidP="00C81971">
            <w:pPr>
              <w:ind w:left="-57" w:right="-57" w:firstLine="0"/>
              <w:jc w:val="center"/>
              <w:rPr>
                <w:sz w:val="16"/>
                <w:szCs w:val="16"/>
              </w:rPr>
            </w:pPr>
            <w:r w:rsidRPr="00DC5625">
              <w:rPr>
                <w:sz w:val="16"/>
                <w:szCs w:val="16"/>
              </w:rPr>
              <w:t>1</w:t>
            </w:r>
          </w:p>
        </w:tc>
        <w:tc>
          <w:tcPr>
            <w:tcW w:w="2125" w:type="dxa"/>
            <w:gridSpan w:val="2"/>
            <w:vMerge w:val="restart"/>
            <w:tcBorders>
              <w:top w:val="single" w:sz="4" w:space="0" w:color="auto"/>
            </w:tcBorders>
          </w:tcPr>
          <w:p w:rsidR="002E225E" w:rsidRPr="00DC5625" w:rsidRDefault="002E225E" w:rsidP="00C81971">
            <w:pPr>
              <w:ind w:left="-57" w:right="-57" w:hanging="18"/>
              <w:jc w:val="center"/>
              <w:rPr>
                <w:sz w:val="16"/>
                <w:szCs w:val="16"/>
              </w:rPr>
            </w:pPr>
            <w:r w:rsidRPr="00DC5625">
              <w:rPr>
                <w:sz w:val="16"/>
                <w:szCs w:val="16"/>
              </w:rPr>
              <w:t>Минпромторг НСО</w:t>
            </w:r>
          </w:p>
        </w:tc>
        <w:tc>
          <w:tcPr>
            <w:tcW w:w="3540" w:type="dxa"/>
            <w:gridSpan w:val="2"/>
            <w:vMerge w:val="restart"/>
            <w:tcBorders>
              <w:top w:val="single" w:sz="4" w:space="0" w:color="auto"/>
            </w:tcBorders>
          </w:tcPr>
          <w:p w:rsidR="002E225E" w:rsidRPr="00DC5625" w:rsidRDefault="002E225E" w:rsidP="00C81971">
            <w:pPr>
              <w:ind w:left="-57" w:right="-57" w:hanging="18"/>
              <w:rPr>
                <w:sz w:val="16"/>
                <w:szCs w:val="16"/>
              </w:rPr>
            </w:pPr>
            <w:r w:rsidRPr="00DC5625">
              <w:rPr>
                <w:sz w:val="16"/>
                <w:szCs w:val="16"/>
              </w:rPr>
              <w:t xml:space="preserve">Мероприятия по размещению на портале «Малое и среднее предпринимательство Новосибирской области» информации о развитии малого и среднего предпринимательства; доля субъектов МСП, воспользовавшихся информационной поддержкой министерства, в 2023 году составит не менее </w:t>
            </w:r>
            <w:r w:rsidR="005F2597" w:rsidRPr="00DC5625">
              <w:rPr>
                <w:sz w:val="16"/>
                <w:szCs w:val="16"/>
              </w:rPr>
              <w:t>5</w:t>
            </w:r>
            <w:r w:rsidR="00E35779" w:rsidRPr="00DC5625">
              <w:rPr>
                <w:sz w:val="16"/>
                <w:szCs w:val="16"/>
              </w:rPr>
              <w:t>6</w:t>
            </w:r>
            <w:r w:rsidR="007A668C" w:rsidRPr="00DC5625">
              <w:rPr>
                <w:sz w:val="16"/>
                <w:szCs w:val="16"/>
              </w:rPr>
              <w:t>,0</w:t>
            </w:r>
            <w:r w:rsidRPr="00DC5625">
              <w:rPr>
                <w:sz w:val="16"/>
                <w:szCs w:val="16"/>
              </w:rPr>
              <w:t>%.</w:t>
            </w: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suppressAutoHyphens/>
              <w:ind w:firstLine="0"/>
              <w:jc w:val="left"/>
              <w:rPr>
                <w:sz w:val="16"/>
                <w:szCs w:val="16"/>
                <w:lang w:val="en-US"/>
              </w:rPr>
            </w:pPr>
          </w:p>
        </w:tc>
        <w:tc>
          <w:tcPr>
            <w:tcW w:w="562" w:type="dxa"/>
            <w:shd w:val="clear" w:color="auto" w:fill="auto"/>
          </w:tcPr>
          <w:p w:rsidR="002E225E" w:rsidRPr="00DC5625" w:rsidRDefault="002E225E" w:rsidP="00C81971">
            <w:pPr>
              <w:suppressAutoHyphens/>
              <w:ind w:firstLine="0"/>
              <w:jc w:val="left"/>
              <w:rPr>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val="restart"/>
          </w:tcPr>
          <w:p w:rsidR="002E225E" w:rsidRPr="00DC5625" w:rsidRDefault="002E225E" w:rsidP="00C81971">
            <w:pPr>
              <w:ind w:firstLine="0"/>
              <w:jc w:val="left"/>
              <w:rPr>
                <w:sz w:val="16"/>
                <w:szCs w:val="16"/>
              </w:rPr>
            </w:pPr>
            <w:r w:rsidRPr="00DC5625">
              <w:rPr>
                <w:sz w:val="16"/>
                <w:szCs w:val="16"/>
              </w:rPr>
              <w:t>1.3. Основное мероприятие «Проведение обучающих семинаров, курсов по вопросам осуществления предпринимательской деятельности»</w:t>
            </w:r>
          </w:p>
        </w:tc>
        <w:tc>
          <w:tcPr>
            <w:tcW w:w="1562" w:type="dxa"/>
            <w:shd w:val="clear" w:color="auto" w:fill="auto"/>
          </w:tcPr>
          <w:p w:rsidR="002E225E" w:rsidRPr="00DC5625" w:rsidRDefault="002E225E" w:rsidP="00C81971">
            <w:pPr>
              <w:ind w:right="-57" w:firstLine="0"/>
              <w:jc w:val="left"/>
              <w:rPr>
                <w:sz w:val="16"/>
                <w:szCs w:val="16"/>
              </w:rPr>
            </w:pPr>
            <w:r w:rsidRPr="00DC5625">
              <w:rPr>
                <w:sz w:val="16"/>
                <w:szCs w:val="16"/>
              </w:rPr>
              <w:t>количество семинаров, курсов (шт.)</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1</w:t>
            </w:r>
            <w:r w:rsidR="001947BE" w:rsidRPr="00DC5625">
              <w:rPr>
                <w:sz w:val="16"/>
                <w:szCs w:val="16"/>
              </w:rPr>
              <w:t>5</w:t>
            </w:r>
          </w:p>
        </w:tc>
        <w:tc>
          <w:tcPr>
            <w:tcW w:w="2125" w:type="dxa"/>
            <w:gridSpan w:val="2"/>
            <w:vMerge w:val="restart"/>
          </w:tcPr>
          <w:p w:rsidR="002E225E" w:rsidRPr="00DC5625" w:rsidRDefault="002E225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НГТПП</w:t>
            </w:r>
          </w:p>
        </w:tc>
        <w:tc>
          <w:tcPr>
            <w:tcW w:w="3540" w:type="dxa"/>
            <w:gridSpan w:val="2"/>
            <w:vMerge w:val="restart"/>
          </w:tcPr>
          <w:p w:rsidR="002E225E" w:rsidRPr="00DC5625" w:rsidRDefault="002E225E" w:rsidP="00C81971">
            <w:pPr>
              <w:pStyle w:val="ConsPlusCell"/>
              <w:ind w:hanging="18"/>
              <w:jc w:val="both"/>
              <w:rPr>
                <w:rFonts w:ascii="Times New Roman" w:hAnsi="Times New Roman" w:cs="Times New Roman"/>
                <w:sz w:val="16"/>
                <w:szCs w:val="16"/>
              </w:rPr>
            </w:pPr>
            <w:r w:rsidRPr="00DC5625">
              <w:rPr>
                <w:rFonts w:ascii="Times New Roman" w:hAnsi="Times New Roman" w:cs="Times New Roman"/>
                <w:sz w:val="16"/>
                <w:szCs w:val="16"/>
              </w:rPr>
              <w:t>В 2023 году будет проведено не менее 1</w:t>
            </w:r>
            <w:r w:rsidR="001947BE" w:rsidRPr="00DC5625">
              <w:rPr>
                <w:rFonts w:ascii="Times New Roman" w:hAnsi="Times New Roman" w:cs="Times New Roman"/>
                <w:sz w:val="16"/>
                <w:szCs w:val="16"/>
              </w:rPr>
              <w:t>5</w:t>
            </w:r>
            <w:r w:rsidRPr="00DC5625">
              <w:rPr>
                <w:rFonts w:ascii="Times New Roman" w:hAnsi="Times New Roman" w:cs="Times New Roman"/>
                <w:sz w:val="16"/>
                <w:szCs w:val="16"/>
              </w:rPr>
              <w:t xml:space="preserve"> обучающих семинаров для субъектов МСП, обеспечение участия в семинарах, на курсах - </w:t>
            </w:r>
            <w:r w:rsidR="00407BF4" w:rsidRPr="00DC5625">
              <w:rPr>
                <w:rFonts w:ascii="Times New Roman" w:hAnsi="Times New Roman" w:cs="Times New Roman"/>
                <w:sz w:val="16"/>
                <w:szCs w:val="16"/>
              </w:rPr>
              <w:t xml:space="preserve">          </w:t>
            </w:r>
            <w:r w:rsidRPr="00DC5625">
              <w:rPr>
                <w:rFonts w:ascii="Times New Roman" w:hAnsi="Times New Roman" w:cs="Times New Roman"/>
                <w:sz w:val="16"/>
                <w:szCs w:val="16"/>
              </w:rPr>
              <w:t xml:space="preserve">не менее </w:t>
            </w:r>
            <w:r w:rsidR="001947BE" w:rsidRPr="00DC5625">
              <w:rPr>
                <w:rFonts w:ascii="Times New Roman" w:hAnsi="Times New Roman" w:cs="Times New Roman"/>
                <w:sz w:val="16"/>
                <w:szCs w:val="16"/>
              </w:rPr>
              <w:t>1</w:t>
            </w:r>
            <w:r w:rsidR="009C2C77" w:rsidRPr="00DC5625">
              <w:rPr>
                <w:rFonts w:ascii="Times New Roman" w:hAnsi="Times New Roman" w:cs="Times New Roman"/>
                <w:sz w:val="16"/>
                <w:szCs w:val="16"/>
              </w:rPr>
              <w:t xml:space="preserve"> </w:t>
            </w:r>
            <w:r w:rsidR="001947BE" w:rsidRPr="00DC5625">
              <w:rPr>
                <w:rFonts w:ascii="Times New Roman" w:hAnsi="Times New Roman" w:cs="Times New Roman"/>
                <w:sz w:val="16"/>
                <w:szCs w:val="16"/>
              </w:rPr>
              <w:t>000</w:t>
            </w:r>
            <w:r w:rsidRPr="00DC5625">
              <w:rPr>
                <w:rFonts w:ascii="Times New Roman" w:hAnsi="Times New Roman" w:cs="Times New Roman"/>
                <w:sz w:val="16"/>
                <w:szCs w:val="16"/>
              </w:rPr>
              <w:t xml:space="preserve"> ед. </w:t>
            </w:r>
          </w:p>
        </w:tc>
      </w:tr>
      <w:tr w:rsidR="00DC5625" w:rsidRPr="00DC5625" w:rsidTr="00407BF4">
        <w:trPr>
          <w:trHeight w:val="20"/>
          <w:tblCellSpacing w:w="5" w:type="nil"/>
        </w:trPr>
        <w:tc>
          <w:tcPr>
            <w:tcW w:w="2472" w:type="dxa"/>
            <w:vMerge/>
          </w:tcPr>
          <w:p w:rsidR="002E225E" w:rsidRPr="00DC5625" w:rsidRDefault="002E225E" w:rsidP="00C81971">
            <w:pPr>
              <w:jc w:val="left"/>
              <w:rPr>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D8469A"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50,0 - 600,0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jc w:val="left"/>
              <w:rPr>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600,0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jc w:val="left"/>
              <w:rPr>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suppressAutoHyphens/>
              <w:ind w:firstLine="0"/>
              <w:jc w:val="left"/>
              <w:rPr>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jc w:val="left"/>
              <w:rPr>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jc w:val="left"/>
              <w:rPr>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jc w:val="left"/>
              <w:rPr>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600,0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jc w:val="left"/>
              <w:rPr>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val="restart"/>
          </w:tcPr>
          <w:p w:rsidR="002E225E" w:rsidRPr="00DC5625" w:rsidRDefault="002E225E" w:rsidP="00C81971">
            <w:pPr>
              <w:ind w:firstLine="0"/>
              <w:jc w:val="left"/>
              <w:rPr>
                <w:sz w:val="16"/>
                <w:szCs w:val="16"/>
              </w:rPr>
            </w:pPr>
            <w:r w:rsidRPr="00DC5625">
              <w:rPr>
                <w:sz w:val="16"/>
                <w:szCs w:val="16"/>
              </w:rPr>
              <w:t>1.4. Основное мероприятие «Поддержка и проведение конкурсов среди субъектов МСП по выявлению лучших субъектов МСП в Новосибирской области»</w:t>
            </w: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конкурсов (ед.)</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10</w:t>
            </w:r>
          </w:p>
        </w:tc>
        <w:tc>
          <w:tcPr>
            <w:tcW w:w="2125" w:type="dxa"/>
            <w:gridSpan w:val="2"/>
            <w:vMerge w:val="restart"/>
          </w:tcPr>
          <w:p w:rsidR="002E225E" w:rsidRPr="00DC5625" w:rsidRDefault="002E225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Минпромторг НСО,</w:t>
            </w:r>
          </w:p>
          <w:p w:rsidR="002E225E" w:rsidRPr="00DC5625" w:rsidRDefault="002E225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НГТПП</w:t>
            </w:r>
          </w:p>
        </w:tc>
        <w:tc>
          <w:tcPr>
            <w:tcW w:w="3540" w:type="dxa"/>
            <w:gridSpan w:val="2"/>
            <w:vMerge w:val="restart"/>
          </w:tcPr>
          <w:p w:rsidR="002E225E" w:rsidRPr="00DC5625" w:rsidRDefault="002E225E" w:rsidP="00C81971">
            <w:pPr>
              <w:pStyle w:val="ConsPlusCell"/>
              <w:ind w:hanging="18"/>
              <w:jc w:val="both"/>
              <w:rPr>
                <w:rFonts w:ascii="Times New Roman" w:hAnsi="Times New Roman" w:cs="Times New Roman"/>
                <w:sz w:val="16"/>
                <w:szCs w:val="16"/>
              </w:rPr>
            </w:pPr>
            <w:r w:rsidRPr="00DC5625">
              <w:rPr>
                <w:rFonts w:ascii="Times New Roman" w:hAnsi="Times New Roman" w:cs="Times New Roman"/>
                <w:sz w:val="16"/>
                <w:szCs w:val="16"/>
              </w:rPr>
              <w:t>В 2023 году НГТПП ежегодно будет проводиться по 10 конкурсов для субъектов МСП; пропаганда идеологии предпринимательства;</w:t>
            </w:r>
          </w:p>
          <w:p w:rsidR="002E225E" w:rsidRPr="00DC5625" w:rsidRDefault="002E225E" w:rsidP="00C81971">
            <w:pPr>
              <w:pStyle w:val="ConsPlusCell"/>
              <w:ind w:hanging="18"/>
              <w:jc w:val="both"/>
              <w:rPr>
                <w:rFonts w:ascii="Times New Roman" w:hAnsi="Times New Roman" w:cs="Times New Roman"/>
                <w:sz w:val="16"/>
                <w:szCs w:val="16"/>
              </w:rPr>
            </w:pPr>
            <w:r w:rsidRPr="00DC5625">
              <w:rPr>
                <w:rFonts w:ascii="Times New Roman" w:hAnsi="Times New Roman" w:cs="Times New Roman"/>
                <w:sz w:val="16"/>
                <w:szCs w:val="16"/>
              </w:rPr>
              <w:t>выявление лучших представителей субъектов МСП; стимулирование производства и реализации качественных товаров, работ  и услуг.</w:t>
            </w: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D8469A"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100 -1 000,0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 1 000,0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suppressAutoHyphens/>
              <w:ind w:firstLine="0"/>
              <w:jc w:val="left"/>
              <w:rPr>
                <w:sz w:val="16"/>
                <w:szCs w:val="16"/>
                <w:lang w:val="en-US"/>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p w:rsidR="002E225E" w:rsidRPr="00DC5625" w:rsidRDefault="002E225E" w:rsidP="00C81971">
            <w:pPr>
              <w:pStyle w:val="ConsPlusCell"/>
              <w:rPr>
                <w:rFonts w:ascii="Times New Roman" w:hAnsi="Times New Roman" w:cs="Times New Roman"/>
                <w:sz w:val="16"/>
                <w:szCs w:val="16"/>
              </w:rPr>
            </w:pPr>
          </w:p>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2E225E" w:rsidRPr="00DC5625" w:rsidRDefault="002E225E" w:rsidP="00C81971">
            <w:pPr>
              <w:ind w:left="-57" w:right="-57" w:firstLine="0"/>
              <w:jc w:val="center"/>
              <w:rPr>
                <w:sz w:val="16"/>
                <w:szCs w:val="16"/>
              </w:rPr>
            </w:pPr>
            <w:r w:rsidRPr="00DC5625">
              <w:rPr>
                <w:sz w:val="16"/>
                <w:szCs w:val="16"/>
              </w:rPr>
              <w:t xml:space="preserve"> 1 000,0</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shd w:val="clear" w:color="auto" w:fill="auto"/>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auto"/>
          </w:tcPr>
          <w:p w:rsidR="002E225E" w:rsidRPr="00DC5625" w:rsidRDefault="002E225E" w:rsidP="00C81971">
            <w:pPr>
              <w:ind w:left="-57" w:right="-57" w:firstLine="0"/>
              <w:jc w:val="center"/>
              <w:rPr>
                <w:sz w:val="16"/>
                <w:szCs w:val="16"/>
              </w:rPr>
            </w:pPr>
            <w:r w:rsidRPr="00DC5625">
              <w:rPr>
                <w:sz w:val="16"/>
                <w:szCs w:val="16"/>
              </w:rPr>
              <w:t xml:space="preserve">0,0 </w:t>
            </w:r>
          </w:p>
        </w:tc>
        <w:tc>
          <w:tcPr>
            <w:tcW w:w="2125"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DC5625" w:rsidRDefault="002E225E" w:rsidP="00C81971">
            <w:pPr>
              <w:pStyle w:val="ConsPlusCell"/>
              <w:ind w:hanging="18"/>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val="restart"/>
          </w:tcPr>
          <w:p w:rsidR="002E225E" w:rsidRPr="00DC5625" w:rsidRDefault="002E225E" w:rsidP="00C81971">
            <w:pPr>
              <w:ind w:left="-14" w:right="-57" w:hanging="18"/>
              <w:jc w:val="left"/>
              <w:rPr>
                <w:sz w:val="16"/>
                <w:szCs w:val="16"/>
              </w:rPr>
            </w:pPr>
            <w:r w:rsidRPr="00DC5625">
              <w:rPr>
                <w:sz w:val="16"/>
                <w:szCs w:val="16"/>
              </w:rPr>
              <w:t>1.7. Основное мероприятие «Региональный проект «Создание условий для легкого старта и комфортного ведения бизнеса»</w:t>
            </w:r>
          </w:p>
        </w:tc>
        <w:tc>
          <w:tcPr>
            <w:tcW w:w="1562"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 xml:space="preserve">Количество (ед.) </w:t>
            </w:r>
          </w:p>
        </w:tc>
        <w:tc>
          <w:tcPr>
            <w:tcW w:w="567"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2E225E" w:rsidRPr="00DC5625" w:rsidRDefault="002E225E" w:rsidP="00C81971">
            <w:pPr>
              <w:ind w:left="-57" w:right="-57" w:firstLine="0"/>
              <w:jc w:val="center"/>
              <w:rPr>
                <w:sz w:val="16"/>
                <w:szCs w:val="16"/>
              </w:rPr>
            </w:pPr>
            <w:r w:rsidRPr="00DC5625">
              <w:rPr>
                <w:sz w:val="16"/>
                <w:szCs w:val="16"/>
              </w:rPr>
              <w:t>-</w:t>
            </w:r>
          </w:p>
        </w:tc>
        <w:tc>
          <w:tcPr>
            <w:tcW w:w="1560" w:type="dxa"/>
            <w:gridSpan w:val="2"/>
            <w:tcBorders>
              <w:bottom w:val="single" w:sz="4" w:space="0" w:color="auto"/>
            </w:tcBorders>
            <w:shd w:val="clear" w:color="auto" w:fill="FFFFFF" w:themeFill="background1"/>
          </w:tcPr>
          <w:p w:rsidR="002E225E" w:rsidRPr="00DC5625" w:rsidRDefault="002E225E" w:rsidP="00C81971">
            <w:pPr>
              <w:ind w:left="-57" w:right="-57" w:firstLine="0"/>
              <w:jc w:val="center"/>
              <w:rPr>
                <w:sz w:val="16"/>
                <w:szCs w:val="16"/>
              </w:rPr>
            </w:pPr>
            <w:r w:rsidRPr="00DC5625">
              <w:rPr>
                <w:sz w:val="16"/>
                <w:szCs w:val="16"/>
              </w:rPr>
              <w:t>-</w:t>
            </w:r>
          </w:p>
        </w:tc>
        <w:tc>
          <w:tcPr>
            <w:tcW w:w="2125" w:type="dxa"/>
            <w:gridSpan w:val="2"/>
            <w:vMerge w:val="restart"/>
            <w:shd w:val="clear" w:color="auto" w:fill="FFFFFF" w:themeFill="background1"/>
          </w:tcPr>
          <w:p w:rsidR="002E225E" w:rsidRPr="00DC5625" w:rsidRDefault="002E225E" w:rsidP="00C81971">
            <w:pPr>
              <w:ind w:left="-57" w:right="-57" w:firstLine="0"/>
              <w:jc w:val="center"/>
              <w:rPr>
                <w:sz w:val="16"/>
                <w:szCs w:val="16"/>
              </w:rPr>
            </w:pPr>
            <w:r w:rsidRPr="00DC5625">
              <w:rPr>
                <w:sz w:val="16"/>
                <w:szCs w:val="16"/>
              </w:rPr>
              <w:t xml:space="preserve">Минпромторг НСО; </w:t>
            </w:r>
          </w:p>
          <w:p w:rsidR="002E225E" w:rsidRPr="00DC5625" w:rsidRDefault="002E225E" w:rsidP="00C81971">
            <w:pPr>
              <w:ind w:left="-57" w:right="-57" w:firstLine="0"/>
              <w:jc w:val="center"/>
              <w:rPr>
                <w:sz w:val="16"/>
                <w:szCs w:val="16"/>
              </w:rPr>
            </w:pPr>
            <w:r w:rsidRPr="00DC5625">
              <w:rPr>
                <w:sz w:val="16"/>
                <w:szCs w:val="16"/>
              </w:rPr>
              <w:t>АНО «ЦСРП НСО»</w:t>
            </w:r>
          </w:p>
          <w:p w:rsidR="002E225E" w:rsidRPr="00DC5625" w:rsidRDefault="002E225E" w:rsidP="00C81971">
            <w:pPr>
              <w:ind w:left="-57" w:right="-57" w:firstLine="0"/>
              <w:jc w:val="center"/>
              <w:rPr>
                <w:sz w:val="16"/>
                <w:szCs w:val="16"/>
              </w:rPr>
            </w:pPr>
          </w:p>
        </w:tc>
        <w:tc>
          <w:tcPr>
            <w:tcW w:w="3540" w:type="dxa"/>
            <w:gridSpan w:val="2"/>
            <w:vMerge w:val="restart"/>
            <w:shd w:val="clear" w:color="auto" w:fill="FFFFFF" w:themeFill="background1"/>
          </w:tcPr>
          <w:p w:rsidR="005710E8" w:rsidRPr="00DC5625" w:rsidRDefault="002E225E" w:rsidP="00C81971">
            <w:pPr>
              <w:ind w:right="-57" w:firstLine="0"/>
              <w:rPr>
                <w:sz w:val="16"/>
                <w:szCs w:val="16"/>
              </w:rPr>
            </w:pPr>
            <w:r w:rsidRPr="00DC5625">
              <w:rPr>
                <w:sz w:val="16"/>
                <w:szCs w:val="16"/>
              </w:rPr>
              <w:t>В 2023 году</w:t>
            </w:r>
            <w:r w:rsidR="00556A49" w:rsidRPr="00DC5625">
              <w:t xml:space="preserve"> </w:t>
            </w:r>
            <w:r w:rsidR="00556A49" w:rsidRPr="00DC5625">
              <w:rPr>
                <w:sz w:val="16"/>
                <w:szCs w:val="16"/>
              </w:rPr>
              <w:t xml:space="preserve">количество уникальных граждан, желающих вести бизнес, начинающих и действующих предпринимателей, получивших услуги, составит не менее 12,905 тыс. ед., </w:t>
            </w:r>
          </w:p>
          <w:p w:rsidR="002E225E" w:rsidRPr="00DC5625" w:rsidRDefault="005710E8" w:rsidP="00C81971">
            <w:pPr>
              <w:ind w:firstLine="0"/>
              <w:rPr>
                <w:sz w:val="16"/>
                <w:szCs w:val="16"/>
              </w:rPr>
            </w:pPr>
            <w:r w:rsidRPr="00DC5625">
              <w:rPr>
                <w:sz w:val="16"/>
                <w:szCs w:val="16"/>
              </w:rPr>
              <w:t xml:space="preserve">количество действующих предпринимателей, получивших услуги, составит не менее 5,250 тыс. ед., </w:t>
            </w:r>
            <w:r w:rsidR="00556A49" w:rsidRPr="00DC5625">
              <w:rPr>
                <w:sz w:val="16"/>
                <w:szCs w:val="16"/>
              </w:rPr>
              <w:t xml:space="preserve">количество уникальных социальных предприятий, включенных в реестр социальных </w:t>
            </w:r>
            <w:r w:rsidR="00556A49" w:rsidRPr="00DC5625">
              <w:rPr>
                <w:sz w:val="16"/>
                <w:szCs w:val="16"/>
              </w:rPr>
              <w:lastRenderedPageBreak/>
              <w:t xml:space="preserve">предпринимателей, и (или)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w:t>
            </w:r>
            <w:r w:rsidR="002E225E" w:rsidRPr="00DC5625">
              <w:rPr>
                <w:sz w:val="16"/>
                <w:szCs w:val="16"/>
              </w:rPr>
              <w:t>составит не менее 76 ед.</w:t>
            </w:r>
          </w:p>
          <w:p w:rsidR="002E225E" w:rsidRPr="00DC5625" w:rsidRDefault="002E225E" w:rsidP="00C81971">
            <w:pPr>
              <w:ind w:left="-57" w:right="-57" w:firstLine="0"/>
              <w:rPr>
                <w:sz w:val="16"/>
                <w:szCs w:val="16"/>
              </w:rPr>
            </w:pPr>
          </w:p>
          <w:p w:rsidR="009C2C77" w:rsidRPr="00DC5625" w:rsidRDefault="009C2C77" w:rsidP="00C81971">
            <w:pPr>
              <w:ind w:left="-57" w:right="-57" w:firstLine="0"/>
              <w:rPr>
                <w:sz w:val="16"/>
                <w:szCs w:val="16"/>
              </w:rPr>
            </w:pPr>
          </w:p>
          <w:p w:rsidR="009C2C77" w:rsidRPr="00DC5625" w:rsidRDefault="009C2C77" w:rsidP="00C81971">
            <w:pPr>
              <w:ind w:left="-57" w:right="-57" w:firstLine="0"/>
              <w:rPr>
                <w:sz w:val="16"/>
                <w:szCs w:val="16"/>
              </w:rPr>
            </w:pPr>
          </w:p>
          <w:p w:rsidR="009C2C77" w:rsidRPr="00DC5625" w:rsidRDefault="009C2C77" w:rsidP="00C81971">
            <w:pPr>
              <w:ind w:left="-57" w:right="-57" w:firstLine="0"/>
              <w:rPr>
                <w:sz w:val="16"/>
                <w:szCs w:val="16"/>
              </w:rPr>
            </w:pPr>
          </w:p>
        </w:tc>
      </w:tr>
      <w:tr w:rsidR="00DC5625" w:rsidRPr="00DC5625" w:rsidTr="00407BF4">
        <w:trPr>
          <w:trHeight w:val="221"/>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2E225E" w:rsidRPr="00DC5625" w:rsidRDefault="002E225E" w:rsidP="00C81971">
            <w:pPr>
              <w:ind w:left="-57" w:right="-57" w:firstLine="0"/>
              <w:jc w:val="center"/>
              <w:rPr>
                <w:sz w:val="16"/>
                <w:szCs w:val="16"/>
              </w:rPr>
            </w:pPr>
            <w:r w:rsidRPr="00DC5625">
              <w:rPr>
                <w:sz w:val="16"/>
                <w:szCs w:val="16"/>
              </w:rPr>
              <w:t>-</w:t>
            </w:r>
          </w:p>
        </w:tc>
        <w:tc>
          <w:tcPr>
            <w:tcW w:w="1560" w:type="dxa"/>
            <w:gridSpan w:val="2"/>
            <w:tcBorders>
              <w:bottom w:val="single" w:sz="4" w:space="0" w:color="auto"/>
            </w:tcBorders>
            <w:shd w:val="clear" w:color="auto" w:fill="FFFFFF" w:themeFill="background1"/>
          </w:tcPr>
          <w:p w:rsidR="002E225E" w:rsidRPr="00DC5625" w:rsidRDefault="002E225E" w:rsidP="00C81971">
            <w:pPr>
              <w:ind w:left="-57" w:right="-57" w:firstLine="0"/>
              <w:jc w:val="center"/>
              <w:rPr>
                <w:sz w:val="16"/>
                <w:szCs w:val="16"/>
              </w:rPr>
            </w:pPr>
            <w:r w:rsidRPr="00DC5625">
              <w:rPr>
                <w:sz w:val="16"/>
                <w:szCs w:val="16"/>
              </w:rPr>
              <w:t>-</w:t>
            </w:r>
          </w:p>
        </w:tc>
        <w:tc>
          <w:tcPr>
            <w:tcW w:w="2125" w:type="dxa"/>
            <w:gridSpan w:val="2"/>
            <w:vMerge/>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53 569,5</w:t>
            </w:r>
          </w:p>
        </w:tc>
        <w:tc>
          <w:tcPr>
            <w:tcW w:w="1560" w:type="dxa"/>
            <w:gridSpan w:val="2"/>
            <w:tcBorders>
              <w:bottom w:val="single" w:sz="4" w:space="0" w:color="auto"/>
            </w:tcBorders>
            <w:shd w:val="clear" w:color="auto" w:fill="FFFFFF" w:themeFill="background1"/>
          </w:tcPr>
          <w:p w:rsidR="002E225E" w:rsidRPr="00DC5625" w:rsidRDefault="007A561E" w:rsidP="00C81971">
            <w:pPr>
              <w:ind w:left="-57" w:right="-57" w:firstLine="0"/>
              <w:jc w:val="center"/>
              <w:rPr>
                <w:sz w:val="16"/>
                <w:szCs w:val="16"/>
              </w:rPr>
            </w:pPr>
            <w:r w:rsidRPr="00DC5625">
              <w:rPr>
                <w:sz w:val="16"/>
                <w:szCs w:val="16"/>
              </w:rPr>
              <w:t>92 917,3</w:t>
            </w:r>
          </w:p>
        </w:tc>
        <w:tc>
          <w:tcPr>
            <w:tcW w:w="2125" w:type="dxa"/>
            <w:gridSpan w:val="2"/>
            <w:vMerge/>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080I455274,</w:t>
            </w:r>
          </w:p>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080I455275</w:t>
            </w:r>
          </w:p>
        </w:tc>
        <w:tc>
          <w:tcPr>
            <w:tcW w:w="562" w:type="dxa"/>
            <w:tcBorders>
              <w:bottom w:val="single" w:sz="4" w:space="0" w:color="auto"/>
            </w:tcBorders>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812,</w:t>
            </w:r>
          </w:p>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2E225E" w:rsidRPr="00DC5625" w:rsidRDefault="00D47B0D"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2 142,8</w:t>
            </w:r>
          </w:p>
        </w:tc>
        <w:tc>
          <w:tcPr>
            <w:tcW w:w="1560" w:type="dxa"/>
            <w:gridSpan w:val="2"/>
            <w:tcBorders>
              <w:bottom w:val="single" w:sz="4" w:space="0" w:color="auto"/>
            </w:tcBorders>
            <w:shd w:val="clear" w:color="auto" w:fill="FFFFFF" w:themeFill="background1"/>
          </w:tcPr>
          <w:p w:rsidR="002E225E" w:rsidRPr="00DC5625" w:rsidRDefault="00D47B0D" w:rsidP="00C81971">
            <w:pPr>
              <w:ind w:left="-57" w:right="-57" w:firstLine="0"/>
              <w:jc w:val="center"/>
              <w:rPr>
                <w:sz w:val="16"/>
                <w:szCs w:val="16"/>
              </w:rPr>
            </w:pPr>
            <w:r w:rsidRPr="00DC5625">
              <w:rPr>
                <w:sz w:val="16"/>
                <w:szCs w:val="16"/>
              </w:rPr>
              <w:t>3 716,7</w:t>
            </w:r>
          </w:p>
        </w:tc>
        <w:tc>
          <w:tcPr>
            <w:tcW w:w="2125" w:type="dxa"/>
            <w:gridSpan w:val="2"/>
            <w:vMerge/>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2E225E" w:rsidRPr="00DC5625" w:rsidRDefault="002E225E"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2E225E" w:rsidRPr="00DC5625" w:rsidRDefault="002E225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080I455274</w:t>
            </w:r>
          </w:p>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080I455275</w:t>
            </w:r>
          </w:p>
        </w:tc>
        <w:tc>
          <w:tcPr>
            <w:tcW w:w="562" w:type="dxa"/>
            <w:tcBorders>
              <w:bottom w:val="single" w:sz="4" w:space="0" w:color="auto"/>
            </w:tcBorders>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812,</w:t>
            </w:r>
          </w:p>
          <w:p w:rsidR="002E225E" w:rsidRPr="00DC5625" w:rsidRDefault="002E225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2E225E" w:rsidRPr="00DC5625" w:rsidRDefault="00C613F5"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51 426,7</w:t>
            </w:r>
          </w:p>
        </w:tc>
        <w:tc>
          <w:tcPr>
            <w:tcW w:w="1560" w:type="dxa"/>
            <w:gridSpan w:val="2"/>
            <w:tcBorders>
              <w:bottom w:val="single" w:sz="4" w:space="0" w:color="auto"/>
            </w:tcBorders>
            <w:shd w:val="clear" w:color="auto" w:fill="FFFFFF" w:themeFill="background1"/>
          </w:tcPr>
          <w:p w:rsidR="002E225E" w:rsidRPr="00DC5625" w:rsidRDefault="00C613F5" w:rsidP="00C81971">
            <w:pPr>
              <w:ind w:left="-57" w:right="-57" w:firstLine="0"/>
              <w:jc w:val="center"/>
              <w:rPr>
                <w:sz w:val="16"/>
                <w:szCs w:val="16"/>
              </w:rPr>
            </w:pPr>
            <w:r w:rsidRPr="00DC5625">
              <w:rPr>
                <w:sz w:val="16"/>
                <w:szCs w:val="16"/>
              </w:rPr>
              <w:t>89 200,6</w:t>
            </w:r>
          </w:p>
        </w:tc>
        <w:tc>
          <w:tcPr>
            <w:tcW w:w="2125" w:type="dxa"/>
            <w:gridSpan w:val="2"/>
            <w:vMerge/>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2E225E" w:rsidRPr="00DC5625" w:rsidRDefault="002E225E"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D47B0D" w:rsidRPr="00DC5625" w:rsidRDefault="00D47B0D"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D47B0D" w:rsidRPr="00DC5625" w:rsidRDefault="00D47B0D" w:rsidP="00C81971">
            <w:pPr>
              <w:pStyle w:val="ConsPlusCell"/>
              <w:jc w:val="center"/>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D47B0D" w:rsidRPr="00DC5625" w:rsidRDefault="00D47B0D" w:rsidP="00C81971">
            <w:pPr>
              <w:ind w:left="-57" w:right="-57" w:firstLine="0"/>
              <w:jc w:val="center"/>
              <w:rPr>
                <w:sz w:val="16"/>
                <w:szCs w:val="16"/>
              </w:rPr>
            </w:pPr>
            <w:r w:rsidRPr="00DC5625">
              <w:rPr>
                <w:sz w:val="16"/>
                <w:szCs w:val="16"/>
              </w:rPr>
              <w:t xml:space="preserve">0,0 </w:t>
            </w:r>
          </w:p>
        </w:tc>
        <w:tc>
          <w:tcPr>
            <w:tcW w:w="1560" w:type="dxa"/>
            <w:gridSpan w:val="2"/>
            <w:tcBorders>
              <w:bottom w:val="single" w:sz="4" w:space="0" w:color="auto"/>
            </w:tcBorders>
            <w:shd w:val="clear" w:color="auto" w:fill="FFFFFF" w:themeFill="background1"/>
          </w:tcPr>
          <w:p w:rsidR="00D47B0D" w:rsidRPr="00DC5625" w:rsidRDefault="00D47B0D"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D47B0D" w:rsidRPr="00DC5625" w:rsidRDefault="00D47B0D"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D47B0D" w:rsidRPr="00DC5625" w:rsidRDefault="00D47B0D"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D47B0D" w:rsidRPr="00DC5625" w:rsidRDefault="00D47B0D"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D47B0D" w:rsidRPr="00DC5625" w:rsidRDefault="00D47B0D" w:rsidP="00C81971">
            <w:pPr>
              <w:pStyle w:val="ConsPlusCell"/>
              <w:jc w:val="center"/>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D47B0D" w:rsidRPr="00DC5625" w:rsidRDefault="00D47B0D" w:rsidP="00C81971">
            <w:pPr>
              <w:ind w:left="-57" w:right="-57" w:firstLine="0"/>
              <w:jc w:val="center"/>
              <w:rPr>
                <w:sz w:val="16"/>
                <w:szCs w:val="16"/>
              </w:rPr>
            </w:pPr>
            <w:r w:rsidRPr="00DC5625">
              <w:rPr>
                <w:sz w:val="16"/>
                <w:szCs w:val="16"/>
              </w:rPr>
              <w:t xml:space="preserve">0,0 </w:t>
            </w:r>
          </w:p>
        </w:tc>
        <w:tc>
          <w:tcPr>
            <w:tcW w:w="1560" w:type="dxa"/>
            <w:gridSpan w:val="2"/>
            <w:tcBorders>
              <w:bottom w:val="single" w:sz="4" w:space="0" w:color="auto"/>
            </w:tcBorders>
            <w:shd w:val="clear" w:color="auto" w:fill="FFFFFF" w:themeFill="background1"/>
          </w:tcPr>
          <w:p w:rsidR="00D47B0D" w:rsidRPr="00DC5625" w:rsidRDefault="00D47B0D"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D47B0D" w:rsidRPr="00DC5625" w:rsidRDefault="00D47B0D"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D47B0D" w:rsidRPr="00DC5625" w:rsidRDefault="00D47B0D"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Borders>
              <w:bottom w:val="single" w:sz="4" w:space="0" w:color="auto"/>
            </w:tcBorders>
          </w:tcPr>
          <w:p w:rsidR="00D47B0D" w:rsidRPr="00DC5625" w:rsidRDefault="00D47B0D"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D47B0D" w:rsidRPr="00DC5625" w:rsidRDefault="00D47B0D"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D47B0D" w:rsidRPr="00DC5625" w:rsidRDefault="00D47B0D" w:rsidP="00C81971">
            <w:pPr>
              <w:pStyle w:val="ConsPlusCell"/>
              <w:jc w:val="center"/>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D47B0D" w:rsidRPr="00DC5625" w:rsidRDefault="00D47B0D" w:rsidP="00C81971">
            <w:pPr>
              <w:ind w:left="-57" w:right="-57" w:firstLine="0"/>
              <w:jc w:val="center"/>
              <w:rPr>
                <w:sz w:val="16"/>
                <w:szCs w:val="16"/>
              </w:rPr>
            </w:pPr>
            <w:r w:rsidRPr="00DC5625">
              <w:rPr>
                <w:sz w:val="16"/>
                <w:szCs w:val="16"/>
              </w:rPr>
              <w:t xml:space="preserve">0,0 </w:t>
            </w:r>
          </w:p>
        </w:tc>
        <w:tc>
          <w:tcPr>
            <w:tcW w:w="1560" w:type="dxa"/>
            <w:gridSpan w:val="2"/>
            <w:tcBorders>
              <w:bottom w:val="single" w:sz="4" w:space="0" w:color="auto"/>
            </w:tcBorders>
            <w:shd w:val="clear" w:color="auto" w:fill="FFFFFF" w:themeFill="background1"/>
          </w:tcPr>
          <w:p w:rsidR="00D47B0D" w:rsidRPr="00DC5625" w:rsidRDefault="00D47B0D" w:rsidP="00C81971">
            <w:pPr>
              <w:ind w:left="-57" w:right="-57" w:firstLine="0"/>
              <w:jc w:val="center"/>
              <w:rPr>
                <w:sz w:val="16"/>
                <w:szCs w:val="16"/>
              </w:rPr>
            </w:pPr>
            <w:r w:rsidRPr="00DC5625">
              <w:rPr>
                <w:sz w:val="16"/>
                <w:szCs w:val="16"/>
              </w:rPr>
              <w:t xml:space="preserve">0,0 </w:t>
            </w:r>
          </w:p>
        </w:tc>
        <w:tc>
          <w:tcPr>
            <w:tcW w:w="2125" w:type="dxa"/>
            <w:gridSpan w:val="2"/>
            <w:vMerge/>
            <w:tcBorders>
              <w:bottom w:val="nil"/>
            </w:tcBorders>
            <w:shd w:val="clear" w:color="auto" w:fill="FFFFFF" w:themeFill="background1"/>
          </w:tcPr>
          <w:p w:rsidR="00D47B0D" w:rsidRPr="00DC5625" w:rsidRDefault="00D47B0D" w:rsidP="00C81971">
            <w:pPr>
              <w:pStyle w:val="ConsPlusCell"/>
              <w:jc w:val="center"/>
              <w:rPr>
                <w:rFonts w:ascii="Times New Roman" w:hAnsi="Times New Roman" w:cs="Times New Roman"/>
                <w:sz w:val="16"/>
                <w:szCs w:val="16"/>
              </w:rPr>
            </w:pPr>
          </w:p>
        </w:tc>
        <w:tc>
          <w:tcPr>
            <w:tcW w:w="3540" w:type="dxa"/>
            <w:gridSpan w:val="2"/>
            <w:vMerge/>
            <w:tcBorders>
              <w:bottom w:val="nil"/>
            </w:tcBorders>
            <w:shd w:val="clear" w:color="auto" w:fill="FFFFFF" w:themeFill="background1"/>
          </w:tcPr>
          <w:p w:rsidR="00D47B0D" w:rsidRPr="00DC5625" w:rsidRDefault="00D47B0D"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val="restart"/>
          </w:tcPr>
          <w:p w:rsidR="00147A23" w:rsidRPr="00DC5625" w:rsidRDefault="00147A23" w:rsidP="00C81971">
            <w:pPr>
              <w:ind w:left="-57" w:right="-57" w:hanging="18"/>
              <w:jc w:val="left"/>
              <w:rPr>
                <w:sz w:val="16"/>
                <w:szCs w:val="16"/>
              </w:rPr>
            </w:pPr>
            <w:r w:rsidRPr="00DC5625">
              <w:rPr>
                <w:sz w:val="16"/>
                <w:szCs w:val="16"/>
              </w:rPr>
              <w:t xml:space="preserve"> 1.7.1. Реализация комплексных программ содействия созданию социального бизнеса и молодежного предпринимательства</w:t>
            </w:r>
          </w:p>
        </w:tc>
        <w:tc>
          <w:tcPr>
            <w:tcW w:w="1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субъектов МСП (ед.)</w:t>
            </w:r>
          </w:p>
        </w:tc>
        <w:tc>
          <w:tcPr>
            <w:tcW w:w="56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 xml:space="preserve">0,0 </w:t>
            </w:r>
          </w:p>
        </w:tc>
        <w:tc>
          <w:tcPr>
            <w:tcW w:w="1560"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76</w:t>
            </w:r>
          </w:p>
        </w:tc>
        <w:tc>
          <w:tcPr>
            <w:tcW w:w="2125" w:type="dxa"/>
            <w:gridSpan w:val="2"/>
            <w:vMerge w:val="restart"/>
            <w:shd w:val="clear" w:color="auto" w:fill="FFFFFF" w:themeFill="background1"/>
          </w:tcPr>
          <w:p w:rsidR="00147A23" w:rsidRPr="00DC5625" w:rsidRDefault="00147A23" w:rsidP="00C81971">
            <w:pPr>
              <w:ind w:left="-57" w:right="-57" w:hanging="18"/>
              <w:jc w:val="center"/>
              <w:rPr>
                <w:sz w:val="16"/>
                <w:szCs w:val="16"/>
              </w:rPr>
            </w:pPr>
            <w:r w:rsidRPr="00DC5625">
              <w:rPr>
                <w:sz w:val="16"/>
                <w:szCs w:val="16"/>
              </w:rPr>
              <w:t xml:space="preserve">Минпромторг НСО; </w:t>
            </w:r>
          </w:p>
          <w:p w:rsidR="00147A23" w:rsidRPr="00DC5625" w:rsidRDefault="00147A23" w:rsidP="00C81971">
            <w:pPr>
              <w:ind w:left="-57" w:right="-57" w:hanging="18"/>
              <w:jc w:val="center"/>
              <w:rPr>
                <w:sz w:val="16"/>
                <w:szCs w:val="16"/>
              </w:rPr>
            </w:pPr>
            <w:r w:rsidRPr="00DC5625">
              <w:rPr>
                <w:sz w:val="16"/>
                <w:szCs w:val="16"/>
              </w:rPr>
              <w:t>АНО «ЦСРП НСО»</w:t>
            </w:r>
          </w:p>
        </w:tc>
        <w:tc>
          <w:tcPr>
            <w:tcW w:w="3540" w:type="dxa"/>
            <w:gridSpan w:val="2"/>
            <w:vMerge w:val="restart"/>
            <w:shd w:val="clear" w:color="auto" w:fill="FFFFFF" w:themeFill="background1"/>
          </w:tcPr>
          <w:p w:rsidR="00147A23" w:rsidRPr="00DC5625" w:rsidRDefault="002B30E5" w:rsidP="008E5AD2">
            <w:pPr>
              <w:ind w:left="-57" w:right="-57" w:hanging="18"/>
              <w:rPr>
                <w:sz w:val="16"/>
                <w:szCs w:val="16"/>
              </w:rPr>
            </w:pPr>
            <w:r w:rsidRPr="00DC5625">
              <w:rPr>
                <w:sz w:val="16"/>
                <w:szCs w:val="16"/>
              </w:rPr>
              <w:t>В 2023 году количество уникальных социальных предприятий, включенных в реестр социальных предпринимателей, и (или)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составит не менее 76 ед.</w:t>
            </w:r>
            <w:r w:rsidR="0063211E" w:rsidRPr="00DC5625">
              <w:rPr>
                <w:sz w:val="16"/>
                <w:szCs w:val="16"/>
              </w:rPr>
              <w:t>, количество вновь созданных рабочих мест субъектами МСП, получившими государственную поддержку, составит не менее 25 ед.</w:t>
            </w:r>
          </w:p>
        </w:tc>
      </w:tr>
      <w:tr w:rsidR="00DC5625" w:rsidRPr="00DC5625" w:rsidTr="00407BF4">
        <w:trPr>
          <w:trHeight w:val="221"/>
          <w:tblCellSpacing w:w="5" w:type="nil"/>
        </w:trPr>
        <w:tc>
          <w:tcPr>
            <w:tcW w:w="2472" w:type="dxa"/>
            <w:vMerge/>
          </w:tcPr>
          <w:p w:rsidR="00147A23" w:rsidRPr="00DC5625" w:rsidRDefault="00147A23"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 xml:space="preserve">0,0 </w:t>
            </w:r>
          </w:p>
        </w:tc>
        <w:tc>
          <w:tcPr>
            <w:tcW w:w="1560"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0-39 347,8</w:t>
            </w:r>
          </w:p>
        </w:tc>
        <w:tc>
          <w:tcPr>
            <w:tcW w:w="2125"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147A23" w:rsidRPr="00DC5625" w:rsidRDefault="00147A23"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 xml:space="preserve">0,0 </w:t>
            </w:r>
          </w:p>
        </w:tc>
        <w:tc>
          <w:tcPr>
            <w:tcW w:w="1560"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39 347,8</w:t>
            </w:r>
          </w:p>
        </w:tc>
        <w:tc>
          <w:tcPr>
            <w:tcW w:w="2125"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147A23" w:rsidRPr="00DC5625" w:rsidRDefault="00147A23"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080I455274</w:t>
            </w:r>
          </w:p>
        </w:tc>
        <w:tc>
          <w:tcPr>
            <w:tcW w:w="562" w:type="dxa"/>
            <w:tcBorders>
              <w:bottom w:val="single" w:sz="4" w:space="0" w:color="auto"/>
            </w:tcBorders>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812</w:t>
            </w:r>
          </w:p>
        </w:tc>
        <w:tc>
          <w:tcPr>
            <w:tcW w:w="1281"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 xml:space="preserve">0,0 </w:t>
            </w:r>
          </w:p>
        </w:tc>
        <w:tc>
          <w:tcPr>
            <w:tcW w:w="1560" w:type="dxa"/>
            <w:gridSpan w:val="2"/>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1 573,9</w:t>
            </w:r>
          </w:p>
        </w:tc>
        <w:tc>
          <w:tcPr>
            <w:tcW w:w="2125"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147A23" w:rsidRPr="00DC5625" w:rsidRDefault="00147A23"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080I455274</w:t>
            </w:r>
          </w:p>
        </w:tc>
        <w:tc>
          <w:tcPr>
            <w:tcW w:w="562" w:type="dxa"/>
            <w:tcBorders>
              <w:bottom w:val="single" w:sz="4" w:space="0" w:color="auto"/>
            </w:tcBorders>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812</w:t>
            </w:r>
          </w:p>
        </w:tc>
        <w:tc>
          <w:tcPr>
            <w:tcW w:w="1281"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 xml:space="preserve">0,0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7A23" w:rsidRPr="00DC5625" w:rsidRDefault="00147A23" w:rsidP="00C81971">
            <w:pPr>
              <w:ind w:left="-57" w:right="-57" w:firstLine="0"/>
              <w:jc w:val="center"/>
              <w:rPr>
                <w:sz w:val="16"/>
                <w:szCs w:val="16"/>
              </w:rPr>
            </w:pPr>
            <w:r w:rsidRPr="00DC5625">
              <w:rPr>
                <w:sz w:val="16"/>
                <w:szCs w:val="16"/>
              </w:rPr>
              <w:t>37 773,9</w:t>
            </w:r>
          </w:p>
        </w:tc>
        <w:tc>
          <w:tcPr>
            <w:tcW w:w="2125"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147A23" w:rsidRPr="00DC5625" w:rsidRDefault="00147A23"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 xml:space="preserve">0,0 </w:t>
            </w:r>
          </w:p>
        </w:tc>
        <w:tc>
          <w:tcPr>
            <w:tcW w:w="1560"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147A23" w:rsidRPr="00DC5625" w:rsidRDefault="00147A23"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Borders>
              <w:bottom w:val="single" w:sz="4" w:space="0" w:color="auto"/>
            </w:tcBorders>
          </w:tcPr>
          <w:p w:rsidR="00147A23" w:rsidRPr="00DC5625" w:rsidRDefault="00147A23"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1281" w:type="dxa"/>
            <w:gridSpan w:val="2"/>
            <w:tcBorders>
              <w:bottom w:val="nil"/>
            </w:tcBorders>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 xml:space="preserve">0,0 </w:t>
            </w:r>
          </w:p>
        </w:tc>
        <w:tc>
          <w:tcPr>
            <w:tcW w:w="2125" w:type="dxa"/>
            <w:gridSpan w:val="2"/>
            <w:vMerge/>
            <w:tcBorders>
              <w:bottom w:val="nil"/>
            </w:tcBorders>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c>
          <w:tcPr>
            <w:tcW w:w="3540" w:type="dxa"/>
            <w:gridSpan w:val="2"/>
            <w:vMerge/>
            <w:tcBorders>
              <w:bottom w:val="nil"/>
            </w:tcBorders>
            <w:shd w:val="clear" w:color="auto" w:fill="FFFFFF" w:themeFill="background1"/>
          </w:tcPr>
          <w:p w:rsidR="00147A23" w:rsidRPr="00DC5625" w:rsidRDefault="00147A23"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val="restart"/>
          </w:tcPr>
          <w:p w:rsidR="00147A23" w:rsidRPr="00DC5625" w:rsidRDefault="00147A23" w:rsidP="00C81971">
            <w:pPr>
              <w:ind w:firstLine="0"/>
              <w:jc w:val="left"/>
              <w:rPr>
                <w:sz w:val="16"/>
                <w:szCs w:val="16"/>
              </w:rPr>
            </w:pPr>
            <w:r w:rsidRPr="00DC5625">
              <w:rPr>
                <w:sz w:val="16"/>
                <w:szCs w:val="16"/>
              </w:rPr>
              <w:t>1.7.2. Реализация комплексных программ по вовлечению в предпринимательскую деятельность</w:t>
            </w:r>
          </w:p>
        </w:tc>
        <w:tc>
          <w:tcPr>
            <w:tcW w:w="1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w:t>
            </w:r>
          </w:p>
          <w:p w:rsidR="00147A23" w:rsidRPr="00DC5625" w:rsidRDefault="00147A23"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получателей субсидий (ед.)</w:t>
            </w:r>
          </w:p>
        </w:tc>
        <w:tc>
          <w:tcPr>
            <w:tcW w:w="56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47A23" w:rsidRPr="00DC5625" w:rsidRDefault="00147A23"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147A23" w:rsidRPr="00DC5625" w:rsidRDefault="00147A23" w:rsidP="00C81971">
            <w:pPr>
              <w:ind w:left="-57" w:right="-57" w:hanging="18"/>
              <w:jc w:val="center"/>
              <w:rPr>
                <w:sz w:val="16"/>
                <w:szCs w:val="16"/>
              </w:rPr>
            </w:pPr>
            <w:r w:rsidRPr="00DC5625">
              <w:rPr>
                <w:sz w:val="16"/>
                <w:szCs w:val="16"/>
              </w:rPr>
              <w:t>1</w:t>
            </w:r>
          </w:p>
        </w:tc>
        <w:tc>
          <w:tcPr>
            <w:tcW w:w="1560" w:type="dxa"/>
            <w:gridSpan w:val="2"/>
            <w:tcBorders>
              <w:bottom w:val="single" w:sz="4" w:space="0" w:color="auto"/>
            </w:tcBorders>
            <w:shd w:val="clear" w:color="auto" w:fill="FFFFFF" w:themeFill="background1"/>
          </w:tcPr>
          <w:p w:rsidR="00147A23" w:rsidRPr="00DC5625" w:rsidRDefault="00147A23" w:rsidP="00C81971">
            <w:pPr>
              <w:ind w:left="-57" w:right="-57" w:firstLine="0"/>
              <w:jc w:val="center"/>
              <w:rPr>
                <w:sz w:val="16"/>
                <w:szCs w:val="16"/>
              </w:rPr>
            </w:pPr>
            <w:r w:rsidRPr="00DC5625">
              <w:rPr>
                <w:sz w:val="16"/>
                <w:szCs w:val="16"/>
              </w:rPr>
              <w:t>1</w:t>
            </w:r>
          </w:p>
        </w:tc>
        <w:tc>
          <w:tcPr>
            <w:tcW w:w="2125" w:type="dxa"/>
            <w:gridSpan w:val="2"/>
            <w:vMerge w:val="restart"/>
            <w:shd w:val="clear" w:color="auto" w:fill="FFFFFF" w:themeFill="background1"/>
          </w:tcPr>
          <w:p w:rsidR="00147A23" w:rsidRPr="00DC5625" w:rsidRDefault="00147A23" w:rsidP="00C81971">
            <w:pPr>
              <w:ind w:left="-57" w:right="-57" w:hanging="18"/>
              <w:jc w:val="center"/>
              <w:rPr>
                <w:sz w:val="16"/>
                <w:szCs w:val="16"/>
              </w:rPr>
            </w:pPr>
            <w:r w:rsidRPr="00DC5625">
              <w:rPr>
                <w:sz w:val="16"/>
                <w:szCs w:val="16"/>
              </w:rPr>
              <w:t xml:space="preserve">Минпромторг НСО; </w:t>
            </w:r>
          </w:p>
          <w:p w:rsidR="00147A23" w:rsidRPr="00DC5625" w:rsidRDefault="00147A23" w:rsidP="00C81971">
            <w:pPr>
              <w:ind w:left="-57" w:right="-57" w:hanging="18"/>
              <w:jc w:val="center"/>
              <w:rPr>
                <w:sz w:val="16"/>
                <w:szCs w:val="16"/>
              </w:rPr>
            </w:pPr>
            <w:r w:rsidRPr="00DC5625">
              <w:rPr>
                <w:sz w:val="16"/>
                <w:szCs w:val="16"/>
              </w:rPr>
              <w:t>АНО «ЦСРП НСО»</w:t>
            </w:r>
          </w:p>
        </w:tc>
        <w:tc>
          <w:tcPr>
            <w:tcW w:w="3540" w:type="dxa"/>
            <w:gridSpan w:val="2"/>
            <w:vMerge w:val="restart"/>
            <w:shd w:val="clear" w:color="auto" w:fill="FFFFFF" w:themeFill="background1"/>
          </w:tcPr>
          <w:p w:rsidR="00147A23" w:rsidRPr="00DC5625" w:rsidRDefault="00147A23" w:rsidP="00C81971">
            <w:pPr>
              <w:ind w:left="-57" w:right="-57" w:hanging="18"/>
              <w:rPr>
                <w:sz w:val="16"/>
                <w:szCs w:val="16"/>
              </w:rPr>
            </w:pPr>
            <w:r w:rsidRPr="00DC5625">
              <w:rPr>
                <w:sz w:val="16"/>
                <w:szCs w:val="16"/>
              </w:rPr>
              <w:t xml:space="preserve"> В 2023 году количество уникальных граждан, желающих вести бизнес, начинающих и действующих предпринимателей, получивших услуги, составит не менее 1</w:t>
            </w:r>
            <w:r w:rsidR="001C3437" w:rsidRPr="00DC5625">
              <w:rPr>
                <w:sz w:val="16"/>
                <w:szCs w:val="16"/>
              </w:rPr>
              <w:t>2,905</w:t>
            </w:r>
            <w:r w:rsidRPr="00DC5625">
              <w:rPr>
                <w:sz w:val="16"/>
                <w:szCs w:val="16"/>
              </w:rPr>
              <w:t xml:space="preserve"> тыс. ед.</w:t>
            </w:r>
            <w:r w:rsidR="005710E8" w:rsidRPr="00DC5625">
              <w:rPr>
                <w:sz w:val="16"/>
                <w:szCs w:val="16"/>
              </w:rPr>
              <w:t>,</w:t>
            </w:r>
          </w:p>
          <w:p w:rsidR="005710E8" w:rsidRPr="00DC5625" w:rsidRDefault="005710E8" w:rsidP="00C81971">
            <w:pPr>
              <w:ind w:left="-57" w:right="-57" w:hanging="18"/>
              <w:rPr>
                <w:sz w:val="16"/>
                <w:szCs w:val="16"/>
              </w:rPr>
            </w:pPr>
            <w:r w:rsidRPr="00DC5625">
              <w:rPr>
                <w:sz w:val="16"/>
                <w:szCs w:val="16"/>
              </w:rPr>
              <w:t>количество действующих предпринимателей, получивших услуги, составит не менее 5,250 тыс. ед.</w:t>
            </w:r>
          </w:p>
        </w:tc>
      </w:tr>
      <w:tr w:rsidR="00DC5625" w:rsidRPr="00DC5625" w:rsidTr="00407BF4">
        <w:trPr>
          <w:trHeight w:val="221"/>
          <w:tblCellSpacing w:w="5" w:type="nil"/>
        </w:trPr>
        <w:tc>
          <w:tcPr>
            <w:tcW w:w="2472" w:type="dxa"/>
            <w:vMerge/>
          </w:tcPr>
          <w:p w:rsidR="001C3437" w:rsidRPr="00DC5625" w:rsidRDefault="001C3437"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53 569,5</w:t>
            </w:r>
          </w:p>
        </w:tc>
        <w:tc>
          <w:tcPr>
            <w:tcW w:w="1560" w:type="dxa"/>
            <w:gridSpan w:val="2"/>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53 569,5</w:t>
            </w:r>
          </w:p>
        </w:tc>
        <w:tc>
          <w:tcPr>
            <w:tcW w:w="2125"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1C3437" w:rsidRPr="00DC5625" w:rsidRDefault="001C3437"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53 569,5</w:t>
            </w:r>
          </w:p>
        </w:tc>
        <w:tc>
          <w:tcPr>
            <w:tcW w:w="1560" w:type="dxa"/>
            <w:gridSpan w:val="2"/>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53 569,5</w:t>
            </w:r>
          </w:p>
        </w:tc>
        <w:tc>
          <w:tcPr>
            <w:tcW w:w="2125"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1C3437" w:rsidRPr="00DC5625" w:rsidRDefault="001C3437" w:rsidP="00C81971">
            <w:pPr>
              <w:pStyle w:val="ConsPlusCell"/>
              <w:rPr>
                <w:rFonts w:ascii="Times New Roman" w:hAnsi="Times New Roman" w:cs="Times New Roman"/>
                <w:sz w:val="16"/>
                <w:szCs w:val="16"/>
              </w:rPr>
            </w:pPr>
          </w:p>
        </w:tc>
        <w:tc>
          <w:tcPr>
            <w:tcW w:w="1562" w:type="dxa"/>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080I455275</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2 142,8</w:t>
            </w:r>
          </w:p>
        </w:tc>
        <w:tc>
          <w:tcPr>
            <w:tcW w:w="1560" w:type="dxa"/>
            <w:gridSpan w:val="2"/>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2 142,8</w:t>
            </w:r>
          </w:p>
        </w:tc>
        <w:tc>
          <w:tcPr>
            <w:tcW w:w="2125"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1C3437" w:rsidRPr="00DC5625" w:rsidRDefault="001C3437" w:rsidP="00C81971">
            <w:pPr>
              <w:pStyle w:val="ConsPlusCell"/>
              <w:rPr>
                <w:rFonts w:ascii="Times New Roman" w:hAnsi="Times New Roman" w:cs="Times New Roman"/>
                <w:sz w:val="16"/>
                <w:szCs w:val="16"/>
              </w:rPr>
            </w:pPr>
          </w:p>
        </w:tc>
        <w:tc>
          <w:tcPr>
            <w:tcW w:w="1562" w:type="dxa"/>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080I455275</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51 426,7</w:t>
            </w:r>
          </w:p>
        </w:tc>
        <w:tc>
          <w:tcPr>
            <w:tcW w:w="1560" w:type="dxa"/>
            <w:gridSpan w:val="2"/>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51 426,7</w:t>
            </w:r>
          </w:p>
        </w:tc>
        <w:tc>
          <w:tcPr>
            <w:tcW w:w="2125"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1C3437" w:rsidRPr="00DC5625" w:rsidRDefault="001C3437"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1C3437" w:rsidRPr="00DC5625" w:rsidRDefault="001C3437" w:rsidP="00C81971">
            <w:pPr>
              <w:ind w:left="-57" w:right="-57" w:firstLine="0"/>
              <w:jc w:val="center"/>
              <w:rPr>
                <w:sz w:val="16"/>
                <w:szCs w:val="16"/>
              </w:rPr>
            </w:pPr>
            <w:r w:rsidRPr="00DC5625">
              <w:rPr>
                <w:sz w:val="16"/>
                <w:szCs w:val="16"/>
              </w:rPr>
              <w:t xml:space="preserve">0,0 </w:t>
            </w:r>
          </w:p>
        </w:tc>
        <w:tc>
          <w:tcPr>
            <w:tcW w:w="1560" w:type="dxa"/>
            <w:gridSpan w:val="2"/>
            <w:tcBorders>
              <w:bottom w:val="single" w:sz="4" w:space="0" w:color="auto"/>
            </w:tcBorders>
            <w:shd w:val="clear" w:color="auto" w:fill="FFFFFF" w:themeFill="background1"/>
          </w:tcPr>
          <w:p w:rsidR="001C3437" w:rsidRPr="00DC5625" w:rsidRDefault="001C3437"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r>
      <w:tr w:rsidR="00DC5625" w:rsidRPr="00DC5625" w:rsidTr="00407BF4">
        <w:trPr>
          <w:trHeight w:val="221"/>
          <w:tblCellSpacing w:w="5" w:type="nil"/>
        </w:trPr>
        <w:tc>
          <w:tcPr>
            <w:tcW w:w="2472" w:type="dxa"/>
            <w:vMerge/>
          </w:tcPr>
          <w:p w:rsidR="001C3437" w:rsidRPr="00DC5625" w:rsidRDefault="001C3437"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1C3437" w:rsidRPr="00DC5625" w:rsidRDefault="001C3437" w:rsidP="00C81971">
            <w:pPr>
              <w:ind w:left="-57" w:right="-57" w:firstLine="0"/>
              <w:jc w:val="center"/>
              <w:rPr>
                <w:sz w:val="16"/>
                <w:szCs w:val="16"/>
              </w:rPr>
            </w:pPr>
            <w:r w:rsidRPr="00DC5625">
              <w:rPr>
                <w:sz w:val="16"/>
                <w:szCs w:val="16"/>
              </w:rPr>
              <w:t xml:space="preserve">0,0 </w:t>
            </w:r>
          </w:p>
        </w:tc>
        <w:tc>
          <w:tcPr>
            <w:tcW w:w="1560" w:type="dxa"/>
            <w:gridSpan w:val="2"/>
            <w:tcBorders>
              <w:bottom w:val="single" w:sz="4" w:space="0" w:color="auto"/>
            </w:tcBorders>
            <w:shd w:val="clear" w:color="auto" w:fill="FFFFFF" w:themeFill="background1"/>
          </w:tcPr>
          <w:p w:rsidR="001C3437" w:rsidRPr="00DC5625" w:rsidRDefault="001C3437"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r>
      <w:tr w:rsidR="00DC5625" w:rsidRPr="00DC5625" w:rsidTr="00407BF4">
        <w:trPr>
          <w:trHeight w:val="315"/>
          <w:tblCellSpacing w:w="5" w:type="nil"/>
        </w:trPr>
        <w:tc>
          <w:tcPr>
            <w:tcW w:w="2472" w:type="dxa"/>
            <w:vMerge/>
            <w:tcBorders>
              <w:bottom w:val="single" w:sz="4" w:space="0" w:color="auto"/>
            </w:tcBorders>
          </w:tcPr>
          <w:p w:rsidR="001C3437" w:rsidRPr="00DC5625" w:rsidRDefault="001C3437"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1C3437" w:rsidRPr="00DC5625" w:rsidRDefault="001C3437" w:rsidP="00C81971">
            <w:pPr>
              <w:pStyle w:val="ConsPlusCell"/>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1C3437" w:rsidRPr="00DC5625" w:rsidRDefault="001C3437" w:rsidP="00C81971">
            <w:pPr>
              <w:ind w:left="-57" w:right="-57" w:firstLine="0"/>
              <w:jc w:val="center"/>
              <w:rPr>
                <w:sz w:val="16"/>
                <w:szCs w:val="16"/>
              </w:rPr>
            </w:pPr>
            <w:r w:rsidRPr="00DC5625">
              <w:rPr>
                <w:sz w:val="16"/>
                <w:szCs w:val="16"/>
              </w:rPr>
              <w:t>0,0</w:t>
            </w:r>
          </w:p>
        </w:tc>
        <w:tc>
          <w:tcPr>
            <w:tcW w:w="1560" w:type="dxa"/>
            <w:gridSpan w:val="2"/>
            <w:tcBorders>
              <w:bottom w:val="single" w:sz="4" w:space="0" w:color="auto"/>
            </w:tcBorders>
            <w:shd w:val="clear" w:color="auto" w:fill="FFFFFF" w:themeFill="background1"/>
          </w:tcPr>
          <w:p w:rsidR="001C3437" w:rsidRPr="00DC5625" w:rsidRDefault="001C3437" w:rsidP="00C81971">
            <w:pPr>
              <w:ind w:left="-57" w:right="-57" w:firstLine="0"/>
              <w:jc w:val="center"/>
              <w:rPr>
                <w:sz w:val="16"/>
                <w:szCs w:val="16"/>
              </w:rPr>
            </w:pPr>
            <w:r w:rsidRPr="00DC5625">
              <w:rPr>
                <w:sz w:val="16"/>
                <w:szCs w:val="16"/>
              </w:rPr>
              <w:t>0,0</w:t>
            </w:r>
          </w:p>
        </w:tc>
        <w:tc>
          <w:tcPr>
            <w:tcW w:w="2125" w:type="dxa"/>
            <w:gridSpan w:val="2"/>
            <w:vMerge/>
            <w:tcBorders>
              <w:bottom w:val="nil"/>
            </w:tcBorders>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c>
          <w:tcPr>
            <w:tcW w:w="3540" w:type="dxa"/>
            <w:gridSpan w:val="2"/>
            <w:vMerge/>
            <w:tcBorders>
              <w:bottom w:val="nil"/>
            </w:tcBorders>
            <w:shd w:val="clear" w:color="auto" w:fill="FFFFFF" w:themeFill="background1"/>
          </w:tcPr>
          <w:p w:rsidR="001C3437" w:rsidRPr="00DC5625" w:rsidRDefault="001C3437" w:rsidP="00C81971">
            <w:pPr>
              <w:pStyle w:val="ConsPlusCell"/>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val="restart"/>
          </w:tcPr>
          <w:p w:rsidR="007A561E" w:rsidRPr="00DC5625" w:rsidRDefault="007A561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 xml:space="preserve">Итого на решение задачи 1 </w:t>
            </w:r>
          </w:p>
        </w:tc>
        <w:tc>
          <w:tcPr>
            <w:tcW w:w="1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 xml:space="preserve">Всего, </w:t>
            </w:r>
          </w:p>
          <w:p w:rsidR="007A561E" w:rsidRPr="00DC5625" w:rsidRDefault="007A561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в том числе:</w:t>
            </w:r>
          </w:p>
        </w:tc>
        <w:tc>
          <w:tcPr>
            <w:tcW w:w="56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135"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281" w:type="dxa"/>
            <w:gridSpan w:val="2"/>
            <w:shd w:val="clear" w:color="auto" w:fill="FFFFFF" w:themeFill="background1"/>
          </w:tcPr>
          <w:p w:rsidR="007A561E" w:rsidRPr="00DC5625" w:rsidRDefault="007A561E" w:rsidP="00C81971">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53 569,5</w:t>
            </w:r>
          </w:p>
        </w:tc>
        <w:tc>
          <w:tcPr>
            <w:tcW w:w="1560" w:type="dxa"/>
            <w:gridSpan w:val="2"/>
            <w:tcBorders>
              <w:bottom w:val="single" w:sz="4" w:space="0" w:color="auto"/>
            </w:tcBorders>
            <w:shd w:val="clear" w:color="auto" w:fill="FFFFFF" w:themeFill="background1"/>
          </w:tcPr>
          <w:p w:rsidR="007A561E" w:rsidRPr="00DC5625" w:rsidRDefault="007A561E" w:rsidP="00C81971">
            <w:pPr>
              <w:ind w:left="-57" w:right="-57" w:firstLine="0"/>
              <w:jc w:val="center"/>
              <w:rPr>
                <w:b/>
                <w:sz w:val="16"/>
                <w:szCs w:val="16"/>
              </w:rPr>
            </w:pPr>
            <w:r w:rsidRPr="00DC5625">
              <w:rPr>
                <w:b/>
                <w:sz w:val="16"/>
                <w:szCs w:val="16"/>
              </w:rPr>
              <w:t>92 917,3</w:t>
            </w:r>
          </w:p>
        </w:tc>
        <w:tc>
          <w:tcPr>
            <w:tcW w:w="2125" w:type="dxa"/>
            <w:gridSpan w:val="2"/>
            <w:vMerge w:val="restart"/>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p>
        </w:tc>
        <w:tc>
          <w:tcPr>
            <w:tcW w:w="3540" w:type="dxa"/>
            <w:gridSpan w:val="2"/>
            <w:vMerge w:val="restart"/>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7A561E" w:rsidRPr="00DC5625" w:rsidRDefault="007A561E" w:rsidP="00C81971">
            <w:pPr>
              <w:pStyle w:val="ConsPlusCell"/>
              <w:rPr>
                <w:rFonts w:ascii="Times New Roman" w:hAnsi="Times New Roman" w:cs="Times New Roman"/>
                <w:b/>
                <w:sz w:val="16"/>
                <w:szCs w:val="16"/>
              </w:rPr>
            </w:pPr>
          </w:p>
        </w:tc>
        <w:tc>
          <w:tcPr>
            <w:tcW w:w="1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областной бюджет</w:t>
            </w:r>
          </w:p>
        </w:tc>
        <w:tc>
          <w:tcPr>
            <w:tcW w:w="56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135"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281" w:type="dxa"/>
            <w:gridSpan w:val="2"/>
            <w:shd w:val="clear" w:color="auto" w:fill="FFFFFF" w:themeFill="background1"/>
          </w:tcPr>
          <w:p w:rsidR="007A561E" w:rsidRPr="00DC5625" w:rsidRDefault="007A561E" w:rsidP="00C81971">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2 142,8</w:t>
            </w:r>
          </w:p>
        </w:tc>
        <w:tc>
          <w:tcPr>
            <w:tcW w:w="1560" w:type="dxa"/>
            <w:gridSpan w:val="2"/>
            <w:tcBorders>
              <w:bottom w:val="single" w:sz="4" w:space="0" w:color="auto"/>
            </w:tcBorders>
            <w:shd w:val="clear" w:color="auto" w:fill="FFFFFF" w:themeFill="background1"/>
          </w:tcPr>
          <w:p w:rsidR="007A561E" w:rsidRPr="00DC5625" w:rsidRDefault="007A561E" w:rsidP="00C81971">
            <w:pPr>
              <w:ind w:left="-57" w:right="-57" w:firstLine="0"/>
              <w:jc w:val="center"/>
              <w:rPr>
                <w:b/>
                <w:sz w:val="16"/>
                <w:szCs w:val="16"/>
              </w:rPr>
            </w:pPr>
            <w:r w:rsidRPr="00DC5625">
              <w:rPr>
                <w:b/>
                <w:sz w:val="16"/>
                <w:szCs w:val="16"/>
              </w:rPr>
              <w:t>3 716,7</w:t>
            </w:r>
          </w:p>
        </w:tc>
        <w:tc>
          <w:tcPr>
            <w:tcW w:w="2125" w:type="dxa"/>
            <w:gridSpan w:val="2"/>
            <w:vMerge/>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7A561E" w:rsidRPr="00DC5625" w:rsidRDefault="007A561E" w:rsidP="00C81971">
            <w:pPr>
              <w:pStyle w:val="ConsPlusCell"/>
              <w:rPr>
                <w:rFonts w:ascii="Times New Roman" w:hAnsi="Times New Roman" w:cs="Times New Roman"/>
                <w:b/>
                <w:sz w:val="16"/>
                <w:szCs w:val="16"/>
              </w:rPr>
            </w:pPr>
          </w:p>
        </w:tc>
        <w:tc>
          <w:tcPr>
            <w:tcW w:w="1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федеральный бюджет</w:t>
            </w:r>
          </w:p>
        </w:tc>
        <w:tc>
          <w:tcPr>
            <w:tcW w:w="56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135"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281" w:type="dxa"/>
            <w:gridSpan w:val="2"/>
            <w:shd w:val="clear" w:color="auto" w:fill="FFFFFF" w:themeFill="background1"/>
          </w:tcPr>
          <w:p w:rsidR="007A561E" w:rsidRPr="00DC5625" w:rsidRDefault="007A561E" w:rsidP="00C81971">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51 426,7</w:t>
            </w:r>
          </w:p>
        </w:tc>
        <w:tc>
          <w:tcPr>
            <w:tcW w:w="1560" w:type="dxa"/>
            <w:gridSpan w:val="2"/>
            <w:tcBorders>
              <w:bottom w:val="single" w:sz="4" w:space="0" w:color="auto"/>
            </w:tcBorders>
            <w:shd w:val="clear" w:color="auto" w:fill="FFFFFF" w:themeFill="background1"/>
          </w:tcPr>
          <w:p w:rsidR="007A561E" w:rsidRPr="00DC5625" w:rsidRDefault="007A561E" w:rsidP="00C81971">
            <w:pPr>
              <w:ind w:left="-57" w:right="-57" w:firstLine="0"/>
              <w:jc w:val="center"/>
              <w:rPr>
                <w:b/>
                <w:sz w:val="16"/>
                <w:szCs w:val="16"/>
              </w:rPr>
            </w:pPr>
            <w:r w:rsidRPr="00DC5625">
              <w:rPr>
                <w:b/>
                <w:sz w:val="16"/>
                <w:szCs w:val="16"/>
              </w:rPr>
              <w:t>89 200,6</w:t>
            </w:r>
          </w:p>
        </w:tc>
        <w:tc>
          <w:tcPr>
            <w:tcW w:w="2125"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7A561E" w:rsidRPr="00DC5625" w:rsidRDefault="007A561E" w:rsidP="00C81971">
            <w:pPr>
              <w:pStyle w:val="ConsPlusCell"/>
              <w:rPr>
                <w:rFonts w:ascii="Times New Roman" w:hAnsi="Times New Roman" w:cs="Times New Roman"/>
                <w:b/>
                <w:sz w:val="16"/>
                <w:szCs w:val="16"/>
              </w:rPr>
            </w:pPr>
          </w:p>
        </w:tc>
        <w:tc>
          <w:tcPr>
            <w:tcW w:w="1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местные бюджеты</w:t>
            </w:r>
          </w:p>
        </w:tc>
        <w:tc>
          <w:tcPr>
            <w:tcW w:w="56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135"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shd w:val="clear" w:color="auto" w:fill="FFFFFF" w:themeFill="background1"/>
          </w:tcPr>
          <w:p w:rsidR="007A561E" w:rsidRPr="00DC5625" w:rsidRDefault="007A561E" w:rsidP="00C81971">
            <w:pPr>
              <w:ind w:left="-57" w:right="-57" w:firstLine="0"/>
              <w:jc w:val="center"/>
              <w:rPr>
                <w:b/>
                <w:sz w:val="16"/>
                <w:szCs w:val="16"/>
              </w:rPr>
            </w:pPr>
            <w:r w:rsidRPr="00DC5625">
              <w:rPr>
                <w:b/>
                <w:sz w:val="16"/>
                <w:szCs w:val="16"/>
              </w:rPr>
              <w:t>0,0</w:t>
            </w:r>
          </w:p>
        </w:tc>
        <w:tc>
          <w:tcPr>
            <w:tcW w:w="2125"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7A561E" w:rsidRPr="00DC5625" w:rsidRDefault="007A561E" w:rsidP="00C81971">
            <w:pPr>
              <w:pStyle w:val="ConsPlusCell"/>
              <w:rPr>
                <w:rFonts w:ascii="Times New Roman" w:hAnsi="Times New Roman" w:cs="Times New Roman"/>
                <w:b/>
                <w:sz w:val="16"/>
                <w:szCs w:val="16"/>
              </w:rPr>
            </w:pPr>
          </w:p>
        </w:tc>
        <w:tc>
          <w:tcPr>
            <w:tcW w:w="1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внебюджетные источники*</w:t>
            </w:r>
          </w:p>
        </w:tc>
        <w:tc>
          <w:tcPr>
            <w:tcW w:w="56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135"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shd w:val="clear" w:color="auto" w:fill="FFFFFF" w:themeFill="background1"/>
          </w:tcPr>
          <w:p w:rsidR="007A561E" w:rsidRPr="00DC5625" w:rsidRDefault="007A561E" w:rsidP="00C81971">
            <w:pPr>
              <w:ind w:left="-57" w:right="-57" w:firstLine="0"/>
              <w:jc w:val="center"/>
              <w:rPr>
                <w:b/>
                <w:sz w:val="16"/>
                <w:szCs w:val="16"/>
              </w:rPr>
            </w:pPr>
            <w:r w:rsidRPr="00DC5625">
              <w:rPr>
                <w:b/>
                <w:sz w:val="16"/>
                <w:szCs w:val="16"/>
              </w:rPr>
              <w:t>1 600,0</w:t>
            </w:r>
          </w:p>
        </w:tc>
        <w:tc>
          <w:tcPr>
            <w:tcW w:w="2125"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7A561E" w:rsidRPr="00DC5625" w:rsidRDefault="007A561E" w:rsidP="00C81971">
            <w:pPr>
              <w:pStyle w:val="ConsPlusCell"/>
              <w:rPr>
                <w:rFonts w:ascii="Times New Roman" w:hAnsi="Times New Roman" w:cs="Times New Roman"/>
                <w:b/>
                <w:sz w:val="16"/>
                <w:szCs w:val="16"/>
              </w:rPr>
            </w:pPr>
          </w:p>
        </w:tc>
        <w:tc>
          <w:tcPr>
            <w:tcW w:w="1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налоговые расходы</w:t>
            </w:r>
          </w:p>
        </w:tc>
        <w:tc>
          <w:tcPr>
            <w:tcW w:w="56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427"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135"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562" w:type="dxa"/>
            <w:shd w:val="clear" w:color="auto" w:fill="FFFFFF" w:themeFill="background1"/>
          </w:tcPr>
          <w:p w:rsidR="007A561E" w:rsidRPr="00DC5625" w:rsidRDefault="007A561E" w:rsidP="00C81971">
            <w:pPr>
              <w:pStyle w:val="ConsPlusCell"/>
              <w:rPr>
                <w:rFonts w:ascii="Times New Roman" w:hAnsi="Times New Roman" w:cs="Times New Roman"/>
                <w:b/>
                <w:sz w:val="16"/>
                <w:szCs w:val="16"/>
              </w:rPr>
            </w:pP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shd w:val="clear" w:color="auto" w:fill="FFFFFF" w:themeFill="background1"/>
          </w:tcPr>
          <w:p w:rsidR="007A561E" w:rsidRPr="00DC5625" w:rsidRDefault="007A561E" w:rsidP="00C81971">
            <w:pPr>
              <w:ind w:left="-57" w:right="-57" w:firstLine="0"/>
              <w:jc w:val="center"/>
              <w:rPr>
                <w:b/>
                <w:sz w:val="16"/>
                <w:szCs w:val="16"/>
              </w:rPr>
            </w:pPr>
            <w:r w:rsidRPr="00DC5625">
              <w:rPr>
                <w:b/>
                <w:sz w:val="16"/>
                <w:szCs w:val="16"/>
              </w:rPr>
              <w:t>0,0</w:t>
            </w:r>
          </w:p>
        </w:tc>
        <w:tc>
          <w:tcPr>
            <w:tcW w:w="2125"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87"/>
          <w:tblCellSpacing w:w="5" w:type="nil"/>
        </w:trPr>
        <w:tc>
          <w:tcPr>
            <w:tcW w:w="15658" w:type="dxa"/>
            <w:gridSpan w:val="15"/>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Задача 2: содействие территориальному развитию субъектов малого и среднего предпринимательства и самозанятости населения</w:t>
            </w:r>
          </w:p>
          <w:p w:rsidR="007A561E" w:rsidRPr="00DC5625" w:rsidRDefault="007A561E" w:rsidP="00C81971">
            <w:pPr>
              <w:pStyle w:val="ConsPlusCell"/>
              <w:rPr>
                <w:rFonts w:ascii="Times New Roman" w:hAnsi="Times New Roman" w:cs="Times New Roman"/>
                <w:sz w:val="16"/>
                <w:szCs w:val="16"/>
              </w:rPr>
            </w:pPr>
          </w:p>
        </w:tc>
      </w:tr>
      <w:tr w:rsidR="00DC5625" w:rsidRPr="00DC5625" w:rsidTr="00407BF4">
        <w:trPr>
          <w:trHeight w:val="20"/>
          <w:tblCellSpacing w:w="5" w:type="nil"/>
        </w:trPr>
        <w:tc>
          <w:tcPr>
            <w:tcW w:w="2472" w:type="dxa"/>
            <w:vMerge w:val="restart"/>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2.2. Основное мероприятие</w:t>
            </w:r>
          </w:p>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lastRenderedPageBreak/>
              <w:t>«Оказание содействия в реализации муниципальных программ развития малого и среднего предпринимательства»</w:t>
            </w:r>
          </w:p>
          <w:p w:rsidR="007A561E" w:rsidRPr="00DC5625" w:rsidRDefault="007A561E" w:rsidP="00C81971">
            <w:pPr>
              <w:pStyle w:val="ConsPlusCell"/>
              <w:rPr>
                <w:rFonts w:ascii="Times New Roman" w:hAnsi="Times New Roman" w:cs="Times New Roman"/>
                <w:sz w:val="16"/>
                <w:szCs w:val="16"/>
              </w:rPr>
            </w:pPr>
          </w:p>
        </w:tc>
        <w:tc>
          <w:tcPr>
            <w:tcW w:w="1562"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lastRenderedPageBreak/>
              <w:t xml:space="preserve">количество </w:t>
            </w:r>
            <w:r w:rsidRPr="00DC5625">
              <w:rPr>
                <w:rFonts w:ascii="Times New Roman" w:hAnsi="Times New Roman" w:cs="Times New Roman"/>
                <w:sz w:val="16"/>
                <w:szCs w:val="16"/>
              </w:rPr>
              <w:lastRenderedPageBreak/>
              <w:t>муниципальных программ (шт.)</w:t>
            </w:r>
          </w:p>
        </w:tc>
        <w:tc>
          <w:tcPr>
            <w:tcW w:w="56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1135" w:type="dxa"/>
          </w:tcPr>
          <w:p w:rsidR="007A561E" w:rsidRPr="00DC5625" w:rsidRDefault="007A561E" w:rsidP="00C81971">
            <w:pPr>
              <w:pStyle w:val="ConsPlusCell"/>
              <w:rPr>
                <w:rFonts w:ascii="Times New Roman" w:hAnsi="Times New Roman" w:cs="Times New Roman"/>
                <w:sz w:val="16"/>
                <w:szCs w:val="16"/>
              </w:rPr>
            </w:pPr>
          </w:p>
        </w:tc>
        <w:tc>
          <w:tcPr>
            <w:tcW w:w="562" w:type="dxa"/>
          </w:tcPr>
          <w:p w:rsidR="007A561E" w:rsidRPr="00DC5625" w:rsidRDefault="007A561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7A561E" w:rsidRPr="00DC5625" w:rsidRDefault="007A561E" w:rsidP="00C81971">
            <w:pPr>
              <w:ind w:firstLine="0"/>
              <w:jc w:val="center"/>
              <w:rPr>
                <w:sz w:val="16"/>
                <w:szCs w:val="16"/>
              </w:rPr>
            </w:pPr>
            <w:r w:rsidRPr="00DC5625">
              <w:rPr>
                <w:sz w:val="16"/>
                <w:szCs w:val="16"/>
              </w:rPr>
              <w:t>38</w:t>
            </w:r>
          </w:p>
        </w:tc>
        <w:tc>
          <w:tcPr>
            <w:tcW w:w="1560" w:type="dxa"/>
            <w:gridSpan w:val="2"/>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38</w:t>
            </w:r>
          </w:p>
        </w:tc>
        <w:tc>
          <w:tcPr>
            <w:tcW w:w="2125" w:type="dxa"/>
            <w:gridSpan w:val="2"/>
            <w:vMerge w:val="restart"/>
            <w:shd w:val="clear" w:color="auto" w:fill="FFFFFF" w:themeFill="background1"/>
          </w:tcPr>
          <w:p w:rsidR="003F3C47" w:rsidRPr="00DC5625" w:rsidRDefault="007A561E" w:rsidP="00C81971">
            <w:pPr>
              <w:ind w:firstLine="0"/>
              <w:jc w:val="center"/>
              <w:rPr>
                <w:sz w:val="16"/>
                <w:szCs w:val="16"/>
              </w:rPr>
            </w:pPr>
            <w:r w:rsidRPr="00DC5625">
              <w:rPr>
                <w:sz w:val="16"/>
                <w:szCs w:val="16"/>
              </w:rPr>
              <w:t xml:space="preserve">Минпромторг НСО </w:t>
            </w:r>
          </w:p>
          <w:p w:rsidR="007A561E" w:rsidRPr="00DC5625" w:rsidRDefault="007A561E" w:rsidP="00C81971">
            <w:pPr>
              <w:ind w:firstLine="0"/>
              <w:jc w:val="center"/>
              <w:rPr>
                <w:sz w:val="16"/>
                <w:szCs w:val="16"/>
              </w:rPr>
            </w:pPr>
            <w:r w:rsidRPr="00DC5625">
              <w:rPr>
                <w:sz w:val="16"/>
                <w:szCs w:val="16"/>
              </w:rPr>
              <w:lastRenderedPageBreak/>
              <w:t xml:space="preserve">во взаимодействии </w:t>
            </w:r>
          </w:p>
          <w:p w:rsidR="007A561E" w:rsidRPr="00DC5625" w:rsidRDefault="007A561E" w:rsidP="00C81971">
            <w:pPr>
              <w:ind w:firstLine="0"/>
              <w:jc w:val="center"/>
              <w:rPr>
                <w:sz w:val="16"/>
                <w:szCs w:val="16"/>
              </w:rPr>
            </w:pPr>
            <w:r w:rsidRPr="00DC5625">
              <w:rPr>
                <w:sz w:val="16"/>
                <w:szCs w:val="16"/>
              </w:rPr>
              <w:t>с ОМС МО НСО</w:t>
            </w:r>
          </w:p>
        </w:tc>
        <w:tc>
          <w:tcPr>
            <w:tcW w:w="3540" w:type="dxa"/>
            <w:gridSpan w:val="2"/>
            <w:vMerge w:val="restart"/>
            <w:shd w:val="clear" w:color="auto" w:fill="FFFFFF" w:themeFill="background1"/>
          </w:tcPr>
          <w:p w:rsidR="009C2C77" w:rsidRPr="00DC5625" w:rsidRDefault="007A561E" w:rsidP="00B27426">
            <w:pPr>
              <w:ind w:firstLine="0"/>
              <w:rPr>
                <w:sz w:val="16"/>
                <w:szCs w:val="16"/>
              </w:rPr>
            </w:pPr>
            <w:r w:rsidRPr="00DC5625">
              <w:rPr>
                <w:sz w:val="16"/>
                <w:szCs w:val="16"/>
              </w:rPr>
              <w:lastRenderedPageBreak/>
              <w:t xml:space="preserve">В 2023 году количество субъектов МСП – </w:t>
            </w:r>
            <w:r w:rsidRPr="00DC5625">
              <w:rPr>
                <w:sz w:val="16"/>
                <w:szCs w:val="16"/>
              </w:rPr>
              <w:lastRenderedPageBreak/>
              <w:t xml:space="preserve">получателей поддержки в рамках муниципальных программ составит не менее </w:t>
            </w:r>
            <w:r w:rsidR="00C474BD" w:rsidRPr="00DC5625">
              <w:rPr>
                <w:sz w:val="16"/>
                <w:szCs w:val="16"/>
              </w:rPr>
              <w:t>69</w:t>
            </w:r>
            <w:r w:rsidRPr="00DC5625">
              <w:rPr>
                <w:sz w:val="16"/>
                <w:szCs w:val="16"/>
              </w:rPr>
              <w:t xml:space="preserve"> ед., количество вновь созданных рабочих мест</w:t>
            </w:r>
          </w:p>
          <w:p w:rsidR="007A561E" w:rsidRPr="00DC5625" w:rsidRDefault="007A561E" w:rsidP="00B27426">
            <w:pPr>
              <w:ind w:firstLine="0"/>
              <w:rPr>
                <w:sz w:val="16"/>
                <w:szCs w:val="16"/>
              </w:rPr>
            </w:pPr>
            <w:r w:rsidRPr="00DC5625">
              <w:rPr>
                <w:sz w:val="16"/>
                <w:szCs w:val="16"/>
              </w:rPr>
              <w:t xml:space="preserve">у субъектов МСП, получивших государственную поддержку, составит не менее </w:t>
            </w:r>
            <w:r w:rsidR="00C474BD" w:rsidRPr="00DC5625">
              <w:rPr>
                <w:sz w:val="16"/>
                <w:szCs w:val="16"/>
              </w:rPr>
              <w:t>69</w:t>
            </w:r>
            <w:r w:rsidRPr="00DC5625">
              <w:rPr>
                <w:sz w:val="16"/>
                <w:szCs w:val="16"/>
              </w:rPr>
              <w:t xml:space="preserve"> ед.</w:t>
            </w:r>
          </w:p>
        </w:tc>
      </w:tr>
      <w:tr w:rsidR="00DC5625" w:rsidRPr="00DC5625" w:rsidTr="00407BF4">
        <w:trPr>
          <w:trHeight w:val="461"/>
          <w:tblCellSpacing w:w="5" w:type="nil"/>
        </w:trPr>
        <w:tc>
          <w:tcPr>
            <w:tcW w:w="2472" w:type="dxa"/>
            <w:vMerge/>
          </w:tcPr>
          <w:p w:rsidR="007A561E" w:rsidRPr="00DC5625" w:rsidRDefault="007A561E" w:rsidP="00C81971">
            <w:pPr>
              <w:pStyle w:val="ConsPlusCell"/>
              <w:rPr>
                <w:rFonts w:ascii="Times New Roman" w:hAnsi="Times New Roman" w:cs="Times New Roman"/>
                <w:sz w:val="16"/>
                <w:szCs w:val="16"/>
              </w:rPr>
            </w:pPr>
          </w:p>
        </w:tc>
        <w:tc>
          <w:tcPr>
            <w:tcW w:w="1562"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1135" w:type="dxa"/>
          </w:tcPr>
          <w:p w:rsidR="007A561E" w:rsidRPr="00DC5625" w:rsidRDefault="007A561E" w:rsidP="00C81971">
            <w:pPr>
              <w:pStyle w:val="ConsPlusCell"/>
              <w:rPr>
                <w:rFonts w:ascii="Times New Roman" w:hAnsi="Times New Roman" w:cs="Times New Roman"/>
                <w:sz w:val="16"/>
                <w:szCs w:val="16"/>
              </w:rPr>
            </w:pPr>
          </w:p>
        </w:tc>
        <w:tc>
          <w:tcPr>
            <w:tcW w:w="562" w:type="dxa"/>
          </w:tcPr>
          <w:p w:rsidR="007A561E" w:rsidRPr="00DC5625" w:rsidRDefault="007A561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7A561E" w:rsidRPr="00DC5625" w:rsidRDefault="005E3D04"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0,0-21 332,9</w:t>
            </w:r>
          </w:p>
        </w:tc>
        <w:tc>
          <w:tcPr>
            <w:tcW w:w="1560" w:type="dxa"/>
            <w:gridSpan w:val="2"/>
          </w:tcPr>
          <w:p w:rsidR="007A561E" w:rsidRPr="00DC5625" w:rsidRDefault="005E3D04"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r w:rsidR="007A561E" w:rsidRPr="00DC5625">
              <w:rPr>
                <w:rFonts w:ascii="Times New Roman" w:hAnsi="Times New Roman" w:cs="Times New Roman"/>
                <w:sz w:val="16"/>
                <w:szCs w:val="16"/>
              </w:rPr>
              <w:t xml:space="preserve"> – 22</w:t>
            </w:r>
            <w:r w:rsidR="00804243" w:rsidRPr="00DC5625">
              <w:rPr>
                <w:rFonts w:ascii="Times New Roman" w:hAnsi="Times New Roman" w:cs="Times New Roman"/>
                <w:sz w:val="16"/>
                <w:szCs w:val="16"/>
              </w:rPr>
              <w:t> </w:t>
            </w:r>
            <w:r w:rsidR="007A561E" w:rsidRPr="00DC5625">
              <w:rPr>
                <w:rFonts w:ascii="Times New Roman" w:hAnsi="Times New Roman" w:cs="Times New Roman"/>
                <w:sz w:val="16"/>
                <w:szCs w:val="16"/>
              </w:rPr>
              <w:t>0</w:t>
            </w:r>
            <w:r w:rsidR="00804243" w:rsidRPr="00DC5625">
              <w:rPr>
                <w:rFonts w:ascii="Times New Roman" w:hAnsi="Times New Roman" w:cs="Times New Roman"/>
                <w:sz w:val="16"/>
                <w:szCs w:val="16"/>
              </w:rPr>
              <w:t>61,9</w:t>
            </w:r>
          </w:p>
        </w:tc>
        <w:tc>
          <w:tcPr>
            <w:tcW w:w="2125"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7A561E" w:rsidRPr="00DC5625" w:rsidRDefault="007A561E" w:rsidP="00C81971">
            <w:pPr>
              <w:pStyle w:val="ConsPlusCell"/>
              <w:rPr>
                <w:rFonts w:ascii="Times New Roman" w:hAnsi="Times New Roman" w:cs="Times New Roman"/>
                <w:sz w:val="16"/>
                <w:szCs w:val="16"/>
              </w:rPr>
            </w:pPr>
          </w:p>
        </w:tc>
        <w:tc>
          <w:tcPr>
            <w:tcW w:w="1562"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1135" w:type="dxa"/>
          </w:tcPr>
          <w:p w:rsidR="007A561E" w:rsidRPr="00DC5625" w:rsidRDefault="007A561E" w:rsidP="00C81971">
            <w:pPr>
              <w:pStyle w:val="ConsPlusCell"/>
              <w:rPr>
                <w:rFonts w:ascii="Times New Roman" w:hAnsi="Times New Roman" w:cs="Times New Roman"/>
                <w:sz w:val="16"/>
                <w:szCs w:val="16"/>
              </w:rPr>
            </w:pPr>
          </w:p>
        </w:tc>
        <w:tc>
          <w:tcPr>
            <w:tcW w:w="562" w:type="dxa"/>
          </w:tcPr>
          <w:p w:rsidR="007A561E" w:rsidRPr="00DC5625" w:rsidRDefault="007A561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21 332,9</w:t>
            </w:r>
          </w:p>
        </w:tc>
        <w:tc>
          <w:tcPr>
            <w:tcW w:w="1560" w:type="dxa"/>
            <w:gridSpan w:val="2"/>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22</w:t>
            </w:r>
            <w:r w:rsidR="00804243" w:rsidRPr="00DC5625">
              <w:rPr>
                <w:rFonts w:ascii="Times New Roman" w:hAnsi="Times New Roman" w:cs="Times New Roman"/>
                <w:sz w:val="16"/>
                <w:szCs w:val="16"/>
              </w:rPr>
              <w:t> </w:t>
            </w:r>
            <w:r w:rsidRPr="00DC5625">
              <w:rPr>
                <w:rFonts w:ascii="Times New Roman" w:hAnsi="Times New Roman" w:cs="Times New Roman"/>
                <w:sz w:val="16"/>
                <w:szCs w:val="16"/>
              </w:rPr>
              <w:t>0</w:t>
            </w:r>
            <w:r w:rsidR="00804243" w:rsidRPr="00DC5625">
              <w:rPr>
                <w:rFonts w:ascii="Times New Roman" w:hAnsi="Times New Roman" w:cs="Times New Roman"/>
                <w:sz w:val="16"/>
                <w:szCs w:val="16"/>
              </w:rPr>
              <w:t>61,9</w:t>
            </w:r>
          </w:p>
        </w:tc>
        <w:tc>
          <w:tcPr>
            <w:tcW w:w="2125"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7A561E" w:rsidRPr="00DC5625" w:rsidRDefault="007A561E" w:rsidP="00C81971">
            <w:pPr>
              <w:pStyle w:val="ConsPlusCell"/>
              <w:rPr>
                <w:rFonts w:ascii="Times New Roman" w:hAnsi="Times New Roman" w:cs="Times New Roman"/>
                <w:sz w:val="16"/>
                <w:szCs w:val="16"/>
              </w:rPr>
            </w:pPr>
          </w:p>
        </w:tc>
        <w:tc>
          <w:tcPr>
            <w:tcW w:w="1562"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7A561E" w:rsidRPr="00DC5625" w:rsidRDefault="007A561E" w:rsidP="00C81971">
            <w:pPr>
              <w:suppressAutoHyphens/>
              <w:ind w:firstLine="0"/>
              <w:jc w:val="left"/>
              <w:rPr>
                <w:sz w:val="16"/>
                <w:szCs w:val="16"/>
              </w:rPr>
            </w:pPr>
            <w:r w:rsidRPr="00DC5625">
              <w:rPr>
                <w:sz w:val="16"/>
                <w:szCs w:val="16"/>
              </w:rPr>
              <w:t>0801170690</w:t>
            </w:r>
          </w:p>
        </w:tc>
        <w:tc>
          <w:tcPr>
            <w:tcW w:w="562"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521</w:t>
            </w: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21 332,9</w:t>
            </w:r>
          </w:p>
        </w:tc>
        <w:tc>
          <w:tcPr>
            <w:tcW w:w="1560" w:type="dxa"/>
            <w:gridSpan w:val="2"/>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21 332,9</w:t>
            </w:r>
          </w:p>
        </w:tc>
        <w:tc>
          <w:tcPr>
            <w:tcW w:w="2125"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7A561E" w:rsidRPr="00DC5625" w:rsidRDefault="007A561E" w:rsidP="00C81971">
            <w:pPr>
              <w:pStyle w:val="ConsPlusCell"/>
              <w:rPr>
                <w:rFonts w:ascii="Times New Roman" w:hAnsi="Times New Roman" w:cs="Times New Roman"/>
                <w:sz w:val="16"/>
                <w:szCs w:val="16"/>
              </w:rPr>
            </w:pPr>
          </w:p>
        </w:tc>
        <w:tc>
          <w:tcPr>
            <w:tcW w:w="1562"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1135" w:type="dxa"/>
          </w:tcPr>
          <w:p w:rsidR="007A561E" w:rsidRPr="00DC5625" w:rsidRDefault="007A561E" w:rsidP="00C81971">
            <w:pPr>
              <w:pStyle w:val="ConsPlusCell"/>
              <w:rPr>
                <w:rFonts w:ascii="Times New Roman" w:hAnsi="Times New Roman" w:cs="Times New Roman"/>
                <w:sz w:val="16"/>
                <w:szCs w:val="16"/>
              </w:rPr>
            </w:pPr>
          </w:p>
        </w:tc>
        <w:tc>
          <w:tcPr>
            <w:tcW w:w="562" w:type="dxa"/>
          </w:tcPr>
          <w:p w:rsidR="007A561E" w:rsidRPr="00DC5625" w:rsidRDefault="007A561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7A561E" w:rsidRPr="00DC5625" w:rsidRDefault="007A561E" w:rsidP="00C81971">
            <w:pPr>
              <w:pStyle w:val="ConsPlusCell"/>
              <w:rPr>
                <w:rFonts w:ascii="Times New Roman" w:hAnsi="Times New Roman" w:cs="Times New Roman"/>
                <w:sz w:val="16"/>
                <w:szCs w:val="16"/>
              </w:rPr>
            </w:pPr>
          </w:p>
        </w:tc>
        <w:tc>
          <w:tcPr>
            <w:tcW w:w="1562"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1135" w:type="dxa"/>
          </w:tcPr>
          <w:p w:rsidR="007A561E" w:rsidRPr="00DC5625" w:rsidRDefault="007A561E" w:rsidP="00C81971">
            <w:pPr>
              <w:pStyle w:val="ConsPlusCell"/>
              <w:rPr>
                <w:rFonts w:ascii="Times New Roman" w:hAnsi="Times New Roman" w:cs="Times New Roman"/>
                <w:sz w:val="16"/>
                <w:szCs w:val="16"/>
              </w:rPr>
            </w:pPr>
          </w:p>
        </w:tc>
        <w:tc>
          <w:tcPr>
            <w:tcW w:w="562" w:type="dxa"/>
          </w:tcPr>
          <w:p w:rsidR="007A561E" w:rsidRPr="00DC5625" w:rsidRDefault="007A561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72</w:t>
            </w:r>
            <w:r w:rsidR="008122D0" w:rsidRPr="00DC5625">
              <w:rPr>
                <w:rFonts w:ascii="Times New Roman" w:hAnsi="Times New Roman" w:cs="Times New Roman"/>
                <w:sz w:val="16"/>
                <w:szCs w:val="16"/>
              </w:rPr>
              <w:t>9,0</w:t>
            </w:r>
          </w:p>
        </w:tc>
        <w:tc>
          <w:tcPr>
            <w:tcW w:w="2125"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325"/>
          <w:tblCellSpacing w:w="5" w:type="nil"/>
        </w:trPr>
        <w:tc>
          <w:tcPr>
            <w:tcW w:w="2472" w:type="dxa"/>
            <w:vMerge/>
          </w:tcPr>
          <w:p w:rsidR="007A561E" w:rsidRPr="00DC5625" w:rsidRDefault="007A561E" w:rsidP="00C81971">
            <w:pPr>
              <w:pStyle w:val="ConsPlusCell"/>
              <w:rPr>
                <w:rFonts w:ascii="Times New Roman" w:hAnsi="Times New Roman" w:cs="Times New Roman"/>
                <w:sz w:val="16"/>
                <w:szCs w:val="16"/>
              </w:rPr>
            </w:pPr>
          </w:p>
        </w:tc>
        <w:tc>
          <w:tcPr>
            <w:tcW w:w="1562"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внебюджетные источники*</w:t>
            </w:r>
          </w:p>
        </w:tc>
        <w:tc>
          <w:tcPr>
            <w:tcW w:w="56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1135" w:type="dxa"/>
          </w:tcPr>
          <w:p w:rsidR="007A561E" w:rsidRPr="00DC5625" w:rsidRDefault="007A561E" w:rsidP="00C81971">
            <w:pPr>
              <w:pStyle w:val="ConsPlusCell"/>
              <w:rPr>
                <w:rFonts w:ascii="Times New Roman" w:hAnsi="Times New Roman" w:cs="Times New Roman"/>
                <w:sz w:val="16"/>
                <w:szCs w:val="16"/>
              </w:rPr>
            </w:pPr>
          </w:p>
        </w:tc>
        <w:tc>
          <w:tcPr>
            <w:tcW w:w="562" w:type="dxa"/>
          </w:tcPr>
          <w:p w:rsidR="007A561E" w:rsidRPr="00DC5625" w:rsidRDefault="007A561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1365"/>
          <w:tblCellSpacing w:w="5" w:type="nil"/>
        </w:trPr>
        <w:tc>
          <w:tcPr>
            <w:tcW w:w="2472" w:type="dxa"/>
            <w:vMerge/>
          </w:tcPr>
          <w:p w:rsidR="007A561E" w:rsidRPr="00DC5625" w:rsidRDefault="007A561E" w:rsidP="00C81971">
            <w:pPr>
              <w:pStyle w:val="ConsPlusCell"/>
              <w:rPr>
                <w:rFonts w:ascii="Times New Roman" w:hAnsi="Times New Roman" w:cs="Times New Roman"/>
                <w:sz w:val="16"/>
                <w:szCs w:val="16"/>
              </w:rPr>
            </w:pPr>
          </w:p>
        </w:tc>
        <w:tc>
          <w:tcPr>
            <w:tcW w:w="1562" w:type="dxa"/>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427" w:type="dxa"/>
          </w:tcPr>
          <w:p w:rsidR="007A561E" w:rsidRPr="00DC5625" w:rsidRDefault="007A561E" w:rsidP="00C81971">
            <w:pPr>
              <w:pStyle w:val="ConsPlusCell"/>
              <w:rPr>
                <w:rFonts w:ascii="Times New Roman" w:hAnsi="Times New Roman" w:cs="Times New Roman"/>
                <w:sz w:val="16"/>
                <w:szCs w:val="16"/>
              </w:rPr>
            </w:pPr>
          </w:p>
        </w:tc>
        <w:tc>
          <w:tcPr>
            <w:tcW w:w="1135" w:type="dxa"/>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562" w:type="dxa"/>
          </w:tcPr>
          <w:p w:rsidR="007A561E" w:rsidRPr="00DC5625" w:rsidRDefault="007A561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179"/>
          <w:tblCellSpacing w:w="5" w:type="nil"/>
        </w:trPr>
        <w:tc>
          <w:tcPr>
            <w:tcW w:w="2472" w:type="dxa"/>
            <w:vMerge w:val="restart"/>
            <w:shd w:val="clear" w:color="auto" w:fill="FFFFFF" w:themeFill="background1"/>
          </w:tcPr>
          <w:p w:rsidR="007A561E" w:rsidRPr="00DC5625" w:rsidRDefault="007A561E" w:rsidP="00C81971">
            <w:pPr>
              <w:pStyle w:val="ConsPlusNormal"/>
              <w:ind w:hanging="16"/>
              <w:rPr>
                <w:rFonts w:ascii="Times New Roman" w:hAnsi="Times New Roman" w:cs="Times New Roman"/>
                <w:sz w:val="16"/>
                <w:szCs w:val="16"/>
              </w:rPr>
            </w:pPr>
            <w:r w:rsidRPr="00DC5625">
              <w:rPr>
                <w:rFonts w:ascii="Times New Roman" w:hAnsi="Times New Roman" w:cs="Times New Roman"/>
                <w:sz w:val="16"/>
                <w:szCs w:val="16"/>
              </w:rPr>
              <w:t>2.4. Основное</w:t>
            </w:r>
            <w:r w:rsidR="00556A49" w:rsidRPr="00DC5625">
              <w:rPr>
                <w:rFonts w:ascii="Times New Roman" w:hAnsi="Times New Roman" w:cs="Times New Roman"/>
                <w:sz w:val="16"/>
                <w:szCs w:val="16"/>
              </w:rPr>
              <w:t xml:space="preserve"> </w:t>
            </w:r>
            <w:r w:rsidRPr="00DC5625">
              <w:rPr>
                <w:rFonts w:ascii="Times New Roman" w:hAnsi="Times New Roman" w:cs="Times New Roman"/>
                <w:sz w:val="16"/>
                <w:szCs w:val="16"/>
              </w:rPr>
              <w:t>мероприятие Региональный проект «Создание благоприятных условий для осуществления деятельности самозанятыми гражданами»</w:t>
            </w:r>
          </w:p>
          <w:p w:rsidR="007A561E" w:rsidRPr="00DC5625" w:rsidRDefault="007A561E" w:rsidP="00C81971">
            <w:pPr>
              <w:pStyle w:val="ac"/>
              <w:ind w:left="-16" w:hanging="16"/>
              <w:rPr>
                <w:sz w:val="16"/>
                <w:szCs w:val="16"/>
              </w:rPr>
            </w:pPr>
          </w:p>
        </w:tc>
        <w:tc>
          <w:tcPr>
            <w:tcW w:w="1562"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(ед.)</w:t>
            </w:r>
          </w:p>
        </w:tc>
        <w:tc>
          <w:tcPr>
            <w:tcW w:w="567"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7A561E" w:rsidRPr="00DC5625" w:rsidRDefault="007A561E" w:rsidP="00C81971">
            <w:pPr>
              <w:ind w:left="-57" w:right="-57" w:firstLine="0"/>
              <w:jc w:val="center"/>
              <w:rPr>
                <w:sz w:val="16"/>
                <w:szCs w:val="16"/>
              </w:rPr>
            </w:pPr>
            <w:r w:rsidRPr="00DC5625">
              <w:rPr>
                <w:sz w:val="16"/>
                <w:szCs w:val="16"/>
              </w:rPr>
              <w:t>-</w:t>
            </w:r>
          </w:p>
        </w:tc>
        <w:tc>
          <w:tcPr>
            <w:tcW w:w="1560" w:type="dxa"/>
            <w:gridSpan w:val="2"/>
            <w:tcBorders>
              <w:bottom w:val="single" w:sz="4" w:space="0" w:color="auto"/>
            </w:tcBorders>
            <w:shd w:val="clear" w:color="auto" w:fill="FFFFFF" w:themeFill="background1"/>
          </w:tcPr>
          <w:p w:rsidR="007A561E" w:rsidRPr="00DC5625" w:rsidRDefault="007A561E" w:rsidP="00C81971">
            <w:pPr>
              <w:ind w:left="-57" w:right="-57" w:firstLine="0"/>
              <w:jc w:val="center"/>
              <w:rPr>
                <w:sz w:val="16"/>
                <w:szCs w:val="16"/>
              </w:rPr>
            </w:pPr>
            <w:r w:rsidRPr="00DC5625">
              <w:rPr>
                <w:sz w:val="16"/>
                <w:szCs w:val="16"/>
              </w:rPr>
              <w:t>-</w:t>
            </w:r>
          </w:p>
        </w:tc>
        <w:tc>
          <w:tcPr>
            <w:tcW w:w="2125" w:type="dxa"/>
            <w:gridSpan w:val="2"/>
            <w:vMerge w:val="restart"/>
            <w:shd w:val="clear" w:color="auto" w:fill="FFFFFF" w:themeFill="background1"/>
          </w:tcPr>
          <w:p w:rsidR="00C618D8" w:rsidRPr="00DC5625" w:rsidRDefault="007A561E" w:rsidP="00C81971">
            <w:pPr>
              <w:ind w:left="-16" w:right="-57" w:firstLine="16"/>
              <w:jc w:val="center"/>
              <w:rPr>
                <w:sz w:val="16"/>
                <w:szCs w:val="16"/>
              </w:rPr>
            </w:pPr>
            <w:r w:rsidRPr="00DC5625">
              <w:rPr>
                <w:sz w:val="16"/>
                <w:szCs w:val="16"/>
              </w:rPr>
              <w:t xml:space="preserve">Минпромторг НСО </w:t>
            </w:r>
          </w:p>
          <w:p w:rsidR="00C618D8" w:rsidRPr="00DC5625" w:rsidRDefault="007A561E" w:rsidP="00C81971">
            <w:pPr>
              <w:ind w:left="-16" w:right="-57" w:firstLine="16"/>
              <w:jc w:val="center"/>
              <w:rPr>
                <w:sz w:val="16"/>
                <w:szCs w:val="16"/>
              </w:rPr>
            </w:pPr>
            <w:r w:rsidRPr="00DC5625">
              <w:rPr>
                <w:sz w:val="16"/>
                <w:szCs w:val="16"/>
              </w:rPr>
              <w:t xml:space="preserve">во взаимодействии </w:t>
            </w:r>
          </w:p>
          <w:p w:rsidR="007A561E" w:rsidRPr="00DC5625" w:rsidRDefault="007A561E" w:rsidP="00C81971">
            <w:pPr>
              <w:ind w:left="-16" w:right="-57" w:firstLine="16"/>
              <w:jc w:val="center"/>
              <w:rPr>
                <w:sz w:val="16"/>
                <w:szCs w:val="16"/>
              </w:rPr>
            </w:pPr>
            <w:r w:rsidRPr="00DC5625">
              <w:rPr>
                <w:sz w:val="16"/>
                <w:szCs w:val="16"/>
              </w:rPr>
              <w:t>с ОМС МО НСО;</w:t>
            </w:r>
          </w:p>
          <w:p w:rsidR="007A561E" w:rsidRPr="00DC5625" w:rsidRDefault="007A561E" w:rsidP="00C81971">
            <w:pPr>
              <w:ind w:left="-16" w:right="-57" w:firstLine="16"/>
              <w:jc w:val="center"/>
              <w:rPr>
                <w:sz w:val="16"/>
                <w:szCs w:val="16"/>
              </w:rPr>
            </w:pPr>
            <w:r w:rsidRPr="00DC5625">
              <w:rPr>
                <w:sz w:val="16"/>
                <w:szCs w:val="16"/>
              </w:rPr>
              <w:t>ДИЗО НСО;</w:t>
            </w:r>
          </w:p>
          <w:p w:rsidR="007A561E" w:rsidRPr="00DC5625" w:rsidRDefault="007A561E" w:rsidP="00C81971">
            <w:pPr>
              <w:ind w:left="-16" w:right="-57" w:firstLine="16"/>
              <w:jc w:val="center"/>
              <w:rPr>
                <w:sz w:val="16"/>
                <w:szCs w:val="16"/>
              </w:rPr>
            </w:pPr>
            <w:r w:rsidRPr="00DC5625">
              <w:rPr>
                <w:sz w:val="16"/>
                <w:szCs w:val="16"/>
              </w:rPr>
              <w:t xml:space="preserve">АНО </w:t>
            </w:r>
            <w:r w:rsidR="00C618D8" w:rsidRPr="00DC5625">
              <w:rPr>
                <w:sz w:val="16"/>
                <w:szCs w:val="16"/>
              </w:rPr>
              <w:t>«</w:t>
            </w:r>
            <w:r w:rsidRPr="00DC5625">
              <w:rPr>
                <w:sz w:val="16"/>
                <w:szCs w:val="16"/>
              </w:rPr>
              <w:t>ЦСРП НСО</w:t>
            </w:r>
            <w:r w:rsidR="00C618D8" w:rsidRPr="00DC5625">
              <w:rPr>
                <w:sz w:val="16"/>
                <w:szCs w:val="16"/>
              </w:rPr>
              <w:t>»</w:t>
            </w:r>
            <w:r w:rsidRPr="00DC5625">
              <w:rPr>
                <w:sz w:val="16"/>
                <w:szCs w:val="16"/>
              </w:rPr>
              <w:t>;</w:t>
            </w:r>
          </w:p>
          <w:p w:rsidR="007A561E" w:rsidRPr="00DC5625" w:rsidRDefault="007A561E" w:rsidP="00C81971">
            <w:pPr>
              <w:ind w:left="-16" w:right="-57" w:firstLine="16"/>
              <w:jc w:val="center"/>
              <w:rPr>
                <w:sz w:val="16"/>
                <w:szCs w:val="16"/>
              </w:rPr>
            </w:pPr>
            <w:r w:rsidRPr="00DC5625">
              <w:rPr>
                <w:sz w:val="16"/>
                <w:szCs w:val="16"/>
              </w:rPr>
              <w:t>Фонд развития малого и среднего предпринимательства Новосибирской области</w:t>
            </w:r>
          </w:p>
          <w:p w:rsidR="007A561E" w:rsidRPr="00DC5625" w:rsidRDefault="007A561E" w:rsidP="00C81971">
            <w:pPr>
              <w:ind w:left="-16" w:right="-57" w:firstLine="16"/>
              <w:jc w:val="center"/>
              <w:rPr>
                <w:sz w:val="16"/>
                <w:szCs w:val="16"/>
              </w:rPr>
            </w:pPr>
            <w:r w:rsidRPr="00DC5625">
              <w:rPr>
                <w:sz w:val="16"/>
                <w:szCs w:val="16"/>
              </w:rPr>
              <w:t>Микрокредитная компания Новосибирский областной фонд микрофинансирования субъектов малого и среднего предпринимательства</w:t>
            </w:r>
          </w:p>
        </w:tc>
        <w:tc>
          <w:tcPr>
            <w:tcW w:w="3540" w:type="dxa"/>
            <w:gridSpan w:val="2"/>
            <w:vMerge w:val="restart"/>
            <w:shd w:val="clear" w:color="auto" w:fill="FFFFFF" w:themeFill="background1"/>
          </w:tcPr>
          <w:p w:rsidR="007A561E" w:rsidRPr="00DC5625" w:rsidRDefault="007A561E" w:rsidP="00B27426">
            <w:pPr>
              <w:ind w:left="-16" w:right="-57" w:firstLine="16"/>
              <w:rPr>
                <w:sz w:val="16"/>
                <w:szCs w:val="16"/>
              </w:rPr>
            </w:pPr>
            <w:r w:rsidRPr="00DC5625">
              <w:rPr>
                <w:sz w:val="16"/>
                <w:szCs w:val="16"/>
              </w:rPr>
              <w:t>В 2023 году количество самозанятых граждан,</w:t>
            </w:r>
          </w:p>
          <w:p w:rsidR="007A561E" w:rsidRPr="00DC5625" w:rsidRDefault="007A561E" w:rsidP="00B27426">
            <w:pPr>
              <w:ind w:left="-16" w:right="-57" w:firstLine="16"/>
              <w:rPr>
                <w:sz w:val="16"/>
                <w:szCs w:val="16"/>
              </w:rPr>
            </w:pPr>
            <w:r w:rsidRPr="00DC5625">
              <w:rPr>
                <w:sz w:val="16"/>
                <w:szCs w:val="16"/>
              </w:rPr>
              <w:t>получивших услуги, в том числе</w:t>
            </w:r>
            <w:r w:rsidR="00452FA2" w:rsidRPr="00DC5625">
              <w:rPr>
                <w:sz w:val="16"/>
                <w:szCs w:val="16"/>
              </w:rPr>
              <w:t xml:space="preserve"> </w:t>
            </w:r>
            <w:r w:rsidRPr="00DC5625">
              <w:rPr>
                <w:sz w:val="16"/>
                <w:szCs w:val="16"/>
              </w:rPr>
              <w:t>прошедших программы обучения,</w:t>
            </w:r>
            <w:r w:rsidR="00452FA2" w:rsidRPr="00DC5625">
              <w:rPr>
                <w:sz w:val="16"/>
                <w:szCs w:val="16"/>
              </w:rPr>
              <w:t xml:space="preserve"> </w:t>
            </w:r>
            <w:r w:rsidRPr="00DC5625">
              <w:rPr>
                <w:sz w:val="16"/>
                <w:szCs w:val="16"/>
              </w:rPr>
              <w:t>составит не менее 2,</w:t>
            </w:r>
            <w:r w:rsidR="006451DB" w:rsidRPr="00DC5625">
              <w:rPr>
                <w:sz w:val="16"/>
                <w:szCs w:val="16"/>
              </w:rPr>
              <w:t>242</w:t>
            </w:r>
            <w:r w:rsidRPr="00DC5625">
              <w:rPr>
                <w:sz w:val="16"/>
                <w:szCs w:val="16"/>
              </w:rPr>
              <w:t xml:space="preserve"> тыс. человек.</w:t>
            </w:r>
          </w:p>
          <w:p w:rsidR="007A561E" w:rsidRPr="00DC5625" w:rsidRDefault="007A561E" w:rsidP="00B27426">
            <w:pPr>
              <w:ind w:left="-16" w:right="-57" w:firstLine="16"/>
              <w:rPr>
                <w:sz w:val="16"/>
                <w:szCs w:val="16"/>
              </w:rPr>
            </w:pPr>
            <w:r w:rsidRPr="00DC5625">
              <w:rPr>
                <w:sz w:val="16"/>
                <w:szCs w:val="16"/>
              </w:rPr>
              <w:t>Предоставление в аренду (в безвозмездное пользование) самозанятым гражданам в 2023 году – не менее 13</w:t>
            </w:r>
            <w:r w:rsidR="00556A49" w:rsidRPr="00DC5625">
              <w:rPr>
                <w:sz w:val="16"/>
                <w:szCs w:val="16"/>
              </w:rPr>
              <w:t>,0 ед.</w:t>
            </w:r>
            <w:r w:rsidRPr="00DC5625">
              <w:rPr>
                <w:sz w:val="16"/>
                <w:szCs w:val="16"/>
              </w:rPr>
              <w:t xml:space="preserve"> от общего количества объектов государственного и муниципального имущества, включенного</w:t>
            </w:r>
            <w:r w:rsidR="009C2C77" w:rsidRPr="00DC5625">
              <w:rPr>
                <w:sz w:val="16"/>
                <w:szCs w:val="16"/>
              </w:rPr>
              <w:t xml:space="preserve"> </w:t>
            </w:r>
            <w:r w:rsidRPr="00DC5625">
              <w:rPr>
                <w:sz w:val="16"/>
                <w:szCs w:val="16"/>
              </w:rPr>
              <w:t>в Перечни государственного и муниципального имущества и сданных в аренду.</w:t>
            </w:r>
          </w:p>
          <w:p w:rsidR="007A561E" w:rsidRPr="00DC5625" w:rsidRDefault="007A561E" w:rsidP="00B27426">
            <w:pPr>
              <w:ind w:left="-16" w:right="-57" w:firstLine="16"/>
              <w:rPr>
                <w:sz w:val="16"/>
                <w:szCs w:val="16"/>
              </w:rPr>
            </w:pPr>
            <w:r w:rsidRPr="00DC5625">
              <w:rPr>
                <w:sz w:val="16"/>
                <w:szCs w:val="16"/>
              </w:rPr>
              <w:t>Самозанятым гражданам обеспечено предоставление</w:t>
            </w:r>
            <w:r w:rsidR="00407BF4" w:rsidRPr="00DC5625">
              <w:rPr>
                <w:sz w:val="16"/>
                <w:szCs w:val="16"/>
              </w:rPr>
              <w:t xml:space="preserve"> </w:t>
            </w:r>
            <w:r w:rsidRPr="00DC5625">
              <w:rPr>
                <w:sz w:val="16"/>
                <w:szCs w:val="16"/>
              </w:rPr>
              <w:t>микрозаймов по льготной ставке государственными</w:t>
            </w:r>
            <w:r w:rsidR="00407BF4" w:rsidRPr="00DC5625">
              <w:rPr>
                <w:sz w:val="16"/>
                <w:szCs w:val="16"/>
              </w:rPr>
              <w:t xml:space="preserve"> </w:t>
            </w:r>
            <w:r w:rsidRPr="00DC5625">
              <w:rPr>
                <w:sz w:val="16"/>
                <w:szCs w:val="16"/>
              </w:rPr>
              <w:t>микрофинансовыми организациями (объем выданных</w:t>
            </w:r>
            <w:r w:rsidR="00407BF4" w:rsidRPr="00DC5625">
              <w:rPr>
                <w:sz w:val="16"/>
                <w:szCs w:val="16"/>
              </w:rPr>
              <w:t xml:space="preserve"> </w:t>
            </w:r>
            <w:r w:rsidRPr="00DC5625">
              <w:rPr>
                <w:sz w:val="16"/>
                <w:szCs w:val="16"/>
              </w:rPr>
              <w:t xml:space="preserve">микрозаймов) составит в 2023 г. – </w:t>
            </w:r>
            <w:r w:rsidR="006451DB" w:rsidRPr="00DC5625">
              <w:rPr>
                <w:sz w:val="16"/>
                <w:szCs w:val="16"/>
              </w:rPr>
              <w:t>12,9</w:t>
            </w:r>
            <w:r w:rsidRPr="00DC5625">
              <w:rPr>
                <w:sz w:val="16"/>
                <w:szCs w:val="16"/>
              </w:rPr>
              <w:t xml:space="preserve"> млн. рублей.</w:t>
            </w:r>
          </w:p>
        </w:tc>
      </w:tr>
      <w:tr w:rsidR="00DC5625" w:rsidRPr="00DC5625" w:rsidTr="00407BF4">
        <w:trPr>
          <w:trHeight w:val="411"/>
          <w:tblCellSpacing w:w="5" w:type="nil"/>
        </w:trPr>
        <w:tc>
          <w:tcPr>
            <w:tcW w:w="2472" w:type="dxa"/>
            <w:vMerge/>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7A561E" w:rsidRPr="00DC5625" w:rsidRDefault="007A561E" w:rsidP="00C81971">
            <w:pPr>
              <w:ind w:left="-57" w:right="-57" w:firstLine="0"/>
              <w:jc w:val="center"/>
              <w:rPr>
                <w:sz w:val="16"/>
                <w:szCs w:val="16"/>
              </w:rPr>
            </w:pPr>
            <w:r w:rsidRPr="00DC5625">
              <w:rPr>
                <w:sz w:val="16"/>
                <w:szCs w:val="16"/>
              </w:rPr>
              <w:t>-</w:t>
            </w:r>
          </w:p>
        </w:tc>
        <w:tc>
          <w:tcPr>
            <w:tcW w:w="1560" w:type="dxa"/>
            <w:gridSpan w:val="2"/>
            <w:tcBorders>
              <w:bottom w:val="single" w:sz="4" w:space="0" w:color="auto"/>
            </w:tcBorders>
            <w:shd w:val="clear" w:color="auto" w:fill="FFFFFF" w:themeFill="background1"/>
          </w:tcPr>
          <w:p w:rsidR="007A561E" w:rsidRPr="00DC5625" w:rsidRDefault="007A561E" w:rsidP="00C81971">
            <w:pPr>
              <w:ind w:left="-57" w:right="-57" w:firstLine="0"/>
              <w:jc w:val="center"/>
              <w:rPr>
                <w:sz w:val="16"/>
                <w:szCs w:val="16"/>
              </w:rPr>
            </w:pPr>
            <w:r w:rsidRPr="00DC5625">
              <w:rPr>
                <w:sz w:val="16"/>
                <w:szCs w:val="16"/>
              </w:rPr>
              <w:t>-</w:t>
            </w:r>
          </w:p>
        </w:tc>
        <w:tc>
          <w:tcPr>
            <w:tcW w:w="2125" w:type="dxa"/>
            <w:gridSpan w:val="2"/>
            <w:vMerge/>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275"/>
          <w:tblCellSpacing w:w="5" w:type="nil"/>
        </w:trPr>
        <w:tc>
          <w:tcPr>
            <w:tcW w:w="2472" w:type="dxa"/>
            <w:vMerge/>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30 506,5</w:t>
            </w:r>
          </w:p>
        </w:tc>
        <w:tc>
          <w:tcPr>
            <w:tcW w:w="1560"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30 506,5</w:t>
            </w:r>
          </w:p>
        </w:tc>
        <w:tc>
          <w:tcPr>
            <w:tcW w:w="2125" w:type="dxa"/>
            <w:gridSpan w:val="2"/>
            <w:vMerge/>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420"/>
          <w:tblCellSpacing w:w="5" w:type="nil"/>
        </w:trPr>
        <w:tc>
          <w:tcPr>
            <w:tcW w:w="2472" w:type="dxa"/>
            <w:vMerge/>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FFFFFF" w:themeFill="background1"/>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1 220,3</w:t>
            </w:r>
          </w:p>
        </w:tc>
        <w:tc>
          <w:tcPr>
            <w:tcW w:w="1560"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1 220,3</w:t>
            </w:r>
          </w:p>
        </w:tc>
        <w:tc>
          <w:tcPr>
            <w:tcW w:w="2125" w:type="dxa"/>
            <w:gridSpan w:val="2"/>
            <w:vMerge/>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271"/>
          <w:tblCellSpacing w:w="5" w:type="nil"/>
        </w:trPr>
        <w:tc>
          <w:tcPr>
            <w:tcW w:w="2472" w:type="dxa"/>
            <w:vMerge/>
            <w:shd w:val="clear" w:color="auto" w:fill="FFFFFF" w:themeFill="background1"/>
          </w:tcPr>
          <w:p w:rsidR="007A561E" w:rsidRPr="00DC5625" w:rsidRDefault="007A561E"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7A561E" w:rsidRPr="00DC5625" w:rsidRDefault="007A561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shd w:val="clear" w:color="auto" w:fill="FFFFFF" w:themeFill="background1"/>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7A561E" w:rsidRPr="00DC5625" w:rsidRDefault="007A561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29 286,2</w:t>
            </w:r>
          </w:p>
        </w:tc>
        <w:tc>
          <w:tcPr>
            <w:tcW w:w="1560" w:type="dxa"/>
            <w:gridSpan w:val="2"/>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29 286,2</w:t>
            </w:r>
          </w:p>
        </w:tc>
        <w:tc>
          <w:tcPr>
            <w:tcW w:w="2125" w:type="dxa"/>
            <w:gridSpan w:val="2"/>
            <w:vMerge/>
            <w:shd w:val="clear" w:color="auto" w:fill="FFFFFF" w:themeFill="background1"/>
          </w:tcPr>
          <w:p w:rsidR="007A561E" w:rsidRPr="00DC5625" w:rsidRDefault="007A561E"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7A561E" w:rsidRPr="00DC5625" w:rsidRDefault="007A561E" w:rsidP="00C81971">
            <w:pPr>
              <w:pStyle w:val="ConsPlusCell"/>
              <w:ind w:hanging="18"/>
              <w:rPr>
                <w:rFonts w:ascii="Times New Roman" w:hAnsi="Times New Roman" w:cs="Times New Roman"/>
                <w:sz w:val="16"/>
                <w:szCs w:val="16"/>
              </w:rPr>
            </w:pPr>
          </w:p>
        </w:tc>
      </w:tr>
      <w:tr w:rsidR="00DC5625" w:rsidRPr="00DC5625" w:rsidTr="00407BF4">
        <w:trPr>
          <w:trHeight w:val="274"/>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rPr>
                <w:rFonts w:ascii="Times New Roman" w:hAnsi="Times New Roman" w:cs="Times New Roman"/>
                <w:sz w:val="16"/>
                <w:szCs w:val="16"/>
              </w:rPr>
            </w:pPr>
          </w:p>
        </w:tc>
      </w:tr>
      <w:tr w:rsidR="00DC5625" w:rsidRPr="00DC5625" w:rsidTr="00407BF4">
        <w:trPr>
          <w:trHeight w:val="274"/>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rPr>
                <w:rFonts w:ascii="Times New Roman" w:hAnsi="Times New Roman" w:cs="Times New Roman"/>
                <w:sz w:val="16"/>
                <w:szCs w:val="16"/>
              </w:rPr>
            </w:pPr>
          </w:p>
        </w:tc>
      </w:tr>
      <w:tr w:rsidR="00DC5625" w:rsidRPr="00DC5625" w:rsidTr="00407BF4">
        <w:trPr>
          <w:trHeight w:val="274"/>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val="restart"/>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r w:rsidRPr="00DC5625">
              <w:rPr>
                <w:rFonts w:ascii="Times New Roman" w:hAnsi="Times New Roman" w:cs="Times New Roman"/>
                <w:sz w:val="16"/>
                <w:szCs w:val="16"/>
              </w:rPr>
              <w:t xml:space="preserve">2.4.1. Предоставление самозанятым гражданам комплекса информационно-консультационных услуг и образовательных услуг в оф-лайн и он-лайн форматах организациями, образующими инфраструктуру поддержки субъектов МСП </w:t>
            </w: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получателей субсидий (ед.)</w:t>
            </w:r>
          </w:p>
        </w:tc>
        <w:tc>
          <w:tcPr>
            <w:tcW w:w="56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281" w:type="dxa"/>
            <w:gridSpan w:val="2"/>
            <w:tcBorders>
              <w:bottom w:val="single" w:sz="4" w:space="0" w:color="auto"/>
            </w:tcBorders>
            <w:shd w:val="clear" w:color="auto" w:fill="FFFFFF" w:themeFill="background1"/>
          </w:tcPr>
          <w:p w:rsidR="006451DB" w:rsidRPr="00DC5625" w:rsidRDefault="006451DB" w:rsidP="00C81971">
            <w:pPr>
              <w:ind w:left="-57" w:right="-57" w:firstLine="0"/>
              <w:jc w:val="center"/>
              <w:rPr>
                <w:sz w:val="16"/>
                <w:szCs w:val="16"/>
              </w:rPr>
            </w:pPr>
            <w:r w:rsidRPr="00DC5625">
              <w:rPr>
                <w:sz w:val="16"/>
                <w:szCs w:val="16"/>
              </w:rPr>
              <w:t>1</w:t>
            </w:r>
          </w:p>
        </w:tc>
        <w:tc>
          <w:tcPr>
            <w:tcW w:w="1560" w:type="dxa"/>
            <w:gridSpan w:val="2"/>
            <w:tcBorders>
              <w:bottom w:val="single" w:sz="4" w:space="0" w:color="auto"/>
            </w:tcBorders>
            <w:shd w:val="clear" w:color="auto" w:fill="FFFFFF" w:themeFill="background1"/>
          </w:tcPr>
          <w:p w:rsidR="006451DB" w:rsidRPr="00DC5625" w:rsidRDefault="006451DB" w:rsidP="00C81971">
            <w:pPr>
              <w:ind w:left="-57" w:right="-57" w:firstLine="0"/>
              <w:jc w:val="center"/>
              <w:rPr>
                <w:sz w:val="16"/>
                <w:szCs w:val="16"/>
              </w:rPr>
            </w:pPr>
            <w:r w:rsidRPr="00DC5625">
              <w:rPr>
                <w:sz w:val="16"/>
                <w:szCs w:val="16"/>
              </w:rPr>
              <w:t>1</w:t>
            </w:r>
          </w:p>
        </w:tc>
        <w:tc>
          <w:tcPr>
            <w:tcW w:w="2125" w:type="dxa"/>
            <w:gridSpan w:val="2"/>
            <w:vMerge w:val="restart"/>
            <w:shd w:val="clear" w:color="auto" w:fill="FFFFFF" w:themeFill="background1"/>
          </w:tcPr>
          <w:p w:rsidR="006451DB" w:rsidRPr="00DC5625" w:rsidRDefault="006451DB" w:rsidP="00C81971">
            <w:pPr>
              <w:ind w:left="-16" w:right="-57" w:firstLine="16"/>
              <w:jc w:val="center"/>
              <w:rPr>
                <w:sz w:val="16"/>
                <w:szCs w:val="16"/>
              </w:rPr>
            </w:pPr>
            <w:r w:rsidRPr="00DC5625">
              <w:rPr>
                <w:sz w:val="16"/>
                <w:szCs w:val="16"/>
              </w:rPr>
              <w:t>Минпромторг НСО;</w:t>
            </w:r>
          </w:p>
          <w:p w:rsidR="006451DB" w:rsidRPr="00DC5625" w:rsidRDefault="006451DB" w:rsidP="00C81971">
            <w:pPr>
              <w:ind w:left="-16" w:right="-57" w:firstLine="16"/>
              <w:jc w:val="center"/>
              <w:rPr>
                <w:sz w:val="16"/>
                <w:szCs w:val="16"/>
              </w:rPr>
            </w:pPr>
            <w:r w:rsidRPr="00DC5625">
              <w:rPr>
                <w:sz w:val="16"/>
                <w:szCs w:val="16"/>
              </w:rPr>
              <w:t xml:space="preserve">АНО </w:t>
            </w:r>
            <w:r w:rsidR="00C618D8" w:rsidRPr="00DC5625">
              <w:rPr>
                <w:sz w:val="16"/>
                <w:szCs w:val="16"/>
              </w:rPr>
              <w:t>«</w:t>
            </w:r>
            <w:r w:rsidRPr="00DC5625">
              <w:rPr>
                <w:sz w:val="16"/>
                <w:szCs w:val="16"/>
              </w:rPr>
              <w:t>ЦСРП НСО</w:t>
            </w:r>
            <w:r w:rsidR="00C618D8" w:rsidRPr="00DC5625">
              <w:rPr>
                <w:sz w:val="16"/>
                <w:szCs w:val="16"/>
              </w:rPr>
              <w:t>»</w:t>
            </w:r>
          </w:p>
        </w:tc>
        <w:tc>
          <w:tcPr>
            <w:tcW w:w="3540" w:type="dxa"/>
            <w:gridSpan w:val="2"/>
            <w:vMerge w:val="restart"/>
            <w:shd w:val="clear" w:color="auto" w:fill="FFFFFF" w:themeFill="background1"/>
          </w:tcPr>
          <w:p w:rsidR="006451DB" w:rsidRPr="00DC5625" w:rsidRDefault="006451DB" w:rsidP="00B27426">
            <w:pPr>
              <w:ind w:left="-16" w:right="-57" w:firstLine="16"/>
              <w:rPr>
                <w:sz w:val="16"/>
                <w:szCs w:val="16"/>
              </w:rPr>
            </w:pPr>
            <w:r w:rsidRPr="00DC5625">
              <w:rPr>
                <w:sz w:val="16"/>
                <w:szCs w:val="16"/>
              </w:rPr>
              <w:t xml:space="preserve">В 2023 году количество самозанятых граждан, получивших услуги, в том числе прошедших программы обучения составит не менее 2,242 тыс. человек. </w:t>
            </w:r>
          </w:p>
          <w:p w:rsidR="006451DB" w:rsidRPr="00DC5625" w:rsidRDefault="006451DB" w:rsidP="00C81971">
            <w:pPr>
              <w:ind w:left="-16" w:right="-57" w:firstLine="16"/>
              <w:jc w:val="left"/>
              <w:rPr>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30 506,5</w:t>
            </w:r>
          </w:p>
        </w:tc>
        <w:tc>
          <w:tcPr>
            <w:tcW w:w="1560"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30 506,5</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30 506,5</w:t>
            </w:r>
          </w:p>
        </w:tc>
        <w:tc>
          <w:tcPr>
            <w:tcW w:w="1560"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30 506,5</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1 220,3</w:t>
            </w:r>
          </w:p>
        </w:tc>
        <w:tc>
          <w:tcPr>
            <w:tcW w:w="1560"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1 220,3</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29 286,2</w:t>
            </w:r>
          </w:p>
        </w:tc>
        <w:tc>
          <w:tcPr>
            <w:tcW w:w="1560"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29 286,2</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135"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FFFFFF" w:themeFill="background1"/>
          </w:tcPr>
          <w:p w:rsidR="006451DB" w:rsidRPr="00DC5625" w:rsidRDefault="006451DB"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val="restart"/>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 xml:space="preserve">2.4.2. Предоставление </w:t>
            </w:r>
          </w:p>
          <w:p w:rsidR="006451DB" w:rsidRPr="00DC5625" w:rsidRDefault="006451DB" w:rsidP="00C81971">
            <w:pPr>
              <w:pStyle w:val="ConsPlusCell"/>
              <w:rPr>
                <w:rFonts w:ascii="Times New Roman" w:hAnsi="Times New Roman" w:cs="Times New Roman"/>
                <w:b/>
                <w:sz w:val="16"/>
                <w:szCs w:val="16"/>
              </w:rPr>
            </w:pPr>
            <w:r w:rsidRPr="00DC5625">
              <w:rPr>
                <w:rFonts w:ascii="Times New Roman" w:hAnsi="Times New Roman" w:cs="Times New Roman"/>
                <w:sz w:val="16"/>
                <w:szCs w:val="16"/>
              </w:rPr>
              <w:t xml:space="preserve">в пользование самозанятым гражданам на правах аренды </w:t>
            </w:r>
            <w:r w:rsidRPr="00DC5625">
              <w:rPr>
                <w:rFonts w:ascii="Times New Roman" w:hAnsi="Times New Roman" w:cs="Times New Roman"/>
                <w:sz w:val="16"/>
                <w:szCs w:val="16"/>
              </w:rPr>
              <w:lastRenderedPageBreak/>
              <w:t>государственного и муниципального имущества</w:t>
            </w:r>
          </w:p>
        </w:tc>
        <w:tc>
          <w:tcPr>
            <w:tcW w:w="1562" w:type="dxa"/>
            <w:shd w:val="clear" w:color="auto" w:fill="FFFFFF" w:themeFill="background1"/>
          </w:tcPr>
          <w:p w:rsidR="006451DB" w:rsidRPr="00DC5625" w:rsidRDefault="006451DB" w:rsidP="00C81971">
            <w:pPr>
              <w:ind w:left="-57" w:right="-57" w:firstLine="0"/>
              <w:jc w:val="left"/>
              <w:rPr>
                <w:sz w:val="16"/>
                <w:szCs w:val="16"/>
              </w:rPr>
            </w:pPr>
            <w:r w:rsidRPr="00DC5625">
              <w:rPr>
                <w:sz w:val="16"/>
                <w:szCs w:val="16"/>
              </w:rPr>
              <w:lastRenderedPageBreak/>
              <w:t xml:space="preserve">количество </w:t>
            </w:r>
          </w:p>
          <w:p w:rsidR="006451DB" w:rsidRPr="00DC5625" w:rsidRDefault="006451DB" w:rsidP="00C81971">
            <w:pPr>
              <w:ind w:left="-57" w:right="-57" w:firstLine="0"/>
              <w:jc w:val="left"/>
              <w:rPr>
                <w:sz w:val="16"/>
                <w:szCs w:val="16"/>
              </w:rPr>
            </w:pPr>
            <w:r w:rsidRPr="00DC5625">
              <w:rPr>
                <w:sz w:val="16"/>
                <w:szCs w:val="16"/>
              </w:rPr>
              <w:t>комплексов</w:t>
            </w:r>
          </w:p>
          <w:p w:rsidR="006451DB" w:rsidRPr="00DC5625" w:rsidRDefault="006451DB" w:rsidP="00C81971">
            <w:pPr>
              <w:ind w:left="-57" w:right="-57" w:firstLine="0"/>
              <w:jc w:val="left"/>
              <w:rPr>
                <w:sz w:val="16"/>
                <w:szCs w:val="16"/>
              </w:rPr>
            </w:pPr>
            <w:r w:rsidRPr="00DC5625">
              <w:rPr>
                <w:sz w:val="16"/>
                <w:szCs w:val="16"/>
              </w:rPr>
              <w:t>мероприятий (шт.)</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6451DB" w:rsidRPr="00DC5625" w:rsidRDefault="006451DB" w:rsidP="00C81971">
            <w:pPr>
              <w:ind w:left="-57" w:right="-57" w:firstLine="0"/>
              <w:jc w:val="center"/>
              <w:rPr>
                <w:sz w:val="16"/>
                <w:szCs w:val="16"/>
              </w:rPr>
            </w:pPr>
            <w:r w:rsidRPr="00DC5625">
              <w:rPr>
                <w:sz w:val="16"/>
                <w:szCs w:val="16"/>
              </w:rPr>
              <w:t>1</w:t>
            </w:r>
          </w:p>
        </w:tc>
        <w:tc>
          <w:tcPr>
            <w:tcW w:w="1560" w:type="dxa"/>
            <w:gridSpan w:val="2"/>
            <w:shd w:val="clear" w:color="auto" w:fill="FFFFFF" w:themeFill="background1"/>
          </w:tcPr>
          <w:p w:rsidR="006451DB" w:rsidRPr="00DC5625" w:rsidRDefault="006451DB" w:rsidP="00C81971">
            <w:pPr>
              <w:ind w:left="-57" w:right="-57" w:firstLine="0"/>
              <w:jc w:val="center"/>
              <w:rPr>
                <w:sz w:val="16"/>
                <w:szCs w:val="16"/>
              </w:rPr>
            </w:pPr>
            <w:r w:rsidRPr="00DC5625">
              <w:rPr>
                <w:sz w:val="16"/>
                <w:szCs w:val="16"/>
              </w:rPr>
              <w:t>1</w:t>
            </w:r>
          </w:p>
        </w:tc>
        <w:tc>
          <w:tcPr>
            <w:tcW w:w="2125" w:type="dxa"/>
            <w:gridSpan w:val="2"/>
            <w:vMerge w:val="restart"/>
            <w:shd w:val="clear" w:color="auto" w:fill="FFFFFF" w:themeFill="background1"/>
          </w:tcPr>
          <w:p w:rsidR="00C618D8" w:rsidRPr="00DC5625" w:rsidRDefault="006451DB" w:rsidP="00C81971">
            <w:pPr>
              <w:widowControl/>
              <w:adjustRightInd w:val="0"/>
              <w:ind w:firstLine="0"/>
              <w:jc w:val="center"/>
              <w:rPr>
                <w:sz w:val="16"/>
                <w:szCs w:val="16"/>
              </w:rPr>
            </w:pPr>
            <w:r w:rsidRPr="00DC5625">
              <w:rPr>
                <w:sz w:val="16"/>
                <w:szCs w:val="16"/>
              </w:rPr>
              <w:t xml:space="preserve">Минпромторг НСО </w:t>
            </w:r>
          </w:p>
          <w:p w:rsidR="00C618D8" w:rsidRPr="00DC5625" w:rsidRDefault="006451DB" w:rsidP="00C81971">
            <w:pPr>
              <w:widowControl/>
              <w:adjustRightInd w:val="0"/>
              <w:ind w:firstLine="0"/>
              <w:jc w:val="center"/>
              <w:rPr>
                <w:sz w:val="16"/>
                <w:szCs w:val="16"/>
              </w:rPr>
            </w:pPr>
            <w:r w:rsidRPr="00DC5625">
              <w:rPr>
                <w:sz w:val="16"/>
                <w:szCs w:val="16"/>
              </w:rPr>
              <w:t>во взаимодействии</w:t>
            </w:r>
          </w:p>
          <w:p w:rsidR="006451DB" w:rsidRPr="00DC5625" w:rsidRDefault="006451DB" w:rsidP="00C81971">
            <w:pPr>
              <w:widowControl/>
              <w:adjustRightInd w:val="0"/>
              <w:ind w:firstLine="0"/>
              <w:jc w:val="center"/>
              <w:rPr>
                <w:sz w:val="16"/>
                <w:szCs w:val="16"/>
              </w:rPr>
            </w:pPr>
            <w:r w:rsidRPr="00DC5625">
              <w:rPr>
                <w:sz w:val="16"/>
                <w:szCs w:val="16"/>
              </w:rPr>
              <w:t xml:space="preserve"> с ОМС МО НСО;</w:t>
            </w:r>
          </w:p>
          <w:p w:rsidR="006451DB" w:rsidRPr="00DC5625" w:rsidRDefault="006451DB" w:rsidP="00C81971">
            <w:pPr>
              <w:widowControl/>
              <w:adjustRightInd w:val="0"/>
              <w:ind w:firstLine="0"/>
              <w:jc w:val="center"/>
              <w:rPr>
                <w:sz w:val="16"/>
                <w:szCs w:val="16"/>
              </w:rPr>
            </w:pPr>
            <w:r w:rsidRPr="00DC5625">
              <w:rPr>
                <w:sz w:val="16"/>
                <w:szCs w:val="16"/>
              </w:rPr>
              <w:lastRenderedPageBreak/>
              <w:t>ДИЗО НСО</w:t>
            </w:r>
          </w:p>
        </w:tc>
        <w:tc>
          <w:tcPr>
            <w:tcW w:w="3540" w:type="dxa"/>
            <w:gridSpan w:val="2"/>
            <w:vMerge w:val="restart"/>
            <w:shd w:val="clear" w:color="auto" w:fill="FFFFFF" w:themeFill="background1"/>
          </w:tcPr>
          <w:p w:rsidR="006451DB" w:rsidRPr="00DC5625" w:rsidRDefault="006451DB" w:rsidP="00B27426">
            <w:pPr>
              <w:widowControl/>
              <w:adjustRightInd w:val="0"/>
              <w:ind w:firstLine="0"/>
              <w:rPr>
                <w:sz w:val="16"/>
                <w:szCs w:val="16"/>
              </w:rPr>
            </w:pPr>
            <w:r w:rsidRPr="00DC5625">
              <w:rPr>
                <w:sz w:val="16"/>
                <w:szCs w:val="16"/>
              </w:rPr>
              <w:lastRenderedPageBreak/>
              <w:t>Предоставление в аренду (в безвозмездное пользование)  самозанятым гражданам в  2023 году – не менее 13</w:t>
            </w:r>
            <w:r w:rsidR="00556A49" w:rsidRPr="00DC5625">
              <w:rPr>
                <w:sz w:val="16"/>
                <w:szCs w:val="16"/>
              </w:rPr>
              <w:t>,0 ед.</w:t>
            </w:r>
            <w:r w:rsidRPr="00DC5625">
              <w:rPr>
                <w:sz w:val="16"/>
                <w:szCs w:val="16"/>
              </w:rPr>
              <w:t xml:space="preserve"> от общего количества </w:t>
            </w:r>
            <w:r w:rsidRPr="00DC5625">
              <w:rPr>
                <w:sz w:val="16"/>
                <w:szCs w:val="16"/>
              </w:rPr>
              <w:lastRenderedPageBreak/>
              <w:t>объектов государственного и муниципального имущества, включенного в Перечни государственного и муниципального имущества и сданных в аренду</w:t>
            </w: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0,0</w:t>
            </w:r>
          </w:p>
          <w:p w:rsidR="006451DB" w:rsidRPr="00DC5625" w:rsidRDefault="006451DB" w:rsidP="00C81971">
            <w:pPr>
              <w:ind w:left="-57" w:right="-57" w:firstLine="0"/>
              <w:jc w:val="center"/>
              <w:rPr>
                <w:sz w:val="16"/>
                <w:szCs w:val="16"/>
              </w:rPr>
            </w:pP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0,0</w:t>
            </w:r>
          </w:p>
          <w:p w:rsidR="006451DB" w:rsidRPr="00DC5625" w:rsidRDefault="006451DB" w:rsidP="00C81971">
            <w:pPr>
              <w:ind w:left="-57" w:right="-57" w:firstLine="0"/>
              <w:jc w:val="center"/>
              <w:rPr>
                <w:sz w:val="16"/>
                <w:szCs w:val="16"/>
              </w:rPr>
            </w:pP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AE6383">
        <w:trPr>
          <w:trHeight w:val="20"/>
          <w:tblCellSpacing w:w="5" w:type="nil"/>
        </w:trPr>
        <w:tc>
          <w:tcPr>
            <w:tcW w:w="2472" w:type="dxa"/>
            <w:vMerge w:val="restart"/>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2.4.3. Предоставление самозанятым гражданам</w:t>
            </w:r>
          </w:p>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 xml:space="preserve">микрозаймов по льготной ставке </w:t>
            </w:r>
          </w:p>
          <w:p w:rsidR="006451DB" w:rsidRPr="00DC5625" w:rsidRDefault="006451DB" w:rsidP="00C81971">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самозянятых граждан (ед.)</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tcBorders>
              <w:bottom w:val="single" w:sz="4" w:space="0" w:color="auto"/>
            </w:tcBorders>
            <w:shd w:val="clear" w:color="auto" w:fill="auto"/>
          </w:tcPr>
          <w:p w:rsidR="006451DB" w:rsidRPr="00DC5625" w:rsidRDefault="001D29F4" w:rsidP="00C81971">
            <w:pPr>
              <w:ind w:left="-57" w:right="-57" w:firstLine="0"/>
              <w:jc w:val="center"/>
              <w:rPr>
                <w:sz w:val="16"/>
                <w:szCs w:val="16"/>
              </w:rPr>
            </w:pPr>
            <w:r w:rsidRPr="00DC5625">
              <w:rPr>
                <w:sz w:val="16"/>
                <w:szCs w:val="16"/>
                <w:lang w:val="en-US"/>
              </w:rPr>
              <w:t>4</w:t>
            </w:r>
            <w:r w:rsidR="006451DB" w:rsidRPr="00DC5625">
              <w:rPr>
                <w:sz w:val="16"/>
                <w:szCs w:val="16"/>
              </w:rPr>
              <w:t>0</w:t>
            </w:r>
          </w:p>
        </w:tc>
        <w:tc>
          <w:tcPr>
            <w:tcW w:w="1560" w:type="dxa"/>
            <w:gridSpan w:val="2"/>
            <w:tcBorders>
              <w:bottom w:val="single" w:sz="4" w:space="0" w:color="auto"/>
            </w:tcBorders>
            <w:shd w:val="clear" w:color="auto" w:fill="auto"/>
          </w:tcPr>
          <w:p w:rsidR="006451DB" w:rsidRPr="00DC5625" w:rsidRDefault="001D29F4" w:rsidP="00C81971">
            <w:pPr>
              <w:ind w:left="-57" w:right="-57" w:firstLine="0"/>
              <w:jc w:val="center"/>
              <w:rPr>
                <w:sz w:val="16"/>
                <w:szCs w:val="16"/>
              </w:rPr>
            </w:pPr>
            <w:r w:rsidRPr="00DC5625">
              <w:rPr>
                <w:sz w:val="16"/>
                <w:szCs w:val="16"/>
                <w:lang w:val="en-US"/>
              </w:rPr>
              <w:t>4</w:t>
            </w:r>
            <w:r w:rsidR="006451DB" w:rsidRPr="00DC5625">
              <w:rPr>
                <w:sz w:val="16"/>
                <w:szCs w:val="16"/>
              </w:rPr>
              <w:t>0</w:t>
            </w:r>
          </w:p>
        </w:tc>
        <w:tc>
          <w:tcPr>
            <w:tcW w:w="2125" w:type="dxa"/>
            <w:gridSpan w:val="2"/>
            <w:vMerge w:val="restart"/>
            <w:shd w:val="clear" w:color="auto" w:fill="FFFFFF" w:themeFill="background1"/>
          </w:tcPr>
          <w:p w:rsidR="006451DB" w:rsidRPr="00DC5625" w:rsidRDefault="006451DB" w:rsidP="00C81971">
            <w:pPr>
              <w:widowControl/>
              <w:adjustRightInd w:val="0"/>
              <w:ind w:firstLine="0"/>
              <w:jc w:val="center"/>
              <w:rPr>
                <w:sz w:val="16"/>
                <w:szCs w:val="16"/>
              </w:rPr>
            </w:pPr>
            <w:r w:rsidRPr="00DC5625">
              <w:rPr>
                <w:sz w:val="16"/>
                <w:szCs w:val="16"/>
              </w:rPr>
              <w:t>Минпромторг НСО;</w:t>
            </w:r>
          </w:p>
          <w:p w:rsidR="006451DB" w:rsidRPr="00DC5625" w:rsidRDefault="006451DB" w:rsidP="00C81971">
            <w:pPr>
              <w:widowControl/>
              <w:adjustRightInd w:val="0"/>
              <w:ind w:firstLine="0"/>
              <w:jc w:val="center"/>
              <w:rPr>
                <w:sz w:val="16"/>
                <w:szCs w:val="16"/>
              </w:rPr>
            </w:pPr>
            <w:r w:rsidRPr="00DC5625">
              <w:rPr>
                <w:sz w:val="16"/>
                <w:szCs w:val="16"/>
              </w:rPr>
              <w:t>Фонд развития малого и среднего предпринимательства Новосибирской области</w:t>
            </w:r>
          </w:p>
          <w:p w:rsidR="006451DB" w:rsidRPr="00DC5625" w:rsidRDefault="006451DB" w:rsidP="00C81971">
            <w:pPr>
              <w:widowControl/>
              <w:adjustRightInd w:val="0"/>
              <w:ind w:firstLine="0"/>
              <w:jc w:val="center"/>
              <w:rPr>
                <w:sz w:val="16"/>
                <w:szCs w:val="16"/>
              </w:rPr>
            </w:pPr>
            <w:r w:rsidRPr="00DC5625">
              <w:rPr>
                <w:sz w:val="16"/>
                <w:szCs w:val="16"/>
              </w:rPr>
              <w:t>Микрокредитная компания Новосибирский областной фонд микрофинансирования субъектов малого и среднего предпринимательства</w:t>
            </w:r>
          </w:p>
        </w:tc>
        <w:tc>
          <w:tcPr>
            <w:tcW w:w="3540" w:type="dxa"/>
            <w:gridSpan w:val="2"/>
            <w:vMerge w:val="restart"/>
            <w:shd w:val="clear" w:color="auto" w:fill="FFFFFF" w:themeFill="background1"/>
          </w:tcPr>
          <w:p w:rsidR="006451DB" w:rsidRPr="00DC5625" w:rsidRDefault="006451DB" w:rsidP="00B27426">
            <w:pPr>
              <w:widowControl/>
              <w:adjustRightInd w:val="0"/>
              <w:ind w:firstLine="0"/>
              <w:rPr>
                <w:sz w:val="16"/>
                <w:szCs w:val="16"/>
              </w:rPr>
            </w:pPr>
            <w:r w:rsidRPr="00DC5625">
              <w:rPr>
                <w:sz w:val="16"/>
                <w:szCs w:val="16"/>
              </w:rPr>
              <w:t>Самозанятым гражданам обеспечено предоставление микрозаймов по льготной ставке государственными</w:t>
            </w:r>
            <w:r w:rsidR="00407BF4" w:rsidRPr="00DC5625">
              <w:rPr>
                <w:sz w:val="16"/>
                <w:szCs w:val="16"/>
              </w:rPr>
              <w:t xml:space="preserve"> </w:t>
            </w:r>
            <w:r w:rsidRPr="00DC5625">
              <w:rPr>
                <w:sz w:val="16"/>
                <w:szCs w:val="16"/>
              </w:rPr>
              <w:t>микрофинансовыми организациями (объем выданных</w:t>
            </w:r>
            <w:r w:rsidR="00407BF4" w:rsidRPr="00DC5625">
              <w:rPr>
                <w:sz w:val="16"/>
                <w:szCs w:val="16"/>
              </w:rPr>
              <w:t xml:space="preserve"> </w:t>
            </w:r>
            <w:r w:rsidRPr="00DC5625">
              <w:rPr>
                <w:sz w:val="16"/>
                <w:szCs w:val="16"/>
              </w:rPr>
              <w:t>микрозаймов) составит в 2023 году не менее 12,9 млн. рублей.</w:t>
            </w: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D8469A" w:rsidP="00C81971">
            <w:pPr>
              <w:ind w:left="-57" w:right="-57" w:firstLine="0"/>
              <w:jc w:val="center"/>
              <w:rPr>
                <w:sz w:val="16"/>
                <w:szCs w:val="16"/>
              </w:rPr>
            </w:pPr>
            <w:r w:rsidRPr="00DC5625">
              <w:rPr>
                <w:sz w:val="16"/>
                <w:szCs w:val="16"/>
              </w:rPr>
              <w:t>х</w:t>
            </w:r>
          </w:p>
        </w:tc>
        <w:tc>
          <w:tcPr>
            <w:tcW w:w="1560" w:type="dxa"/>
            <w:gridSpan w:val="2"/>
            <w:shd w:val="clear" w:color="auto" w:fill="auto"/>
          </w:tcPr>
          <w:p w:rsidR="006451DB" w:rsidRPr="00DC5625" w:rsidRDefault="00D8469A" w:rsidP="00C81971">
            <w:pPr>
              <w:ind w:left="-57" w:right="-57" w:firstLine="0"/>
              <w:jc w:val="center"/>
              <w:rPr>
                <w:sz w:val="16"/>
                <w:szCs w:val="16"/>
              </w:rPr>
            </w:pPr>
            <w:r w:rsidRPr="00DC5625">
              <w:rPr>
                <w:sz w:val="16"/>
                <w:szCs w:val="16"/>
              </w:rPr>
              <w:t>0,0</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6451DB" w:rsidRPr="00DC5625" w:rsidRDefault="006451DB"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1560" w:type="dxa"/>
            <w:gridSpan w:val="2"/>
            <w:shd w:val="clear" w:color="auto" w:fill="auto"/>
          </w:tcPr>
          <w:p w:rsidR="006451DB" w:rsidRPr="00DC5625" w:rsidRDefault="006451DB" w:rsidP="00C81971">
            <w:pPr>
              <w:ind w:left="-57" w:right="-57" w:firstLine="0"/>
              <w:jc w:val="center"/>
              <w:rPr>
                <w:sz w:val="16"/>
                <w:szCs w:val="16"/>
              </w:rPr>
            </w:pPr>
            <w:r w:rsidRPr="00DC5625">
              <w:rPr>
                <w:sz w:val="16"/>
                <w:szCs w:val="16"/>
              </w:rPr>
              <w:t xml:space="preserve">0,0 </w:t>
            </w:r>
          </w:p>
        </w:tc>
        <w:tc>
          <w:tcPr>
            <w:tcW w:w="2125"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val="restart"/>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 xml:space="preserve">Итого на решение задачи </w:t>
            </w:r>
            <w:r w:rsidRPr="00DC5625">
              <w:rPr>
                <w:rFonts w:ascii="Times New Roman" w:hAnsi="Times New Roman" w:cs="Times New Roman"/>
                <w:b/>
                <w:sz w:val="16"/>
                <w:szCs w:val="16"/>
                <w:lang w:val="en-US"/>
              </w:rPr>
              <w:t>2</w:t>
            </w:r>
          </w:p>
        </w:tc>
        <w:tc>
          <w:tcPr>
            <w:tcW w:w="1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 xml:space="preserve">Всего, </w:t>
            </w:r>
          </w:p>
          <w:p w:rsidR="006451DB" w:rsidRPr="00DC5625" w:rsidRDefault="006451DB"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в том числе:</w:t>
            </w:r>
          </w:p>
        </w:tc>
        <w:tc>
          <w:tcPr>
            <w:tcW w:w="56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427"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135"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562" w:type="dxa"/>
            <w:shd w:val="clear" w:color="auto" w:fill="FFFFFF" w:themeFill="background1"/>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51 839,4</w:t>
            </w:r>
          </w:p>
        </w:tc>
        <w:tc>
          <w:tcPr>
            <w:tcW w:w="1560"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52</w:t>
            </w:r>
            <w:r w:rsidR="000A7EF8" w:rsidRPr="00DC5625">
              <w:rPr>
                <w:rFonts w:ascii="Times New Roman" w:hAnsi="Times New Roman" w:cs="Times New Roman"/>
                <w:b/>
                <w:sz w:val="16"/>
                <w:szCs w:val="16"/>
              </w:rPr>
              <w:t> </w:t>
            </w:r>
            <w:r w:rsidRPr="00DC5625">
              <w:rPr>
                <w:rFonts w:ascii="Times New Roman" w:hAnsi="Times New Roman" w:cs="Times New Roman"/>
                <w:b/>
                <w:sz w:val="16"/>
                <w:szCs w:val="16"/>
              </w:rPr>
              <w:t>568</w:t>
            </w:r>
            <w:r w:rsidR="000A7EF8" w:rsidRPr="00DC5625">
              <w:rPr>
                <w:rFonts w:ascii="Times New Roman" w:hAnsi="Times New Roman" w:cs="Times New Roman"/>
                <w:b/>
                <w:sz w:val="16"/>
                <w:szCs w:val="16"/>
              </w:rPr>
              <w:t>,4</w:t>
            </w:r>
          </w:p>
        </w:tc>
        <w:tc>
          <w:tcPr>
            <w:tcW w:w="2125" w:type="dxa"/>
            <w:gridSpan w:val="2"/>
            <w:vMerge w:val="restart"/>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3540" w:type="dxa"/>
            <w:gridSpan w:val="2"/>
            <w:vMerge w:val="restart"/>
            <w:shd w:val="clear" w:color="auto" w:fill="FFFFFF" w:themeFill="background1"/>
          </w:tcPr>
          <w:p w:rsidR="006451DB" w:rsidRPr="00DC5625" w:rsidRDefault="006451DB"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х</w:t>
            </w:r>
          </w:p>
        </w:tc>
      </w:tr>
      <w:tr w:rsidR="00DC5625" w:rsidRPr="00DC5625" w:rsidTr="00407BF4">
        <w:trPr>
          <w:trHeight w:val="20"/>
          <w:tblCellSpacing w:w="5" w:type="nil"/>
        </w:trPr>
        <w:tc>
          <w:tcPr>
            <w:tcW w:w="2472" w:type="dxa"/>
            <w:vMerge/>
          </w:tcPr>
          <w:p w:rsidR="006451DB" w:rsidRPr="00DC5625" w:rsidRDefault="006451DB" w:rsidP="00C81971">
            <w:pPr>
              <w:pStyle w:val="ConsPlusCell"/>
              <w:rPr>
                <w:rFonts w:ascii="Times New Roman" w:hAnsi="Times New Roman" w:cs="Times New Roman"/>
                <w:b/>
                <w:sz w:val="16"/>
                <w:szCs w:val="16"/>
                <w:lang w:val="en-US"/>
              </w:rPr>
            </w:pPr>
          </w:p>
        </w:tc>
        <w:tc>
          <w:tcPr>
            <w:tcW w:w="1562" w:type="dxa"/>
          </w:tcPr>
          <w:p w:rsidR="006451DB" w:rsidRPr="00DC5625" w:rsidRDefault="006451DB"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областной бюджет</w:t>
            </w:r>
          </w:p>
        </w:tc>
        <w:tc>
          <w:tcPr>
            <w:tcW w:w="567" w:type="dxa"/>
          </w:tcPr>
          <w:p w:rsidR="006451DB" w:rsidRPr="00DC5625" w:rsidRDefault="006451DB" w:rsidP="00C81971">
            <w:pPr>
              <w:pStyle w:val="ConsPlusCell"/>
              <w:rPr>
                <w:rFonts w:ascii="Times New Roman" w:hAnsi="Times New Roman" w:cs="Times New Roman"/>
                <w:b/>
                <w:sz w:val="16"/>
                <w:szCs w:val="16"/>
              </w:rPr>
            </w:pPr>
          </w:p>
        </w:tc>
        <w:tc>
          <w:tcPr>
            <w:tcW w:w="427" w:type="dxa"/>
          </w:tcPr>
          <w:p w:rsidR="006451DB" w:rsidRPr="00DC5625" w:rsidRDefault="006451DB" w:rsidP="00C81971">
            <w:pPr>
              <w:pStyle w:val="ConsPlusCell"/>
              <w:rPr>
                <w:rFonts w:ascii="Times New Roman" w:hAnsi="Times New Roman" w:cs="Times New Roman"/>
                <w:b/>
                <w:sz w:val="16"/>
                <w:szCs w:val="16"/>
              </w:rPr>
            </w:pPr>
          </w:p>
        </w:tc>
        <w:tc>
          <w:tcPr>
            <w:tcW w:w="427" w:type="dxa"/>
          </w:tcPr>
          <w:p w:rsidR="006451DB" w:rsidRPr="00DC5625" w:rsidRDefault="006451DB" w:rsidP="00C81971">
            <w:pPr>
              <w:pStyle w:val="ConsPlusCell"/>
              <w:rPr>
                <w:rFonts w:ascii="Times New Roman" w:hAnsi="Times New Roman" w:cs="Times New Roman"/>
                <w:b/>
                <w:sz w:val="16"/>
                <w:szCs w:val="16"/>
              </w:rPr>
            </w:pPr>
          </w:p>
        </w:tc>
        <w:tc>
          <w:tcPr>
            <w:tcW w:w="1135" w:type="dxa"/>
          </w:tcPr>
          <w:p w:rsidR="006451DB" w:rsidRPr="00DC5625" w:rsidRDefault="006451DB" w:rsidP="00C81971">
            <w:pPr>
              <w:pStyle w:val="ConsPlusCell"/>
              <w:rPr>
                <w:rFonts w:ascii="Times New Roman" w:hAnsi="Times New Roman" w:cs="Times New Roman"/>
                <w:b/>
                <w:sz w:val="16"/>
                <w:szCs w:val="16"/>
              </w:rPr>
            </w:pPr>
          </w:p>
        </w:tc>
        <w:tc>
          <w:tcPr>
            <w:tcW w:w="562" w:type="dxa"/>
          </w:tcPr>
          <w:p w:rsidR="006451DB" w:rsidRPr="00DC5625" w:rsidRDefault="006451DB" w:rsidP="00C81971">
            <w:pPr>
              <w:pStyle w:val="ConsPlusCell"/>
              <w:rPr>
                <w:rFonts w:ascii="Times New Roman" w:hAnsi="Times New Roman" w:cs="Times New Roman"/>
                <w:b/>
                <w:sz w:val="16"/>
                <w:szCs w:val="16"/>
              </w:rPr>
            </w:pPr>
          </w:p>
        </w:tc>
        <w:tc>
          <w:tcPr>
            <w:tcW w:w="1281" w:type="dxa"/>
            <w:gridSpan w:val="2"/>
          </w:tcPr>
          <w:p w:rsidR="006451DB" w:rsidRPr="00DC5625" w:rsidRDefault="006451DB"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22 553,2</w:t>
            </w:r>
          </w:p>
        </w:tc>
        <w:tc>
          <w:tcPr>
            <w:tcW w:w="1560" w:type="dxa"/>
            <w:gridSpan w:val="2"/>
          </w:tcPr>
          <w:p w:rsidR="006451DB" w:rsidRPr="00DC5625" w:rsidRDefault="006451DB"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22 553,2</w:t>
            </w:r>
          </w:p>
        </w:tc>
        <w:tc>
          <w:tcPr>
            <w:tcW w:w="2125" w:type="dxa"/>
            <w:gridSpan w:val="2"/>
            <w:vMerge/>
          </w:tcPr>
          <w:p w:rsidR="006451DB" w:rsidRPr="00DC5625" w:rsidRDefault="006451DB" w:rsidP="00C81971">
            <w:pPr>
              <w:pStyle w:val="ConsPlusCell"/>
              <w:ind w:hanging="18"/>
              <w:jc w:val="center"/>
              <w:rPr>
                <w:rFonts w:ascii="Times New Roman" w:hAnsi="Times New Roman" w:cs="Times New Roman"/>
                <w:sz w:val="16"/>
                <w:szCs w:val="16"/>
              </w:rPr>
            </w:pPr>
          </w:p>
        </w:tc>
        <w:tc>
          <w:tcPr>
            <w:tcW w:w="3540" w:type="dxa"/>
            <w:gridSpan w:val="2"/>
            <w:vMerge/>
          </w:tcPr>
          <w:p w:rsidR="006451DB" w:rsidRPr="00DC5625" w:rsidRDefault="006451DB"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6451DB" w:rsidRPr="00DC5625" w:rsidRDefault="006451DB" w:rsidP="00C81971">
            <w:pPr>
              <w:pStyle w:val="ConsPlusCell"/>
              <w:rPr>
                <w:rFonts w:ascii="Times New Roman" w:hAnsi="Times New Roman" w:cs="Times New Roman"/>
                <w:b/>
                <w:sz w:val="16"/>
                <w:szCs w:val="16"/>
              </w:rPr>
            </w:pPr>
          </w:p>
        </w:tc>
        <w:tc>
          <w:tcPr>
            <w:tcW w:w="1562" w:type="dxa"/>
          </w:tcPr>
          <w:p w:rsidR="006451DB" w:rsidRPr="00DC5625" w:rsidRDefault="006451DB" w:rsidP="00C81971">
            <w:pPr>
              <w:pStyle w:val="ConsPlusCell"/>
              <w:rPr>
                <w:rFonts w:ascii="Times New Roman" w:hAnsi="Times New Roman" w:cs="Times New Roman"/>
                <w:b/>
                <w:sz w:val="16"/>
                <w:szCs w:val="16"/>
                <w:lang w:val="en-US"/>
              </w:rPr>
            </w:pPr>
            <w:r w:rsidRPr="00DC5625">
              <w:rPr>
                <w:rFonts w:ascii="Times New Roman" w:hAnsi="Times New Roman" w:cs="Times New Roman"/>
                <w:b/>
                <w:sz w:val="16"/>
                <w:szCs w:val="16"/>
              </w:rPr>
              <w:t>федеральный бюджет</w:t>
            </w:r>
          </w:p>
        </w:tc>
        <w:tc>
          <w:tcPr>
            <w:tcW w:w="567" w:type="dxa"/>
          </w:tcPr>
          <w:p w:rsidR="006451DB" w:rsidRPr="00DC5625" w:rsidRDefault="006451DB" w:rsidP="00C81971">
            <w:pPr>
              <w:pStyle w:val="ConsPlusCell"/>
              <w:rPr>
                <w:rFonts w:ascii="Times New Roman" w:hAnsi="Times New Roman" w:cs="Times New Roman"/>
                <w:b/>
                <w:sz w:val="16"/>
                <w:szCs w:val="16"/>
              </w:rPr>
            </w:pPr>
          </w:p>
        </w:tc>
        <w:tc>
          <w:tcPr>
            <w:tcW w:w="427" w:type="dxa"/>
          </w:tcPr>
          <w:p w:rsidR="006451DB" w:rsidRPr="00DC5625" w:rsidRDefault="006451DB" w:rsidP="00C81971">
            <w:pPr>
              <w:pStyle w:val="ConsPlusCell"/>
              <w:rPr>
                <w:rFonts w:ascii="Times New Roman" w:hAnsi="Times New Roman" w:cs="Times New Roman"/>
                <w:b/>
                <w:sz w:val="16"/>
                <w:szCs w:val="16"/>
              </w:rPr>
            </w:pPr>
          </w:p>
        </w:tc>
        <w:tc>
          <w:tcPr>
            <w:tcW w:w="427" w:type="dxa"/>
          </w:tcPr>
          <w:p w:rsidR="006451DB" w:rsidRPr="00DC5625" w:rsidRDefault="006451DB" w:rsidP="00C81971">
            <w:pPr>
              <w:pStyle w:val="ConsPlusCell"/>
              <w:rPr>
                <w:rFonts w:ascii="Times New Roman" w:hAnsi="Times New Roman" w:cs="Times New Roman"/>
                <w:b/>
                <w:sz w:val="16"/>
                <w:szCs w:val="16"/>
              </w:rPr>
            </w:pPr>
          </w:p>
        </w:tc>
        <w:tc>
          <w:tcPr>
            <w:tcW w:w="1135" w:type="dxa"/>
          </w:tcPr>
          <w:p w:rsidR="006451DB" w:rsidRPr="00DC5625" w:rsidRDefault="006451DB" w:rsidP="00C81971">
            <w:pPr>
              <w:pStyle w:val="ConsPlusCell"/>
              <w:rPr>
                <w:rFonts w:ascii="Times New Roman" w:hAnsi="Times New Roman" w:cs="Times New Roman"/>
                <w:b/>
                <w:sz w:val="16"/>
                <w:szCs w:val="16"/>
              </w:rPr>
            </w:pPr>
          </w:p>
        </w:tc>
        <w:tc>
          <w:tcPr>
            <w:tcW w:w="562" w:type="dxa"/>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29 286,2</w:t>
            </w:r>
          </w:p>
        </w:tc>
        <w:tc>
          <w:tcPr>
            <w:tcW w:w="1560"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29 286,2</w:t>
            </w:r>
          </w:p>
        </w:tc>
        <w:tc>
          <w:tcPr>
            <w:tcW w:w="2125" w:type="dxa"/>
            <w:gridSpan w:val="2"/>
            <w:vMerge/>
          </w:tcPr>
          <w:p w:rsidR="006451DB" w:rsidRPr="00DC5625" w:rsidRDefault="006451DB" w:rsidP="00C81971">
            <w:pPr>
              <w:pStyle w:val="ConsPlusCell"/>
              <w:ind w:hanging="18"/>
              <w:rPr>
                <w:rFonts w:ascii="Times New Roman" w:hAnsi="Times New Roman" w:cs="Times New Roman"/>
                <w:sz w:val="16"/>
                <w:szCs w:val="16"/>
              </w:rPr>
            </w:pPr>
          </w:p>
        </w:tc>
        <w:tc>
          <w:tcPr>
            <w:tcW w:w="3540" w:type="dxa"/>
            <w:gridSpan w:val="2"/>
            <w:vMerge/>
          </w:tcPr>
          <w:p w:rsidR="006451DB" w:rsidRPr="00DC5625" w:rsidRDefault="006451DB"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6451DB" w:rsidRPr="00DC5625" w:rsidRDefault="006451DB" w:rsidP="00C81971">
            <w:pPr>
              <w:pStyle w:val="ConsPlusCell"/>
              <w:rPr>
                <w:rFonts w:ascii="Times New Roman" w:hAnsi="Times New Roman" w:cs="Times New Roman"/>
                <w:b/>
                <w:sz w:val="16"/>
                <w:szCs w:val="16"/>
              </w:rPr>
            </w:pPr>
          </w:p>
        </w:tc>
        <w:tc>
          <w:tcPr>
            <w:tcW w:w="1562" w:type="dxa"/>
          </w:tcPr>
          <w:p w:rsidR="006451DB" w:rsidRPr="00DC5625" w:rsidRDefault="006451DB"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местные бюджеты</w:t>
            </w:r>
          </w:p>
        </w:tc>
        <w:tc>
          <w:tcPr>
            <w:tcW w:w="567" w:type="dxa"/>
          </w:tcPr>
          <w:p w:rsidR="006451DB" w:rsidRPr="00DC5625" w:rsidRDefault="006451DB" w:rsidP="00C81971">
            <w:pPr>
              <w:pStyle w:val="ConsPlusCell"/>
              <w:rPr>
                <w:rFonts w:ascii="Times New Roman" w:hAnsi="Times New Roman" w:cs="Times New Roman"/>
                <w:b/>
                <w:sz w:val="16"/>
                <w:szCs w:val="16"/>
              </w:rPr>
            </w:pPr>
          </w:p>
        </w:tc>
        <w:tc>
          <w:tcPr>
            <w:tcW w:w="427" w:type="dxa"/>
          </w:tcPr>
          <w:p w:rsidR="006451DB" w:rsidRPr="00DC5625" w:rsidRDefault="006451DB" w:rsidP="00C81971">
            <w:pPr>
              <w:pStyle w:val="ConsPlusCell"/>
              <w:rPr>
                <w:rFonts w:ascii="Times New Roman" w:hAnsi="Times New Roman" w:cs="Times New Roman"/>
                <w:b/>
                <w:sz w:val="16"/>
                <w:szCs w:val="16"/>
              </w:rPr>
            </w:pPr>
          </w:p>
        </w:tc>
        <w:tc>
          <w:tcPr>
            <w:tcW w:w="427" w:type="dxa"/>
          </w:tcPr>
          <w:p w:rsidR="006451DB" w:rsidRPr="00DC5625" w:rsidRDefault="006451DB" w:rsidP="00C81971">
            <w:pPr>
              <w:pStyle w:val="ConsPlusCell"/>
              <w:rPr>
                <w:rFonts w:ascii="Times New Roman" w:hAnsi="Times New Roman" w:cs="Times New Roman"/>
                <w:b/>
                <w:sz w:val="16"/>
                <w:szCs w:val="16"/>
              </w:rPr>
            </w:pPr>
          </w:p>
        </w:tc>
        <w:tc>
          <w:tcPr>
            <w:tcW w:w="1135" w:type="dxa"/>
          </w:tcPr>
          <w:p w:rsidR="006451DB" w:rsidRPr="00DC5625" w:rsidRDefault="006451DB" w:rsidP="00C81971">
            <w:pPr>
              <w:pStyle w:val="ConsPlusCell"/>
              <w:rPr>
                <w:rFonts w:ascii="Times New Roman" w:hAnsi="Times New Roman" w:cs="Times New Roman"/>
                <w:b/>
                <w:sz w:val="16"/>
                <w:szCs w:val="16"/>
                <w:lang w:val="en-US"/>
              </w:rPr>
            </w:pPr>
          </w:p>
        </w:tc>
        <w:tc>
          <w:tcPr>
            <w:tcW w:w="562" w:type="dxa"/>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tcPr>
          <w:p w:rsidR="006451DB" w:rsidRPr="00DC5625" w:rsidRDefault="006451DB" w:rsidP="00C81971">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72</w:t>
            </w:r>
            <w:r w:rsidR="000A7EF8" w:rsidRPr="00DC5625">
              <w:rPr>
                <w:rFonts w:ascii="Times New Roman" w:hAnsi="Times New Roman" w:cs="Times New Roman"/>
                <w:b/>
                <w:sz w:val="16"/>
                <w:szCs w:val="16"/>
              </w:rPr>
              <w:t>9,0</w:t>
            </w:r>
          </w:p>
        </w:tc>
        <w:tc>
          <w:tcPr>
            <w:tcW w:w="2125" w:type="dxa"/>
            <w:gridSpan w:val="2"/>
            <w:vMerge/>
          </w:tcPr>
          <w:p w:rsidR="006451DB" w:rsidRPr="00DC5625" w:rsidRDefault="006451DB" w:rsidP="00C81971">
            <w:pPr>
              <w:pStyle w:val="ConsPlusCell"/>
              <w:ind w:hanging="18"/>
              <w:rPr>
                <w:rFonts w:ascii="Times New Roman" w:hAnsi="Times New Roman" w:cs="Times New Roman"/>
                <w:sz w:val="16"/>
                <w:szCs w:val="16"/>
              </w:rPr>
            </w:pPr>
          </w:p>
        </w:tc>
        <w:tc>
          <w:tcPr>
            <w:tcW w:w="3540" w:type="dxa"/>
            <w:gridSpan w:val="2"/>
            <w:vMerge/>
          </w:tcPr>
          <w:p w:rsidR="006451DB" w:rsidRPr="00DC5625" w:rsidRDefault="006451DB"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6451DB" w:rsidRPr="00DC5625" w:rsidRDefault="006451DB" w:rsidP="00C81971">
            <w:pPr>
              <w:pStyle w:val="ConsPlusCell"/>
              <w:rPr>
                <w:rFonts w:ascii="Times New Roman" w:hAnsi="Times New Roman" w:cs="Times New Roman"/>
                <w:sz w:val="16"/>
                <w:szCs w:val="16"/>
              </w:rPr>
            </w:pPr>
          </w:p>
        </w:tc>
        <w:tc>
          <w:tcPr>
            <w:tcW w:w="1562" w:type="dxa"/>
          </w:tcPr>
          <w:p w:rsidR="006451DB" w:rsidRPr="00DC5625" w:rsidRDefault="006451DB" w:rsidP="00C81971">
            <w:pPr>
              <w:pStyle w:val="ConsPlusCell"/>
              <w:rPr>
                <w:rFonts w:ascii="Times New Roman" w:hAnsi="Times New Roman" w:cs="Times New Roman"/>
                <w:b/>
                <w:sz w:val="16"/>
                <w:szCs w:val="16"/>
                <w:lang w:val="en-US"/>
              </w:rPr>
            </w:pPr>
            <w:r w:rsidRPr="00DC5625">
              <w:rPr>
                <w:rFonts w:ascii="Times New Roman" w:hAnsi="Times New Roman" w:cs="Times New Roman"/>
                <w:b/>
                <w:sz w:val="16"/>
                <w:szCs w:val="16"/>
              </w:rPr>
              <w:t>внебюджетные источники</w:t>
            </w:r>
            <w:r w:rsidRPr="00DC5625">
              <w:rPr>
                <w:rFonts w:ascii="Times New Roman" w:hAnsi="Times New Roman" w:cs="Times New Roman"/>
                <w:b/>
                <w:sz w:val="16"/>
                <w:szCs w:val="16"/>
                <w:lang w:val="en-US"/>
              </w:rPr>
              <w:t>*</w:t>
            </w:r>
          </w:p>
        </w:tc>
        <w:tc>
          <w:tcPr>
            <w:tcW w:w="567" w:type="dxa"/>
          </w:tcPr>
          <w:p w:rsidR="006451DB" w:rsidRPr="00DC5625" w:rsidRDefault="006451DB" w:rsidP="00C81971">
            <w:pPr>
              <w:pStyle w:val="ConsPlusCell"/>
              <w:rPr>
                <w:rFonts w:ascii="Times New Roman" w:hAnsi="Times New Roman" w:cs="Times New Roman"/>
                <w:b/>
                <w:sz w:val="16"/>
                <w:szCs w:val="16"/>
              </w:rPr>
            </w:pPr>
          </w:p>
        </w:tc>
        <w:tc>
          <w:tcPr>
            <w:tcW w:w="427" w:type="dxa"/>
          </w:tcPr>
          <w:p w:rsidR="006451DB" w:rsidRPr="00DC5625" w:rsidRDefault="006451DB" w:rsidP="00C81971">
            <w:pPr>
              <w:pStyle w:val="ConsPlusCell"/>
              <w:rPr>
                <w:rFonts w:ascii="Times New Roman" w:hAnsi="Times New Roman" w:cs="Times New Roman"/>
                <w:b/>
                <w:sz w:val="16"/>
                <w:szCs w:val="16"/>
              </w:rPr>
            </w:pPr>
          </w:p>
        </w:tc>
        <w:tc>
          <w:tcPr>
            <w:tcW w:w="427" w:type="dxa"/>
          </w:tcPr>
          <w:p w:rsidR="006451DB" w:rsidRPr="00DC5625" w:rsidRDefault="006451DB" w:rsidP="00C81971">
            <w:pPr>
              <w:pStyle w:val="ConsPlusCell"/>
              <w:rPr>
                <w:rFonts w:ascii="Times New Roman" w:hAnsi="Times New Roman" w:cs="Times New Roman"/>
                <w:b/>
                <w:sz w:val="16"/>
                <w:szCs w:val="16"/>
              </w:rPr>
            </w:pPr>
          </w:p>
        </w:tc>
        <w:tc>
          <w:tcPr>
            <w:tcW w:w="1135" w:type="dxa"/>
          </w:tcPr>
          <w:p w:rsidR="006451DB" w:rsidRPr="00DC5625" w:rsidRDefault="006451DB" w:rsidP="00C81971">
            <w:pPr>
              <w:pStyle w:val="ConsPlusCell"/>
              <w:rPr>
                <w:rFonts w:ascii="Times New Roman" w:hAnsi="Times New Roman" w:cs="Times New Roman"/>
                <w:b/>
                <w:sz w:val="16"/>
                <w:szCs w:val="16"/>
              </w:rPr>
            </w:pPr>
          </w:p>
        </w:tc>
        <w:tc>
          <w:tcPr>
            <w:tcW w:w="562" w:type="dxa"/>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tcPr>
          <w:p w:rsidR="006451DB" w:rsidRPr="00DC5625" w:rsidRDefault="006451DB" w:rsidP="00C81971">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2125" w:type="dxa"/>
            <w:gridSpan w:val="2"/>
            <w:vMerge/>
          </w:tcPr>
          <w:p w:rsidR="006451DB" w:rsidRPr="00DC5625" w:rsidRDefault="006451DB" w:rsidP="00C81971">
            <w:pPr>
              <w:pStyle w:val="ConsPlusCell"/>
              <w:ind w:hanging="18"/>
              <w:rPr>
                <w:rFonts w:ascii="Times New Roman" w:hAnsi="Times New Roman" w:cs="Times New Roman"/>
                <w:sz w:val="16"/>
                <w:szCs w:val="16"/>
              </w:rPr>
            </w:pPr>
          </w:p>
        </w:tc>
        <w:tc>
          <w:tcPr>
            <w:tcW w:w="3540" w:type="dxa"/>
            <w:gridSpan w:val="2"/>
            <w:vMerge/>
          </w:tcPr>
          <w:p w:rsidR="006451DB" w:rsidRPr="00DC5625" w:rsidRDefault="006451DB"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6451DB" w:rsidRPr="00DC5625" w:rsidRDefault="006451DB" w:rsidP="00C81971">
            <w:pPr>
              <w:pStyle w:val="ConsPlusCell"/>
              <w:rPr>
                <w:rFonts w:ascii="Times New Roman" w:hAnsi="Times New Roman" w:cs="Times New Roman"/>
                <w:sz w:val="16"/>
                <w:szCs w:val="16"/>
              </w:rPr>
            </w:pPr>
          </w:p>
        </w:tc>
        <w:tc>
          <w:tcPr>
            <w:tcW w:w="1562" w:type="dxa"/>
          </w:tcPr>
          <w:p w:rsidR="006451DB" w:rsidRPr="00DC5625" w:rsidRDefault="006451DB"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налоговые расходы</w:t>
            </w:r>
          </w:p>
        </w:tc>
        <w:tc>
          <w:tcPr>
            <w:tcW w:w="567" w:type="dxa"/>
          </w:tcPr>
          <w:p w:rsidR="006451DB" w:rsidRPr="00DC5625" w:rsidRDefault="006451DB" w:rsidP="00C81971">
            <w:pPr>
              <w:pStyle w:val="ConsPlusCell"/>
              <w:rPr>
                <w:rFonts w:ascii="Times New Roman" w:hAnsi="Times New Roman" w:cs="Times New Roman"/>
                <w:b/>
                <w:sz w:val="16"/>
                <w:szCs w:val="16"/>
              </w:rPr>
            </w:pPr>
          </w:p>
        </w:tc>
        <w:tc>
          <w:tcPr>
            <w:tcW w:w="427" w:type="dxa"/>
          </w:tcPr>
          <w:p w:rsidR="006451DB" w:rsidRPr="00DC5625" w:rsidRDefault="006451DB" w:rsidP="00C81971">
            <w:pPr>
              <w:pStyle w:val="ConsPlusCell"/>
              <w:rPr>
                <w:rFonts w:ascii="Times New Roman" w:hAnsi="Times New Roman" w:cs="Times New Roman"/>
                <w:b/>
                <w:sz w:val="16"/>
                <w:szCs w:val="16"/>
              </w:rPr>
            </w:pPr>
          </w:p>
        </w:tc>
        <w:tc>
          <w:tcPr>
            <w:tcW w:w="427" w:type="dxa"/>
          </w:tcPr>
          <w:p w:rsidR="006451DB" w:rsidRPr="00DC5625" w:rsidRDefault="006451DB" w:rsidP="00C81971">
            <w:pPr>
              <w:pStyle w:val="ConsPlusCell"/>
              <w:rPr>
                <w:rFonts w:ascii="Times New Roman" w:hAnsi="Times New Roman" w:cs="Times New Roman"/>
                <w:b/>
                <w:sz w:val="16"/>
                <w:szCs w:val="16"/>
              </w:rPr>
            </w:pPr>
          </w:p>
        </w:tc>
        <w:tc>
          <w:tcPr>
            <w:tcW w:w="1135" w:type="dxa"/>
          </w:tcPr>
          <w:p w:rsidR="006451DB" w:rsidRPr="00DC5625" w:rsidRDefault="006451DB" w:rsidP="00C81971">
            <w:pPr>
              <w:pStyle w:val="ConsPlusCell"/>
              <w:rPr>
                <w:rFonts w:ascii="Times New Roman" w:hAnsi="Times New Roman" w:cs="Times New Roman"/>
                <w:b/>
                <w:sz w:val="16"/>
                <w:szCs w:val="16"/>
              </w:rPr>
            </w:pPr>
          </w:p>
        </w:tc>
        <w:tc>
          <w:tcPr>
            <w:tcW w:w="562" w:type="dxa"/>
          </w:tcPr>
          <w:p w:rsidR="006451DB" w:rsidRPr="00DC5625" w:rsidRDefault="006451DB" w:rsidP="00C81971">
            <w:pPr>
              <w:pStyle w:val="ConsPlusCell"/>
              <w:rPr>
                <w:rFonts w:ascii="Times New Roman" w:hAnsi="Times New Roman" w:cs="Times New Roman"/>
                <w:b/>
                <w:sz w:val="16"/>
                <w:szCs w:val="16"/>
              </w:rPr>
            </w:pPr>
          </w:p>
        </w:tc>
        <w:tc>
          <w:tcPr>
            <w:tcW w:w="1281" w:type="dxa"/>
            <w:gridSpan w:val="2"/>
            <w:shd w:val="clear" w:color="auto" w:fill="FFFFFF" w:themeFill="background1"/>
          </w:tcPr>
          <w:p w:rsidR="006451DB" w:rsidRPr="00DC5625" w:rsidRDefault="006451DB"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tcPr>
          <w:p w:rsidR="006451DB" w:rsidRPr="00DC5625" w:rsidRDefault="006451DB" w:rsidP="00C81971">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2125" w:type="dxa"/>
            <w:gridSpan w:val="2"/>
            <w:vMerge/>
          </w:tcPr>
          <w:p w:rsidR="006451DB" w:rsidRPr="00DC5625" w:rsidRDefault="006451DB" w:rsidP="00C81971">
            <w:pPr>
              <w:pStyle w:val="ConsPlusCell"/>
              <w:ind w:hanging="18"/>
              <w:rPr>
                <w:rFonts w:ascii="Times New Roman" w:hAnsi="Times New Roman" w:cs="Times New Roman"/>
                <w:sz w:val="16"/>
                <w:szCs w:val="16"/>
              </w:rPr>
            </w:pPr>
          </w:p>
        </w:tc>
        <w:tc>
          <w:tcPr>
            <w:tcW w:w="3540" w:type="dxa"/>
            <w:gridSpan w:val="2"/>
            <w:vMerge/>
          </w:tcPr>
          <w:p w:rsidR="006451DB" w:rsidRPr="00DC5625" w:rsidRDefault="006451DB"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15658" w:type="dxa"/>
            <w:gridSpan w:val="15"/>
          </w:tcPr>
          <w:p w:rsidR="006451DB" w:rsidRPr="00DC5625" w:rsidRDefault="00760B03" w:rsidP="00C81971">
            <w:pPr>
              <w:ind w:right="-57" w:firstLine="0"/>
              <w:jc w:val="left"/>
              <w:rPr>
                <w:sz w:val="16"/>
                <w:szCs w:val="16"/>
              </w:rPr>
            </w:pPr>
            <w:r w:rsidRPr="00DC5625">
              <w:rPr>
                <w:sz w:val="16"/>
                <w:szCs w:val="16"/>
              </w:rPr>
              <w:t>Задача 3: содействие субъектам малого и среднего предпринимательства в Новосибирской области в продвижении продукции (товаров, услуг) на региональные рынки Российской</w:t>
            </w:r>
            <w:r w:rsidR="006F1620" w:rsidRPr="00DC5625">
              <w:rPr>
                <w:sz w:val="16"/>
                <w:szCs w:val="16"/>
              </w:rPr>
              <w:t xml:space="preserve"> Федерации и рынки иностранных государств</w:t>
            </w:r>
          </w:p>
          <w:p w:rsidR="006451DB" w:rsidRPr="00DC5625" w:rsidRDefault="006451DB" w:rsidP="00C81971">
            <w:pPr>
              <w:ind w:right="-57" w:firstLine="0"/>
              <w:jc w:val="left"/>
              <w:rPr>
                <w:sz w:val="16"/>
                <w:szCs w:val="16"/>
              </w:rPr>
            </w:pPr>
          </w:p>
        </w:tc>
      </w:tr>
      <w:tr w:rsidR="00DC5625" w:rsidRPr="00DC5625" w:rsidTr="00407BF4">
        <w:trPr>
          <w:trHeight w:val="20"/>
          <w:tblCellSpacing w:w="5" w:type="nil"/>
        </w:trPr>
        <w:tc>
          <w:tcPr>
            <w:tcW w:w="2472" w:type="dxa"/>
            <w:vMerge w:val="restart"/>
          </w:tcPr>
          <w:p w:rsidR="00EC3C9E" w:rsidRPr="00DC5625" w:rsidRDefault="00EC3C9E" w:rsidP="00C81971">
            <w:pPr>
              <w:ind w:firstLine="0"/>
              <w:jc w:val="left"/>
              <w:rPr>
                <w:rFonts w:eastAsia="Calibri"/>
                <w:sz w:val="16"/>
                <w:szCs w:val="16"/>
                <w:lang w:eastAsia="en-US"/>
              </w:rPr>
            </w:pPr>
            <w:r w:rsidRPr="00DC5625">
              <w:rPr>
                <w:sz w:val="16"/>
                <w:szCs w:val="16"/>
              </w:rPr>
              <w:t>3.1. </w:t>
            </w:r>
            <w:r w:rsidRPr="00DC5625">
              <w:rPr>
                <w:rFonts w:eastAsia="Calibri"/>
                <w:sz w:val="16"/>
                <w:szCs w:val="16"/>
                <w:lang w:eastAsia="en-US"/>
              </w:rPr>
              <w:t>Основное мероприятие</w:t>
            </w:r>
          </w:p>
          <w:p w:rsidR="00EC3C9E" w:rsidRPr="00DC5625" w:rsidRDefault="00EC3C9E" w:rsidP="00C81971">
            <w:pPr>
              <w:adjustRightInd w:val="0"/>
              <w:ind w:firstLine="0"/>
              <w:rPr>
                <w:sz w:val="16"/>
                <w:szCs w:val="16"/>
              </w:rPr>
            </w:pPr>
            <w:r w:rsidRPr="00DC5625">
              <w:rPr>
                <w:sz w:val="16"/>
                <w:szCs w:val="16"/>
              </w:rPr>
              <w:t>«Организация</w:t>
            </w:r>
          </w:p>
          <w:p w:rsidR="00EC3C9E" w:rsidRPr="00DC5625" w:rsidRDefault="00EC3C9E" w:rsidP="00C81971">
            <w:pPr>
              <w:adjustRightInd w:val="0"/>
              <w:ind w:firstLine="0"/>
              <w:rPr>
                <w:sz w:val="16"/>
                <w:szCs w:val="16"/>
              </w:rPr>
            </w:pPr>
            <w:r w:rsidRPr="00DC5625">
              <w:rPr>
                <w:sz w:val="16"/>
                <w:szCs w:val="16"/>
              </w:rPr>
              <w:t>и проведение</w:t>
            </w:r>
          </w:p>
          <w:p w:rsidR="00EC3C9E" w:rsidRPr="00DC5625" w:rsidRDefault="00EC3C9E" w:rsidP="00C81971">
            <w:pPr>
              <w:adjustRightInd w:val="0"/>
              <w:ind w:firstLine="0"/>
              <w:rPr>
                <w:sz w:val="16"/>
                <w:szCs w:val="16"/>
              </w:rPr>
            </w:pPr>
            <w:r w:rsidRPr="00DC5625">
              <w:rPr>
                <w:sz w:val="16"/>
                <w:szCs w:val="16"/>
              </w:rPr>
              <w:t>выставок или ярмарок;</w:t>
            </w:r>
          </w:p>
          <w:p w:rsidR="00EC3C9E" w:rsidRPr="00DC5625" w:rsidRDefault="00EC3C9E" w:rsidP="00C81971">
            <w:pPr>
              <w:ind w:firstLine="0"/>
              <w:jc w:val="left"/>
              <w:rPr>
                <w:sz w:val="16"/>
                <w:szCs w:val="16"/>
              </w:rPr>
            </w:pPr>
            <w:r w:rsidRPr="00DC5625">
              <w:rPr>
                <w:sz w:val="16"/>
                <w:szCs w:val="16"/>
              </w:rPr>
              <w:t>организация деловых миссий»</w:t>
            </w:r>
          </w:p>
        </w:tc>
        <w:tc>
          <w:tcPr>
            <w:tcW w:w="1562" w:type="dxa"/>
          </w:tcPr>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ярмарок (выставок), деловых миссий</w:t>
            </w:r>
          </w:p>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(ед.)</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auto"/>
          </w:tcPr>
          <w:p w:rsidR="00EC3C9E" w:rsidRPr="00DC5625" w:rsidRDefault="00EC3C9E" w:rsidP="00C81971">
            <w:pPr>
              <w:ind w:left="-57" w:right="-57" w:firstLine="0"/>
              <w:jc w:val="center"/>
              <w:rPr>
                <w:sz w:val="16"/>
                <w:szCs w:val="16"/>
              </w:rPr>
            </w:pPr>
            <w:r w:rsidRPr="00DC5625">
              <w:rPr>
                <w:sz w:val="16"/>
                <w:szCs w:val="16"/>
              </w:rPr>
              <w:t>0,0</w:t>
            </w:r>
          </w:p>
          <w:p w:rsidR="00EC3C9E" w:rsidRPr="00DC5625" w:rsidRDefault="00EC3C9E" w:rsidP="00C81971">
            <w:pPr>
              <w:ind w:left="-57" w:right="-57" w:firstLine="0"/>
              <w:jc w:val="center"/>
              <w:rPr>
                <w:sz w:val="16"/>
                <w:szCs w:val="16"/>
              </w:rPr>
            </w:pPr>
          </w:p>
        </w:tc>
        <w:tc>
          <w:tcPr>
            <w:tcW w:w="1560" w:type="dxa"/>
            <w:gridSpan w:val="2"/>
            <w:shd w:val="clear" w:color="auto" w:fill="FFFFFF"/>
          </w:tcPr>
          <w:p w:rsidR="00EC3C9E" w:rsidRPr="00DC5625" w:rsidRDefault="0021526D"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10</w:t>
            </w:r>
          </w:p>
        </w:tc>
        <w:tc>
          <w:tcPr>
            <w:tcW w:w="2125" w:type="dxa"/>
            <w:gridSpan w:val="2"/>
            <w:vMerge w:val="restart"/>
          </w:tcPr>
          <w:p w:rsidR="00EC3C9E" w:rsidRPr="00DC5625" w:rsidRDefault="00EC3C9E" w:rsidP="00C81971">
            <w:pPr>
              <w:ind w:right="-57" w:firstLine="0"/>
              <w:jc w:val="center"/>
              <w:rPr>
                <w:sz w:val="16"/>
                <w:szCs w:val="16"/>
              </w:rPr>
            </w:pPr>
            <w:r w:rsidRPr="00DC5625">
              <w:rPr>
                <w:sz w:val="16"/>
                <w:szCs w:val="16"/>
              </w:rPr>
              <w:t>НГТПП</w:t>
            </w:r>
          </w:p>
        </w:tc>
        <w:tc>
          <w:tcPr>
            <w:tcW w:w="3540" w:type="dxa"/>
            <w:gridSpan w:val="2"/>
            <w:vMerge w:val="restart"/>
          </w:tcPr>
          <w:p w:rsidR="00EC3C9E" w:rsidRPr="00DC5625" w:rsidRDefault="00EC3C9E" w:rsidP="00B27426">
            <w:pPr>
              <w:ind w:right="-57" w:firstLine="0"/>
              <w:rPr>
                <w:sz w:val="16"/>
                <w:szCs w:val="16"/>
              </w:rPr>
            </w:pPr>
            <w:r w:rsidRPr="00DC5625">
              <w:rPr>
                <w:sz w:val="16"/>
                <w:szCs w:val="16"/>
              </w:rPr>
              <w:t xml:space="preserve">В 2023 году количество участников выставок (ярмарок) составит не менее </w:t>
            </w:r>
            <w:r w:rsidR="0021526D" w:rsidRPr="00DC5625">
              <w:rPr>
                <w:sz w:val="16"/>
                <w:szCs w:val="16"/>
              </w:rPr>
              <w:t>40</w:t>
            </w:r>
            <w:r w:rsidRPr="00DC5625">
              <w:rPr>
                <w:sz w:val="16"/>
                <w:szCs w:val="16"/>
              </w:rPr>
              <w:t xml:space="preserve"> ед.</w:t>
            </w: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auto"/>
          </w:tcPr>
          <w:p w:rsidR="00EC3C9E" w:rsidRPr="00DC5625" w:rsidRDefault="003E03BE" w:rsidP="00C81971">
            <w:pPr>
              <w:ind w:left="-57" w:right="-57" w:firstLine="0"/>
              <w:jc w:val="center"/>
              <w:rPr>
                <w:sz w:val="16"/>
                <w:szCs w:val="16"/>
              </w:rPr>
            </w:pPr>
            <w:r w:rsidRPr="00DC5625">
              <w:rPr>
                <w:sz w:val="16"/>
                <w:szCs w:val="16"/>
              </w:rPr>
              <w:t>х</w:t>
            </w:r>
            <w:r w:rsidR="00EC3C9E" w:rsidRPr="00DC5625">
              <w:rPr>
                <w:sz w:val="16"/>
                <w:szCs w:val="16"/>
              </w:rPr>
              <w:t xml:space="preserve">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auto"/>
          </w:tcPr>
          <w:p w:rsidR="00EC3C9E" w:rsidRPr="00DC5625" w:rsidRDefault="00EC3C9E" w:rsidP="00C81971">
            <w:pPr>
              <w:ind w:left="-57" w:right="-57" w:firstLine="0"/>
              <w:jc w:val="center"/>
              <w:rPr>
                <w:sz w:val="16"/>
                <w:szCs w:val="16"/>
              </w:rPr>
            </w:pPr>
            <w:r w:rsidRPr="00DC5625">
              <w:rPr>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800,0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областной бюджет</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suppressAutoHyphens/>
              <w:ind w:firstLine="0"/>
              <w:jc w:val="left"/>
              <w:rPr>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auto"/>
          </w:tcPr>
          <w:p w:rsidR="00EC3C9E" w:rsidRPr="00DC5625" w:rsidRDefault="00EC3C9E" w:rsidP="00C81971">
            <w:pPr>
              <w:ind w:left="-57" w:right="-57" w:firstLine="0"/>
              <w:jc w:val="center"/>
              <w:rPr>
                <w:sz w:val="16"/>
                <w:szCs w:val="16"/>
              </w:rPr>
            </w:pPr>
            <w:r w:rsidRPr="00DC5625">
              <w:rPr>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auto"/>
          </w:tcPr>
          <w:p w:rsidR="00EC3C9E" w:rsidRPr="00DC5625" w:rsidRDefault="00EC3C9E" w:rsidP="00C81971">
            <w:pPr>
              <w:ind w:left="-57" w:right="-57" w:firstLine="0"/>
              <w:jc w:val="center"/>
              <w:rPr>
                <w:sz w:val="16"/>
                <w:szCs w:val="16"/>
              </w:rPr>
            </w:pPr>
            <w:r w:rsidRPr="00DC5625">
              <w:rPr>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auto"/>
          </w:tcPr>
          <w:p w:rsidR="00EC3C9E" w:rsidRPr="00DC5625" w:rsidRDefault="00EC3C9E" w:rsidP="00C81971">
            <w:pPr>
              <w:ind w:left="-57" w:right="-57" w:firstLine="0"/>
              <w:jc w:val="center"/>
              <w:rPr>
                <w:sz w:val="16"/>
                <w:szCs w:val="16"/>
              </w:rPr>
            </w:pPr>
            <w:r w:rsidRPr="00DC5625">
              <w:rPr>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auto"/>
          </w:tcPr>
          <w:p w:rsidR="00EC3C9E" w:rsidRPr="00DC5625" w:rsidRDefault="00EC3C9E" w:rsidP="00C81971">
            <w:pPr>
              <w:ind w:left="-57" w:right="-57" w:firstLine="0"/>
              <w:jc w:val="center"/>
              <w:rPr>
                <w:sz w:val="16"/>
                <w:szCs w:val="16"/>
              </w:rPr>
            </w:pPr>
            <w:r w:rsidRPr="00DC5625">
              <w:rPr>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800,0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tcPr>
          <w:p w:rsidR="00EC3C9E" w:rsidRPr="00DC5625" w:rsidRDefault="00EC3C9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val="restart"/>
          </w:tcPr>
          <w:p w:rsidR="00EC3C9E" w:rsidRPr="00DC5625" w:rsidRDefault="00EC3C9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 xml:space="preserve">Итого на решение задачи </w:t>
            </w:r>
            <w:r w:rsidRPr="00DC5625">
              <w:rPr>
                <w:rFonts w:ascii="Times New Roman" w:hAnsi="Times New Roman" w:cs="Times New Roman"/>
                <w:b/>
                <w:sz w:val="16"/>
                <w:szCs w:val="16"/>
                <w:lang w:val="en-US"/>
              </w:rPr>
              <w:t>3</w:t>
            </w:r>
          </w:p>
        </w:tc>
        <w:tc>
          <w:tcPr>
            <w:tcW w:w="1562" w:type="dxa"/>
            <w:shd w:val="clear" w:color="auto" w:fill="FFFFFF"/>
          </w:tcPr>
          <w:p w:rsidR="00EC3C9E" w:rsidRPr="00DC5625" w:rsidRDefault="00EC3C9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 xml:space="preserve">Всего, </w:t>
            </w:r>
          </w:p>
          <w:p w:rsidR="00EC3C9E" w:rsidRPr="00DC5625" w:rsidRDefault="00EC3C9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в том числе:</w:t>
            </w:r>
          </w:p>
        </w:tc>
        <w:tc>
          <w:tcPr>
            <w:tcW w:w="56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1135"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562" w:type="dxa"/>
            <w:shd w:val="clear" w:color="auto" w:fill="auto"/>
          </w:tcPr>
          <w:p w:rsidR="00EC3C9E" w:rsidRPr="00DC5625" w:rsidRDefault="00EC3C9E" w:rsidP="00C81971">
            <w:pPr>
              <w:pStyle w:val="ConsPlusCell"/>
              <w:rPr>
                <w:rFonts w:ascii="Times New Roman" w:hAnsi="Times New Roman" w:cs="Times New Roman"/>
                <w:b/>
                <w:sz w:val="16"/>
                <w:szCs w:val="16"/>
              </w:rPr>
            </w:pPr>
          </w:p>
        </w:tc>
        <w:tc>
          <w:tcPr>
            <w:tcW w:w="1281" w:type="dxa"/>
            <w:gridSpan w:val="2"/>
            <w:shd w:val="clear" w:color="auto" w:fill="auto"/>
          </w:tcPr>
          <w:p w:rsidR="00EC3C9E" w:rsidRPr="00DC5625" w:rsidRDefault="00EC3C9E" w:rsidP="00C81971">
            <w:pPr>
              <w:ind w:left="-57" w:right="-57" w:firstLine="0"/>
              <w:jc w:val="center"/>
              <w:rPr>
                <w:b/>
                <w:sz w:val="16"/>
                <w:szCs w:val="16"/>
              </w:rPr>
            </w:pPr>
            <w:r w:rsidRPr="00DC5625">
              <w:rPr>
                <w:b/>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800,0</w:t>
            </w:r>
          </w:p>
        </w:tc>
        <w:tc>
          <w:tcPr>
            <w:tcW w:w="2125" w:type="dxa"/>
            <w:gridSpan w:val="2"/>
            <w:vMerge w:val="restart"/>
          </w:tcPr>
          <w:p w:rsidR="00EC3C9E" w:rsidRPr="00DC5625" w:rsidRDefault="00EC3C9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3540" w:type="dxa"/>
            <w:gridSpan w:val="2"/>
            <w:vMerge w:val="restart"/>
          </w:tcPr>
          <w:p w:rsidR="00EC3C9E" w:rsidRPr="00DC5625" w:rsidRDefault="00EC3C9E" w:rsidP="00C81971">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х</w:t>
            </w: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b/>
                <w:sz w:val="16"/>
                <w:szCs w:val="16"/>
              </w:rPr>
            </w:pPr>
          </w:p>
        </w:tc>
        <w:tc>
          <w:tcPr>
            <w:tcW w:w="1562" w:type="dxa"/>
            <w:shd w:val="clear" w:color="auto" w:fill="FFFFFF"/>
          </w:tcPr>
          <w:p w:rsidR="00EC3C9E" w:rsidRPr="00DC5625" w:rsidRDefault="00EC3C9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областной бюджет</w:t>
            </w:r>
          </w:p>
        </w:tc>
        <w:tc>
          <w:tcPr>
            <w:tcW w:w="56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1135"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562" w:type="dxa"/>
            <w:shd w:val="clear" w:color="auto" w:fill="auto"/>
          </w:tcPr>
          <w:p w:rsidR="00EC3C9E" w:rsidRPr="00DC5625" w:rsidRDefault="00EC3C9E" w:rsidP="00C81971">
            <w:pPr>
              <w:pStyle w:val="ConsPlusCell"/>
              <w:rPr>
                <w:rFonts w:ascii="Times New Roman" w:hAnsi="Times New Roman" w:cs="Times New Roman"/>
                <w:b/>
                <w:sz w:val="16"/>
                <w:szCs w:val="16"/>
              </w:rPr>
            </w:pPr>
          </w:p>
        </w:tc>
        <w:tc>
          <w:tcPr>
            <w:tcW w:w="1281" w:type="dxa"/>
            <w:gridSpan w:val="2"/>
            <w:shd w:val="clear" w:color="auto" w:fill="auto"/>
          </w:tcPr>
          <w:p w:rsidR="00EC3C9E" w:rsidRPr="00DC5625" w:rsidRDefault="00EC3C9E" w:rsidP="00C81971">
            <w:pPr>
              <w:ind w:left="-57" w:right="-57" w:firstLine="0"/>
              <w:jc w:val="center"/>
              <w:rPr>
                <w:b/>
                <w:sz w:val="16"/>
                <w:szCs w:val="16"/>
              </w:rPr>
            </w:pPr>
            <w:r w:rsidRPr="00DC5625">
              <w:rPr>
                <w:b/>
                <w:sz w:val="16"/>
                <w:szCs w:val="16"/>
              </w:rPr>
              <w:t xml:space="preserve">0,0 </w:t>
            </w:r>
          </w:p>
        </w:tc>
        <w:tc>
          <w:tcPr>
            <w:tcW w:w="1560" w:type="dxa"/>
            <w:gridSpan w:val="2"/>
            <w:shd w:val="clear" w:color="auto" w:fill="auto"/>
          </w:tcPr>
          <w:p w:rsidR="00EC3C9E" w:rsidRPr="00DC5625" w:rsidRDefault="00EC3C9E" w:rsidP="00C81971">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lang w:val="en-US"/>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lang w:val="en-US"/>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b/>
                <w:sz w:val="16"/>
                <w:szCs w:val="16"/>
              </w:rPr>
            </w:pPr>
          </w:p>
        </w:tc>
        <w:tc>
          <w:tcPr>
            <w:tcW w:w="1562" w:type="dxa"/>
            <w:shd w:val="clear" w:color="auto" w:fill="FFFFFF"/>
          </w:tcPr>
          <w:p w:rsidR="00EC3C9E" w:rsidRPr="00DC5625" w:rsidRDefault="00EC3C9E" w:rsidP="00C81971">
            <w:pPr>
              <w:pStyle w:val="ConsPlusCell"/>
              <w:rPr>
                <w:rFonts w:ascii="Times New Roman" w:hAnsi="Times New Roman" w:cs="Times New Roman"/>
                <w:b/>
                <w:sz w:val="16"/>
                <w:szCs w:val="16"/>
                <w:lang w:val="en-US"/>
              </w:rPr>
            </w:pPr>
            <w:r w:rsidRPr="00DC5625">
              <w:rPr>
                <w:rFonts w:ascii="Times New Roman" w:hAnsi="Times New Roman" w:cs="Times New Roman"/>
                <w:b/>
                <w:sz w:val="16"/>
                <w:szCs w:val="16"/>
              </w:rPr>
              <w:t>федеральный бюджет</w:t>
            </w:r>
          </w:p>
        </w:tc>
        <w:tc>
          <w:tcPr>
            <w:tcW w:w="56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1135"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562" w:type="dxa"/>
            <w:shd w:val="clear" w:color="auto" w:fill="auto"/>
          </w:tcPr>
          <w:p w:rsidR="00EC3C9E" w:rsidRPr="00DC5625" w:rsidRDefault="00EC3C9E" w:rsidP="00C81971">
            <w:pPr>
              <w:pStyle w:val="ConsPlusCell"/>
              <w:rPr>
                <w:rFonts w:ascii="Times New Roman" w:hAnsi="Times New Roman" w:cs="Times New Roman"/>
                <w:b/>
                <w:sz w:val="16"/>
                <w:szCs w:val="16"/>
              </w:rPr>
            </w:pPr>
          </w:p>
        </w:tc>
        <w:tc>
          <w:tcPr>
            <w:tcW w:w="1281" w:type="dxa"/>
            <w:gridSpan w:val="2"/>
            <w:shd w:val="clear" w:color="auto" w:fill="auto"/>
          </w:tcPr>
          <w:p w:rsidR="00EC3C9E" w:rsidRPr="00DC5625" w:rsidRDefault="00EC3C9E" w:rsidP="00C81971">
            <w:pPr>
              <w:ind w:left="-57" w:right="-57" w:firstLine="0"/>
              <w:jc w:val="center"/>
              <w:rPr>
                <w:b/>
                <w:sz w:val="16"/>
                <w:szCs w:val="16"/>
              </w:rPr>
            </w:pPr>
            <w:r w:rsidRPr="00DC5625">
              <w:rPr>
                <w:b/>
                <w:sz w:val="16"/>
                <w:szCs w:val="16"/>
              </w:rPr>
              <w:t xml:space="preserve">0,0 </w:t>
            </w:r>
          </w:p>
        </w:tc>
        <w:tc>
          <w:tcPr>
            <w:tcW w:w="1560" w:type="dxa"/>
            <w:gridSpan w:val="2"/>
            <w:shd w:val="clear" w:color="auto" w:fill="auto"/>
          </w:tcPr>
          <w:p w:rsidR="00EC3C9E" w:rsidRPr="00DC5625" w:rsidRDefault="00EC3C9E" w:rsidP="00C81971">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b/>
                <w:sz w:val="16"/>
                <w:szCs w:val="16"/>
              </w:rPr>
            </w:pPr>
          </w:p>
        </w:tc>
        <w:tc>
          <w:tcPr>
            <w:tcW w:w="1562" w:type="dxa"/>
            <w:shd w:val="clear" w:color="auto" w:fill="FFFFFF"/>
          </w:tcPr>
          <w:p w:rsidR="00EC3C9E" w:rsidRPr="00DC5625" w:rsidRDefault="00EC3C9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местные бюджеты</w:t>
            </w:r>
          </w:p>
        </w:tc>
        <w:tc>
          <w:tcPr>
            <w:tcW w:w="56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1135"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562"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1281" w:type="dxa"/>
            <w:gridSpan w:val="2"/>
            <w:shd w:val="clear" w:color="auto" w:fill="auto"/>
          </w:tcPr>
          <w:p w:rsidR="00EC3C9E" w:rsidRPr="00DC5625" w:rsidRDefault="00EC3C9E" w:rsidP="00C81971">
            <w:pPr>
              <w:ind w:left="-57" w:right="-57" w:firstLine="0"/>
              <w:jc w:val="center"/>
              <w:rPr>
                <w:b/>
                <w:sz w:val="16"/>
                <w:szCs w:val="16"/>
              </w:rPr>
            </w:pPr>
            <w:r w:rsidRPr="00DC5625">
              <w:rPr>
                <w:b/>
                <w:sz w:val="16"/>
                <w:szCs w:val="16"/>
              </w:rPr>
              <w:t xml:space="preserve">0,0 </w:t>
            </w:r>
          </w:p>
        </w:tc>
        <w:tc>
          <w:tcPr>
            <w:tcW w:w="1560" w:type="dxa"/>
            <w:gridSpan w:val="2"/>
            <w:shd w:val="clear" w:color="auto" w:fill="FFFFFF"/>
          </w:tcPr>
          <w:p w:rsidR="00B27426" w:rsidRPr="00DC5625" w:rsidRDefault="00EC3C9E" w:rsidP="00B27426">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b/>
                <w:sz w:val="16"/>
                <w:szCs w:val="16"/>
              </w:rPr>
            </w:pPr>
          </w:p>
        </w:tc>
        <w:tc>
          <w:tcPr>
            <w:tcW w:w="1562" w:type="dxa"/>
            <w:shd w:val="clear" w:color="auto" w:fill="FFFFFF"/>
          </w:tcPr>
          <w:p w:rsidR="00EC3C9E" w:rsidRPr="00DC5625" w:rsidRDefault="00EC3C9E" w:rsidP="00C81971">
            <w:pPr>
              <w:pStyle w:val="ConsPlusCell"/>
              <w:rPr>
                <w:rFonts w:ascii="Times New Roman" w:hAnsi="Times New Roman" w:cs="Times New Roman"/>
                <w:b/>
                <w:sz w:val="16"/>
                <w:szCs w:val="16"/>
                <w:lang w:val="en-US"/>
              </w:rPr>
            </w:pPr>
            <w:r w:rsidRPr="00DC5625">
              <w:rPr>
                <w:rFonts w:ascii="Times New Roman" w:hAnsi="Times New Roman" w:cs="Times New Roman"/>
                <w:b/>
                <w:sz w:val="16"/>
                <w:szCs w:val="16"/>
              </w:rPr>
              <w:t>внебюджетные источники</w:t>
            </w:r>
            <w:r w:rsidRPr="00DC5625">
              <w:rPr>
                <w:rFonts w:ascii="Times New Roman" w:hAnsi="Times New Roman" w:cs="Times New Roman"/>
                <w:b/>
                <w:sz w:val="16"/>
                <w:szCs w:val="16"/>
                <w:lang w:val="en-US"/>
              </w:rPr>
              <w:t>*</w:t>
            </w:r>
          </w:p>
        </w:tc>
        <w:tc>
          <w:tcPr>
            <w:tcW w:w="56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1135"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562"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1281" w:type="dxa"/>
            <w:gridSpan w:val="2"/>
            <w:shd w:val="clear" w:color="auto" w:fill="auto"/>
          </w:tcPr>
          <w:p w:rsidR="00EC3C9E" w:rsidRPr="00DC5625" w:rsidRDefault="00EC3C9E" w:rsidP="00C81971">
            <w:pPr>
              <w:ind w:left="-57" w:right="-57" w:firstLine="0"/>
              <w:jc w:val="center"/>
              <w:rPr>
                <w:b/>
                <w:sz w:val="16"/>
                <w:szCs w:val="16"/>
              </w:rPr>
            </w:pPr>
            <w:r w:rsidRPr="00DC5625">
              <w:rPr>
                <w:b/>
                <w:sz w:val="16"/>
                <w:szCs w:val="16"/>
              </w:rPr>
              <w:t xml:space="preserve">0,0 </w:t>
            </w:r>
          </w:p>
        </w:tc>
        <w:tc>
          <w:tcPr>
            <w:tcW w:w="1560" w:type="dxa"/>
            <w:gridSpan w:val="2"/>
            <w:shd w:val="clear" w:color="auto" w:fill="FFFFFF"/>
          </w:tcPr>
          <w:p w:rsidR="00EC3C9E" w:rsidRPr="00DC5625" w:rsidRDefault="00EC3C9E" w:rsidP="00C81971">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800,0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b/>
                <w:sz w:val="16"/>
                <w:szCs w:val="16"/>
              </w:rPr>
            </w:pPr>
          </w:p>
        </w:tc>
        <w:tc>
          <w:tcPr>
            <w:tcW w:w="1562" w:type="dxa"/>
            <w:shd w:val="clear" w:color="auto" w:fill="FFFFFF"/>
          </w:tcPr>
          <w:p w:rsidR="00EC3C9E" w:rsidRPr="00DC5625" w:rsidRDefault="00EC3C9E" w:rsidP="00C81971">
            <w:pPr>
              <w:pStyle w:val="ConsPlusCell"/>
              <w:rPr>
                <w:rFonts w:ascii="Times New Roman" w:hAnsi="Times New Roman" w:cs="Times New Roman"/>
                <w:b/>
                <w:sz w:val="16"/>
                <w:szCs w:val="16"/>
              </w:rPr>
            </w:pPr>
            <w:r w:rsidRPr="00DC5625">
              <w:rPr>
                <w:rFonts w:ascii="Times New Roman" w:hAnsi="Times New Roman" w:cs="Times New Roman"/>
                <w:b/>
                <w:sz w:val="16"/>
                <w:szCs w:val="16"/>
              </w:rPr>
              <w:t>налоговые расходы</w:t>
            </w:r>
          </w:p>
        </w:tc>
        <w:tc>
          <w:tcPr>
            <w:tcW w:w="56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427"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1135"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562" w:type="dxa"/>
            <w:shd w:val="clear" w:color="auto" w:fill="FFFFFF"/>
          </w:tcPr>
          <w:p w:rsidR="00EC3C9E" w:rsidRPr="00DC5625" w:rsidRDefault="00EC3C9E" w:rsidP="00C81971">
            <w:pPr>
              <w:pStyle w:val="ConsPlusCell"/>
              <w:rPr>
                <w:rFonts w:ascii="Times New Roman" w:hAnsi="Times New Roman" w:cs="Times New Roman"/>
                <w:b/>
                <w:sz w:val="16"/>
                <w:szCs w:val="16"/>
              </w:rPr>
            </w:pPr>
          </w:p>
        </w:tc>
        <w:tc>
          <w:tcPr>
            <w:tcW w:w="1281" w:type="dxa"/>
            <w:gridSpan w:val="2"/>
          </w:tcPr>
          <w:p w:rsidR="00EC3C9E" w:rsidRPr="00DC5625" w:rsidRDefault="00EC3C9E" w:rsidP="00C81971">
            <w:pPr>
              <w:pStyle w:val="ConsPlusCell"/>
              <w:ind w:hanging="18"/>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shd w:val="clear" w:color="auto" w:fill="FFFFFF"/>
          </w:tcPr>
          <w:p w:rsidR="00EC3C9E" w:rsidRPr="00DC5625" w:rsidRDefault="00EC3C9E" w:rsidP="00C81971">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2125"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jc w:val="center"/>
              <w:rPr>
                <w:rFonts w:ascii="Times New Roman" w:hAnsi="Times New Roman" w:cs="Times New Roman"/>
                <w:sz w:val="16"/>
                <w:szCs w:val="16"/>
              </w:rPr>
            </w:pPr>
          </w:p>
        </w:tc>
      </w:tr>
      <w:tr w:rsidR="00DC5625" w:rsidRPr="00DC5625" w:rsidTr="00407BF4">
        <w:trPr>
          <w:trHeight w:val="276"/>
          <w:tblCellSpacing w:w="5" w:type="nil"/>
        </w:trPr>
        <w:tc>
          <w:tcPr>
            <w:tcW w:w="15658" w:type="dxa"/>
            <w:gridSpan w:val="15"/>
          </w:tcPr>
          <w:p w:rsidR="008D34A6" w:rsidRPr="00DC5625" w:rsidRDefault="008D34A6" w:rsidP="00C81971">
            <w:pPr>
              <w:ind w:right="-57" w:firstLine="0"/>
              <w:jc w:val="left"/>
              <w:rPr>
                <w:sz w:val="16"/>
                <w:szCs w:val="16"/>
              </w:rPr>
            </w:pPr>
            <w:r w:rsidRPr="00DC5625">
              <w:rPr>
                <w:sz w:val="16"/>
                <w:szCs w:val="16"/>
              </w:rPr>
              <w:t>Задача 4: содействие субъектам малого и среднего предпринимательства в Новосибирской области в повышении инвестиционной и инновационной активности, а также развитию кооперации</w:t>
            </w:r>
          </w:p>
        </w:tc>
      </w:tr>
      <w:tr w:rsidR="00DC5625" w:rsidRPr="00DC5625" w:rsidTr="00407BF4">
        <w:trPr>
          <w:trHeight w:val="276"/>
          <w:tblCellSpacing w:w="5" w:type="nil"/>
        </w:trPr>
        <w:tc>
          <w:tcPr>
            <w:tcW w:w="2472" w:type="dxa"/>
            <w:vMerge w:val="restart"/>
          </w:tcPr>
          <w:p w:rsidR="00EC3C9E" w:rsidRPr="00DC5625" w:rsidRDefault="00EC3C9E" w:rsidP="00C81971">
            <w:pPr>
              <w:ind w:firstLine="0"/>
              <w:jc w:val="left"/>
              <w:rPr>
                <w:rFonts w:eastAsia="Calibri"/>
                <w:sz w:val="16"/>
                <w:szCs w:val="16"/>
                <w:lang w:eastAsia="en-US"/>
              </w:rPr>
            </w:pPr>
            <w:r w:rsidRPr="00DC5625">
              <w:rPr>
                <w:sz w:val="16"/>
                <w:szCs w:val="16"/>
              </w:rPr>
              <w:t>4.2. </w:t>
            </w:r>
            <w:r w:rsidRPr="00DC5625">
              <w:rPr>
                <w:rFonts w:eastAsia="Calibri"/>
                <w:sz w:val="16"/>
                <w:szCs w:val="16"/>
                <w:lang w:eastAsia="en-US"/>
              </w:rPr>
              <w:t>Основное мероприятие</w:t>
            </w:r>
          </w:p>
          <w:p w:rsidR="00EC3C9E" w:rsidRPr="00DC5625" w:rsidRDefault="00EC3C9E" w:rsidP="00C81971">
            <w:pPr>
              <w:ind w:firstLine="0"/>
              <w:jc w:val="left"/>
              <w:rPr>
                <w:sz w:val="16"/>
                <w:szCs w:val="16"/>
              </w:rPr>
            </w:pPr>
            <w:r w:rsidRPr="00DC5625">
              <w:rPr>
                <w:sz w:val="16"/>
                <w:szCs w:val="16"/>
              </w:rPr>
              <w:t>«Развитие центров прототипирования в медицинском технопарке и технопарке Новосибирского Академгородка (закупка и установка необходимого оборудования)»</w:t>
            </w:r>
          </w:p>
        </w:tc>
        <w:tc>
          <w:tcPr>
            <w:tcW w:w="1562" w:type="dxa"/>
            <w:shd w:val="clear" w:color="auto" w:fill="auto"/>
          </w:tcPr>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действующих центров прототипирова</w:t>
            </w:r>
          </w:p>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ния (ед.)</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EC3C9E" w:rsidRPr="00DC5625" w:rsidRDefault="00D8469A"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1</w:t>
            </w:r>
          </w:p>
        </w:tc>
        <w:tc>
          <w:tcPr>
            <w:tcW w:w="2125" w:type="dxa"/>
            <w:gridSpan w:val="2"/>
            <w:vMerge w:val="restart"/>
          </w:tcPr>
          <w:p w:rsidR="00EC3C9E" w:rsidRPr="00DC5625" w:rsidRDefault="00EC3C9E" w:rsidP="00C81971">
            <w:pPr>
              <w:ind w:right="-57" w:firstLine="0"/>
              <w:jc w:val="center"/>
              <w:rPr>
                <w:sz w:val="16"/>
                <w:szCs w:val="16"/>
              </w:rPr>
            </w:pPr>
            <w:r w:rsidRPr="00DC5625">
              <w:rPr>
                <w:sz w:val="16"/>
                <w:szCs w:val="16"/>
              </w:rPr>
              <w:t>Минпромторг НСО;</w:t>
            </w:r>
          </w:p>
          <w:p w:rsidR="00EC3C9E" w:rsidRPr="00DC5625" w:rsidRDefault="00EC3C9E" w:rsidP="00C81971">
            <w:pPr>
              <w:ind w:right="-57" w:firstLine="0"/>
              <w:jc w:val="center"/>
              <w:rPr>
                <w:sz w:val="16"/>
                <w:szCs w:val="16"/>
              </w:rPr>
            </w:pPr>
            <w:r w:rsidRPr="00DC5625">
              <w:rPr>
                <w:sz w:val="16"/>
                <w:szCs w:val="16"/>
              </w:rPr>
              <w:t>Акционерное общество «Технопарк Новосибирского Академгородка»</w:t>
            </w:r>
          </w:p>
          <w:p w:rsidR="00EC3C9E" w:rsidRPr="00DC5625" w:rsidRDefault="00EC3C9E" w:rsidP="00C81971">
            <w:pPr>
              <w:ind w:right="-57" w:firstLine="0"/>
              <w:jc w:val="center"/>
              <w:rPr>
                <w:sz w:val="16"/>
                <w:szCs w:val="16"/>
              </w:rPr>
            </w:pPr>
            <w:r w:rsidRPr="00DC5625">
              <w:rPr>
                <w:sz w:val="16"/>
                <w:szCs w:val="16"/>
              </w:rPr>
              <w:t>(по согласованию)</w:t>
            </w:r>
          </w:p>
        </w:tc>
        <w:tc>
          <w:tcPr>
            <w:tcW w:w="3540" w:type="dxa"/>
            <w:gridSpan w:val="2"/>
            <w:vMerge w:val="restart"/>
          </w:tcPr>
          <w:p w:rsidR="00EC3C9E" w:rsidRPr="00DC5625" w:rsidRDefault="00EC3C9E" w:rsidP="00B27426">
            <w:pPr>
              <w:ind w:right="-57" w:firstLine="0"/>
              <w:rPr>
                <w:sz w:val="16"/>
                <w:szCs w:val="16"/>
              </w:rPr>
            </w:pPr>
            <w:r w:rsidRPr="00DC5625">
              <w:rPr>
                <w:sz w:val="16"/>
                <w:szCs w:val="16"/>
              </w:rPr>
              <w:t xml:space="preserve">В 2023 году количество субъектов МСП, воспользовавшихся услугами центра прототипирования </w:t>
            </w:r>
          </w:p>
          <w:p w:rsidR="00EC3C9E" w:rsidRPr="00DC5625" w:rsidRDefault="00EC3C9E" w:rsidP="00B27426">
            <w:pPr>
              <w:ind w:right="-57" w:firstLine="0"/>
              <w:rPr>
                <w:sz w:val="16"/>
                <w:szCs w:val="16"/>
              </w:rPr>
            </w:pPr>
            <w:r w:rsidRPr="00DC5625">
              <w:rPr>
                <w:sz w:val="16"/>
                <w:szCs w:val="16"/>
              </w:rPr>
              <w:t xml:space="preserve">в технопарке Новосибирского Академгородка, составит не менее </w:t>
            </w:r>
            <w:r w:rsidR="00052467" w:rsidRPr="00DC5625">
              <w:rPr>
                <w:sz w:val="16"/>
                <w:szCs w:val="16"/>
              </w:rPr>
              <w:t>1 500</w:t>
            </w:r>
            <w:r w:rsidRPr="00DC5625">
              <w:rPr>
                <w:sz w:val="16"/>
                <w:szCs w:val="16"/>
              </w:rPr>
              <w:t xml:space="preserve"> ед., количество вновь созданных рабочих мест субъектами МСП, воспользовавшимися услугами центра прототипирования технопарке Новосибирского Академгородка, составит не менее </w:t>
            </w:r>
            <w:r w:rsidR="00052467" w:rsidRPr="00DC5625">
              <w:rPr>
                <w:sz w:val="16"/>
                <w:szCs w:val="16"/>
              </w:rPr>
              <w:t>10</w:t>
            </w:r>
            <w:r w:rsidRPr="00DC5625">
              <w:rPr>
                <w:sz w:val="16"/>
                <w:szCs w:val="16"/>
              </w:rPr>
              <w:t xml:space="preserve"> ед. </w:t>
            </w: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EC3C9E" w:rsidRPr="00DC5625" w:rsidRDefault="003E03B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EC3C9E" w:rsidRPr="00DC5625" w:rsidRDefault="00EC3C9E" w:rsidP="00C81971">
            <w:pPr>
              <w:pStyle w:val="ConsPlusCell"/>
              <w:ind w:hanging="18"/>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tcPr>
          <w:p w:rsidR="00EC3C9E" w:rsidRPr="00DC5625" w:rsidRDefault="00EC3C9E" w:rsidP="00C81971">
            <w:pPr>
              <w:pStyle w:val="ConsPlusCell"/>
              <w:ind w:hanging="18"/>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suppressAutoHyphens/>
              <w:ind w:firstLine="0"/>
              <w:jc w:val="left"/>
              <w:rPr>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tcPr>
          <w:p w:rsidR="00EC3C9E" w:rsidRPr="00DC5625" w:rsidRDefault="00EC3C9E" w:rsidP="00C81971">
            <w:pPr>
              <w:pStyle w:val="ConsPlusCell"/>
              <w:ind w:hanging="18"/>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федеральный бюджет</w:t>
            </w:r>
            <w:r w:rsidRPr="00DC5625">
              <w:rPr>
                <w:rFonts w:ascii="Times New Roman" w:hAnsi="Times New Roman" w:cs="Times New Roman"/>
                <w:sz w:val="16"/>
                <w:szCs w:val="16"/>
                <w:lang w:val="en-US"/>
              </w:rPr>
              <w:t>*</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tcPr>
          <w:p w:rsidR="00EC3C9E" w:rsidRPr="00DC5625" w:rsidRDefault="00EC3C9E" w:rsidP="00C81971">
            <w:pPr>
              <w:pStyle w:val="ConsPlusCell"/>
              <w:ind w:hanging="18"/>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местные бюджеты</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tcPr>
          <w:p w:rsidR="00EC3C9E" w:rsidRPr="00DC5625" w:rsidRDefault="00EC3C9E" w:rsidP="00C81971">
            <w:pPr>
              <w:pStyle w:val="ConsPlusCell"/>
              <w:ind w:hanging="18"/>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tcPr>
          <w:p w:rsidR="00EC3C9E" w:rsidRPr="00DC5625" w:rsidRDefault="00EC3C9E" w:rsidP="00C81971">
            <w:pPr>
              <w:pStyle w:val="ConsPlusCell"/>
              <w:ind w:hanging="18"/>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EC3C9E" w:rsidRPr="00DC5625" w:rsidRDefault="00EC3C9E" w:rsidP="00C81971">
            <w:pPr>
              <w:pStyle w:val="ConsPlusCell"/>
              <w:rPr>
                <w:rFonts w:ascii="Times New Roman" w:hAnsi="Times New Roman" w:cs="Times New Roman"/>
                <w:sz w:val="16"/>
                <w:szCs w:val="16"/>
              </w:rPr>
            </w:pPr>
          </w:p>
        </w:tc>
        <w:tc>
          <w:tcPr>
            <w:tcW w:w="1562" w:type="dxa"/>
          </w:tcPr>
          <w:p w:rsidR="00EC3C9E" w:rsidRPr="00DC5625" w:rsidRDefault="00EC3C9E" w:rsidP="00C81971">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427" w:type="dxa"/>
          </w:tcPr>
          <w:p w:rsidR="00EC3C9E" w:rsidRPr="00DC5625" w:rsidRDefault="00EC3C9E" w:rsidP="00C81971">
            <w:pPr>
              <w:pStyle w:val="ConsPlusCell"/>
              <w:rPr>
                <w:rFonts w:ascii="Times New Roman" w:hAnsi="Times New Roman" w:cs="Times New Roman"/>
                <w:sz w:val="16"/>
                <w:szCs w:val="16"/>
              </w:rPr>
            </w:pPr>
          </w:p>
        </w:tc>
        <w:tc>
          <w:tcPr>
            <w:tcW w:w="1135" w:type="dxa"/>
          </w:tcPr>
          <w:p w:rsidR="00EC3C9E" w:rsidRPr="00DC5625" w:rsidRDefault="00EC3C9E" w:rsidP="00C81971">
            <w:pPr>
              <w:pStyle w:val="ConsPlusCell"/>
              <w:rPr>
                <w:rFonts w:ascii="Times New Roman" w:hAnsi="Times New Roman" w:cs="Times New Roman"/>
                <w:sz w:val="16"/>
                <w:szCs w:val="16"/>
              </w:rPr>
            </w:pPr>
          </w:p>
        </w:tc>
        <w:tc>
          <w:tcPr>
            <w:tcW w:w="562" w:type="dxa"/>
          </w:tcPr>
          <w:p w:rsidR="00EC3C9E" w:rsidRPr="00DC5625" w:rsidRDefault="00EC3C9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shd w:val="clear" w:color="auto" w:fill="FFFFFF" w:themeFill="background1"/>
          </w:tcPr>
          <w:p w:rsidR="00EC3C9E" w:rsidRPr="00DC5625" w:rsidRDefault="00EC3C9E" w:rsidP="00C81971">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2125" w:type="dxa"/>
            <w:gridSpan w:val="2"/>
            <w:vMerge/>
          </w:tcPr>
          <w:p w:rsidR="00EC3C9E" w:rsidRPr="00DC5625" w:rsidRDefault="00EC3C9E" w:rsidP="00C81971">
            <w:pPr>
              <w:pStyle w:val="ConsPlusCell"/>
              <w:ind w:hanging="18"/>
              <w:rPr>
                <w:rFonts w:ascii="Times New Roman" w:hAnsi="Times New Roman" w:cs="Times New Roman"/>
                <w:sz w:val="16"/>
                <w:szCs w:val="16"/>
              </w:rPr>
            </w:pPr>
          </w:p>
        </w:tc>
        <w:tc>
          <w:tcPr>
            <w:tcW w:w="3540" w:type="dxa"/>
            <w:gridSpan w:val="2"/>
            <w:vMerge/>
          </w:tcPr>
          <w:p w:rsidR="00EC3C9E" w:rsidRPr="00DC5625" w:rsidRDefault="00EC3C9E" w:rsidP="00C81971">
            <w:pPr>
              <w:pStyle w:val="ConsPlusCell"/>
              <w:ind w:hanging="18"/>
              <w:rPr>
                <w:rFonts w:ascii="Times New Roman" w:hAnsi="Times New Roman" w:cs="Times New Roman"/>
                <w:sz w:val="16"/>
                <w:szCs w:val="16"/>
              </w:rPr>
            </w:pPr>
          </w:p>
        </w:tc>
      </w:tr>
      <w:tr w:rsidR="00DC5625" w:rsidRPr="00DC5625" w:rsidTr="0034434C">
        <w:trPr>
          <w:trHeight w:val="20"/>
          <w:tblCellSpacing w:w="5" w:type="nil"/>
        </w:trPr>
        <w:tc>
          <w:tcPr>
            <w:tcW w:w="2472" w:type="dxa"/>
            <w:vMerge w:val="restart"/>
          </w:tcPr>
          <w:p w:rsidR="00063865" w:rsidRPr="00DC5625" w:rsidRDefault="00063865" w:rsidP="00063865">
            <w:pPr>
              <w:ind w:firstLine="0"/>
              <w:jc w:val="left"/>
              <w:rPr>
                <w:sz w:val="16"/>
                <w:szCs w:val="16"/>
              </w:rPr>
            </w:pPr>
            <w:r w:rsidRPr="00DC5625">
              <w:rPr>
                <w:sz w:val="16"/>
                <w:szCs w:val="16"/>
              </w:rPr>
              <w:t>4.3. Основное мероприятие «Возмещение части затрат субъектам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1562" w:type="dxa"/>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количество получателей субсидий (ед.)</w:t>
            </w:r>
          </w:p>
        </w:tc>
        <w:tc>
          <w:tcPr>
            <w:tcW w:w="56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1135" w:type="dxa"/>
          </w:tcPr>
          <w:p w:rsidR="00063865" w:rsidRPr="00DC5625" w:rsidRDefault="00063865" w:rsidP="00063865">
            <w:pPr>
              <w:pStyle w:val="ConsPlusCell"/>
              <w:rPr>
                <w:rFonts w:ascii="Times New Roman" w:hAnsi="Times New Roman" w:cs="Times New Roman"/>
                <w:sz w:val="16"/>
                <w:szCs w:val="16"/>
              </w:rPr>
            </w:pPr>
          </w:p>
        </w:tc>
        <w:tc>
          <w:tcPr>
            <w:tcW w:w="562" w:type="dxa"/>
          </w:tcPr>
          <w:p w:rsidR="00063865" w:rsidRPr="00DC5625" w:rsidRDefault="00063865" w:rsidP="00063865">
            <w:pPr>
              <w:pStyle w:val="ConsPlusCell"/>
              <w:rPr>
                <w:rFonts w:ascii="Times New Roman" w:hAnsi="Times New Roman" w:cs="Times New Roman"/>
                <w:sz w:val="16"/>
                <w:szCs w:val="16"/>
              </w:rPr>
            </w:pPr>
          </w:p>
        </w:tc>
        <w:tc>
          <w:tcPr>
            <w:tcW w:w="1281" w:type="dxa"/>
            <w:gridSpan w:val="2"/>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33</w:t>
            </w:r>
          </w:p>
        </w:tc>
        <w:tc>
          <w:tcPr>
            <w:tcW w:w="2125" w:type="dxa"/>
            <w:gridSpan w:val="2"/>
            <w:vMerge w:val="restart"/>
          </w:tcPr>
          <w:p w:rsidR="00063865" w:rsidRPr="00DC5625" w:rsidRDefault="00063865" w:rsidP="00063865">
            <w:pPr>
              <w:ind w:firstLine="0"/>
              <w:jc w:val="left"/>
              <w:rPr>
                <w:sz w:val="16"/>
                <w:szCs w:val="16"/>
              </w:rPr>
            </w:pPr>
          </w:p>
        </w:tc>
        <w:tc>
          <w:tcPr>
            <w:tcW w:w="3540" w:type="dxa"/>
            <w:gridSpan w:val="2"/>
            <w:vMerge w:val="restart"/>
          </w:tcPr>
          <w:p w:rsidR="00063865" w:rsidRPr="00DC5625" w:rsidRDefault="00063865" w:rsidP="00B27426">
            <w:pPr>
              <w:ind w:firstLine="0"/>
              <w:rPr>
                <w:sz w:val="16"/>
                <w:szCs w:val="16"/>
              </w:rPr>
            </w:pPr>
            <w:r w:rsidRPr="00DC5625">
              <w:rPr>
                <w:sz w:val="16"/>
                <w:szCs w:val="16"/>
              </w:rPr>
              <w:t xml:space="preserve">В 2023 году количество субъектов МСП, получивших государственную поддержку, составит не менее 33 ед., количество вновь созданных рабочих мест субъектами МСП, получившими государственную поддержку, составит не менее 33 ед. </w:t>
            </w:r>
          </w:p>
        </w:tc>
      </w:tr>
      <w:tr w:rsidR="00DC5625" w:rsidRPr="00DC5625" w:rsidTr="0034434C">
        <w:trPr>
          <w:trHeight w:val="20"/>
          <w:tblCellSpacing w:w="5" w:type="nil"/>
        </w:trPr>
        <w:tc>
          <w:tcPr>
            <w:tcW w:w="2472" w:type="dxa"/>
            <w:vMerge/>
          </w:tcPr>
          <w:p w:rsidR="00063865" w:rsidRPr="00DC5625" w:rsidRDefault="00063865" w:rsidP="00063865">
            <w:pPr>
              <w:jc w:val="left"/>
              <w:rPr>
                <w:sz w:val="16"/>
                <w:szCs w:val="16"/>
              </w:rPr>
            </w:pPr>
          </w:p>
        </w:tc>
        <w:tc>
          <w:tcPr>
            <w:tcW w:w="1562" w:type="dxa"/>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стоимость ед. изм. (тыс. руб.)</w:t>
            </w:r>
          </w:p>
        </w:tc>
        <w:tc>
          <w:tcPr>
            <w:tcW w:w="56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1135" w:type="dxa"/>
          </w:tcPr>
          <w:p w:rsidR="00063865" w:rsidRPr="00DC5625" w:rsidRDefault="00063865" w:rsidP="00063865">
            <w:pPr>
              <w:pStyle w:val="ConsPlusCell"/>
              <w:rPr>
                <w:rFonts w:ascii="Times New Roman" w:hAnsi="Times New Roman" w:cs="Times New Roman"/>
                <w:sz w:val="16"/>
                <w:szCs w:val="16"/>
              </w:rPr>
            </w:pPr>
          </w:p>
        </w:tc>
        <w:tc>
          <w:tcPr>
            <w:tcW w:w="562" w:type="dxa"/>
          </w:tcPr>
          <w:p w:rsidR="00063865" w:rsidRPr="00DC5625" w:rsidRDefault="00063865" w:rsidP="00063865">
            <w:pPr>
              <w:pStyle w:val="ConsPlusCell"/>
              <w:rPr>
                <w:rFonts w:ascii="Times New Roman" w:hAnsi="Times New Roman" w:cs="Times New Roman"/>
                <w:sz w:val="16"/>
                <w:szCs w:val="16"/>
              </w:rPr>
            </w:pPr>
          </w:p>
        </w:tc>
        <w:tc>
          <w:tcPr>
            <w:tcW w:w="1281" w:type="dxa"/>
            <w:gridSpan w:val="2"/>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0,0-5 000,0</w:t>
            </w:r>
          </w:p>
        </w:tc>
        <w:tc>
          <w:tcPr>
            <w:tcW w:w="2125" w:type="dxa"/>
            <w:gridSpan w:val="2"/>
            <w:vMerge/>
          </w:tcPr>
          <w:p w:rsidR="00063865" w:rsidRPr="00DC5625" w:rsidRDefault="00063865" w:rsidP="00063865">
            <w:pPr>
              <w:pStyle w:val="ConsPlusCell"/>
              <w:ind w:hanging="18"/>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rPr>
                <w:rFonts w:ascii="Times New Roman" w:hAnsi="Times New Roman" w:cs="Times New Roman"/>
                <w:sz w:val="16"/>
                <w:szCs w:val="16"/>
              </w:rPr>
            </w:pPr>
          </w:p>
        </w:tc>
      </w:tr>
      <w:tr w:rsidR="00DC5625" w:rsidRPr="00DC5625" w:rsidTr="0034434C">
        <w:trPr>
          <w:trHeight w:val="20"/>
          <w:tblCellSpacing w:w="5" w:type="nil"/>
        </w:trPr>
        <w:tc>
          <w:tcPr>
            <w:tcW w:w="2472" w:type="dxa"/>
            <w:vMerge/>
          </w:tcPr>
          <w:p w:rsidR="00063865" w:rsidRPr="00DC5625" w:rsidRDefault="00063865" w:rsidP="00063865">
            <w:pPr>
              <w:jc w:val="left"/>
              <w:rPr>
                <w:sz w:val="16"/>
                <w:szCs w:val="16"/>
              </w:rPr>
            </w:pPr>
          </w:p>
        </w:tc>
        <w:tc>
          <w:tcPr>
            <w:tcW w:w="1562" w:type="dxa"/>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Всего по мероприятию,</w:t>
            </w:r>
          </w:p>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в том числе:</w:t>
            </w:r>
          </w:p>
        </w:tc>
        <w:tc>
          <w:tcPr>
            <w:tcW w:w="56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1135" w:type="dxa"/>
          </w:tcPr>
          <w:p w:rsidR="00063865" w:rsidRPr="00DC5625" w:rsidRDefault="00063865" w:rsidP="00063865">
            <w:pPr>
              <w:pStyle w:val="ConsPlusCell"/>
              <w:rPr>
                <w:rFonts w:ascii="Times New Roman" w:hAnsi="Times New Roman" w:cs="Times New Roman"/>
                <w:sz w:val="16"/>
                <w:szCs w:val="16"/>
              </w:rPr>
            </w:pPr>
          </w:p>
        </w:tc>
        <w:tc>
          <w:tcPr>
            <w:tcW w:w="562" w:type="dxa"/>
          </w:tcPr>
          <w:p w:rsidR="00063865" w:rsidRPr="00DC5625" w:rsidRDefault="00063865" w:rsidP="00063865">
            <w:pPr>
              <w:pStyle w:val="ConsPlusCell"/>
              <w:rPr>
                <w:rFonts w:ascii="Times New Roman" w:hAnsi="Times New Roman" w:cs="Times New Roman"/>
                <w:sz w:val="16"/>
                <w:szCs w:val="16"/>
              </w:rPr>
            </w:pPr>
          </w:p>
        </w:tc>
        <w:tc>
          <w:tcPr>
            <w:tcW w:w="1281" w:type="dxa"/>
            <w:gridSpan w:val="2"/>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50 000,0</w:t>
            </w:r>
          </w:p>
        </w:tc>
        <w:tc>
          <w:tcPr>
            <w:tcW w:w="2125" w:type="dxa"/>
            <w:gridSpan w:val="2"/>
            <w:vMerge/>
          </w:tcPr>
          <w:p w:rsidR="00063865" w:rsidRPr="00DC5625" w:rsidRDefault="00063865" w:rsidP="00063865">
            <w:pPr>
              <w:pStyle w:val="ConsPlusCell"/>
              <w:ind w:hanging="18"/>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rPr>
                <w:rFonts w:ascii="Times New Roman" w:hAnsi="Times New Roman" w:cs="Times New Roman"/>
                <w:sz w:val="16"/>
                <w:szCs w:val="16"/>
              </w:rPr>
            </w:pPr>
          </w:p>
        </w:tc>
      </w:tr>
      <w:tr w:rsidR="00DC5625" w:rsidRPr="00DC5625" w:rsidTr="0034434C">
        <w:trPr>
          <w:trHeight w:val="20"/>
          <w:tblCellSpacing w:w="5" w:type="nil"/>
        </w:trPr>
        <w:tc>
          <w:tcPr>
            <w:tcW w:w="2472" w:type="dxa"/>
            <w:vMerge/>
          </w:tcPr>
          <w:p w:rsidR="00063865" w:rsidRPr="00DC5625" w:rsidRDefault="00063865" w:rsidP="00063865">
            <w:pPr>
              <w:jc w:val="left"/>
              <w:rPr>
                <w:sz w:val="16"/>
                <w:szCs w:val="16"/>
              </w:rPr>
            </w:pPr>
          </w:p>
        </w:tc>
        <w:tc>
          <w:tcPr>
            <w:tcW w:w="1562" w:type="dxa"/>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063865" w:rsidRPr="00DC5625" w:rsidRDefault="00063865" w:rsidP="00063865">
            <w:pPr>
              <w:suppressAutoHyphens/>
              <w:ind w:firstLine="0"/>
              <w:jc w:val="left"/>
              <w:rPr>
                <w:sz w:val="16"/>
                <w:szCs w:val="16"/>
              </w:rPr>
            </w:pPr>
            <w:r w:rsidRPr="00DC5625">
              <w:rPr>
                <w:sz w:val="16"/>
                <w:szCs w:val="16"/>
                <w:lang w:val="en-US"/>
              </w:rPr>
              <w:t>080</w:t>
            </w:r>
            <w:r w:rsidRPr="00DC5625">
              <w:rPr>
                <w:sz w:val="16"/>
                <w:szCs w:val="16"/>
              </w:rPr>
              <w:t>0903680</w:t>
            </w:r>
          </w:p>
        </w:tc>
        <w:tc>
          <w:tcPr>
            <w:tcW w:w="562" w:type="dxa"/>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811</w:t>
            </w:r>
          </w:p>
        </w:tc>
        <w:tc>
          <w:tcPr>
            <w:tcW w:w="1281" w:type="dxa"/>
            <w:gridSpan w:val="2"/>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50 000,0</w:t>
            </w:r>
          </w:p>
        </w:tc>
        <w:tc>
          <w:tcPr>
            <w:tcW w:w="2125" w:type="dxa"/>
            <w:gridSpan w:val="2"/>
            <w:vMerge/>
          </w:tcPr>
          <w:p w:rsidR="00063865" w:rsidRPr="00DC5625" w:rsidRDefault="00063865" w:rsidP="00063865">
            <w:pPr>
              <w:pStyle w:val="ConsPlusCell"/>
              <w:ind w:hanging="18"/>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rPr>
                <w:rFonts w:ascii="Times New Roman" w:hAnsi="Times New Roman" w:cs="Times New Roman"/>
                <w:sz w:val="16"/>
                <w:szCs w:val="16"/>
              </w:rPr>
            </w:pPr>
          </w:p>
        </w:tc>
      </w:tr>
      <w:tr w:rsidR="00DC5625" w:rsidRPr="00DC5625" w:rsidTr="0034434C">
        <w:trPr>
          <w:trHeight w:val="20"/>
          <w:tblCellSpacing w:w="5" w:type="nil"/>
        </w:trPr>
        <w:tc>
          <w:tcPr>
            <w:tcW w:w="2472" w:type="dxa"/>
            <w:vMerge/>
          </w:tcPr>
          <w:p w:rsidR="00063865" w:rsidRPr="00DC5625" w:rsidRDefault="00063865" w:rsidP="00063865">
            <w:pPr>
              <w:jc w:val="left"/>
              <w:rPr>
                <w:sz w:val="16"/>
                <w:szCs w:val="16"/>
              </w:rPr>
            </w:pPr>
          </w:p>
        </w:tc>
        <w:tc>
          <w:tcPr>
            <w:tcW w:w="1562" w:type="dxa"/>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1135" w:type="dxa"/>
          </w:tcPr>
          <w:p w:rsidR="00063865" w:rsidRPr="00DC5625" w:rsidRDefault="00063865" w:rsidP="00063865">
            <w:pPr>
              <w:pStyle w:val="ConsPlusCell"/>
              <w:rPr>
                <w:rFonts w:ascii="Times New Roman" w:hAnsi="Times New Roman" w:cs="Times New Roman"/>
                <w:sz w:val="16"/>
                <w:szCs w:val="16"/>
              </w:rPr>
            </w:pPr>
          </w:p>
        </w:tc>
        <w:tc>
          <w:tcPr>
            <w:tcW w:w="562" w:type="dxa"/>
          </w:tcPr>
          <w:p w:rsidR="00063865" w:rsidRPr="00DC5625" w:rsidRDefault="00063865" w:rsidP="00063865">
            <w:pPr>
              <w:pStyle w:val="ConsPlusCell"/>
              <w:rPr>
                <w:rFonts w:ascii="Times New Roman" w:hAnsi="Times New Roman" w:cs="Times New Roman"/>
                <w:sz w:val="16"/>
                <w:szCs w:val="16"/>
              </w:rPr>
            </w:pPr>
          </w:p>
        </w:tc>
        <w:tc>
          <w:tcPr>
            <w:tcW w:w="1281" w:type="dxa"/>
            <w:gridSpan w:val="2"/>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 xml:space="preserve">0,0 </w:t>
            </w:r>
          </w:p>
        </w:tc>
        <w:tc>
          <w:tcPr>
            <w:tcW w:w="1560"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063865" w:rsidRPr="00DC5625" w:rsidRDefault="00063865" w:rsidP="00063865">
            <w:pPr>
              <w:pStyle w:val="ConsPlusCell"/>
              <w:ind w:hanging="18"/>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jc w:val="left"/>
              <w:rPr>
                <w:sz w:val="16"/>
                <w:szCs w:val="16"/>
              </w:rPr>
            </w:pPr>
          </w:p>
        </w:tc>
        <w:tc>
          <w:tcPr>
            <w:tcW w:w="1562" w:type="dxa"/>
          </w:tcPr>
          <w:p w:rsidR="00063865" w:rsidRPr="00DC5625" w:rsidRDefault="00063865" w:rsidP="00063865">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местные бюджеты</w:t>
            </w:r>
          </w:p>
        </w:tc>
        <w:tc>
          <w:tcPr>
            <w:tcW w:w="56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1135" w:type="dxa"/>
          </w:tcPr>
          <w:p w:rsidR="00063865" w:rsidRPr="00DC5625" w:rsidRDefault="00063865" w:rsidP="00063865">
            <w:pPr>
              <w:pStyle w:val="ConsPlusCell"/>
              <w:rPr>
                <w:rFonts w:ascii="Times New Roman" w:hAnsi="Times New Roman" w:cs="Times New Roman"/>
                <w:sz w:val="16"/>
                <w:szCs w:val="16"/>
              </w:rPr>
            </w:pPr>
          </w:p>
        </w:tc>
        <w:tc>
          <w:tcPr>
            <w:tcW w:w="562" w:type="dxa"/>
          </w:tcPr>
          <w:p w:rsidR="00063865" w:rsidRPr="00DC5625" w:rsidRDefault="00063865" w:rsidP="00063865">
            <w:pPr>
              <w:pStyle w:val="ConsPlusCell"/>
              <w:rPr>
                <w:rFonts w:ascii="Times New Roman" w:hAnsi="Times New Roman" w:cs="Times New Roman"/>
                <w:sz w:val="16"/>
                <w:szCs w:val="16"/>
              </w:rPr>
            </w:pPr>
          </w:p>
        </w:tc>
        <w:tc>
          <w:tcPr>
            <w:tcW w:w="1281"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063865" w:rsidRPr="00DC5625" w:rsidRDefault="00063865" w:rsidP="00063865">
            <w:pPr>
              <w:pStyle w:val="ConsPlusCell"/>
              <w:ind w:hanging="18"/>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jc w:val="left"/>
              <w:rPr>
                <w:sz w:val="16"/>
                <w:szCs w:val="16"/>
              </w:rPr>
            </w:pPr>
          </w:p>
        </w:tc>
        <w:tc>
          <w:tcPr>
            <w:tcW w:w="1562" w:type="dxa"/>
          </w:tcPr>
          <w:p w:rsidR="00063865" w:rsidRPr="00DC5625" w:rsidRDefault="00063865" w:rsidP="00063865">
            <w:pPr>
              <w:pStyle w:val="ConsPlusCell"/>
              <w:rPr>
                <w:rFonts w:ascii="Times New Roman" w:hAnsi="Times New Roman" w:cs="Times New Roman"/>
                <w:sz w:val="16"/>
                <w:szCs w:val="16"/>
                <w:lang w:val="en-US"/>
              </w:rPr>
            </w:pPr>
            <w:r w:rsidRPr="00DC5625">
              <w:rPr>
                <w:rFonts w:ascii="Times New Roman" w:hAnsi="Times New Roman" w:cs="Times New Roman"/>
                <w:sz w:val="16"/>
                <w:szCs w:val="16"/>
              </w:rPr>
              <w:t>внебюджетные источники</w:t>
            </w:r>
            <w:r w:rsidRPr="00DC5625">
              <w:rPr>
                <w:rFonts w:ascii="Times New Roman" w:hAnsi="Times New Roman" w:cs="Times New Roman"/>
                <w:sz w:val="16"/>
                <w:szCs w:val="16"/>
                <w:lang w:val="en-US"/>
              </w:rPr>
              <w:t>*</w:t>
            </w:r>
          </w:p>
        </w:tc>
        <w:tc>
          <w:tcPr>
            <w:tcW w:w="56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1135" w:type="dxa"/>
          </w:tcPr>
          <w:p w:rsidR="00063865" w:rsidRPr="00DC5625" w:rsidRDefault="00063865" w:rsidP="00063865">
            <w:pPr>
              <w:pStyle w:val="ConsPlusCell"/>
              <w:rPr>
                <w:rFonts w:ascii="Times New Roman" w:hAnsi="Times New Roman" w:cs="Times New Roman"/>
                <w:sz w:val="16"/>
                <w:szCs w:val="16"/>
              </w:rPr>
            </w:pPr>
          </w:p>
        </w:tc>
        <w:tc>
          <w:tcPr>
            <w:tcW w:w="562" w:type="dxa"/>
          </w:tcPr>
          <w:p w:rsidR="00063865" w:rsidRPr="00DC5625" w:rsidRDefault="00063865" w:rsidP="00063865">
            <w:pPr>
              <w:pStyle w:val="ConsPlusCell"/>
              <w:rPr>
                <w:rFonts w:ascii="Times New Roman" w:hAnsi="Times New Roman" w:cs="Times New Roman"/>
                <w:sz w:val="16"/>
                <w:szCs w:val="16"/>
              </w:rPr>
            </w:pPr>
          </w:p>
        </w:tc>
        <w:tc>
          <w:tcPr>
            <w:tcW w:w="1281"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063865" w:rsidRPr="00DC5625" w:rsidRDefault="00063865" w:rsidP="00063865">
            <w:pPr>
              <w:pStyle w:val="ConsPlusCell"/>
              <w:ind w:hanging="18"/>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jc w:val="left"/>
              <w:rPr>
                <w:sz w:val="16"/>
                <w:szCs w:val="16"/>
              </w:rPr>
            </w:pPr>
          </w:p>
        </w:tc>
        <w:tc>
          <w:tcPr>
            <w:tcW w:w="1562" w:type="dxa"/>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налоговые расходы</w:t>
            </w:r>
          </w:p>
        </w:tc>
        <w:tc>
          <w:tcPr>
            <w:tcW w:w="56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427" w:type="dxa"/>
          </w:tcPr>
          <w:p w:rsidR="00063865" w:rsidRPr="00DC5625" w:rsidRDefault="00063865" w:rsidP="00063865">
            <w:pPr>
              <w:pStyle w:val="ConsPlusCell"/>
              <w:rPr>
                <w:rFonts w:ascii="Times New Roman" w:hAnsi="Times New Roman" w:cs="Times New Roman"/>
                <w:sz w:val="16"/>
                <w:szCs w:val="16"/>
              </w:rPr>
            </w:pPr>
          </w:p>
        </w:tc>
        <w:tc>
          <w:tcPr>
            <w:tcW w:w="1135" w:type="dxa"/>
          </w:tcPr>
          <w:p w:rsidR="00063865" w:rsidRPr="00DC5625" w:rsidRDefault="00063865" w:rsidP="00063865">
            <w:pPr>
              <w:pStyle w:val="ConsPlusCell"/>
              <w:rPr>
                <w:rFonts w:ascii="Times New Roman" w:hAnsi="Times New Roman" w:cs="Times New Roman"/>
                <w:sz w:val="16"/>
                <w:szCs w:val="16"/>
              </w:rPr>
            </w:pPr>
          </w:p>
        </w:tc>
        <w:tc>
          <w:tcPr>
            <w:tcW w:w="562" w:type="dxa"/>
          </w:tcPr>
          <w:p w:rsidR="00063865" w:rsidRPr="00DC5625" w:rsidRDefault="00063865" w:rsidP="00063865">
            <w:pPr>
              <w:pStyle w:val="ConsPlusCell"/>
              <w:rPr>
                <w:rFonts w:ascii="Times New Roman" w:hAnsi="Times New Roman" w:cs="Times New Roman"/>
                <w:sz w:val="16"/>
                <w:szCs w:val="16"/>
              </w:rPr>
            </w:pPr>
          </w:p>
        </w:tc>
        <w:tc>
          <w:tcPr>
            <w:tcW w:w="1281"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2125" w:type="dxa"/>
            <w:gridSpan w:val="2"/>
            <w:vMerge/>
          </w:tcPr>
          <w:p w:rsidR="00063865" w:rsidRPr="00DC5625" w:rsidRDefault="00063865" w:rsidP="00063865">
            <w:pPr>
              <w:pStyle w:val="ConsPlusCell"/>
              <w:ind w:hanging="18"/>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val="restart"/>
          </w:tcPr>
          <w:p w:rsidR="00063865" w:rsidRPr="00DC5625" w:rsidRDefault="00063865" w:rsidP="00063865">
            <w:pPr>
              <w:pStyle w:val="ConsPlusCell"/>
              <w:rPr>
                <w:rFonts w:ascii="Times New Roman" w:hAnsi="Times New Roman" w:cs="Times New Roman"/>
                <w:b/>
                <w:sz w:val="16"/>
                <w:szCs w:val="16"/>
              </w:rPr>
            </w:pPr>
            <w:r w:rsidRPr="00DC5625">
              <w:rPr>
                <w:rFonts w:ascii="Times New Roman" w:hAnsi="Times New Roman" w:cs="Times New Roman"/>
                <w:b/>
                <w:sz w:val="16"/>
                <w:szCs w:val="16"/>
              </w:rPr>
              <w:t>Итого на решение задачи 4</w:t>
            </w:r>
          </w:p>
        </w:tc>
        <w:tc>
          <w:tcPr>
            <w:tcW w:w="1562" w:type="dxa"/>
            <w:shd w:val="clear" w:color="auto" w:fill="FFFFFF"/>
          </w:tcPr>
          <w:p w:rsidR="00063865" w:rsidRPr="00DC5625" w:rsidRDefault="00063865" w:rsidP="00063865">
            <w:pPr>
              <w:pStyle w:val="ConsPlusCell"/>
              <w:rPr>
                <w:rFonts w:ascii="Times New Roman" w:hAnsi="Times New Roman" w:cs="Times New Roman"/>
                <w:b/>
                <w:sz w:val="16"/>
                <w:szCs w:val="16"/>
              </w:rPr>
            </w:pPr>
            <w:r w:rsidRPr="00DC5625">
              <w:rPr>
                <w:rFonts w:ascii="Times New Roman" w:hAnsi="Times New Roman" w:cs="Times New Roman"/>
                <w:b/>
                <w:sz w:val="16"/>
                <w:szCs w:val="16"/>
              </w:rPr>
              <w:t xml:space="preserve">Всего, </w:t>
            </w:r>
          </w:p>
          <w:p w:rsidR="00063865" w:rsidRPr="00DC5625" w:rsidRDefault="00063865" w:rsidP="00063865">
            <w:pPr>
              <w:pStyle w:val="ConsPlusCell"/>
              <w:rPr>
                <w:rFonts w:ascii="Times New Roman" w:hAnsi="Times New Roman" w:cs="Times New Roman"/>
                <w:b/>
                <w:sz w:val="16"/>
                <w:szCs w:val="16"/>
              </w:rPr>
            </w:pPr>
            <w:r w:rsidRPr="00DC5625">
              <w:rPr>
                <w:rFonts w:ascii="Times New Roman" w:hAnsi="Times New Roman" w:cs="Times New Roman"/>
                <w:b/>
                <w:sz w:val="16"/>
                <w:szCs w:val="16"/>
              </w:rPr>
              <w:t>в том числе:</w:t>
            </w:r>
          </w:p>
        </w:tc>
        <w:tc>
          <w:tcPr>
            <w:tcW w:w="56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135"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562"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50 000,0</w:t>
            </w:r>
          </w:p>
        </w:tc>
        <w:tc>
          <w:tcPr>
            <w:tcW w:w="2125" w:type="dxa"/>
            <w:gridSpan w:val="2"/>
            <w:vMerge w:val="restart"/>
          </w:tcPr>
          <w:p w:rsidR="00063865" w:rsidRPr="00DC5625" w:rsidRDefault="00063865" w:rsidP="00063865">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3540" w:type="dxa"/>
            <w:gridSpan w:val="2"/>
            <w:vMerge w:val="restart"/>
          </w:tcPr>
          <w:p w:rsidR="00063865" w:rsidRPr="00DC5625" w:rsidRDefault="00063865" w:rsidP="00063865">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х</w:t>
            </w: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b/>
                <w:sz w:val="16"/>
                <w:szCs w:val="16"/>
              </w:rPr>
            </w:pPr>
          </w:p>
        </w:tc>
        <w:tc>
          <w:tcPr>
            <w:tcW w:w="1562" w:type="dxa"/>
            <w:shd w:val="clear" w:color="auto" w:fill="FFFFFF"/>
          </w:tcPr>
          <w:p w:rsidR="00063865" w:rsidRPr="00DC5625" w:rsidRDefault="00063865" w:rsidP="00063865">
            <w:pPr>
              <w:pStyle w:val="ConsPlusCell"/>
              <w:rPr>
                <w:rFonts w:ascii="Times New Roman" w:hAnsi="Times New Roman" w:cs="Times New Roman"/>
                <w:b/>
                <w:sz w:val="16"/>
                <w:szCs w:val="16"/>
              </w:rPr>
            </w:pPr>
            <w:r w:rsidRPr="00DC5625">
              <w:rPr>
                <w:rFonts w:ascii="Times New Roman" w:hAnsi="Times New Roman" w:cs="Times New Roman"/>
                <w:b/>
                <w:sz w:val="16"/>
                <w:szCs w:val="16"/>
              </w:rPr>
              <w:t>областной бюджет</w:t>
            </w:r>
          </w:p>
        </w:tc>
        <w:tc>
          <w:tcPr>
            <w:tcW w:w="56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135"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562"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50 000,0</w:t>
            </w:r>
          </w:p>
        </w:tc>
        <w:tc>
          <w:tcPr>
            <w:tcW w:w="2125" w:type="dxa"/>
            <w:gridSpan w:val="2"/>
            <w:vMerge/>
          </w:tcPr>
          <w:p w:rsidR="00063865" w:rsidRPr="00DC5625" w:rsidRDefault="00063865" w:rsidP="00063865">
            <w:pPr>
              <w:pStyle w:val="ConsPlusCell"/>
              <w:ind w:hanging="18"/>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ind w:firstLine="0"/>
              <w:jc w:val="left"/>
              <w:rPr>
                <w:b/>
                <w:sz w:val="16"/>
                <w:szCs w:val="16"/>
              </w:rPr>
            </w:pPr>
          </w:p>
        </w:tc>
        <w:tc>
          <w:tcPr>
            <w:tcW w:w="1562" w:type="dxa"/>
            <w:shd w:val="clear" w:color="auto" w:fill="FFFFFF"/>
          </w:tcPr>
          <w:p w:rsidR="00063865" w:rsidRPr="00DC5625" w:rsidRDefault="00063865" w:rsidP="00063865">
            <w:pPr>
              <w:pStyle w:val="ConsPlusCell"/>
              <w:rPr>
                <w:rFonts w:ascii="Times New Roman" w:hAnsi="Times New Roman" w:cs="Times New Roman"/>
                <w:b/>
                <w:sz w:val="16"/>
                <w:szCs w:val="16"/>
              </w:rPr>
            </w:pPr>
            <w:r w:rsidRPr="00DC5625">
              <w:rPr>
                <w:rFonts w:ascii="Times New Roman" w:hAnsi="Times New Roman" w:cs="Times New Roman"/>
                <w:b/>
                <w:sz w:val="16"/>
                <w:szCs w:val="16"/>
              </w:rPr>
              <w:t>федеральный бюджет</w:t>
            </w:r>
          </w:p>
          <w:p w:rsidR="00063865" w:rsidRPr="00DC5625" w:rsidRDefault="00063865" w:rsidP="00063865">
            <w:pPr>
              <w:pStyle w:val="ConsPlusCell"/>
              <w:rPr>
                <w:rFonts w:ascii="Times New Roman" w:hAnsi="Times New Roman" w:cs="Times New Roman"/>
                <w:b/>
                <w:sz w:val="16"/>
                <w:szCs w:val="16"/>
                <w:lang w:val="en-US"/>
              </w:rPr>
            </w:pPr>
          </w:p>
        </w:tc>
        <w:tc>
          <w:tcPr>
            <w:tcW w:w="56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135"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562"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2125" w:type="dxa"/>
            <w:gridSpan w:val="2"/>
            <w:vMerge/>
          </w:tcPr>
          <w:p w:rsidR="00063865" w:rsidRPr="00DC5625" w:rsidRDefault="00063865" w:rsidP="00063865">
            <w:pPr>
              <w:pStyle w:val="ConsPlusCell"/>
              <w:ind w:hanging="18"/>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ind w:firstLine="0"/>
              <w:jc w:val="left"/>
              <w:rPr>
                <w:b/>
                <w:sz w:val="16"/>
                <w:szCs w:val="16"/>
              </w:rPr>
            </w:pPr>
          </w:p>
        </w:tc>
        <w:tc>
          <w:tcPr>
            <w:tcW w:w="1562" w:type="dxa"/>
            <w:shd w:val="clear" w:color="auto" w:fill="FFFFFF"/>
          </w:tcPr>
          <w:p w:rsidR="00063865" w:rsidRPr="00DC5625" w:rsidRDefault="00063865" w:rsidP="00063865">
            <w:pPr>
              <w:pStyle w:val="ConsPlusCell"/>
              <w:rPr>
                <w:rFonts w:ascii="Times New Roman" w:hAnsi="Times New Roman" w:cs="Times New Roman"/>
                <w:b/>
                <w:sz w:val="16"/>
                <w:szCs w:val="16"/>
              </w:rPr>
            </w:pPr>
            <w:r w:rsidRPr="00DC5625">
              <w:rPr>
                <w:rFonts w:ascii="Times New Roman" w:hAnsi="Times New Roman" w:cs="Times New Roman"/>
                <w:b/>
                <w:sz w:val="16"/>
                <w:szCs w:val="16"/>
              </w:rPr>
              <w:t>местные бюджеты</w:t>
            </w:r>
          </w:p>
        </w:tc>
        <w:tc>
          <w:tcPr>
            <w:tcW w:w="56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135"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562"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2125" w:type="dxa"/>
            <w:gridSpan w:val="2"/>
            <w:vMerge/>
          </w:tcPr>
          <w:p w:rsidR="00063865" w:rsidRPr="00DC5625" w:rsidRDefault="00063865" w:rsidP="00063865">
            <w:pPr>
              <w:pStyle w:val="ConsPlusCell"/>
              <w:ind w:hanging="18"/>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ind w:firstLine="0"/>
              <w:jc w:val="left"/>
              <w:rPr>
                <w:b/>
                <w:sz w:val="16"/>
                <w:szCs w:val="16"/>
              </w:rPr>
            </w:pPr>
          </w:p>
        </w:tc>
        <w:tc>
          <w:tcPr>
            <w:tcW w:w="1562" w:type="dxa"/>
            <w:shd w:val="clear" w:color="auto" w:fill="FFFFFF"/>
          </w:tcPr>
          <w:p w:rsidR="00063865" w:rsidRPr="00DC5625" w:rsidRDefault="00063865" w:rsidP="00063865">
            <w:pPr>
              <w:pStyle w:val="ConsPlusCell"/>
              <w:rPr>
                <w:rFonts w:ascii="Times New Roman" w:hAnsi="Times New Roman" w:cs="Times New Roman"/>
                <w:b/>
                <w:sz w:val="16"/>
                <w:szCs w:val="16"/>
                <w:lang w:val="en-US"/>
              </w:rPr>
            </w:pPr>
            <w:r w:rsidRPr="00DC5625">
              <w:rPr>
                <w:rFonts w:ascii="Times New Roman" w:hAnsi="Times New Roman" w:cs="Times New Roman"/>
                <w:b/>
                <w:sz w:val="16"/>
                <w:szCs w:val="16"/>
              </w:rPr>
              <w:t>внебюджетные источники</w:t>
            </w:r>
            <w:r w:rsidRPr="00DC5625">
              <w:rPr>
                <w:rFonts w:ascii="Times New Roman" w:hAnsi="Times New Roman" w:cs="Times New Roman"/>
                <w:b/>
                <w:sz w:val="16"/>
                <w:szCs w:val="16"/>
                <w:lang w:val="en-US"/>
              </w:rPr>
              <w:t>*</w:t>
            </w:r>
          </w:p>
        </w:tc>
        <w:tc>
          <w:tcPr>
            <w:tcW w:w="56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135"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562"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2125" w:type="dxa"/>
            <w:gridSpan w:val="2"/>
            <w:vMerge/>
          </w:tcPr>
          <w:p w:rsidR="00063865" w:rsidRPr="00DC5625" w:rsidRDefault="00063865" w:rsidP="00063865">
            <w:pPr>
              <w:pStyle w:val="ConsPlusCell"/>
              <w:ind w:hanging="18"/>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ind w:firstLine="0"/>
              <w:jc w:val="left"/>
              <w:rPr>
                <w:b/>
                <w:sz w:val="16"/>
                <w:szCs w:val="16"/>
              </w:rPr>
            </w:pPr>
          </w:p>
        </w:tc>
        <w:tc>
          <w:tcPr>
            <w:tcW w:w="1562" w:type="dxa"/>
            <w:shd w:val="clear" w:color="auto" w:fill="FFFFFF"/>
          </w:tcPr>
          <w:p w:rsidR="00063865" w:rsidRPr="00DC5625" w:rsidRDefault="00063865" w:rsidP="00063865">
            <w:pPr>
              <w:pStyle w:val="ConsPlusCell"/>
              <w:rPr>
                <w:rFonts w:ascii="Times New Roman" w:hAnsi="Times New Roman" w:cs="Times New Roman"/>
                <w:b/>
                <w:sz w:val="16"/>
                <w:szCs w:val="16"/>
              </w:rPr>
            </w:pPr>
            <w:r w:rsidRPr="00DC5625">
              <w:rPr>
                <w:rFonts w:ascii="Times New Roman" w:hAnsi="Times New Roman" w:cs="Times New Roman"/>
                <w:b/>
                <w:sz w:val="16"/>
                <w:szCs w:val="16"/>
              </w:rPr>
              <w:t xml:space="preserve">налоговые </w:t>
            </w:r>
            <w:r w:rsidRPr="00DC5625">
              <w:rPr>
                <w:rFonts w:ascii="Times New Roman" w:hAnsi="Times New Roman" w:cs="Times New Roman"/>
                <w:b/>
                <w:sz w:val="16"/>
                <w:szCs w:val="16"/>
              </w:rPr>
              <w:lastRenderedPageBreak/>
              <w:t>расходы</w:t>
            </w:r>
          </w:p>
        </w:tc>
        <w:tc>
          <w:tcPr>
            <w:tcW w:w="56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427"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135"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562" w:type="dxa"/>
            <w:shd w:val="clear" w:color="auto" w:fill="FFFFFF"/>
          </w:tcPr>
          <w:p w:rsidR="00063865" w:rsidRPr="00DC5625" w:rsidRDefault="00063865" w:rsidP="00063865">
            <w:pPr>
              <w:pStyle w:val="ConsPlusCell"/>
              <w:rPr>
                <w:rFonts w:ascii="Times New Roman" w:hAnsi="Times New Roman" w:cs="Times New Roman"/>
                <w:b/>
                <w:sz w:val="16"/>
                <w:szCs w:val="16"/>
              </w:rPr>
            </w:pP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2125" w:type="dxa"/>
            <w:gridSpan w:val="2"/>
            <w:vMerge/>
          </w:tcPr>
          <w:p w:rsidR="00063865" w:rsidRPr="00DC5625" w:rsidRDefault="00063865" w:rsidP="00063865">
            <w:pPr>
              <w:pStyle w:val="ConsPlusCell"/>
              <w:ind w:hanging="18"/>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ind w:hanging="18"/>
              <w:rPr>
                <w:rFonts w:ascii="Times New Roman" w:hAnsi="Times New Roman" w:cs="Times New Roman"/>
                <w:sz w:val="16"/>
                <w:szCs w:val="16"/>
              </w:rPr>
            </w:pPr>
          </w:p>
        </w:tc>
      </w:tr>
      <w:tr w:rsidR="00DC5625" w:rsidRPr="00DC5625" w:rsidTr="00407BF4">
        <w:trPr>
          <w:trHeight w:val="20"/>
          <w:tblCellSpacing w:w="5" w:type="nil"/>
        </w:trPr>
        <w:tc>
          <w:tcPr>
            <w:tcW w:w="2472" w:type="dxa"/>
            <w:vMerge w:val="restart"/>
          </w:tcPr>
          <w:p w:rsidR="00063865" w:rsidRPr="00DC5625" w:rsidRDefault="00063865" w:rsidP="00063865">
            <w:pPr>
              <w:pStyle w:val="ConsPlusCell"/>
              <w:rPr>
                <w:rFonts w:ascii="Times New Roman" w:hAnsi="Times New Roman" w:cs="Times New Roman"/>
                <w:b/>
                <w:sz w:val="16"/>
                <w:szCs w:val="16"/>
              </w:rPr>
            </w:pPr>
            <w:r w:rsidRPr="00DC5625">
              <w:rPr>
                <w:rFonts w:ascii="Times New Roman" w:hAnsi="Times New Roman" w:cs="Times New Roman"/>
                <w:b/>
                <w:sz w:val="16"/>
                <w:szCs w:val="16"/>
              </w:rPr>
              <w:t>Итого по государственной программе</w:t>
            </w:r>
          </w:p>
        </w:tc>
        <w:tc>
          <w:tcPr>
            <w:tcW w:w="1562" w:type="dxa"/>
          </w:tcPr>
          <w:p w:rsidR="00063865" w:rsidRPr="00DC5625" w:rsidRDefault="00063865" w:rsidP="00063865">
            <w:pPr>
              <w:pStyle w:val="ConsPlusCell"/>
              <w:rPr>
                <w:rFonts w:ascii="Times New Roman" w:hAnsi="Times New Roman" w:cs="Times New Roman"/>
                <w:b/>
                <w:sz w:val="16"/>
                <w:szCs w:val="16"/>
              </w:rPr>
            </w:pPr>
            <w:r w:rsidRPr="00DC5625">
              <w:rPr>
                <w:rFonts w:ascii="Times New Roman" w:hAnsi="Times New Roman" w:cs="Times New Roman"/>
                <w:b/>
                <w:sz w:val="16"/>
                <w:szCs w:val="16"/>
              </w:rPr>
              <w:t>Всего, в том числе:</w:t>
            </w:r>
          </w:p>
        </w:tc>
        <w:tc>
          <w:tcPr>
            <w:tcW w:w="567" w:type="dxa"/>
          </w:tcPr>
          <w:p w:rsidR="00063865" w:rsidRPr="00DC5625" w:rsidRDefault="00063865" w:rsidP="00063865">
            <w:pPr>
              <w:pStyle w:val="ConsPlusCell"/>
              <w:rPr>
                <w:rFonts w:ascii="Times New Roman" w:hAnsi="Times New Roman" w:cs="Times New Roman"/>
                <w:b/>
                <w:sz w:val="16"/>
                <w:szCs w:val="16"/>
              </w:rPr>
            </w:pPr>
          </w:p>
        </w:tc>
        <w:tc>
          <w:tcPr>
            <w:tcW w:w="427" w:type="dxa"/>
          </w:tcPr>
          <w:p w:rsidR="00063865" w:rsidRPr="00DC5625" w:rsidRDefault="00063865" w:rsidP="00063865">
            <w:pPr>
              <w:pStyle w:val="ConsPlusCell"/>
              <w:rPr>
                <w:rFonts w:ascii="Times New Roman" w:hAnsi="Times New Roman" w:cs="Times New Roman"/>
                <w:b/>
                <w:sz w:val="16"/>
                <w:szCs w:val="16"/>
              </w:rPr>
            </w:pPr>
          </w:p>
        </w:tc>
        <w:tc>
          <w:tcPr>
            <w:tcW w:w="427" w:type="dxa"/>
          </w:tcPr>
          <w:p w:rsidR="00063865" w:rsidRPr="00DC5625" w:rsidRDefault="00063865" w:rsidP="00063865">
            <w:pPr>
              <w:pStyle w:val="ConsPlusCell"/>
              <w:rPr>
                <w:rFonts w:ascii="Times New Roman" w:hAnsi="Times New Roman" w:cs="Times New Roman"/>
                <w:b/>
                <w:sz w:val="16"/>
                <w:szCs w:val="16"/>
              </w:rPr>
            </w:pPr>
          </w:p>
        </w:tc>
        <w:tc>
          <w:tcPr>
            <w:tcW w:w="1135" w:type="dxa"/>
          </w:tcPr>
          <w:p w:rsidR="00063865" w:rsidRPr="00DC5625" w:rsidRDefault="00063865" w:rsidP="00063865">
            <w:pPr>
              <w:pStyle w:val="ConsPlusCell"/>
              <w:rPr>
                <w:rFonts w:ascii="Times New Roman" w:hAnsi="Times New Roman" w:cs="Times New Roman"/>
                <w:b/>
                <w:sz w:val="16"/>
                <w:szCs w:val="16"/>
              </w:rPr>
            </w:pPr>
          </w:p>
        </w:tc>
        <w:tc>
          <w:tcPr>
            <w:tcW w:w="562" w:type="dxa"/>
          </w:tcPr>
          <w:p w:rsidR="00063865" w:rsidRPr="00DC5625" w:rsidRDefault="00063865" w:rsidP="00063865">
            <w:pPr>
              <w:pStyle w:val="ConsPlusCell"/>
              <w:rPr>
                <w:rFonts w:ascii="Times New Roman" w:hAnsi="Times New Roman" w:cs="Times New Roman"/>
                <w:b/>
                <w:sz w:val="16"/>
                <w:szCs w:val="16"/>
              </w:rPr>
            </w:pP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382 487,3</w:t>
            </w:r>
          </w:p>
        </w:tc>
        <w:tc>
          <w:tcPr>
            <w:tcW w:w="1560" w:type="dxa"/>
            <w:gridSpan w:val="2"/>
            <w:shd w:val="clear" w:color="auto" w:fill="FFFFFF" w:themeFill="background1"/>
          </w:tcPr>
          <w:p w:rsidR="00063865" w:rsidRPr="00DC5625" w:rsidRDefault="00063865" w:rsidP="00467883">
            <w:pPr>
              <w:ind w:left="-57" w:right="-57" w:firstLine="0"/>
              <w:jc w:val="center"/>
              <w:rPr>
                <w:b/>
                <w:sz w:val="16"/>
                <w:szCs w:val="16"/>
              </w:rPr>
            </w:pPr>
            <w:r w:rsidRPr="00DC5625">
              <w:rPr>
                <w:b/>
                <w:sz w:val="16"/>
                <w:szCs w:val="16"/>
              </w:rPr>
              <w:t>4</w:t>
            </w:r>
            <w:r w:rsidR="00467883" w:rsidRPr="00DC5625">
              <w:rPr>
                <w:b/>
                <w:sz w:val="16"/>
                <w:szCs w:val="16"/>
              </w:rPr>
              <w:t> 682 355,0</w:t>
            </w:r>
          </w:p>
        </w:tc>
        <w:tc>
          <w:tcPr>
            <w:tcW w:w="2125" w:type="dxa"/>
            <w:gridSpan w:val="2"/>
            <w:vMerge/>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407BF4">
        <w:trPr>
          <w:trHeight w:val="128"/>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val="restart"/>
            <w:shd w:val="clear" w:color="auto" w:fill="auto"/>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Областной бюджет</w:t>
            </w:r>
          </w:p>
        </w:tc>
        <w:tc>
          <w:tcPr>
            <w:tcW w:w="567" w:type="dxa"/>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063865" w:rsidRPr="00DC5625" w:rsidRDefault="00063865" w:rsidP="00063865">
            <w:pPr>
              <w:pStyle w:val="ConsPlusCell"/>
              <w:ind w:left="-54"/>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0800903680</w:t>
            </w:r>
          </w:p>
        </w:tc>
        <w:tc>
          <w:tcPr>
            <w:tcW w:w="562" w:type="dxa"/>
            <w:shd w:val="clear" w:color="auto" w:fill="FFFFFF"/>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811</w:t>
            </w:r>
          </w:p>
        </w:tc>
        <w:tc>
          <w:tcPr>
            <w:tcW w:w="1281"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0,0</w:t>
            </w:r>
          </w:p>
        </w:tc>
        <w:tc>
          <w:tcPr>
            <w:tcW w:w="1560"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50 000,0</w:t>
            </w:r>
          </w:p>
        </w:tc>
        <w:tc>
          <w:tcPr>
            <w:tcW w:w="2125" w:type="dxa"/>
            <w:gridSpan w:val="2"/>
            <w:vMerge w:val="restart"/>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3540" w:type="dxa"/>
            <w:gridSpan w:val="2"/>
            <w:vMerge w:val="restart"/>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sz w:val="16"/>
                <w:szCs w:val="16"/>
              </w:rPr>
            </w:pPr>
          </w:p>
        </w:tc>
        <w:tc>
          <w:tcPr>
            <w:tcW w:w="567" w:type="dxa"/>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tcPr>
          <w:p w:rsidR="00063865" w:rsidRPr="00DC5625" w:rsidRDefault="00063865" w:rsidP="00063865">
            <w:pPr>
              <w:pStyle w:val="ConsPlusCell"/>
              <w:ind w:left="-54"/>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0801170690</w:t>
            </w:r>
          </w:p>
        </w:tc>
        <w:tc>
          <w:tcPr>
            <w:tcW w:w="562" w:type="dxa"/>
            <w:shd w:val="clear" w:color="auto" w:fill="FFFFFF"/>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521</w:t>
            </w:r>
          </w:p>
        </w:tc>
        <w:tc>
          <w:tcPr>
            <w:tcW w:w="1281" w:type="dxa"/>
            <w:gridSpan w:val="2"/>
            <w:shd w:val="clear" w:color="auto" w:fill="FFFFFF" w:themeFill="background1"/>
          </w:tcPr>
          <w:p w:rsidR="00063865" w:rsidRPr="00DC5625" w:rsidRDefault="00063865" w:rsidP="00063865">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21 332,9</w:t>
            </w:r>
          </w:p>
        </w:tc>
        <w:tc>
          <w:tcPr>
            <w:tcW w:w="1560"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21 332,9</w:t>
            </w:r>
          </w:p>
        </w:tc>
        <w:tc>
          <w:tcPr>
            <w:tcW w:w="2125" w:type="dxa"/>
            <w:gridSpan w:val="2"/>
            <w:vMerge/>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sz w:val="16"/>
                <w:szCs w:val="16"/>
              </w:rPr>
            </w:pP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063865" w:rsidRPr="00DC5625" w:rsidRDefault="00063865" w:rsidP="00063865">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1 220,3</w:t>
            </w:r>
          </w:p>
        </w:tc>
        <w:tc>
          <w:tcPr>
            <w:tcW w:w="1560" w:type="dxa"/>
            <w:gridSpan w:val="2"/>
            <w:shd w:val="clear" w:color="auto" w:fill="FFFFFF" w:themeFill="background1"/>
          </w:tcPr>
          <w:p w:rsidR="00063865" w:rsidRPr="00DC5625" w:rsidRDefault="00063865" w:rsidP="00063865">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1 220,3</w:t>
            </w:r>
          </w:p>
        </w:tc>
        <w:tc>
          <w:tcPr>
            <w:tcW w:w="2125" w:type="dxa"/>
            <w:gridSpan w:val="2"/>
            <w:vMerge/>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sz w:val="16"/>
                <w:szCs w:val="16"/>
              </w:rPr>
            </w:pP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54"/>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080I455274</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812</w:t>
            </w:r>
          </w:p>
        </w:tc>
        <w:tc>
          <w:tcPr>
            <w:tcW w:w="1281" w:type="dxa"/>
            <w:gridSpan w:val="2"/>
            <w:tcBorders>
              <w:bottom w:val="single" w:sz="4" w:space="0" w:color="auto"/>
            </w:tcBorders>
            <w:shd w:val="clear" w:color="auto" w:fill="FFFFFF" w:themeFill="background1"/>
          </w:tcPr>
          <w:p w:rsidR="00063865" w:rsidRPr="00DC5625" w:rsidRDefault="00063865" w:rsidP="00063865">
            <w:pPr>
              <w:ind w:left="-57" w:right="-57" w:firstLine="0"/>
              <w:jc w:val="center"/>
              <w:rPr>
                <w:sz w:val="16"/>
                <w:szCs w:val="16"/>
              </w:rPr>
            </w:pPr>
            <w:r w:rsidRPr="00DC5625">
              <w:rPr>
                <w:sz w:val="16"/>
                <w:szCs w:val="16"/>
              </w:rPr>
              <w:t xml:space="preserve">0,0 </w:t>
            </w:r>
          </w:p>
        </w:tc>
        <w:tc>
          <w:tcPr>
            <w:tcW w:w="1560" w:type="dxa"/>
            <w:gridSpan w:val="2"/>
            <w:shd w:val="clear" w:color="auto" w:fill="FFFFFF" w:themeFill="background1"/>
          </w:tcPr>
          <w:p w:rsidR="00063865" w:rsidRPr="00DC5625" w:rsidRDefault="00063865" w:rsidP="00063865">
            <w:pPr>
              <w:ind w:left="-57" w:right="-57" w:firstLine="0"/>
              <w:jc w:val="center"/>
              <w:rPr>
                <w:sz w:val="16"/>
                <w:szCs w:val="16"/>
              </w:rPr>
            </w:pPr>
            <w:r w:rsidRPr="00DC5625">
              <w:rPr>
                <w:sz w:val="16"/>
                <w:szCs w:val="16"/>
              </w:rPr>
              <w:t>1 573,9</w:t>
            </w:r>
          </w:p>
        </w:tc>
        <w:tc>
          <w:tcPr>
            <w:tcW w:w="2125" w:type="dxa"/>
            <w:gridSpan w:val="2"/>
            <w:vMerge/>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sz w:val="16"/>
                <w:szCs w:val="16"/>
              </w:rPr>
            </w:pP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54"/>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080I455275</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2 142,8</w:t>
            </w:r>
          </w:p>
        </w:tc>
        <w:tc>
          <w:tcPr>
            <w:tcW w:w="1560" w:type="dxa"/>
            <w:gridSpan w:val="2"/>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2 142,8</w:t>
            </w:r>
          </w:p>
        </w:tc>
        <w:tc>
          <w:tcPr>
            <w:tcW w:w="2125" w:type="dxa"/>
            <w:gridSpan w:val="2"/>
            <w:vMerge/>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sz w:val="16"/>
                <w:szCs w:val="16"/>
              </w:rPr>
            </w:pP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54"/>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w:t>
            </w:r>
            <w:r w:rsidRPr="00DC5625">
              <w:rPr>
                <w:rFonts w:ascii="Times New Roman" w:hAnsi="Times New Roman" w:cs="Times New Roman"/>
                <w:sz w:val="16"/>
                <w:szCs w:val="16"/>
                <w:lang w:val="en-US"/>
              </w:rPr>
              <w:t>I555272</w:t>
            </w:r>
          </w:p>
        </w:tc>
        <w:tc>
          <w:tcPr>
            <w:tcW w:w="562"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063865" w:rsidRPr="00DC5625" w:rsidRDefault="001677D1" w:rsidP="00063865">
            <w:pPr>
              <w:ind w:left="-57" w:right="-57" w:firstLine="0"/>
              <w:jc w:val="center"/>
              <w:rPr>
                <w:sz w:val="16"/>
                <w:szCs w:val="16"/>
              </w:rPr>
            </w:pPr>
            <w:r w:rsidRPr="00DC5625">
              <w:rPr>
                <w:sz w:val="16"/>
                <w:szCs w:val="16"/>
              </w:rPr>
              <w:t>83 476,5</w:t>
            </w:r>
          </w:p>
        </w:tc>
        <w:tc>
          <w:tcPr>
            <w:tcW w:w="1560" w:type="dxa"/>
            <w:gridSpan w:val="2"/>
            <w:shd w:val="clear" w:color="auto" w:fill="FFFFFF" w:themeFill="background1"/>
          </w:tcPr>
          <w:p w:rsidR="00063865" w:rsidRPr="00DC5625" w:rsidRDefault="001677D1" w:rsidP="00586DD6">
            <w:pPr>
              <w:ind w:left="-57" w:right="-57" w:firstLine="0"/>
              <w:jc w:val="center"/>
              <w:rPr>
                <w:sz w:val="16"/>
                <w:szCs w:val="16"/>
              </w:rPr>
            </w:pPr>
            <w:r w:rsidRPr="00DC5625">
              <w:rPr>
                <w:sz w:val="16"/>
                <w:szCs w:val="16"/>
              </w:rPr>
              <w:t>8</w:t>
            </w:r>
            <w:r w:rsidR="00586DD6" w:rsidRPr="00DC5625">
              <w:rPr>
                <w:sz w:val="16"/>
                <w:szCs w:val="16"/>
              </w:rPr>
              <w:t>6 567,4</w:t>
            </w:r>
          </w:p>
        </w:tc>
        <w:tc>
          <w:tcPr>
            <w:tcW w:w="2125" w:type="dxa"/>
            <w:gridSpan w:val="2"/>
            <w:vMerge/>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407BF4">
        <w:trPr>
          <w:trHeight w:val="55"/>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sz w:val="16"/>
                <w:szCs w:val="16"/>
              </w:rPr>
            </w:pP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54"/>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w:t>
            </w:r>
            <w:r w:rsidRPr="00DC5625">
              <w:rPr>
                <w:rFonts w:ascii="Times New Roman" w:hAnsi="Times New Roman" w:cs="Times New Roman"/>
                <w:sz w:val="16"/>
                <w:szCs w:val="16"/>
                <w:lang w:val="en-US"/>
              </w:rPr>
              <w:t>I555273</w:t>
            </w:r>
          </w:p>
        </w:tc>
        <w:tc>
          <w:tcPr>
            <w:tcW w:w="562"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063865" w:rsidRPr="00DC5625" w:rsidRDefault="00063865" w:rsidP="00063865">
            <w:pPr>
              <w:ind w:left="-57" w:right="-57" w:firstLine="0"/>
              <w:jc w:val="center"/>
              <w:rPr>
                <w:sz w:val="16"/>
                <w:szCs w:val="16"/>
              </w:rPr>
            </w:pPr>
            <w:r w:rsidRPr="00DC5625">
              <w:rPr>
                <w:sz w:val="16"/>
                <w:szCs w:val="16"/>
              </w:rPr>
              <w:t>2 305,3</w:t>
            </w:r>
          </w:p>
        </w:tc>
        <w:tc>
          <w:tcPr>
            <w:tcW w:w="1560" w:type="dxa"/>
            <w:gridSpan w:val="2"/>
            <w:shd w:val="clear" w:color="auto" w:fill="FFFFFF" w:themeFill="background1"/>
          </w:tcPr>
          <w:p w:rsidR="00063865" w:rsidRPr="00DC5625" w:rsidRDefault="00063865" w:rsidP="00063865">
            <w:pPr>
              <w:ind w:left="-57" w:right="-57" w:firstLine="0"/>
              <w:jc w:val="center"/>
              <w:rPr>
                <w:sz w:val="16"/>
                <w:szCs w:val="16"/>
              </w:rPr>
            </w:pPr>
            <w:r w:rsidRPr="00DC5625">
              <w:rPr>
                <w:sz w:val="16"/>
                <w:szCs w:val="16"/>
              </w:rPr>
              <w:t>2 305,3</w:t>
            </w:r>
          </w:p>
        </w:tc>
        <w:tc>
          <w:tcPr>
            <w:tcW w:w="2125" w:type="dxa"/>
            <w:gridSpan w:val="2"/>
            <w:vMerge/>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sz w:val="16"/>
                <w:szCs w:val="16"/>
              </w:rPr>
            </w:pP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w:t>
            </w:r>
            <w:r w:rsidRPr="00DC5625">
              <w:rPr>
                <w:rFonts w:ascii="Times New Roman" w:hAnsi="Times New Roman" w:cs="Times New Roman"/>
                <w:sz w:val="16"/>
                <w:szCs w:val="16"/>
                <w:lang w:val="en-US"/>
              </w:rPr>
              <w:t>I55527</w:t>
            </w:r>
            <w:r w:rsidRPr="00DC5625">
              <w:rPr>
                <w:rFonts w:ascii="Times New Roman" w:hAnsi="Times New Roman" w:cs="Times New Roman"/>
                <w:sz w:val="16"/>
                <w:szCs w:val="16"/>
              </w:rPr>
              <w:t>6</w:t>
            </w:r>
          </w:p>
        </w:tc>
        <w:tc>
          <w:tcPr>
            <w:tcW w:w="562"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063865" w:rsidRPr="00DC5625" w:rsidRDefault="00063865" w:rsidP="00063865">
            <w:pPr>
              <w:ind w:left="-57" w:right="-57" w:firstLine="0"/>
              <w:jc w:val="center"/>
              <w:rPr>
                <w:sz w:val="16"/>
                <w:szCs w:val="16"/>
              </w:rPr>
            </w:pPr>
            <w:r w:rsidRPr="00DC5625">
              <w:rPr>
                <w:sz w:val="16"/>
                <w:szCs w:val="16"/>
              </w:rPr>
              <w:t>4 355,7</w:t>
            </w:r>
          </w:p>
        </w:tc>
        <w:tc>
          <w:tcPr>
            <w:tcW w:w="1560" w:type="dxa"/>
            <w:gridSpan w:val="2"/>
            <w:shd w:val="clear" w:color="auto" w:fill="FFFFFF" w:themeFill="background1"/>
          </w:tcPr>
          <w:p w:rsidR="00063865" w:rsidRPr="00DC5625" w:rsidRDefault="00063865" w:rsidP="00063865">
            <w:pPr>
              <w:ind w:left="-57" w:right="-57" w:firstLine="0"/>
              <w:jc w:val="center"/>
              <w:rPr>
                <w:sz w:val="16"/>
                <w:szCs w:val="16"/>
              </w:rPr>
            </w:pPr>
            <w:r w:rsidRPr="00DC5625">
              <w:rPr>
                <w:sz w:val="16"/>
                <w:szCs w:val="16"/>
              </w:rPr>
              <w:t>4 355,7</w:t>
            </w:r>
          </w:p>
        </w:tc>
        <w:tc>
          <w:tcPr>
            <w:tcW w:w="2125" w:type="dxa"/>
            <w:gridSpan w:val="2"/>
            <w:vMerge/>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4688" w:type="dxa"/>
            <w:gridSpan w:val="7"/>
            <w:shd w:val="clear" w:color="auto" w:fill="auto"/>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b/>
                <w:sz w:val="16"/>
                <w:szCs w:val="16"/>
              </w:rPr>
              <w:t>Итого по ОБ</w:t>
            </w: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114 833,5</w:t>
            </w:r>
          </w:p>
        </w:tc>
        <w:tc>
          <w:tcPr>
            <w:tcW w:w="1560" w:type="dxa"/>
            <w:gridSpan w:val="2"/>
          </w:tcPr>
          <w:p w:rsidR="00063865" w:rsidRPr="00DC5625" w:rsidRDefault="00063865" w:rsidP="00586DD6">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16</w:t>
            </w:r>
            <w:r w:rsidR="001677D1" w:rsidRPr="00DC5625">
              <w:rPr>
                <w:rFonts w:ascii="Times New Roman" w:hAnsi="Times New Roman" w:cs="Times New Roman"/>
                <w:b/>
                <w:sz w:val="16"/>
                <w:szCs w:val="16"/>
              </w:rPr>
              <w:t>9</w:t>
            </w:r>
            <w:r w:rsidR="00586DD6" w:rsidRPr="00DC5625">
              <w:rPr>
                <w:rFonts w:ascii="Times New Roman" w:hAnsi="Times New Roman" w:cs="Times New Roman"/>
                <w:b/>
                <w:sz w:val="16"/>
                <w:szCs w:val="16"/>
              </w:rPr>
              <w:t> 498,3</w:t>
            </w:r>
          </w:p>
        </w:tc>
        <w:tc>
          <w:tcPr>
            <w:tcW w:w="2125"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3532" w:type="dxa"/>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val="restart"/>
            <w:shd w:val="clear" w:color="auto" w:fill="auto"/>
          </w:tcPr>
          <w:p w:rsidR="00063865" w:rsidRPr="00DC5625" w:rsidRDefault="00063865" w:rsidP="00063865">
            <w:pPr>
              <w:pStyle w:val="ConsPlusCell"/>
              <w:rPr>
                <w:rFonts w:ascii="Times New Roman" w:hAnsi="Times New Roman" w:cs="Times New Roman"/>
                <w:sz w:val="16"/>
                <w:szCs w:val="16"/>
              </w:rPr>
            </w:pPr>
            <w:r w:rsidRPr="00DC5625">
              <w:rPr>
                <w:rFonts w:ascii="Times New Roman" w:hAnsi="Times New Roman" w:cs="Times New Roman"/>
                <w:sz w:val="16"/>
                <w:szCs w:val="16"/>
              </w:rPr>
              <w:t>Федеральный бюджет</w:t>
            </w: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54"/>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shd w:val="clear" w:color="auto" w:fill="FFFFFF" w:themeFill="background1"/>
          </w:tcPr>
          <w:p w:rsidR="00063865" w:rsidRPr="00DC5625" w:rsidRDefault="00063865" w:rsidP="00063865">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29 286,2</w:t>
            </w:r>
          </w:p>
        </w:tc>
        <w:tc>
          <w:tcPr>
            <w:tcW w:w="1560" w:type="dxa"/>
            <w:gridSpan w:val="2"/>
            <w:shd w:val="clear" w:color="auto" w:fill="FFFFFF" w:themeFill="background1"/>
          </w:tcPr>
          <w:p w:rsidR="00063865" w:rsidRPr="00DC5625" w:rsidRDefault="00063865" w:rsidP="00063865">
            <w:pPr>
              <w:pStyle w:val="ConsPlusCell"/>
              <w:ind w:hanging="18"/>
              <w:jc w:val="center"/>
              <w:rPr>
                <w:rFonts w:ascii="Times New Roman" w:hAnsi="Times New Roman" w:cs="Times New Roman"/>
                <w:sz w:val="16"/>
                <w:szCs w:val="16"/>
              </w:rPr>
            </w:pPr>
            <w:r w:rsidRPr="00DC5625">
              <w:rPr>
                <w:rFonts w:ascii="Times New Roman" w:hAnsi="Times New Roman" w:cs="Times New Roman"/>
                <w:sz w:val="16"/>
                <w:szCs w:val="16"/>
              </w:rPr>
              <w:t>29 286,2</w:t>
            </w:r>
          </w:p>
        </w:tc>
        <w:tc>
          <w:tcPr>
            <w:tcW w:w="2125" w:type="dxa"/>
            <w:gridSpan w:val="2"/>
            <w:vMerge w:val="restart"/>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3540" w:type="dxa"/>
            <w:gridSpan w:val="2"/>
            <w:vMerge w:val="restart"/>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b/>
                <w:sz w:val="16"/>
                <w:szCs w:val="16"/>
              </w:rPr>
            </w:pP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54"/>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080I455274</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812</w:t>
            </w:r>
          </w:p>
        </w:tc>
        <w:tc>
          <w:tcPr>
            <w:tcW w:w="1281" w:type="dxa"/>
            <w:gridSpan w:val="2"/>
            <w:tcBorders>
              <w:bottom w:val="single" w:sz="4" w:space="0" w:color="auto"/>
            </w:tcBorders>
            <w:shd w:val="clear" w:color="auto" w:fill="FFFFFF" w:themeFill="background1"/>
          </w:tcPr>
          <w:p w:rsidR="00063865" w:rsidRPr="00DC5625" w:rsidRDefault="00063865" w:rsidP="00063865">
            <w:pPr>
              <w:ind w:left="-57" w:right="-57" w:firstLine="0"/>
              <w:jc w:val="center"/>
              <w:rPr>
                <w:sz w:val="16"/>
                <w:szCs w:val="16"/>
              </w:rPr>
            </w:pPr>
            <w:r w:rsidRPr="00DC5625">
              <w:rPr>
                <w:sz w:val="16"/>
                <w:szCs w:val="16"/>
              </w:rPr>
              <w:t xml:space="preserve">0,0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3865" w:rsidRPr="00DC5625" w:rsidRDefault="00063865" w:rsidP="00063865">
            <w:pPr>
              <w:ind w:left="-57" w:right="-57" w:firstLine="0"/>
              <w:jc w:val="center"/>
              <w:rPr>
                <w:sz w:val="16"/>
                <w:szCs w:val="16"/>
              </w:rPr>
            </w:pPr>
            <w:r w:rsidRPr="00DC5625">
              <w:rPr>
                <w:sz w:val="16"/>
                <w:szCs w:val="16"/>
              </w:rPr>
              <w:t>37 773,9</w:t>
            </w:r>
          </w:p>
        </w:tc>
        <w:tc>
          <w:tcPr>
            <w:tcW w:w="2125" w:type="dxa"/>
            <w:gridSpan w:val="2"/>
            <w:vMerge/>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063865">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b/>
                <w:sz w:val="16"/>
                <w:szCs w:val="16"/>
              </w:rPr>
            </w:pP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54"/>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080I455275</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tcBorders>
              <w:bottom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51 426,7</w:t>
            </w:r>
          </w:p>
        </w:tc>
        <w:tc>
          <w:tcPr>
            <w:tcW w:w="1560" w:type="dxa"/>
            <w:gridSpan w:val="2"/>
            <w:tcBorders>
              <w:bottom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51 426,7</w:t>
            </w:r>
          </w:p>
        </w:tc>
        <w:tc>
          <w:tcPr>
            <w:tcW w:w="2125" w:type="dxa"/>
            <w:gridSpan w:val="2"/>
            <w:vMerge/>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063865">
        <w:trPr>
          <w:trHeight w:val="58"/>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b/>
                <w:sz w:val="16"/>
                <w:szCs w:val="16"/>
              </w:rPr>
            </w:pP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54"/>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w:t>
            </w:r>
            <w:r w:rsidRPr="00DC5625">
              <w:rPr>
                <w:rFonts w:ascii="Times New Roman" w:hAnsi="Times New Roman" w:cs="Times New Roman"/>
                <w:sz w:val="16"/>
                <w:szCs w:val="16"/>
                <w:lang w:val="en-US"/>
              </w:rPr>
              <w:t>I555272</w:t>
            </w:r>
          </w:p>
        </w:tc>
        <w:tc>
          <w:tcPr>
            <w:tcW w:w="562" w:type="dxa"/>
            <w:tcBorders>
              <w:top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63865" w:rsidRPr="00DC5625" w:rsidRDefault="00063865" w:rsidP="00063865">
            <w:pPr>
              <w:ind w:left="-57" w:right="-57" w:firstLine="0"/>
              <w:jc w:val="center"/>
              <w:rPr>
                <w:sz w:val="16"/>
                <w:szCs w:val="16"/>
              </w:rPr>
            </w:pPr>
            <w:r w:rsidRPr="00DC5625">
              <w:rPr>
                <w:sz w:val="16"/>
                <w:szCs w:val="16"/>
              </w:rPr>
              <w:t xml:space="preserve">27 075,8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63865" w:rsidRPr="00DC5625" w:rsidRDefault="00063865" w:rsidP="00063865">
            <w:pPr>
              <w:ind w:left="-57" w:right="-57" w:firstLine="0"/>
              <w:jc w:val="center"/>
              <w:rPr>
                <w:sz w:val="16"/>
                <w:szCs w:val="16"/>
              </w:rPr>
            </w:pPr>
            <w:r w:rsidRPr="00DC5625">
              <w:rPr>
                <w:sz w:val="16"/>
                <w:szCs w:val="16"/>
              </w:rPr>
              <w:t xml:space="preserve">27 075,8 </w:t>
            </w:r>
          </w:p>
        </w:tc>
        <w:tc>
          <w:tcPr>
            <w:tcW w:w="2125" w:type="dxa"/>
            <w:gridSpan w:val="2"/>
            <w:vMerge/>
            <w:tcBorders>
              <w:left w:val="single" w:sz="4" w:space="0" w:color="auto"/>
            </w:tcBorders>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063865">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b/>
                <w:sz w:val="16"/>
                <w:szCs w:val="16"/>
              </w:rPr>
            </w:pP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73"/>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w:t>
            </w:r>
            <w:r w:rsidRPr="00DC5625">
              <w:rPr>
                <w:rFonts w:ascii="Times New Roman" w:hAnsi="Times New Roman" w:cs="Times New Roman"/>
                <w:sz w:val="16"/>
                <w:szCs w:val="16"/>
                <w:lang w:val="en-US"/>
              </w:rPr>
              <w:t>I555273</w:t>
            </w:r>
          </w:p>
        </w:tc>
        <w:tc>
          <w:tcPr>
            <w:tcW w:w="562" w:type="dxa"/>
            <w:tcBorders>
              <w:top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63865" w:rsidRPr="00DC5625" w:rsidRDefault="00063865" w:rsidP="00063865">
            <w:pPr>
              <w:ind w:left="-57" w:right="-57" w:firstLine="0"/>
              <w:jc w:val="center"/>
              <w:rPr>
                <w:sz w:val="16"/>
                <w:szCs w:val="16"/>
              </w:rPr>
            </w:pPr>
            <w:r w:rsidRPr="00DC5625">
              <w:rPr>
                <w:sz w:val="16"/>
                <w:szCs w:val="16"/>
              </w:rPr>
              <w:t>55 327,8</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63865" w:rsidRPr="00DC5625" w:rsidRDefault="00063865" w:rsidP="00063865">
            <w:pPr>
              <w:ind w:left="-57" w:right="-57" w:firstLine="0"/>
              <w:jc w:val="center"/>
              <w:rPr>
                <w:sz w:val="16"/>
                <w:szCs w:val="16"/>
              </w:rPr>
            </w:pPr>
            <w:r w:rsidRPr="00DC5625">
              <w:rPr>
                <w:sz w:val="16"/>
                <w:szCs w:val="16"/>
              </w:rPr>
              <w:t>55 327,8</w:t>
            </w:r>
          </w:p>
        </w:tc>
        <w:tc>
          <w:tcPr>
            <w:tcW w:w="2125" w:type="dxa"/>
            <w:gridSpan w:val="2"/>
            <w:vMerge/>
            <w:tcBorders>
              <w:left w:val="single" w:sz="4" w:space="0" w:color="auto"/>
            </w:tcBorders>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063865">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1562" w:type="dxa"/>
            <w:vMerge/>
            <w:shd w:val="clear" w:color="auto" w:fill="auto"/>
          </w:tcPr>
          <w:p w:rsidR="00063865" w:rsidRPr="00DC5625" w:rsidRDefault="00063865" w:rsidP="00063865">
            <w:pPr>
              <w:pStyle w:val="ConsPlusCell"/>
              <w:rPr>
                <w:rFonts w:ascii="Times New Roman" w:hAnsi="Times New Roman" w:cs="Times New Roman"/>
                <w:b/>
                <w:sz w:val="16"/>
                <w:szCs w:val="16"/>
              </w:rPr>
            </w:pPr>
          </w:p>
        </w:tc>
        <w:tc>
          <w:tcPr>
            <w:tcW w:w="56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026</w:t>
            </w:r>
          </w:p>
        </w:tc>
        <w:tc>
          <w:tcPr>
            <w:tcW w:w="427"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04</w:t>
            </w:r>
          </w:p>
        </w:tc>
        <w:tc>
          <w:tcPr>
            <w:tcW w:w="427" w:type="dxa"/>
            <w:shd w:val="clear" w:color="auto" w:fill="FFFFFF" w:themeFill="background1"/>
          </w:tcPr>
          <w:p w:rsidR="00063865" w:rsidRPr="00DC5625" w:rsidRDefault="00063865" w:rsidP="00063865">
            <w:pPr>
              <w:pStyle w:val="ConsPlusCell"/>
              <w:ind w:left="-54"/>
              <w:jc w:val="center"/>
              <w:rPr>
                <w:rFonts w:ascii="Times New Roman" w:hAnsi="Times New Roman" w:cs="Times New Roman"/>
                <w:sz w:val="16"/>
                <w:szCs w:val="16"/>
              </w:rPr>
            </w:pPr>
            <w:r w:rsidRPr="00DC5625">
              <w:rPr>
                <w:rFonts w:ascii="Times New Roman" w:hAnsi="Times New Roman" w:cs="Times New Roman"/>
                <w:sz w:val="16"/>
                <w:szCs w:val="16"/>
              </w:rPr>
              <w:t>12</w:t>
            </w:r>
          </w:p>
        </w:tc>
        <w:tc>
          <w:tcPr>
            <w:tcW w:w="1135" w:type="dxa"/>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080</w:t>
            </w:r>
            <w:r w:rsidRPr="00DC5625">
              <w:rPr>
                <w:rFonts w:ascii="Times New Roman" w:hAnsi="Times New Roman" w:cs="Times New Roman"/>
                <w:sz w:val="16"/>
                <w:szCs w:val="16"/>
                <w:lang w:val="en-US"/>
              </w:rPr>
              <w:t>I55527</w:t>
            </w:r>
            <w:r w:rsidRPr="00DC5625">
              <w:rPr>
                <w:rFonts w:ascii="Times New Roman" w:hAnsi="Times New Roman" w:cs="Times New Roman"/>
                <w:sz w:val="16"/>
                <w:szCs w:val="16"/>
              </w:rPr>
              <w:t>6</w:t>
            </w:r>
          </w:p>
        </w:tc>
        <w:tc>
          <w:tcPr>
            <w:tcW w:w="562" w:type="dxa"/>
            <w:tcBorders>
              <w:top w:val="single" w:sz="4" w:space="0" w:color="auto"/>
              <w:bottom w:val="single" w:sz="4" w:space="0" w:color="auto"/>
              <w:right w:val="single" w:sz="4" w:space="0" w:color="auto"/>
            </w:tcBorders>
            <w:shd w:val="clear" w:color="auto" w:fill="FFFFFF" w:themeFill="background1"/>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63865" w:rsidRPr="00DC5625" w:rsidRDefault="00063865" w:rsidP="00063865">
            <w:pPr>
              <w:ind w:left="-57" w:right="-57" w:firstLine="0"/>
              <w:jc w:val="center"/>
              <w:rPr>
                <w:sz w:val="16"/>
                <w:szCs w:val="16"/>
              </w:rPr>
            </w:pPr>
            <w:r w:rsidRPr="00DC5625">
              <w:rPr>
                <w:sz w:val="16"/>
                <w:szCs w:val="16"/>
              </w:rPr>
              <w:t xml:space="preserve">104 537,3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63865" w:rsidRPr="00DC5625" w:rsidRDefault="00063865" w:rsidP="00063865">
            <w:pPr>
              <w:ind w:left="-57" w:right="-57" w:firstLine="0"/>
              <w:jc w:val="center"/>
              <w:rPr>
                <w:sz w:val="16"/>
                <w:szCs w:val="16"/>
              </w:rPr>
            </w:pPr>
            <w:r w:rsidRPr="00DC5625">
              <w:rPr>
                <w:sz w:val="16"/>
                <w:szCs w:val="16"/>
              </w:rPr>
              <w:t xml:space="preserve">104 537,3 </w:t>
            </w:r>
          </w:p>
        </w:tc>
        <w:tc>
          <w:tcPr>
            <w:tcW w:w="2125" w:type="dxa"/>
            <w:gridSpan w:val="2"/>
            <w:vMerge/>
            <w:tcBorders>
              <w:left w:val="single" w:sz="4" w:space="0" w:color="auto"/>
            </w:tcBorders>
          </w:tcPr>
          <w:p w:rsidR="00063865" w:rsidRPr="00DC5625" w:rsidRDefault="00063865" w:rsidP="00063865">
            <w:pPr>
              <w:pStyle w:val="ConsPlusCell"/>
              <w:jc w:val="center"/>
              <w:rPr>
                <w:rFonts w:ascii="Times New Roman" w:hAnsi="Times New Roman" w:cs="Times New Roman"/>
                <w:sz w:val="16"/>
                <w:szCs w:val="16"/>
              </w:rPr>
            </w:pPr>
          </w:p>
        </w:tc>
        <w:tc>
          <w:tcPr>
            <w:tcW w:w="3540" w:type="dxa"/>
            <w:gridSpan w:val="2"/>
            <w:vMerge/>
          </w:tcPr>
          <w:p w:rsidR="00063865" w:rsidRPr="00DC5625" w:rsidRDefault="00063865" w:rsidP="00063865">
            <w:pPr>
              <w:pStyle w:val="ConsPlusCell"/>
              <w:jc w:val="center"/>
              <w:rPr>
                <w:rFonts w:ascii="Times New Roman" w:hAnsi="Times New Roman" w:cs="Times New Roman"/>
                <w:sz w:val="16"/>
                <w:szCs w:val="16"/>
              </w:rPr>
            </w:pP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4688" w:type="dxa"/>
            <w:gridSpan w:val="7"/>
            <w:shd w:val="clear" w:color="auto" w:fill="FFFFFF" w:themeFill="background1"/>
          </w:tcPr>
          <w:p w:rsidR="00063865" w:rsidRPr="00DC5625" w:rsidRDefault="00063865" w:rsidP="00063865">
            <w:pPr>
              <w:ind w:firstLine="0"/>
              <w:jc w:val="left"/>
              <w:rPr>
                <w:b/>
                <w:bCs/>
                <w:sz w:val="16"/>
                <w:szCs w:val="16"/>
              </w:rPr>
            </w:pPr>
            <w:r w:rsidRPr="00DC5625">
              <w:rPr>
                <w:b/>
                <w:bCs/>
                <w:sz w:val="16"/>
                <w:szCs w:val="16"/>
              </w:rPr>
              <w:t>Итого по ФБ</w:t>
            </w: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267 653,8</w:t>
            </w:r>
          </w:p>
        </w:tc>
        <w:tc>
          <w:tcPr>
            <w:tcW w:w="1560" w:type="dxa"/>
            <w:gridSpan w:val="2"/>
            <w:shd w:val="clear" w:color="auto" w:fill="FFFFFF" w:themeFill="background1"/>
          </w:tcPr>
          <w:p w:rsidR="00063865" w:rsidRPr="00DC5625" w:rsidRDefault="00063865" w:rsidP="00063865">
            <w:pPr>
              <w:ind w:firstLine="0"/>
              <w:jc w:val="center"/>
              <w:rPr>
                <w:b/>
                <w:sz w:val="16"/>
                <w:szCs w:val="16"/>
              </w:rPr>
            </w:pPr>
            <w:r w:rsidRPr="00DC5625">
              <w:rPr>
                <w:b/>
                <w:sz w:val="16"/>
                <w:szCs w:val="16"/>
              </w:rPr>
              <w:t>305 427,7</w:t>
            </w:r>
          </w:p>
        </w:tc>
        <w:tc>
          <w:tcPr>
            <w:tcW w:w="2125"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3532" w:type="dxa"/>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r>
      <w:tr w:rsidR="00DC5625" w:rsidRPr="00DC5625" w:rsidTr="00407BF4">
        <w:trPr>
          <w:trHeight w:val="20"/>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4688" w:type="dxa"/>
            <w:gridSpan w:val="7"/>
            <w:shd w:val="clear" w:color="auto" w:fill="FFFFFF" w:themeFill="background1"/>
          </w:tcPr>
          <w:p w:rsidR="00063865" w:rsidRPr="00DC5625" w:rsidRDefault="00063865" w:rsidP="00063865">
            <w:pPr>
              <w:ind w:firstLine="0"/>
              <w:jc w:val="left"/>
              <w:rPr>
                <w:b/>
                <w:bCs/>
                <w:sz w:val="16"/>
                <w:szCs w:val="16"/>
              </w:rPr>
            </w:pPr>
            <w:r w:rsidRPr="00DC5625">
              <w:rPr>
                <w:b/>
                <w:bCs/>
                <w:sz w:val="16"/>
                <w:szCs w:val="16"/>
              </w:rPr>
              <w:t>Итого по МБ</w:t>
            </w: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shd w:val="clear" w:color="auto" w:fill="FFFFFF" w:themeFill="background1"/>
          </w:tcPr>
          <w:p w:rsidR="00063865" w:rsidRPr="00DC5625" w:rsidRDefault="00063865" w:rsidP="00063865">
            <w:pPr>
              <w:ind w:firstLine="0"/>
              <w:jc w:val="center"/>
              <w:rPr>
                <w:b/>
                <w:sz w:val="16"/>
                <w:szCs w:val="16"/>
              </w:rPr>
            </w:pPr>
            <w:r w:rsidRPr="00DC5625">
              <w:rPr>
                <w:b/>
                <w:sz w:val="16"/>
                <w:szCs w:val="16"/>
              </w:rPr>
              <w:t>729,0</w:t>
            </w:r>
          </w:p>
        </w:tc>
        <w:tc>
          <w:tcPr>
            <w:tcW w:w="2125"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3532" w:type="dxa"/>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r>
      <w:tr w:rsidR="00DC5625" w:rsidRPr="00DC5625" w:rsidTr="00407BF4">
        <w:trPr>
          <w:trHeight w:val="153"/>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4688" w:type="dxa"/>
            <w:gridSpan w:val="7"/>
            <w:shd w:val="clear" w:color="auto" w:fill="FFFFFF" w:themeFill="background1"/>
          </w:tcPr>
          <w:p w:rsidR="00063865" w:rsidRPr="00DC5625" w:rsidRDefault="00063865" w:rsidP="00063865">
            <w:pPr>
              <w:ind w:firstLine="0"/>
              <w:jc w:val="left"/>
              <w:rPr>
                <w:b/>
                <w:bCs/>
                <w:sz w:val="16"/>
                <w:szCs w:val="16"/>
              </w:rPr>
            </w:pPr>
            <w:r w:rsidRPr="00DC5625">
              <w:rPr>
                <w:b/>
                <w:bCs/>
                <w:sz w:val="16"/>
                <w:szCs w:val="16"/>
              </w:rPr>
              <w:t>Итого по ВИ*</w:t>
            </w: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shd w:val="clear" w:color="auto" w:fill="FFFFFF" w:themeFill="background1"/>
          </w:tcPr>
          <w:p w:rsidR="00063865" w:rsidRPr="00DC5625" w:rsidRDefault="00063865" w:rsidP="00063865">
            <w:pPr>
              <w:ind w:left="-57" w:right="-57" w:firstLine="0"/>
              <w:jc w:val="center"/>
              <w:rPr>
                <w:b/>
                <w:sz w:val="16"/>
                <w:szCs w:val="16"/>
              </w:rPr>
            </w:pPr>
            <w:r w:rsidRPr="00DC5625">
              <w:rPr>
                <w:b/>
                <w:sz w:val="16"/>
                <w:szCs w:val="16"/>
              </w:rPr>
              <w:t>4 002 400,0</w:t>
            </w:r>
          </w:p>
        </w:tc>
        <w:tc>
          <w:tcPr>
            <w:tcW w:w="2125"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3532" w:type="dxa"/>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r>
      <w:tr w:rsidR="00DC5625" w:rsidRPr="00DC5625" w:rsidTr="00407BF4">
        <w:trPr>
          <w:trHeight w:val="153"/>
          <w:tblCellSpacing w:w="5" w:type="nil"/>
        </w:trPr>
        <w:tc>
          <w:tcPr>
            <w:tcW w:w="2472" w:type="dxa"/>
            <w:vMerge/>
          </w:tcPr>
          <w:p w:rsidR="00063865" w:rsidRPr="00DC5625" w:rsidRDefault="00063865" w:rsidP="00063865">
            <w:pPr>
              <w:pStyle w:val="ConsPlusCell"/>
              <w:rPr>
                <w:rFonts w:ascii="Times New Roman" w:hAnsi="Times New Roman" w:cs="Times New Roman"/>
                <w:sz w:val="16"/>
                <w:szCs w:val="16"/>
              </w:rPr>
            </w:pPr>
          </w:p>
        </w:tc>
        <w:tc>
          <w:tcPr>
            <w:tcW w:w="4688" w:type="dxa"/>
            <w:gridSpan w:val="7"/>
            <w:shd w:val="clear" w:color="auto" w:fill="FFFFFF" w:themeFill="background1"/>
          </w:tcPr>
          <w:p w:rsidR="00063865" w:rsidRPr="00DC5625" w:rsidRDefault="00063865" w:rsidP="00063865">
            <w:pPr>
              <w:ind w:firstLine="0"/>
              <w:jc w:val="left"/>
              <w:rPr>
                <w:b/>
                <w:bCs/>
                <w:sz w:val="16"/>
                <w:szCs w:val="16"/>
              </w:rPr>
            </w:pPr>
            <w:r w:rsidRPr="00DC5625">
              <w:rPr>
                <w:b/>
                <w:bCs/>
                <w:sz w:val="16"/>
                <w:szCs w:val="16"/>
              </w:rPr>
              <w:t>Налоговые расходы</w:t>
            </w:r>
          </w:p>
        </w:tc>
        <w:tc>
          <w:tcPr>
            <w:tcW w:w="1281" w:type="dxa"/>
            <w:gridSpan w:val="2"/>
          </w:tcPr>
          <w:p w:rsidR="00063865" w:rsidRPr="00DC5625" w:rsidRDefault="00063865" w:rsidP="00063865">
            <w:pPr>
              <w:pStyle w:val="ConsPlusCell"/>
              <w:jc w:val="center"/>
              <w:rPr>
                <w:rFonts w:ascii="Times New Roman" w:hAnsi="Times New Roman" w:cs="Times New Roman"/>
                <w:b/>
                <w:sz w:val="16"/>
                <w:szCs w:val="16"/>
              </w:rPr>
            </w:pPr>
            <w:r w:rsidRPr="00DC5625">
              <w:rPr>
                <w:rFonts w:ascii="Times New Roman" w:hAnsi="Times New Roman" w:cs="Times New Roman"/>
                <w:b/>
                <w:sz w:val="16"/>
                <w:szCs w:val="16"/>
              </w:rPr>
              <w:t>0,0</w:t>
            </w:r>
          </w:p>
        </w:tc>
        <w:tc>
          <w:tcPr>
            <w:tcW w:w="1560" w:type="dxa"/>
            <w:gridSpan w:val="2"/>
            <w:tcBorders>
              <w:bottom w:val="single" w:sz="4" w:space="0" w:color="auto"/>
            </w:tcBorders>
            <w:shd w:val="clear" w:color="auto" w:fill="auto"/>
          </w:tcPr>
          <w:p w:rsidR="00063865" w:rsidRPr="00DC5625" w:rsidRDefault="00467883" w:rsidP="00063865">
            <w:pPr>
              <w:ind w:left="-57" w:right="-57" w:firstLine="0"/>
              <w:jc w:val="center"/>
              <w:rPr>
                <w:b/>
                <w:sz w:val="16"/>
                <w:szCs w:val="16"/>
              </w:rPr>
            </w:pPr>
            <w:r w:rsidRPr="00DC5625">
              <w:rPr>
                <w:b/>
                <w:sz w:val="16"/>
                <w:szCs w:val="16"/>
              </w:rPr>
              <w:t>204 300,0</w:t>
            </w:r>
          </w:p>
        </w:tc>
        <w:tc>
          <w:tcPr>
            <w:tcW w:w="2125" w:type="dxa"/>
            <w:gridSpan w:val="2"/>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c>
          <w:tcPr>
            <w:tcW w:w="3532" w:type="dxa"/>
          </w:tcPr>
          <w:p w:rsidR="00063865" w:rsidRPr="00DC5625" w:rsidRDefault="00063865" w:rsidP="00063865">
            <w:pPr>
              <w:pStyle w:val="ConsPlusCell"/>
              <w:jc w:val="center"/>
              <w:rPr>
                <w:rFonts w:ascii="Times New Roman" w:hAnsi="Times New Roman" w:cs="Times New Roman"/>
                <w:sz w:val="16"/>
                <w:szCs w:val="16"/>
              </w:rPr>
            </w:pPr>
            <w:r w:rsidRPr="00DC5625">
              <w:rPr>
                <w:rFonts w:ascii="Times New Roman" w:hAnsi="Times New Roman" w:cs="Times New Roman"/>
                <w:sz w:val="16"/>
                <w:szCs w:val="16"/>
              </w:rPr>
              <w:t>х</w:t>
            </w:r>
          </w:p>
        </w:tc>
      </w:tr>
    </w:tbl>
    <w:p w:rsidR="00DC5625" w:rsidRDefault="00DC5625" w:rsidP="00C81971">
      <w:pPr>
        <w:pStyle w:val="ConsPlusNormal"/>
        <w:ind w:firstLine="709"/>
        <w:jc w:val="both"/>
        <w:rPr>
          <w:rFonts w:ascii="Times New Roman" w:hAnsi="Times New Roman" w:cs="Times New Roman"/>
          <w:sz w:val="28"/>
          <w:szCs w:val="28"/>
        </w:rPr>
      </w:pPr>
    </w:p>
    <w:p w:rsidR="00DC5625" w:rsidRDefault="00DC5625" w:rsidP="00C81971">
      <w:pPr>
        <w:pStyle w:val="ConsPlusNormal"/>
        <w:ind w:firstLine="709"/>
        <w:jc w:val="both"/>
        <w:rPr>
          <w:rFonts w:ascii="Times New Roman" w:hAnsi="Times New Roman" w:cs="Times New Roman"/>
          <w:sz w:val="28"/>
          <w:szCs w:val="28"/>
        </w:rPr>
      </w:pPr>
    </w:p>
    <w:p w:rsidR="00974F1D" w:rsidRPr="00DC5625" w:rsidRDefault="00974F1D" w:rsidP="00C81971">
      <w:pPr>
        <w:pStyle w:val="ConsPlusNormal"/>
        <w:ind w:firstLine="709"/>
        <w:jc w:val="both"/>
        <w:rPr>
          <w:rFonts w:ascii="Times New Roman" w:hAnsi="Times New Roman" w:cs="Times New Roman"/>
          <w:sz w:val="28"/>
          <w:szCs w:val="28"/>
        </w:rPr>
      </w:pPr>
      <w:bookmarkStart w:id="0" w:name="_GoBack"/>
      <w:bookmarkEnd w:id="0"/>
      <w:r w:rsidRPr="00DC5625">
        <w:rPr>
          <w:rFonts w:ascii="Times New Roman" w:hAnsi="Times New Roman" w:cs="Times New Roman"/>
          <w:sz w:val="28"/>
          <w:szCs w:val="28"/>
        </w:rPr>
        <w:t>*Прогнозные объемы. Внебюджетные источники сформированы из средств НГТПП, Фонда развития малого и среднего предпринимательства Новосибирской области, Микрокредитной компании Новосибирский областной фонд микрофинансирования субъектов малого и среднего предпринимательства.</w:t>
      </w:r>
    </w:p>
    <w:p w:rsidR="00974F1D" w:rsidRPr="00DC5625" w:rsidRDefault="00974F1D" w:rsidP="00C81971">
      <w:pPr>
        <w:adjustRightInd w:val="0"/>
      </w:pPr>
      <w:r w:rsidRPr="00DC5625">
        <w:t>Применяемые сокращения:</w:t>
      </w:r>
    </w:p>
    <w:p w:rsidR="00974F1D" w:rsidRPr="00DC5625" w:rsidRDefault="00974F1D" w:rsidP="00C81971">
      <w:pPr>
        <w:adjustRightInd w:val="0"/>
        <w:rPr>
          <w:rFonts w:eastAsiaTheme="minorHAnsi"/>
        </w:rPr>
      </w:pPr>
      <w:r w:rsidRPr="00DC5625">
        <w:rPr>
          <w:rFonts w:eastAsiaTheme="minorHAnsi"/>
        </w:rPr>
        <w:t xml:space="preserve">Минпромторг НСО </w:t>
      </w:r>
      <w:r w:rsidR="00B3377A" w:rsidRPr="00DC5625">
        <w:rPr>
          <w:rFonts w:eastAsiaTheme="minorHAnsi"/>
        </w:rPr>
        <w:t>–</w:t>
      </w:r>
      <w:r w:rsidRPr="00DC5625">
        <w:rPr>
          <w:rFonts w:eastAsiaTheme="minorHAnsi"/>
        </w:rPr>
        <w:t xml:space="preserve"> министерство промышленности, торговли и развития предпринимательства Новосибирской области;</w:t>
      </w:r>
    </w:p>
    <w:p w:rsidR="003E20A9" w:rsidRPr="00DC5625" w:rsidRDefault="009F056E" w:rsidP="00C81971">
      <w:pPr>
        <w:adjustRightInd w:val="0"/>
        <w:rPr>
          <w:rFonts w:eastAsiaTheme="minorHAnsi"/>
        </w:rPr>
      </w:pPr>
      <w:r w:rsidRPr="00DC5625">
        <w:rPr>
          <w:rFonts w:eastAsiaTheme="minorHAnsi"/>
        </w:rPr>
        <w:t>МН и ИП НСО – министерство науки и инновационной политики Новосибирской области;</w:t>
      </w:r>
    </w:p>
    <w:p w:rsidR="00D85D50" w:rsidRPr="00DC5625" w:rsidRDefault="00D85D50" w:rsidP="00C81971">
      <w:pPr>
        <w:adjustRightInd w:val="0"/>
        <w:rPr>
          <w:rFonts w:eastAsiaTheme="minorHAnsi"/>
        </w:rPr>
      </w:pPr>
      <w:r w:rsidRPr="00DC5625">
        <w:rPr>
          <w:rFonts w:eastAsiaTheme="minorHAnsi"/>
        </w:rPr>
        <w:t xml:space="preserve">ДИЗО НСО </w:t>
      </w:r>
      <w:r w:rsidR="00B3377A" w:rsidRPr="00DC5625">
        <w:rPr>
          <w:rFonts w:eastAsiaTheme="minorHAnsi"/>
        </w:rPr>
        <w:t>–</w:t>
      </w:r>
      <w:r w:rsidRPr="00DC5625">
        <w:rPr>
          <w:rFonts w:eastAsiaTheme="minorHAnsi"/>
        </w:rPr>
        <w:t xml:space="preserve"> департамент имущества и земельных отношений Новосибирской области;</w:t>
      </w:r>
    </w:p>
    <w:p w:rsidR="00F26774" w:rsidRPr="00DC5625" w:rsidRDefault="00F26774" w:rsidP="00C81971">
      <w:pPr>
        <w:adjustRightInd w:val="0"/>
        <w:rPr>
          <w:rFonts w:eastAsiaTheme="minorHAnsi"/>
        </w:rPr>
      </w:pPr>
      <w:r w:rsidRPr="00DC5625">
        <w:rPr>
          <w:rFonts w:eastAsiaTheme="minorHAnsi"/>
        </w:rPr>
        <w:t xml:space="preserve">ОМС МО НСО </w:t>
      </w:r>
      <w:r w:rsidR="00B3377A" w:rsidRPr="00DC5625">
        <w:rPr>
          <w:rFonts w:eastAsiaTheme="minorHAnsi"/>
        </w:rPr>
        <w:t>–</w:t>
      </w:r>
      <w:r w:rsidRPr="00DC5625">
        <w:rPr>
          <w:rFonts w:eastAsiaTheme="minorHAnsi"/>
        </w:rPr>
        <w:t xml:space="preserve"> </w:t>
      </w:r>
      <w:r w:rsidR="001722D3" w:rsidRPr="00DC5625">
        <w:rPr>
          <w:rFonts w:eastAsiaTheme="minorHAnsi"/>
        </w:rPr>
        <w:t>органы местного самоуправления муниципальных образований Новосибирской области;</w:t>
      </w:r>
    </w:p>
    <w:p w:rsidR="00974F1D" w:rsidRPr="00DC5625" w:rsidRDefault="00974F1D" w:rsidP="00C81971">
      <w:pPr>
        <w:adjustRightInd w:val="0"/>
        <w:rPr>
          <w:rFonts w:eastAsiaTheme="minorHAnsi"/>
        </w:rPr>
      </w:pPr>
      <w:r w:rsidRPr="00DC5625">
        <w:rPr>
          <w:rFonts w:eastAsiaTheme="minorHAnsi"/>
        </w:rPr>
        <w:t xml:space="preserve">НГТПП </w:t>
      </w:r>
      <w:r w:rsidR="00952C37" w:rsidRPr="00DC5625">
        <w:t>–</w:t>
      </w:r>
      <w:r w:rsidRPr="00DC5625">
        <w:rPr>
          <w:rFonts w:eastAsiaTheme="minorHAnsi"/>
        </w:rPr>
        <w:t xml:space="preserve"> Союз «Новосибирская городская торгово-промышленной палата»;</w:t>
      </w:r>
    </w:p>
    <w:p w:rsidR="004606E7" w:rsidRPr="00DC5625" w:rsidRDefault="00D03DBC" w:rsidP="00C81971">
      <w:pPr>
        <w:adjustRightInd w:val="0"/>
        <w:rPr>
          <w:rFonts w:eastAsiaTheme="minorHAnsi"/>
        </w:rPr>
      </w:pPr>
      <w:r w:rsidRPr="00DC5625">
        <w:rPr>
          <w:rFonts w:eastAsiaTheme="minorHAnsi"/>
        </w:rPr>
        <w:t>ЦПЭ –</w:t>
      </w:r>
      <w:r w:rsidR="004606E7" w:rsidRPr="00DC5625">
        <w:rPr>
          <w:rFonts w:eastAsiaTheme="minorHAnsi"/>
        </w:rPr>
        <w:t xml:space="preserve"> Центр поддержки экспорта Новосибирской области;</w:t>
      </w:r>
    </w:p>
    <w:p w:rsidR="00F26774" w:rsidRPr="00DC5625" w:rsidRDefault="00F26774" w:rsidP="00C81971">
      <w:pPr>
        <w:widowControl/>
        <w:ind w:left="709" w:firstLine="0"/>
      </w:pPr>
      <w:r w:rsidRPr="00DC5625">
        <w:t xml:space="preserve">АНО </w:t>
      </w:r>
      <w:r w:rsidR="00B3377A" w:rsidRPr="00DC5625">
        <w:t>–</w:t>
      </w:r>
      <w:r w:rsidRPr="00DC5625">
        <w:t xml:space="preserve"> </w:t>
      </w:r>
      <w:r w:rsidR="00B3377A" w:rsidRPr="00DC5625">
        <w:t>«ЦСРП НСО» – автономная некоммерческая организация «Центр содействия развитию предпринимательства Новосибирской области»;</w:t>
      </w:r>
    </w:p>
    <w:p w:rsidR="00B710B8" w:rsidRPr="00DC5625" w:rsidRDefault="00B710B8" w:rsidP="00C81971">
      <w:pPr>
        <w:widowControl/>
        <w:ind w:left="709" w:firstLine="0"/>
      </w:pPr>
      <w:r w:rsidRPr="00DC5625">
        <w:t>Гарантийный фонд НСО – Фонд развития малого и среднего предпринимательства Новосибирской области</w:t>
      </w:r>
      <w:r w:rsidR="00B3377A" w:rsidRPr="00DC5625">
        <w:t xml:space="preserve"> (РГО)</w:t>
      </w:r>
      <w:r w:rsidRPr="00DC5625">
        <w:t>;</w:t>
      </w:r>
    </w:p>
    <w:p w:rsidR="00B710B8" w:rsidRPr="00DC5625" w:rsidRDefault="00B710B8" w:rsidP="00C81971">
      <w:pPr>
        <w:pStyle w:val="ConsPlusNormal"/>
        <w:ind w:left="709" w:firstLine="0"/>
        <w:jc w:val="both"/>
        <w:rPr>
          <w:rFonts w:ascii="Times New Roman" w:hAnsi="Times New Roman" w:cs="Times New Roman"/>
          <w:sz w:val="28"/>
          <w:szCs w:val="28"/>
        </w:rPr>
      </w:pPr>
      <w:r w:rsidRPr="00DC5625">
        <w:rPr>
          <w:rFonts w:ascii="Times New Roman" w:hAnsi="Times New Roman" w:cs="Times New Roman"/>
          <w:sz w:val="28"/>
          <w:szCs w:val="28"/>
        </w:rPr>
        <w:t>МКК Фонд микрофинасирования НСО – Микрокредитная компания Новосибирский областной фонд микрофинансирования субъектов малого и среднего предпринимательства</w:t>
      </w:r>
      <w:r w:rsidR="00B3377A" w:rsidRPr="00DC5625">
        <w:rPr>
          <w:rFonts w:ascii="Times New Roman" w:hAnsi="Times New Roman" w:cs="Times New Roman"/>
          <w:sz w:val="28"/>
          <w:szCs w:val="28"/>
        </w:rPr>
        <w:t xml:space="preserve"> (МФО)</w:t>
      </w:r>
      <w:r w:rsidRPr="00DC5625">
        <w:rPr>
          <w:rFonts w:ascii="Times New Roman" w:hAnsi="Times New Roman" w:cs="Times New Roman"/>
          <w:sz w:val="28"/>
          <w:szCs w:val="28"/>
        </w:rPr>
        <w:t>;</w:t>
      </w:r>
    </w:p>
    <w:p w:rsidR="00B20DE1" w:rsidRPr="00DC5625" w:rsidRDefault="00B20DE1" w:rsidP="00B20DE1">
      <w:pPr>
        <w:widowControl/>
        <w:adjustRightInd w:val="0"/>
        <w:ind w:firstLine="0"/>
      </w:pPr>
      <w:r w:rsidRPr="00DC5625">
        <w:tab/>
        <w:t xml:space="preserve">ФНС России </w:t>
      </w:r>
      <w:r w:rsidR="00B5095D" w:rsidRPr="00DC5625">
        <w:t>–</w:t>
      </w:r>
      <w:r w:rsidRPr="00DC5625">
        <w:t xml:space="preserve"> Федеральная налоговая служба;</w:t>
      </w:r>
    </w:p>
    <w:p w:rsidR="005255EB" w:rsidRPr="00DC5625" w:rsidRDefault="005255EB" w:rsidP="00B20DE1">
      <w:pPr>
        <w:widowControl/>
        <w:adjustRightInd w:val="0"/>
        <w:ind w:firstLine="0"/>
      </w:pPr>
      <w:r w:rsidRPr="00DC5625">
        <w:tab/>
        <w:t xml:space="preserve">УФНС России по Новосибирской области </w:t>
      </w:r>
      <w:r w:rsidR="00B5095D" w:rsidRPr="00DC5625">
        <w:t>–</w:t>
      </w:r>
      <w:r w:rsidRPr="00DC5625">
        <w:t xml:space="preserve"> </w:t>
      </w:r>
      <w:r w:rsidR="00DC03FD" w:rsidRPr="00DC5625">
        <w:t>Управление Федеральной налоговой службы по Новосибирской области;</w:t>
      </w:r>
    </w:p>
    <w:p w:rsidR="00974F1D" w:rsidRPr="00DC5625" w:rsidRDefault="00974F1D" w:rsidP="00C81971">
      <w:pPr>
        <w:adjustRightInd w:val="0"/>
        <w:rPr>
          <w:rFonts w:eastAsiaTheme="minorHAnsi"/>
        </w:rPr>
      </w:pPr>
      <w:r w:rsidRPr="00DC5625">
        <w:rPr>
          <w:rFonts w:eastAsiaTheme="minorHAnsi"/>
        </w:rPr>
        <w:lastRenderedPageBreak/>
        <w:t xml:space="preserve">субъекты МСП </w:t>
      </w:r>
      <w:r w:rsidR="00952C37" w:rsidRPr="00DC5625">
        <w:t>–</w:t>
      </w:r>
      <w:r w:rsidRPr="00DC5625">
        <w:rPr>
          <w:rFonts w:eastAsiaTheme="minorHAnsi"/>
        </w:rPr>
        <w:t xml:space="preserve"> субъекты малого и среднего предпринимательства.</w:t>
      </w:r>
      <w:r w:rsidR="00984525" w:rsidRPr="00DC5625">
        <w:rPr>
          <w:rFonts w:eastAsiaTheme="minorHAnsi"/>
        </w:rPr>
        <w:t>»</w:t>
      </w:r>
    </w:p>
    <w:p w:rsidR="00416905" w:rsidRPr="00DC5625" w:rsidRDefault="00416905" w:rsidP="00C81971">
      <w:pPr>
        <w:adjustRightInd w:val="0"/>
        <w:rPr>
          <w:rFonts w:eastAsiaTheme="minorHAnsi"/>
        </w:rPr>
      </w:pPr>
    </w:p>
    <w:p w:rsidR="00256EF4" w:rsidRPr="00DC5625" w:rsidRDefault="0029238B" w:rsidP="00C81971">
      <w:pPr>
        <w:widowControl/>
        <w:jc w:val="center"/>
      </w:pPr>
      <w:r w:rsidRPr="00DC5625">
        <w:t>_</w:t>
      </w:r>
      <w:r w:rsidR="00D275FA" w:rsidRPr="00DC5625">
        <w:t>_</w:t>
      </w:r>
      <w:r w:rsidR="006865BA" w:rsidRPr="00DC5625">
        <w:t>__</w:t>
      </w:r>
      <w:r w:rsidR="00826A94" w:rsidRPr="00DC5625">
        <w:t>_</w:t>
      </w:r>
      <w:r w:rsidR="009956BF" w:rsidRPr="00DC5625">
        <w:t>_</w:t>
      </w:r>
      <w:r w:rsidR="00826A94" w:rsidRPr="00DC5625">
        <w:t>__</w:t>
      </w:r>
      <w:r w:rsidR="009F395B" w:rsidRPr="00DC5625">
        <w:t xml:space="preserve">                                                                          </w:t>
      </w:r>
    </w:p>
    <w:p w:rsidR="00256EF4" w:rsidRPr="00DC5625" w:rsidRDefault="00256EF4" w:rsidP="00C81971">
      <w:pPr>
        <w:widowControl/>
        <w:adjustRightInd w:val="0"/>
        <w:ind w:firstLine="0"/>
        <w:outlineLvl w:val="0"/>
      </w:pPr>
    </w:p>
    <w:sectPr w:rsidR="00256EF4" w:rsidRPr="00DC5625" w:rsidSect="007C7DB4">
      <w:pgSz w:w="16840" w:h="11907" w:orient="landscape"/>
      <w:pgMar w:top="851" w:right="567" w:bottom="709" w:left="567" w:header="567" w:footer="567"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59D" w:rsidRDefault="0054159D">
      <w:r>
        <w:separator/>
      </w:r>
    </w:p>
  </w:endnote>
  <w:endnote w:type="continuationSeparator" w:id="0">
    <w:p w:rsidR="0054159D" w:rsidRDefault="0054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20000287" w:usb1="00000000" w:usb2="00000000" w:usb3="00000000" w:csb0="0000019F" w:csb1="00000000"/>
  </w:font>
  <w:font w:name="Baltic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59D" w:rsidRDefault="0054159D">
      <w:r>
        <w:separator/>
      </w:r>
    </w:p>
  </w:footnote>
  <w:footnote w:type="continuationSeparator" w:id="0">
    <w:p w:rsidR="0054159D" w:rsidRDefault="00541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42BD"/>
    <w:multiLevelType w:val="hybridMultilevel"/>
    <w:tmpl w:val="BE008820"/>
    <w:lvl w:ilvl="0" w:tplc="A4584868">
      <w:start w:val="1"/>
      <w:numFmt w:val="decimal"/>
      <w:lvlText w:val="%1."/>
      <w:lvlJc w:val="left"/>
      <w:pPr>
        <w:ind w:left="1714" w:hanging="1005"/>
      </w:pPr>
      <w:rPr>
        <w:rFonts w:cs="Times New Roman" w:hint="default"/>
      </w:rPr>
    </w:lvl>
    <w:lvl w:ilvl="1" w:tplc="BB4CE8CE">
      <w:start w:val="1"/>
      <w:numFmt w:val="decimal"/>
      <w:lvlText w:val="%2)"/>
      <w:lvlJc w:val="left"/>
      <w:pPr>
        <w:ind w:left="2449" w:hanging="102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9C15CA9"/>
    <w:multiLevelType w:val="hybridMultilevel"/>
    <w:tmpl w:val="241A58B8"/>
    <w:lvl w:ilvl="0" w:tplc="B3E6FB80">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15:restartNumberingAfterBreak="0">
    <w:nsid w:val="1F746EF2"/>
    <w:multiLevelType w:val="hybridMultilevel"/>
    <w:tmpl w:val="FD66BC0C"/>
    <w:lvl w:ilvl="0" w:tplc="04190011">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98A5F76"/>
    <w:multiLevelType w:val="hybridMultilevel"/>
    <w:tmpl w:val="EB048360"/>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2BCE30F1"/>
    <w:multiLevelType w:val="multilevel"/>
    <w:tmpl w:val="B4944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300D8"/>
    <w:multiLevelType w:val="multilevel"/>
    <w:tmpl w:val="3CE8F6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F54D9"/>
    <w:multiLevelType w:val="hybridMultilevel"/>
    <w:tmpl w:val="BBE26574"/>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170996"/>
    <w:multiLevelType w:val="hybridMultilevel"/>
    <w:tmpl w:val="F28ED3BE"/>
    <w:lvl w:ilvl="0" w:tplc="04190011">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8" w15:restartNumberingAfterBreak="0">
    <w:nsid w:val="33672A13"/>
    <w:multiLevelType w:val="hybridMultilevel"/>
    <w:tmpl w:val="8F02A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934FE"/>
    <w:multiLevelType w:val="hybridMultilevel"/>
    <w:tmpl w:val="5300BEC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36272E2B"/>
    <w:multiLevelType w:val="hybridMultilevel"/>
    <w:tmpl w:val="E2CAEE6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3B4E54D9"/>
    <w:multiLevelType w:val="hybridMultilevel"/>
    <w:tmpl w:val="8BACEC8E"/>
    <w:lvl w:ilvl="0" w:tplc="DC624B3C">
      <w:start w:val="15"/>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12" w15:restartNumberingAfterBreak="0">
    <w:nsid w:val="3EAB706F"/>
    <w:multiLevelType w:val="hybridMultilevel"/>
    <w:tmpl w:val="9156FCF2"/>
    <w:lvl w:ilvl="0" w:tplc="06E86D5A">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494407FC"/>
    <w:multiLevelType w:val="hybridMultilevel"/>
    <w:tmpl w:val="E6C6E8D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9F04312"/>
    <w:multiLevelType w:val="hybridMultilevel"/>
    <w:tmpl w:val="3278722E"/>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2E5DC8"/>
    <w:multiLevelType w:val="hybridMultilevel"/>
    <w:tmpl w:val="32AC5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7B48E5"/>
    <w:multiLevelType w:val="hybridMultilevel"/>
    <w:tmpl w:val="80ACBD0C"/>
    <w:lvl w:ilvl="0" w:tplc="04190011">
      <w:start w:val="1"/>
      <w:numFmt w:val="decimal"/>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E5823AD"/>
    <w:multiLevelType w:val="hybridMultilevel"/>
    <w:tmpl w:val="B1E63C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EA3611C"/>
    <w:multiLevelType w:val="hybridMultilevel"/>
    <w:tmpl w:val="62A0FD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7951303"/>
    <w:multiLevelType w:val="multilevel"/>
    <w:tmpl w:val="4F46B2E2"/>
    <w:lvl w:ilvl="0">
      <w:start w:val="1"/>
      <w:numFmt w:val="decimal"/>
      <w:lvlText w:val="%1."/>
      <w:lvlJc w:val="left"/>
      <w:pPr>
        <w:ind w:left="1595" w:hanging="885"/>
      </w:pPr>
      <w:rPr>
        <w:rFonts w:cs="Times New Roman" w:hint="default"/>
      </w:rPr>
    </w:lvl>
    <w:lvl w:ilvl="1">
      <w:start w:val="1"/>
      <w:numFmt w:val="decimal"/>
      <w:isLgl/>
      <w:lvlText w:val="%1.%2"/>
      <w:lvlJc w:val="left"/>
      <w:pPr>
        <w:ind w:left="1559" w:hanging="990"/>
      </w:pPr>
      <w:rPr>
        <w:rFonts w:cs="Times New Roman" w:hint="default"/>
      </w:rPr>
    </w:lvl>
    <w:lvl w:ilvl="2">
      <w:start w:val="1"/>
      <w:numFmt w:val="decimal"/>
      <w:isLgl/>
      <w:lvlText w:val="%1.%2.%3"/>
      <w:lvlJc w:val="left"/>
      <w:pPr>
        <w:ind w:left="1700" w:hanging="99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abstractNum w:abstractNumId="20" w15:restartNumberingAfterBreak="0">
    <w:nsid w:val="6D5E7162"/>
    <w:multiLevelType w:val="hybridMultilevel"/>
    <w:tmpl w:val="4E0EF486"/>
    <w:lvl w:ilvl="0" w:tplc="0419000F">
      <w:start w:val="1"/>
      <w:numFmt w:val="decimal"/>
      <w:lvlText w:val="%1."/>
      <w:lvlJc w:val="left"/>
      <w:pPr>
        <w:ind w:left="720" w:hanging="360"/>
      </w:pPr>
      <w:rPr>
        <w:rFonts w:cs="Times New Roman"/>
      </w:rPr>
    </w:lvl>
    <w:lvl w:ilvl="1" w:tplc="47CCD68E">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50924D3"/>
    <w:multiLevelType w:val="hybridMultilevel"/>
    <w:tmpl w:val="3B185FCA"/>
    <w:lvl w:ilvl="0" w:tplc="BF5CC5C8">
      <w:start w:val="1"/>
      <w:numFmt w:val="decimal"/>
      <w:lvlText w:val="%1."/>
      <w:lvlJc w:val="left"/>
      <w:pPr>
        <w:tabs>
          <w:tab w:val="num" w:pos="540"/>
        </w:tabs>
        <w:ind w:left="540" w:hanging="360"/>
      </w:pPr>
      <w:rPr>
        <w:rFonts w:cs="Times New Roman" w:hint="default"/>
        <w:color w:val="000000"/>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19"/>
  </w:num>
  <w:num w:numId="2">
    <w:abstractNumId w:val="4"/>
  </w:num>
  <w:num w:numId="3">
    <w:abstractNumId w:val="5"/>
  </w:num>
  <w:num w:numId="4">
    <w:abstractNumId w:val="21"/>
  </w:num>
  <w:num w:numId="5">
    <w:abstractNumId w:val="1"/>
  </w:num>
  <w:num w:numId="6">
    <w:abstractNumId w:val="11"/>
  </w:num>
  <w:num w:numId="7">
    <w:abstractNumId w:val="14"/>
  </w:num>
  <w:num w:numId="8">
    <w:abstractNumId w:val="6"/>
  </w:num>
  <w:num w:numId="9">
    <w:abstractNumId w:val="9"/>
  </w:num>
  <w:num w:numId="10">
    <w:abstractNumId w:val="18"/>
  </w:num>
  <w:num w:numId="11">
    <w:abstractNumId w:val="20"/>
  </w:num>
  <w:num w:numId="12">
    <w:abstractNumId w:val="0"/>
  </w:num>
  <w:num w:numId="13">
    <w:abstractNumId w:val="12"/>
  </w:num>
  <w:num w:numId="14">
    <w:abstractNumId w:val="10"/>
  </w:num>
  <w:num w:numId="15">
    <w:abstractNumId w:val="3"/>
  </w:num>
  <w:num w:numId="16">
    <w:abstractNumId w:val="13"/>
  </w:num>
  <w:num w:numId="17">
    <w:abstractNumId w:val="2"/>
  </w:num>
  <w:num w:numId="18">
    <w:abstractNumId w:val="7"/>
  </w:num>
  <w:num w:numId="19">
    <w:abstractNumId w:val="16"/>
  </w:num>
  <w:num w:numId="20">
    <w:abstractNumId w:val="17"/>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0A"/>
    <w:rsid w:val="00000253"/>
    <w:rsid w:val="000016D3"/>
    <w:rsid w:val="00001D70"/>
    <w:rsid w:val="0000375B"/>
    <w:rsid w:val="000039BD"/>
    <w:rsid w:val="00003A4D"/>
    <w:rsid w:val="000046D3"/>
    <w:rsid w:val="00006208"/>
    <w:rsid w:val="0000643C"/>
    <w:rsid w:val="00007532"/>
    <w:rsid w:val="00007C26"/>
    <w:rsid w:val="000107F7"/>
    <w:rsid w:val="00012298"/>
    <w:rsid w:val="00012AAD"/>
    <w:rsid w:val="000134F1"/>
    <w:rsid w:val="0001362A"/>
    <w:rsid w:val="00013E8A"/>
    <w:rsid w:val="00013F2F"/>
    <w:rsid w:val="0001418E"/>
    <w:rsid w:val="0001423D"/>
    <w:rsid w:val="00016576"/>
    <w:rsid w:val="000174EE"/>
    <w:rsid w:val="000178D4"/>
    <w:rsid w:val="00021917"/>
    <w:rsid w:val="00024E55"/>
    <w:rsid w:val="00026417"/>
    <w:rsid w:val="00026562"/>
    <w:rsid w:val="00026D69"/>
    <w:rsid w:val="00027526"/>
    <w:rsid w:val="00027CC7"/>
    <w:rsid w:val="00030A0A"/>
    <w:rsid w:val="00031AF1"/>
    <w:rsid w:val="0003229B"/>
    <w:rsid w:val="00034F90"/>
    <w:rsid w:val="0003517C"/>
    <w:rsid w:val="00035239"/>
    <w:rsid w:val="000360DB"/>
    <w:rsid w:val="00037FE4"/>
    <w:rsid w:val="000405AB"/>
    <w:rsid w:val="000413E0"/>
    <w:rsid w:val="000431BD"/>
    <w:rsid w:val="000437A1"/>
    <w:rsid w:val="00043E78"/>
    <w:rsid w:val="00044BF0"/>
    <w:rsid w:val="00045242"/>
    <w:rsid w:val="000456EC"/>
    <w:rsid w:val="000465BC"/>
    <w:rsid w:val="0005068F"/>
    <w:rsid w:val="00050738"/>
    <w:rsid w:val="00051D70"/>
    <w:rsid w:val="00052467"/>
    <w:rsid w:val="00053B13"/>
    <w:rsid w:val="00054FB0"/>
    <w:rsid w:val="000554C1"/>
    <w:rsid w:val="000556D2"/>
    <w:rsid w:val="00055E1B"/>
    <w:rsid w:val="000565FC"/>
    <w:rsid w:val="00060702"/>
    <w:rsid w:val="00060B8D"/>
    <w:rsid w:val="00061024"/>
    <w:rsid w:val="00063865"/>
    <w:rsid w:val="00063D1B"/>
    <w:rsid w:val="00064031"/>
    <w:rsid w:val="00064FB5"/>
    <w:rsid w:val="000664F1"/>
    <w:rsid w:val="00067194"/>
    <w:rsid w:val="00067601"/>
    <w:rsid w:val="0007183D"/>
    <w:rsid w:val="00072AA7"/>
    <w:rsid w:val="00073542"/>
    <w:rsid w:val="00073860"/>
    <w:rsid w:val="000738C9"/>
    <w:rsid w:val="00075EF9"/>
    <w:rsid w:val="0007765D"/>
    <w:rsid w:val="00080069"/>
    <w:rsid w:val="00080A84"/>
    <w:rsid w:val="000814E3"/>
    <w:rsid w:val="00083276"/>
    <w:rsid w:val="00083538"/>
    <w:rsid w:val="000839E3"/>
    <w:rsid w:val="00084DB2"/>
    <w:rsid w:val="00086307"/>
    <w:rsid w:val="00086E58"/>
    <w:rsid w:val="00087604"/>
    <w:rsid w:val="0009093F"/>
    <w:rsid w:val="000915BA"/>
    <w:rsid w:val="00091773"/>
    <w:rsid w:val="00091810"/>
    <w:rsid w:val="00092AAD"/>
    <w:rsid w:val="00096069"/>
    <w:rsid w:val="00097101"/>
    <w:rsid w:val="00097E58"/>
    <w:rsid w:val="00097EA8"/>
    <w:rsid w:val="000A1DE3"/>
    <w:rsid w:val="000A250A"/>
    <w:rsid w:val="000A254B"/>
    <w:rsid w:val="000A2E76"/>
    <w:rsid w:val="000A3753"/>
    <w:rsid w:val="000A4AE5"/>
    <w:rsid w:val="000A5749"/>
    <w:rsid w:val="000A5C3F"/>
    <w:rsid w:val="000A677F"/>
    <w:rsid w:val="000A71A5"/>
    <w:rsid w:val="000A74F7"/>
    <w:rsid w:val="000A7651"/>
    <w:rsid w:val="000A7EF8"/>
    <w:rsid w:val="000B1964"/>
    <w:rsid w:val="000B2674"/>
    <w:rsid w:val="000B2A19"/>
    <w:rsid w:val="000B2E50"/>
    <w:rsid w:val="000B3F00"/>
    <w:rsid w:val="000B3F91"/>
    <w:rsid w:val="000B4964"/>
    <w:rsid w:val="000B54C6"/>
    <w:rsid w:val="000B6EC1"/>
    <w:rsid w:val="000B6FA8"/>
    <w:rsid w:val="000B7D32"/>
    <w:rsid w:val="000C1E13"/>
    <w:rsid w:val="000C3C58"/>
    <w:rsid w:val="000C4219"/>
    <w:rsid w:val="000C6C50"/>
    <w:rsid w:val="000D0893"/>
    <w:rsid w:val="000D0B32"/>
    <w:rsid w:val="000D0CD2"/>
    <w:rsid w:val="000D250E"/>
    <w:rsid w:val="000D3491"/>
    <w:rsid w:val="000D5D30"/>
    <w:rsid w:val="000D6405"/>
    <w:rsid w:val="000D6649"/>
    <w:rsid w:val="000D6E82"/>
    <w:rsid w:val="000D780A"/>
    <w:rsid w:val="000D79B5"/>
    <w:rsid w:val="000E06C9"/>
    <w:rsid w:val="000E1BE1"/>
    <w:rsid w:val="000E2DB2"/>
    <w:rsid w:val="000E39EA"/>
    <w:rsid w:val="000E4E53"/>
    <w:rsid w:val="000E7C2C"/>
    <w:rsid w:val="000F0F2E"/>
    <w:rsid w:val="000F3229"/>
    <w:rsid w:val="000F428B"/>
    <w:rsid w:val="000F4F37"/>
    <w:rsid w:val="000F59A0"/>
    <w:rsid w:val="00105631"/>
    <w:rsid w:val="00105907"/>
    <w:rsid w:val="00106FE8"/>
    <w:rsid w:val="001079B1"/>
    <w:rsid w:val="00107CF9"/>
    <w:rsid w:val="00110DFA"/>
    <w:rsid w:val="00111EEA"/>
    <w:rsid w:val="00115F13"/>
    <w:rsid w:val="00117AAD"/>
    <w:rsid w:val="00120563"/>
    <w:rsid w:val="00120EF1"/>
    <w:rsid w:val="00121599"/>
    <w:rsid w:val="001219B6"/>
    <w:rsid w:val="00121FED"/>
    <w:rsid w:val="001225B9"/>
    <w:rsid w:val="00123FCF"/>
    <w:rsid w:val="001251C8"/>
    <w:rsid w:val="001272BD"/>
    <w:rsid w:val="00127A09"/>
    <w:rsid w:val="00127CB5"/>
    <w:rsid w:val="0013083B"/>
    <w:rsid w:val="00130DB1"/>
    <w:rsid w:val="00131DF4"/>
    <w:rsid w:val="00132390"/>
    <w:rsid w:val="001323F6"/>
    <w:rsid w:val="001336F3"/>
    <w:rsid w:val="001337B9"/>
    <w:rsid w:val="00133D25"/>
    <w:rsid w:val="00134919"/>
    <w:rsid w:val="00136A06"/>
    <w:rsid w:val="00136AF1"/>
    <w:rsid w:val="00137F06"/>
    <w:rsid w:val="00141E15"/>
    <w:rsid w:val="00143944"/>
    <w:rsid w:val="00143BDD"/>
    <w:rsid w:val="001456DA"/>
    <w:rsid w:val="00146FDF"/>
    <w:rsid w:val="001473CE"/>
    <w:rsid w:val="00147A23"/>
    <w:rsid w:val="001503D2"/>
    <w:rsid w:val="0015364A"/>
    <w:rsid w:val="001540B5"/>
    <w:rsid w:val="00154B85"/>
    <w:rsid w:val="00154E6C"/>
    <w:rsid w:val="00154F56"/>
    <w:rsid w:val="001551D7"/>
    <w:rsid w:val="00155A1F"/>
    <w:rsid w:val="00155ADB"/>
    <w:rsid w:val="0015627A"/>
    <w:rsid w:val="00156508"/>
    <w:rsid w:val="00157755"/>
    <w:rsid w:val="00160306"/>
    <w:rsid w:val="001607F9"/>
    <w:rsid w:val="00161E33"/>
    <w:rsid w:val="0016292C"/>
    <w:rsid w:val="00162B2F"/>
    <w:rsid w:val="00163485"/>
    <w:rsid w:val="001637CB"/>
    <w:rsid w:val="00163937"/>
    <w:rsid w:val="00163B01"/>
    <w:rsid w:val="00164C18"/>
    <w:rsid w:val="0016567C"/>
    <w:rsid w:val="001664D7"/>
    <w:rsid w:val="001677D1"/>
    <w:rsid w:val="00170C1F"/>
    <w:rsid w:val="00171E92"/>
    <w:rsid w:val="001722D3"/>
    <w:rsid w:val="00173EC7"/>
    <w:rsid w:val="00174DC1"/>
    <w:rsid w:val="00175054"/>
    <w:rsid w:val="00176F4B"/>
    <w:rsid w:val="0017700D"/>
    <w:rsid w:val="0017724B"/>
    <w:rsid w:val="00177AA9"/>
    <w:rsid w:val="00177EED"/>
    <w:rsid w:val="00181DBA"/>
    <w:rsid w:val="001829A0"/>
    <w:rsid w:val="00184D11"/>
    <w:rsid w:val="00184D3F"/>
    <w:rsid w:val="00185608"/>
    <w:rsid w:val="00186201"/>
    <w:rsid w:val="00186D6B"/>
    <w:rsid w:val="001871A4"/>
    <w:rsid w:val="00190889"/>
    <w:rsid w:val="00192F65"/>
    <w:rsid w:val="00193484"/>
    <w:rsid w:val="0019394A"/>
    <w:rsid w:val="001947BE"/>
    <w:rsid w:val="001952F8"/>
    <w:rsid w:val="001A1E40"/>
    <w:rsid w:val="001A21F6"/>
    <w:rsid w:val="001A2406"/>
    <w:rsid w:val="001A2CA4"/>
    <w:rsid w:val="001A4C72"/>
    <w:rsid w:val="001A4FFD"/>
    <w:rsid w:val="001A5213"/>
    <w:rsid w:val="001A5797"/>
    <w:rsid w:val="001A661A"/>
    <w:rsid w:val="001A69F9"/>
    <w:rsid w:val="001A6A5B"/>
    <w:rsid w:val="001A7C82"/>
    <w:rsid w:val="001B0257"/>
    <w:rsid w:val="001B14AB"/>
    <w:rsid w:val="001B348D"/>
    <w:rsid w:val="001B34A0"/>
    <w:rsid w:val="001B4CB1"/>
    <w:rsid w:val="001B4E58"/>
    <w:rsid w:val="001B4FAE"/>
    <w:rsid w:val="001B5399"/>
    <w:rsid w:val="001B54F4"/>
    <w:rsid w:val="001B613B"/>
    <w:rsid w:val="001C16AC"/>
    <w:rsid w:val="001C203C"/>
    <w:rsid w:val="001C2B36"/>
    <w:rsid w:val="001C3437"/>
    <w:rsid w:val="001C397F"/>
    <w:rsid w:val="001C4DBB"/>
    <w:rsid w:val="001C57B2"/>
    <w:rsid w:val="001C62B2"/>
    <w:rsid w:val="001D1AD9"/>
    <w:rsid w:val="001D2033"/>
    <w:rsid w:val="001D29F4"/>
    <w:rsid w:val="001D3D76"/>
    <w:rsid w:val="001D5135"/>
    <w:rsid w:val="001D545F"/>
    <w:rsid w:val="001D5829"/>
    <w:rsid w:val="001D6A25"/>
    <w:rsid w:val="001D6E92"/>
    <w:rsid w:val="001D6FB6"/>
    <w:rsid w:val="001D7B86"/>
    <w:rsid w:val="001E2908"/>
    <w:rsid w:val="001E2A36"/>
    <w:rsid w:val="001E2D97"/>
    <w:rsid w:val="001E38AE"/>
    <w:rsid w:val="001E4C47"/>
    <w:rsid w:val="001E4D12"/>
    <w:rsid w:val="001E55AD"/>
    <w:rsid w:val="001E581D"/>
    <w:rsid w:val="001E6055"/>
    <w:rsid w:val="001E6834"/>
    <w:rsid w:val="001E7996"/>
    <w:rsid w:val="001E7BB3"/>
    <w:rsid w:val="001F0C79"/>
    <w:rsid w:val="001F0EE4"/>
    <w:rsid w:val="001F1B30"/>
    <w:rsid w:val="001F5812"/>
    <w:rsid w:val="001F5D03"/>
    <w:rsid w:val="001F636F"/>
    <w:rsid w:val="001F6717"/>
    <w:rsid w:val="001F7222"/>
    <w:rsid w:val="001F7C20"/>
    <w:rsid w:val="00200253"/>
    <w:rsid w:val="00200B83"/>
    <w:rsid w:val="00200C79"/>
    <w:rsid w:val="0020174F"/>
    <w:rsid w:val="0020200C"/>
    <w:rsid w:val="00202A2F"/>
    <w:rsid w:val="00204E6F"/>
    <w:rsid w:val="0020604D"/>
    <w:rsid w:val="00206737"/>
    <w:rsid w:val="0021153E"/>
    <w:rsid w:val="0021195F"/>
    <w:rsid w:val="00213570"/>
    <w:rsid w:val="002136FE"/>
    <w:rsid w:val="00214B8C"/>
    <w:rsid w:val="0021526D"/>
    <w:rsid w:val="002175F5"/>
    <w:rsid w:val="00220181"/>
    <w:rsid w:val="00220336"/>
    <w:rsid w:val="00222C23"/>
    <w:rsid w:val="00225822"/>
    <w:rsid w:val="002261EF"/>
    <w:rsid w:val="002264BD"/>
    <w:rsid w:val="00226538"/>
    <w:rsid w:val="00226E27"/>
    <w:rsid w:val="00231723"/>
    <w:rsid w:val="00231EFF"/>
    <w:rsid w:val="00233FC0"/>
    <w:rsid w:val="002344AA"/>
    <w:rsid w:val="00235533"/>
    <w:rsid w:val="00236E14"/>
    <w:rsid w:val="00237979"/>
    <w:rsid w:val="0024176C"/>
    <w:rsid w:val="00242D44"/>
    <w:rsid w:val="002431A5"/>
    <w:rsid w:val="00246095"/>
    <w:rsid w:val="00246A4C"/>
    <w:rsid w:val="00246DCC"/>
    <w:rsid w:val="0025056E"/>
    <w:rsid w:val="00250ED9"/>
    <w:rsid w:val="0025248E"/>
    <w:rsid w:val="00254CE3"/>
    <w:rsid w:val="0025542F"/>
    <w:rsid w:val="00256D58"/>
    <w:rsid w:val="00256EF4"/>
    <w:rsid w:val="00261CCC"/>
    <w:rsid w:val="00262EF6"/>
    <w:rsid w:val="00263B4B"/>
    <w:rsid w:val="00263F2B"/>
    <w:rsid w:val="002648C8"/>
    <w:rsid w:val="00265779"/>
    <w:rsid w:val="0026679B"/>
    <w:rsid w:val="00266E16"/>
    <w:rsid w:val="00267231"/>
    <w:rsid w:val="00267465"/>
    <w:rsid w:val="002719D3"/>
    <w:rsid w:val="00272203"/>
    <w:rsid w:val="002732E7"/>
    <w:rsid w:val="00274011"/>
    <w:rsid w:val="0027561D"/>
    <w:rsid w:val="0027673C"/>
    <w:rsid w:val="00276B3A"/>
    <w:rsid w:val="00281F1E"/>
    <w:rsid w:val="00283E66"/>
    <w:rsid w:val="002843A0"/>
    <w:rsid w:val="00284D31"/>
    <w:rsid w:val="0028568F"/>
    <w:rsid w:val="00285E4A"/>
    <w:rsid w:val="002866A2"/>
    <w:rsid w:val="00287622"/>
    <w:rsid w:val="00287C65"/>
    <w:rsid w:val="0029116F"/>
    <w:rsid w:val="00291441"/>
    <w:rsid w:val="00291B49"/>
    <w:rsid w:val="0029238B"/>
    <w:rsid w:val="002947D5"/>
    <w:rsid w:val="00294F34"/>
    <w:rsid w:val="00295C23"/>
    <w:rsid w:val="00296498"/>
    <w:rsid w:val="002965D9"/>
    <w:rsid w:val="00296A70"/>
    <w:rsid w:val="002977DC"/>
    <w:rsid w:val="00297822"/>
    <w:rsid w:val="002A0468"/>
    <w:rsid w:val="002A04E4"/>
    <w:rsid w:val="002A0AD7"/>
    <w:rsid w:val="002A1A75"/>
    <w:rsid w:val="002A245D"/>
    <w:rsid w:val="002A2B23"/>
    <w:rsid w:val="002A2B2E"/>
    <w:rsid w:val="002A2D6D"/>
    <w:rsid w:val="002A3793"/>
    <w:rsid w:val="002A4589"/>
    <w:rsid w:val="002A5236"/>
    <w:rsid w:val="002A712D"/>
    <w:rsid w:val="002A7F20"/>
    <w:rsid w:val="002B06A7"/>
    <w:rsid w:val="002B2147"/>
    <w:rsid w:val="002B30E5"/>
    <w:rsid w:val="002B5764"/>
    <w:rsid w:val="002B5826"/>
    <w:rsid w:val="002B5A57"/>
    <w:rsid w:val="002C0347"/>
    <w:rsid w:val="002C12D4"/>
    <w:rsid w:val="002C1347"/>
    <w:rsid w:val="002C185C"/>
    <w:rsid w:val="002C1F6D"/>
    <w:rsid w:val="002C35F0"/>
    <w:rsid w:val="002C36D2"/>
    <w:rsid w:val="002D0696"/>
    <w:rsid w:val="002D15A8"/>
    <w:rsid w:val="002D34D5"/>
    <w:rsid w:val="002D3D67"/>
    <w:rsid w:val="002D533C"/>
    <w:rsid w:val="002D60B8"/>
    <w:rsid w:val="002D68CF"/>
    <w:rsid w:val="002D769A"/>
    <w:rsid w:val="002D78BF"/>
    <w:rsid w:val="002E01B1"/>
    <w:rsid w:val="002E19D2"/>
    <w:rsid w:val="002E19E6"/>
    <w:rsid w:val="002E225E"/>
    <w:rsid w:val="002E3072"/>
    <w:rsid w:val="002E513F"/>
    <w:rsid w:val="002E5654"/>
    <w:rsid w:val="002E65FE"/>
    <w:rsid w:val="002E7DAA"/>
    <w:rsid w:val="002F08DE"/>
    <w:rsid w:val="002F23B4"/>
    <w:rsid w:val="002F2DEC"/>
    <w:rsid w:val="002F3B4F"/>
    <w:rsid w:val="002F4C47"/>
    <w:rsid w:val="002F5272"/>
    <w:rsid w:val="002F5B72"/>
    <w:rsid w:val="002F5C75"/>
    <w:rsid w:val="002F66C7"/>
    <w:rsid w:val="002F7A7F"/>
    <w:rsid w:val="00300675"/>
    <w:rsid w:val="003030E4"/>
    <w:rsid w:val="0030486A"/>
    <w:rsid w:val="003050A5"/>
    <w:rsid w:val="00306EE7"/>
    <w:rsid w:val="00306F49"/>
    <w:rsid w:val="0030721F"/>
    <w:rsid w:val="003076E2"/>
    <w:rsid w:val="003105F0"/>
    <w:rsid w:val="00311828"/>
    <w:rsid w:val="0031212C"/>
    <w:rsid w:val="00312700"/>
    <w:rsid w:val="003137B9"/>
    <w:rsid w:val="00313A27"/>
    <w:rsid w:val="00314C61"/>
    <w:rsid w:val="0031503D"/>
    <w:rsid w:val="00315D2B"/>
    <w:rsid w:val="0031668B"/>
    <w:rsid w:val="003166BC"/>
    <w:rsid w:val="00317092"/>
    <w:rsid w:val="00317641"/>
    <w:rsid w:val="00320A9D"/>
    <w:rsid w:val="00321C83"/>
    <w:rsid w:val="003231AF"/>
    <w:rsid w:val="00324D27"/>
    <w:rsid w:val="00324D3F"/>
    <w:rsid w:val="00325F6B"/>
    <w:rsid w:val="0032633C"/>
    <w:rsid w:val="00330DC8"/>
    <w:rsid w:val="003310D7"/>
    <w:rsid w:val="00332C93"/>
    <w:rsid w:val="00336F30"/>
    <w:rsid w:val="003371B3"/>
    <w:rsid w:val="0033733A"/>
    <w:rsid w:val="0034057D"/>
    <w:rsid w:val="003422DD"/>
    <w:rsid w:val="0034434C"/>
    <w:rsid w:val="00345288"/>
    <w:rsid w:val="00345B96"/>
    <w:rsid w:val="003501A7"/>
    <w:rsid w:val="0035051E"/>
    <w:rsid w:val="0035163E"/>
    <w:rsid w:val="00351AC0"/>
    <w:rsid w:val="00351CAC"/>
    <w:rsid w:val="0035202E"/>
    <w:rsid w:val="0035213E"/>
    <w:rsid w:val="00352271"/>
    <w:rsid w:val="00355253"/>
    <w:rsid w:val="003563E8"/>
    <w:rsid w:val="0035706E"/>
    <w:rsid w:val="003576D0"/>
    <w:rsid w:val="0036172F"/>
    <w:rsid w:val="003637CF"/>
    <w:rsid w:val="00365892"/>
    <w:rsid w:val="00370898"/>
    <w:rsid w:val="00370CE1"/>
    <w:rsid w:val="00370E85"/>
    <w:rsid w:val="00371C3F"/>
    <w:rsid w:val="00371F6C"/>
    <w:rsid w:val="003721EB"/>
    <w:rsid w:val="003722FC"/>
    <w:rsid w:val="00372CBB"/>
    <w:rsid w:val="003731EA"/>
    <w:rsid w:val="00374CA2"/>
    <w:rsid w:val="003757C2"/>
    <w:rsid w:val="00376C95"/>
    <w:rsid w:val="003821E9"/>
    <w:rsid w:val="00383344"/>
    <w:rsid w:val="0038465C"/>
    <w:rsid w:val="00384A59"/>
    <w:rsid w:val="00384D6E"/>
    <w:rsid w:val="003854DF"/>
    <w:rsid w:val="00385EC8"/>
    <w:rsid w:val="00387041"/>
    <w:rsid w:val="00390797"/>
    <w:rsid w:val="00393766"/>
    <w:rsid w:val="003944B5"/>
    <w:rsid w:val="003964A7"/>
    <w:rsid w:val="00396AA7"/>
    <w:rsid w:val="003A005D"/>
    <w:rsid w:val="003A0C45"/>
    <w:rsid w:val="003A272F"/>
    <w:rsid w:val="003A278D"/>
    <w:rsid w:val="003A321D"/>
    <w:rsid w:val="003A3D34"/>
    <w:rsid w:val="003A413B"/>
    <w:rsid w:val="003A44B1"/>
    <w:rsid w:val="003A5076"/>
    <w:rsid w:val="003A522A"/>
    <w:rsid w:val="003A7C62"/>
    <w:rsid w:val="003B05EE"/>
    <w:rsid w:val="003B082B"/>
    <w:rsid w:val="003B0C50"/>
    <w:rsid w:val="003B0F04"/>
    <w:rsid w:val="003B180D"/>
    <w:rsid w:val="003B1CDC"/>
    <w:rsid w:val="003B24F2"/>
    <w:rsid w:val="003B2CB1"/>
    <w:rsid w:val="003B42F5"/>
    <w:rsid w:val="003B6690"/>
    <w:rsid w:val="003C0267"/>
    <w:rsid w:val="003C1593"/>
    <w:rsid w:val="003C3466"/>
    <w:rsid w:val="003C5C7C"/>
    <w:rsid w:val="003C6A2C"/>
    <w:rsid w:val="003C6CBE"/>
    <w:rsid w:val="003C7494"/>
    <w:rsid w:val="003C7A7B"/>
    <w:rsid w:val="003C7B23"/>
    <w:rsid w:val="003C7F85"/>
    <w:rsid w:val="003D04D5"/>
    <w:rsid w:val="003D1BB1"/>
    <w:rsid w:val="003D295D"/>
    <w:rsid w:val="003D3E91"/>
    <w:rsid w:val="003D618C"/>
    <w:rsid w:val="003E03BE"/>
    <w:rsid w:val="003E13EF"/>
    <w:rsid w:val="003E20A9"/>
    <w:rsid w:val="003E255E"/>
    <w:rsid w:val="003E3423"/>
    <w:rsid w:val="003E4269"/>
    <w:rsid w:val="003E4D70"/>
    <w:rsid w:val="003E52B4"/>
    <w:rsid w:val="003E69CF"/>
    <w:rsid w:val="003E7943"/>
    <w:rsid w:val="003F0C8A"/>
    <w:rsid w:val="003F13ED"/>
    <w:rsid w:val="003F3C47"/>
    <w:rsid w:val="003F48D9"/>
    <w:rsid w:val="003F4D5C"/>
    <w:rsid w:val="003F500E"/>
    <w:rsid w:val="003F533A"/>
    <w:rsid w:val="003F6D12"/>
    <w:rsid w:val="003F74E4"/>
    <w:rsid w:val="00400D18"/>
    <w:rsid w:val="00401F7D"/>
    <w:rsid w:val="0040291B"/>
    <w:rsid w:val="00402D08"/>
    <w:rsid w:val="00407BF4"/>
    <w:rsid w:val="00410227"/>
    <w:rsid w:val="004105CA"/>
    <w:rsid w:val="00410EA9"/>
    <w:rsid w:val="00411147"/>
    <w:rsid w:val="004120B2"/>
    <w:rsid w:val="00412192"/>
    <w:rsid w:val="0041325F"/>
    <w:rsid w:val="00416588"/>
    <w:rsid w:val="00416905"/>
    <w:rsid w:val="00416B56"/>
    <w:rsid w:val="0042001E"/>
    <w:rsid w:val="0042016A"/>
    <w:rsid w:val="004212B6"/>
    <w:rsid w:val="004217E6"/>
    <w:rsid w:val="00424F6C"/>
    <w:rsid w:val="00426529"/>
    <w:rsid w:val="00426622"/>
    <w:rsid w:val="00427191"/>
    <w:rsid w:val="004271ED"/>
    <w:rsid w:val="00427DA6"/>
    <w:rsid w:val="00427EF6"/>
    <w:rsid w:val="00427FBF"/>
    <w:rsid w:val="00432A36"/>
    <w:rsid w:val="00433C1A"/>
    <w:rsid w:val="004343CF"/>
    <w:rsid w:val="00435601"/>
    <w:rsid w:val="00437E5E"/>
    <w:rsid w:val="004421CE"/>
    <w:rsid w:val="004430C9"/>
    <w:rsid w:val="00443145"/>
    <w:rsid w:val="00443E14"/>
    <w:rsid w:val="00444C46"/>
    <w:rsid w:val="00445F73"/>
    <w:rsid w:val="00447676"/>
    <w:rsid w:val="00447C2C"/>
    <w:rsid w:val="0045048D"/>
    <w:rsid w:val="00452B34"/>
    <w:rsid w:val="00452FA2"/>
    <w:rsid w:val="00453A0A"/>
    <w:rsid w:val="00454945"/>
    <w:rsid w:val="004561D2"/>
    <w:rsid w:val="004606E7"/>
    <w:rsid w:val="00460A12"/>
    <w:rsid w:val="00460C4E"/>
    <w:rsid w:val="0046129C"/>
    <w:rsid w:val="00462281"/>
    <w:rsid w:val="00462B57"/>
    <w:rsid w:val="00462FDB"/>
    <w:rsid w:val="0046327E"/>
    <w:rsid w:val="00463712"/>
    <w:rsid w:val="00464939"/>
    <w:rsid w:val="0046579E"/>
    <w:rsid w:val="004659AE"/>
    <w:rsid w:val="00467883"/>
    <w:rsid w:val="004703D5"/>
    <w:rsid w:val="00470585"/>
    <w:rsid w:val="00470C0D"/>
    <w:rsid w:val="00471243"/>
    <w:rsid w:val="00471405"/>
    <w:rsid w:val="0047145D"/>
    <w:rsid w:val="004719FC"/>
    <w:rsid w:val="00473E6A"/>
    <w:rsid w:val="00474E8B"/>
    <w:rsid w:val="00475355"/>
    <w:rsid w:val="0047624E"/>
    <w:rsid w:val="00476BDF"/>
    <w:rsid w:val="004774A3"/>
    <w:rsid w:val="0048101F"/>
    <w:rsid w:val="00481E35"/>
    <w:rsid w:val="00482020"/>
    <w:rsid w:val="0048422D"/>
    <w:rsid w:val="00484288"/>
    <w:rsid w:val="004849A2"/>
    <w:rsid w:val="00485A50"/>
    <w:rsid w:val="00485CB2"/>
    <w:rsid w:val="0048617B"/>
    <w:rsid w:val="00487E58"/>
    <w:rsid w:val="004904E6"/>
    <w:rsid w:val="00490852"/>
    <w:rsid w:val="00490C38"/>
    <w:rsid w:val="004926D4"/>
    <w:rsid w:val="00492A58"/>
    <w:rsid w:val="004935D4"/>
    <w:rsid w:val="00494232"/>
    <w:rsid w:val="00495A24"/>
    <w:rsid w:val="00496DAF"/>
    <w:rsid w:val="004970AC"/>
    <w:rsid w:val="00497F4E"/>
    <w:rsid w:val="004A2CC5"/>
    <w:rsid w:val="004A6F6E"/>
    <w:rsid w:val="004B1CCE"/>
    <w:rsid w:val="004B27AD"/>
    <w:rsid w:val="004B3BAE"/>
    <w:rsid w:val="004B4882"/>
    <w:rsid w:val="004B6898"/>
    <w:rsid w:val="004B68C9"/>
    <w:rsid w:val="004C0263"/>
    <w:rsid w:val="004C088C"/>
    <w:rsid w:val="004C0DBC"/>
    <w:rsid w:val="004C120B"/>
    <w:rsid w:val="004C14F9"/>
    <w:rsid w:val="004C1CF5"/>
    <w:rsid w:val="004C2CA2"/>
    <w:rsid w:val="004C2EC1"/>
    <w:rsid w:val="004C35AD"/>
    <w:rsid w:val="004C39A0"/>
    <w:rsid w:val="004C417F"/>
    <w:rsid w:val="004C6907"/>
    <w:rsid w:val="004D11A6"/>
    <w:rsid w:val="004D144B"/>
    <w:rsid w:val="004D1A7A"/>
    <w:rsid w:val="004D20B1"/>
    <w:rsid w:val="004D28EB"/>
    <w:rsid w:val="004D2EB2"/>
    <w:rsid w:val="004D492F"/>
    <w:rsid w:val="004D4EC1"/>
    <w:rsid w:val="004D6119"/>
    <w:rsid w:val="004D6FE9"/>
    <w:rsid w:val="004D7E3C"/>
    <w:rsid w:val="004E0130"/>
    <w:rsid w:val="004E112A"/>
    <w:rsid w:val="004E14CC"/>
    <w:rsid w:val="004E150F"/>
    <w:rsid w:val="004E2EB4"/>
    <w:rsid w:val="004E540C"/>
    <w:rsid w:val="004E7D8F"/>
    <w:rsid w:val="004F03C7"/>
    <w:rsid w:val="004F0488"/>
    <w:rsid w:val="004F28A7"/>
    <w:rsid w:val="004F323A"/>
    <w:rsid w:val="004F4C4A"/>
    <w:rsid w:val="004F6CF1"/>
    <w:rsid w:val="005018D2"/>
    <w:rsid w:val="005034E0"/>
    <w:rsid w:val="00504557"/>
    <w:rsid w:val="00505FD7"/>
    <w:rsid w:val="005063F9"/>
    <w:rsid w:val="00507D94"/>
    <w:rsid w:val="005103BA"/>
    <w:rsid w:val="005109D4"/>
    <w:rsid w:val="005126CD"/>
    <w:rsid w:val="00513BEF"/>
    <w:rsid w:val="00514AC1"/>
    <w:rsid w:val="0051536F"/>
    <w:rsid w:val="00515894"/>
    <w:rsid w:val="00516640"/>
    <w:rsid w:val="00520419"/>
    <w:rsid w:val="00520E65"/>
    <w:rsid w:val="005210BE"/>
    <w:rsid w:val="00522FBE"/>
    <w:rsid w:val="00524508"/>
    <w:rsid w:val="00524B82"/>
    <w:rsid w:val="005255EB"/>
    <w:rsid w:val="00527771"/>
    <w:rsid w:val="0053372C"/>
    <w:rsid w:val="00534396"/>
    <w:rsid w:val="00535EE6"/>
    <w:rsid w:val="005362B1"/>
    <w:rsid w:val="005363EF"/>
    <w:rsid w:val="005372CE"/>
    <w:rsid w:val="00537508"/>
    <w:rsid w:val="005402CA"/>
    <w:rsid w:val="0054159D"/>
    <w:rsid w:val="005433FF"/>
    <w:rsid w:val="0054431A"/>
    <w:rsid w:val="00544B5A"/>
    <w:rsid w:val="00551176"/>
    <w:rsid w:val="00551258"/>
    <w:rsid w:val="005526FA"/>
    <w:rsid w:val="00552979"/>
    <w:rsid w:val="00556A49"/>
    <w:rsid w:val="005570C7"/>
    <w:rsid w:val="00560B34"/>
    <w:rsid w:val="005663AA"/>
    <w:rsid w:val="005665C2"/>
    <w:rsid w:val="0056761D"/>
    <w:rsid w:val="005710E8"/>
    <w:rsid w:val="0057126C"/>
    <w:rsid w:val="00572728"/>
    <w:rsid w:val="00575EDF"/>
    <w:rsid w:val="0057688B"/>
    <w:rsid w:val="00582DEB"/>
    <w:rsid w:val="00583AFE"/>
    <w:rsid w:val="0058462F"/>
    <w:rsid w:val="00584C78"/>
    <w:rsid w:val="00584D34"/>
    <w:rsid w:val="005859D0"/>
    <w:rsid w:val="00585DB4"/>
    <w:rsid w:val="00586DD6"/>
    <w:rsid w:val="00587993"/>
    <w:rsid w:val="00587F06"/>
    <w:rsid w:val="00591580"/>
    <w:rsid w:val="005915B9"/>
    <w:rsid w:val="005915E4"/>
    <w:rsid w:val="005918D9"/>
    <w:rsid w:val="00591A77"/>
    <w:rsid w:val="00592076"/>
    <w:rsid w:val="00593068"/>
    <w:rsid w:val="00593D4D"/>
    <w:rsid w:val="00594153"/>
    <w:rsid w:val="00595167"/>
    <w:rsid w:val="00596115"/>
    <w:rsid w:val="005964EF"/>
    <w:rsid w:val="00596E3F"/>
    <w:rsid w:val="005973BD"/>
    <w:rsid w:val="00597524"/>
    <w:rsid w:val="005A0444"/>
    <w:rsid w:val="005A151E"/>
    <w:rsid w:val="005A16D6"/>
    <w:rsid w:val="005A1DC4"/>
    <w:rsid w:val="005A310F"/>
    <w:rsid w:val="005A3540"/>
    <w:rsid w:val="005A3EA8"/>
    <w:rsid w:val="005A3FD0"/>
    <w:rsid w:val="005A6CE7"/>
    <w:rsid w:val="005A6F1E"/>
    <w:rsid w:val="005A7DC0"/>
    <w:rsid w:val="005B0E49"/>
    <w:rsid w:val="005B1033"/>
    <w:rsid w:val="005B153E"/>
    <w:rsid w:val="005B20B2"/>
    <w:rsid w:val="005B21B6"/>
    <w:rsid w:val="005B3FDB"/>
    <w:rsid w:val="005B5A50"/>
    <w:rsid w:val="005B5AF8"/>
    <w:rsid w:val="005B655C"/>
    <w:rsid w:val="005C0324"/>
    <w:rsid w:val="005C0E46"/>
    <w:rsid w:val="005C1486"/>
    <w:rsid w:val="005C2043"/>
    <w:rsid w:val="005C2250"/>
    <w:rsid w:val="005C2548"/>
    <w:rsid w:val="005C2DF8"/>
    <w:rsid w:val="005C3812"/>
    <w:rsid w:val="005C57D5"/>
    <w:rsid w:val="005C598A"/>
    <w:rsid w:val="005C5BF3"/>
    <w:rsid w:val="005C677D"/>
    <w:rsid w:val="005D1C7A"/>
    <w:rsid w:val="005D308D"/>
    <w:rsid w:val="005D4754"/>
    <w:rsid w:val="005D4FEB"/>
    <w:rsid w:val="005E0744"/>
    <w:rsid w:val="005E0A1B"/>
    <w:rsid w:val="005E0F56"/>
    <w:rsid w:val="005E146A"/>
    <w:rsid w:val="005E1811"/>
    <w:rsid w:val="005E20A8"/>
    <w:rsid w:val="005E211B"/>
    <w:rsid w:val="005E21A2"/>
    <w:rsid w:val="005E27B8"/>
    <w:rsid w:val="005E2A12"/>
    <w:rsid w:val="005E2D57"/>
    <w:rsid w:val="005E3D04"/>
    <w:rsid w:val="005E52E0"/>
    <w:rsid w:val="005E55C5"/>
    <w:rsid w:val="005E6ACE"/>
    <w:rsid w:val="005E6D0E"/>
    <w:rsid w:val="005E6D68"/>
    <w:rsid w:val="005E7921"/>
    <w:rsid w:val="005E79F7"/>
    <w:rsid w:val="005F046F"/>
    <w:rsid w:val="005F085A"/>
    <w:rsid w:val="005F174C"/>
    <w:rsid w:val="005F2597"/>
    <w:rsid w:val="005F2620"/>
    <w:rsid w:val="005F278F"/>
    <w:rsid w:val="005F738E"/>
    <w:rsid w:val="00600057"/>
    <w:rsid w:val="00600866"/>
    <w:rsid w:val="00600874"/>
    <w:rsid w:val="0060104B"/>
    <w:rsid w:val="00602A6C"/>
    <w:rsid w:val="0060343D"/>
    <w:rsid w:val="00603BDD"/>
    <w:rsid w:val="006043F4"/>
    <w:rsid w:val="00604D39"/>
    <w:rsid w:val="0060649D"/>
    <w:rsid w:val="00606ED4"/>
    <w:rsid w:val="0061079D"/>
    <w:rsid w:val="006109D2"/>
    <w:rsid w:val="00610E1D"/>
    <w:rsid w:val="006135D5"/>
    <w:rsid w:val="00614260"/>
    <w:rsid w:val="00622604"/>
    <w:rsid w:val="0062305F"/>
    <w:rsid w:val="00623DA7"/>
    <w:rsid w:val="00624274"/>
    <w:rsid w:val="006247E3"/>
    <w:rsid w:val="006248B3"/>
    <w:rsid w:val="00631005"/>
    <w:rsid w:val="0063100E"/>
    <w:rsid w:val="0063211E"/>
    <w:rsid w:val="00632617"/>
    <w:rsid w:val="00632F02"/>
    <w:rsid w:val="00633252"/>
    <w:rsid w:val="006335FB"/>
    <w:rsid w:val="0063389B"/>
    <w:rsid w:val="00633FD5"/>
    <w:rsid w:val="00634DFA"/>
    <w:rsid w:val="00635E44"/>
    <w:rsid w:val="006373ED"/>
    <w:rsid w:val="0064002F"/>
    <w:rsid w:val="006422C4"/>
    <w:rsid w:val="006423CA"/>
    <w:rsid w:val="006429A0"/>
    <w:rsid w:val="00642C14"/>
    <w:rsid w:val="00644B58"/>
    <w:rsid w:val="00644C60"/>
    <w:rsid w:val="006451DB"/>
    <w:rsid w:val="006469F2"/>
    <w:rsid w:val="00646CD5"/>
    <w:rsid w:val="00647A89"/>
    <w:rsid w:val="00651E35"/>
    <w:rsid w:val="00654410"/>
    <w:rsid w:val="006552CB"/>
    <w:rsid w:val="00656C5D"/>
    <w:rsid w:val="006574EE"/>
    <w:rsid w:val="00662806"/>
    <w:rsid w:val="00662B40"/>
    <w:rsid w:val="006639E5"/>
    <w:rsid w:val="006645BB"/>
    <w:rsid w:val="006662C0"/>
    <w:rsid w:val="00666CD3"/>
    <w:rsid w:val="00672A6E"/>
    <w:rsid w:val="006732EC"/>
    <w:rsid w:val="00673325"/>
    <w:rsid w:val="00673FEE"/>
    <w:rsid w:val="00677913"/>
    <w:rsid w:val="00681211"/>
    <w:rsid w:val="00681D8B"/>
    <w:rsid w:val="006824AB"/>
    <w:rsid w:val="00683B97"/>
    <w:rsid w:val="006865BA"/>
    <w:rsid w:val="00691352"/>
    <w:rsid w:val="006917C5"/>
    <w:rsid w:val="00691AB8"/>
    <w:rsid w:val="006929CE"/>
    <w:rsid w:val="00692CB8"/>
    <w:rsid w:val="0069333A"/>
    <w:rsid w:val="00694387"/>
    <w:rsid w:val="00694EDC"/>
    <w:rsid w:val="0069658F"/>
    <w:rsid w:val="00697561"/>
    <w:rsid w:val="0069795D"/>
    <w:rsid w:val="006A23B9"/>
    <w:rsid w:val="006A24B8"/>
    <w:rsid w:val="006A276B"/>
    <w:rsid w:val="006A3F44"/>
    <w:rsid w:val="006A566C"/>
    <w:rsid w:val="006A725C"/>
    <w:rsid w:val="006A7DA0"/>
    <w:rsid w:val="006B1352"/>
    <w:rsid w:val="006B1F0A"/>
    <w:rsid w:val="006B2D96"/>
    <w:rsid w:val="006B31E8"/>
    <w:rsid w:val="006B3A1E"/>
    <w:rsid w:val="006B4079"/>
    <w:rsid w:val="006B437B"/>
    <w:rsid w:val="006B47EA"/>
    <w:rsid w:val="006B5D23"/>
    <w:rsid w:val="006C03C2"/>
    <w:rsid w:val="006C0B4B"/>
    <w:rsid w:val="006C0FBA"/>
    <w:rsid w:val="006C0FC7"/>
    <w:rsid w:val="006C4227"/>
    <w:rsid w:val="006C43B9"/>
    <w:rsid w:val="006C5E4F"/>
    <w:rsid w:val="006C7AAF"/>
    <w:rsid w:val="006D0100"/>
    <w:rsid w:val="006D1771"/>
    <w:rsid w:val="006D2EB8"/>
    <w:rsid w:val="006D3706"/>
    <w:rsid w:val="006D3961"/>
    <w:rsid w:val="006D5A1A"/>
    <w:rsid w:val="006D6098"/>
    <w:rsid w:val="006D6657"/>
    <w:rsid w:val="006D76C1"/>
    <w:rsid w:val="006D7EE3"/>
    <w:rsid w:val="006E0080"/>
    <w:rsid w:val="006E1025"/>
    <w:rsid w:val="006E115A"/>
    <w:rsid w:val="006E11BA"/>
    <w:rsid w:val="006E127B"/>
    <w:rsid w:val="006E137B"/>
    <w:rsid w:val="006E2001"/>
    <w:rsid w:val="006E3C1C"/>
    <w:rsid w:val="006E668F"/>
    <w:rsid w:val="006F0310"/>
    <w:rsid w:val="006F05D8"/>
    <w:rsid w:val="006F1620"/>
    <w:rsid w:val="006F1D35"/>
    <w:rsid w:val="006F3D75"/>
    <w:rsid w:val="006F418B"/>
    <w:rsid w:val="006F5C67"/>
    <w:rsid w:val="006F6909"/>
    <w:rsid w:val="006F6AAD"/>
    <w:rsid w:val="007005EA"/>
    <w:rsid w:val="00701010"/>
    <w:rsid w:val="00703559"/>
    <w:rsid w:val="00703C34"/>
    <w:rsid w:val="00703EF9"/>
    <w:rsid w:val="0070547B"/>
    <w:rsid w:val="0070645E"/>
    <w:rsid w:val="00706C59"/>
    <w:rsid w:val="00707EDC"/>
    <w:rsid w:val="00710074"/>
    <w:rsid w:val="007109E7"/>
    <w:rsid w:val="00710D78"/>
    <w:rsid w:val="007116F4"/>
    <w:rsid w:val="007137AF"/>
    <w:rsid w:val="00713B4A"/>
    <w:rsid w:val="00713CC9"/>
    <w:rsid w:val="007170BF"/>
    <w:rsid w:val="00717AE2"/>
    <w:rsid w:val="00717E54"/>
    <w:rsid w:val="007202C5"/>
    <w:rsid w:val="0072140C"/>
    <w:rsid w:val="0072166B"/>
    <w:rsid w:val="007233D9"/>
    <w:rsid w:val="007241C6"/>
    <w:rsid w:val="00725F74"/>
    <w:rsid w:val="00726BB0"/>
    <w:rsid w:val="00727C09"/>
    <w:rsid w:val="00732345"/>
    <w:rsid w:val="00732CF7"/>
    <w:rsid w:val="007340DC"/>
    <w:rsid w:val="007343D5"/>
    <w:rsid w:val="00735979"/>
    <w:rsid w:val="00737A75"/>
    <w:rsid w:val="00740AC4"/>
    <w:rsid w:val="00740E09"/>
    <w:rsid w:val="007425D2"/>
    <w:rsid w:val="00743A52"/>
    <w:rsid w:val="00744088"/>
    <w:rsid w:val="00746A7B"/>
    <w:rsid w:val="007470A4"/>
    <w:rsid w:val="00747279"/>
    <w:rsid w:val="00750436"/>
    <w:rsid w:val="00750DCE"/>
    <w:rsid w:val="00751419"/>
    <w:rsid w:val="0075153B"/>
    <w:rsid w:val="007532AE"/>
    <w:rsid w:val="00757A52"/>
    <w:rsid w:val="0076085D"/>
    <w:rsid w:val="00760B03"/>
    <w:rsid w:val="00761745"/>
    <w:rsid w:val="00762700"/>
    <w:rsid w:val="00763195"/>
    <w:rsid w:val="007640E5"/>
    <w:rsid w:val="00765764"/>
    <w:rsid w:val="007666B7"/>
    <w:rsid w:val="0076771F"/>
    <w:rsid w:val="00767D46"/>
    <w:rsid w:val="0077248A"/>
    <w:rsid w:val="0077629C"/>
    <w:rsid w:val="00777361"/>
    <w:rsid w:val="007775B7"/>
    <w:rsid w:val="007818A0"/>
    <w:rsid w:val="00781BB6"/>
    <w:rsid w:val="00781C94"/>
    <w:rsid w:val="007828F1"/>
    <w:rsid w:val="0078330D"/>
    <w:rsid w:val="007838B8"/>
    <w:rsid w:val="007842CB"/>
    <w:rsid w:val="00785018"/>
    <w:rsid w:val="0078517E"/>
    <w:rsid w:val="0078551E"/>
    <w:rsid w:val="0078576E"/>
    <w:rsid w:val="007868E6"/>
    <w:rsid w:val="00787521"/>
    <w:rsid w:val="00791CC3"/>
    <w:rsid w:val="007920B9"/>
    <w:rsid w:val="00795945"/>
    <w:rsid w:val="0079686C"/>
    <w:rsid w:val="00797178"/>
    <w:rsid w:val="007A0334"/>
    <w:rsid w:val="007A0A1F"/>
    <w:rsid w:val="007A14B6"/>
    <w:rsid w:val="007A4DC7"/>
    <w:rsid w:val="007A561E"/>
    <w:rsid w:val="007A668C"/>
    <w:rsid w:val="007A6694"/>
    <w:rsid w:val="007A6B13"/>
    <w:rsid w:val="007A73EA"/>
    <w:rsid w:val="007B02D8"/>
    <w:rsid w:val="007B0AE2"/>
    <w:rsid w:val="007B1A8E"/>
    <w:rsid w:val="007B2087"/>
    <w:rsid w:val="007B5289"/>
    <w:rsid w:val="007B72FE"/>
    <w:rsid w:val="007C02F2"/>
    <w:rsid w:val="007C0A11"/>
    <w:rsid w:val="007C10B0"/>
    <w:rsid w:val="007C16F0"/>
    <w:rsid w:val="007C6D4D"/>
    <w:rsid w:val="007C70F3"/>
    <w:rsid w:val="007C7DB4"/>
    <w:rsid w:val="007D0996"/>
    <w:rsid w:val="007D1A8E"/>
    <w:rsid w:val="007D3424"/>
    <w:rsid w:val="007D3484"/>
    <w:rsid w:val="007D377A"/>
    <w:rsid w:val="007D42A0"/>
    <w:rsid w:val="007D4A6E"/>
    <w:rsid w:val="007D5B71"/>
    <w:rsid w:val="007D66FA"/>
    <w:rsid w:val="007D6D3D"/>
    <w:rsid w:val="007E0CD2"/>
    <w:rsid w:val="007E0E0A"/>
    <w:rsid w:val="007E1025"/>
    <w:rsid w:val="007E137E"/>
    <w:rsid w:val="007E4142"/>
    <w:rsid w:val="007E4CC1"/>
    <w:rsid w:val="007E7784"/>
    <w:rsid w:val="007F0846"/>
    <w:rsid w:val="007F08E7"/>
    <w:rsid w:val="007F2C60"/>
    <w:rsid w:val="007F33C3"/>
    <w:rsid w:val="007F3999"/>
    <w:rsid w:val="007F3B3D"/>
    <w:rsid w:val="007F4050"/>
    <w:rsid w:val="007F42D1"/>
    <w:rsid w:val="007F4AE9"/>
    <w:rsid w:val="007F53EA"/>
    <w:rsid w:val="007F5FF8"/>
    <w:rsid w:val="007F6353"/>
    <w:rsid w:val="007F6A18"/>
    <w:rsid w:val="007F7D48"/>
    <w:rsid w:val="00800546"/>
    <w:rsid w:val="008005BA"/>
    <w:rsid w:val="008020D0"/>
    <w:rsid w:val="00802C4A"/>
    <w:rsid w:val="00804243"/>
    <w:rsid w:val="008049F0"/>
    <w:rsid w:val="00805284"/>
    <w:rsid w:val="008056AE"/>
    <w:rsid w:val="00806210"/>
    <w:rsid w:val="00806AF4"/>
    <w:rsid w:val="00806B6B"/>
    <w:rsid w:val="00806CC6"/>
    <w:rsid w:val="008070DC"/>
    <w:rsid w:val="00810A08"/>
    <w:rsid w:val="008114C3"/>
    <w:rsid w:val="008120A1"/>
    <w:rsid w:val="008122D0"/>
    <w:rsid w:val="0081294B"/>
    <w:rsid w:val="00812FD4"/>
    <w:rsid w:val="00813D52"/>
    <w:rsid w:val="00822570"/>
    <w:rsid w:val="008241A1"/>
    <w:rsid w:val="00824B8F"/>
    <w:rsid w:val="00825873"/>
    <w:rsid w:val="00826A94"/>
    <w:rsid w:val="00826E38"/>
    <w:rsid w:val="00827383"/>
    <w:rsid w:val="00831677"/>
    <w:rsid w:val="0083186F"/>
    <w:rsid w:val="00833B76"/>
    <w:rsid w:val="00833F32"/>
    <w:rsid w:val="00835E09"/>
    <w:rsid w:val="008372C7"/>
    <w:rsid w:val="008375A4"/>
    <w:rsid w:val="00840C8D"/>
    <w:rsid w:val="00841109"/>
    <w:rsid w:val="00841CDD"/>
    <w:rsid w:val="008432AF"/>
    <w:rsid w:val="0084480B"/>
    <w:rsid w:val="00845725"/>
    <w:rsid w:val="0084685C"/>
    <w:rsid w:val="00846D4B"/>
    <w:rsid w:val="00847337"/>
    <w:rsid w:val="00847557"/>
    <w:rsid w:val="00847B54"/>
    <w:rsid w:val="00847F99"/>
    <w:rsid w:val="008523A3"/>
    <w:rsid w:val="008525C2"/>
    <w:rsid w:val="00853250"/>
    <w:rsid w:val="00853EA6"/>
    <w:rsid w:val="00854239"/>
    <w:rsid w:val="008558BC"/>
    <w:rsid w:val="0085624C"/>
    <w:rsid w:val="0085635E"/>
    <w:rsid w:val="00856A3A"/>
    <w:rsid w:val="0085770B"/>
    <w:rsid w:val="00860420"/>
    <w:rsid w:val="008605D7"/>
    <w:rsid w:val="008609BD"/>
    <w:rsid w:val="00861036"/>
    <w:rsid w:val="00861B19"/>
    <w:rsid w:val="00862780"/>
    <w:rsid w:val="00864075"/>
    <w:rsid w:val="0086418B"/>
    <w:rsid w:val="00864670"/>
    <w:rsid w:val="00865029"/>
    <w:rsid w:val="0086557B"/>
    <w:rsid w:val="0086594E"/>
    <w:rsid w:val="0086609F"/>
    <w:rsid w:val="00866133"/>
    <w:rsid w:val="00866F1F"/>
    <w:rsid w:val="00870327"/>
    <w:rsid w:val="0087239E"/>
    <w:rsid w:val="00872FD5"/>
    <w:rsid w:val="00873146"/>
    <w:rsid w:val="00874174"/>
    <w:rsid w:val="00874541"/>
    <w:rsid w:val="0087496B"/>
    <w:rsid w:val="00875236"/>
    <w:rsid w:val="00875BC4"/>
    <w:rsid w:val="008760FB"/>
    <w:rsid w:val="00876695"/>
    <w:rsid w:val="00876E27"/>
    <w:rsid w:val="00877A5A"/>
    <w:rsid w:val="00877DA0"/>
    <w:rsid w:val="00880C22"/>
    <w:rsid w:val="00881D4F"/>
    <w:rsid w:val="008841A1"/>
    <w:rsid w:val="008848F6"/>
    <w:rsid w:val="008850B5"/>
    <w:rsid w:val="00886A27"/>
    <w:rsid w:val="0088709B"/>
    <w:rsid w:val="008904BC"/>
    <w:rsid w:val="008942B4"/>
    <w:rsid w:val="008958A8"/>
    <w:rsid w:val="00895AFC"/>
    <w:rsid w:val="008A0A6E"/>
    <w:rsid w:val="008A18F4"/>
    <w:rsid w:val="008A1B0A"/>
    <w:rsid w:val="008A20A3"/>
    <w:rsid w:val="008A2312"/>
    <w:rsid w:val="008B0A21"/>
    <w:rsid w:val="008B0A56"/>
    <w:rsid w:val="008B0F3E"/>
    <w:rsid w:val="008B10AE"/>
    <w:rsid w:val="008B1B14"/>
    <w:rsid w:val="008B4307"/>
    <w:rsid w:val="008B4865"/>
    <w:rsid w:val="008B48F2"/>
    <w:rsid w:val="008B4C64"/>
    <w:rsid w:val="008B6458"/>
    <w:rsid w:val="008B7D05"/>
    <w:rsid w:val="008C0267"/>
    <w:rsid w:val="008C0649"/>
    <w:rsid w:val="008C1EE2"/>
    <w:rsid w:val="008C24DD"/>
    <w:rsid w:val="008C279A"/>
    <w:rsid w:val="008C41D8"/>
    <w:rsid w:val="008C4790"/>
    <w:rsid w:val="008C4D11"/>
    <w:rsid w:val="008C57C5"/>
    <w:rsid w:val="008C6964"/>
    <w:rsid w:val="008D193F"/>
    <w:rsid w:val="008D326D"/>
    <w:rsid w:val="008D34A6"/>
    <w:rsid w:val="008D3FAF"/>
    <w:rsid w:val="008D46F9"/>
    <w:rsid w:val="008D66A2"/>
    <w:rsid w:val="008D672B"/>
    <w:rsid w:val="008D7CE1"/>
    <w:rsid w:val="008D7DAC"/>
    <w:rsid w:val="008E26CE"/>
    <w:rsid w:val="008E38F9"/>
    <w:rsid w:val="008E392B"/>
    <w:rsid w:val="008E4B01"/>
    <w:rsid w:val="008E5AD2"/>
    <w:rsid w:val="008E5B3C"/>
    <w:rsid w:val="008E7C5D"/>
    <w:rsid w:val="008F062E"/>
    <w:rsid w:val="008F127E"/>
    <w:rsid w:val="008F1EEE"/>
    <w:rsid w:val="008F2BF7"/>
    <w:rsid w:val="008F34A3"/>
    <w:rsid w:val="008F38CF"/>
    <w:rsid w:val="008F5DA8"/>
    <w:rsid w:val="008F5F3C"/>
    <w:rsid w:val="008F6A3C"/>
    <w:rsid w:val="008F6C2D"/>
    <w:rsid w:val="0090040B"/>
    <w:rsid w:val="00900A1C"/>
    <w:rsid w:val="00900D66"/>
    <w:rsid w:val="00900F48"/>
    <w:rsid w:val="009023A0"/>
    <w:rsid w:val="009026CE"/>
    <w:rsid w:val="00903032"/>
    <w:rsid w:val="009030B3"/>
    <w:rsid w:val="009056B1"/>
    <w:rsid w:val="00905A31"/>
    <w:rsid w:val="0090678C"/>
    <w:rsid w:val="009074A9"/>
    <w:rsid w:val="00910F2D"/>
    <w:rsid w:val="009118EA"/>
    <w:rsid w:val="00911B06"/>
    <w:rsid w:val="009122BA"/>
    <w:rsid w:val="00912585"/>
    <w:rsid w:val="00912B88"/>
    <w:rsid w:val="009133DD"/>
    <w:rsid w:val="00914706"/>
    <w:rsid w:val="00915DEE"/>
    <w:rsid w:val="00916D34"/>
    <w:rsid w:val="00917837"/>
    <w:rsid w:val="00921D0A"/>
    <w:rsid w:val="009220A6"/>
    <w:rsid w:val="00922482"/>
    <w:rsid w:val="00923828"/>
    <w:rsid w:val="00923D1B"/>
    <w:rsid w:val="00924625"/>
    <w:rsid w:val="00925566"/>
    <w:rsid w:val="00925A51"/>
    <w:rsid w:val="00925D46"/>
    <w:rsid w:val="0092690A"/>
    <w:rsid w:val="00926FCB"/>
    <w:rsid w:val="00930D46"/>
    <w:rsid w:val="00930F65"/>
    <w:rsid w:val="00931D19"/>
    <w:rsid w:val="00931D54"/>
    <w:rsid w:val="00932BAA"/>
    <w:rsid w:val="00933BC8"/>
    <w:rsid w:val="009348B5"/>
    <w:rsid w:val="00934A10"/>
    <w:rsid w:val="00934F74"/>
    <w:rsid w:val="00936074"/>
    <w:rsid w:val="0093645F"/>
    <w:rsid w:val="00937142"/>
    <w:rsid w:val="00937870"/>
    <w:rsid w:val="00940628"/>
    <w:rsid w:val="00940E25"/>
    <w:rsid w:val="00941AC0"/>
    <w:rsid w:val="0094274D"/>
    <w:rsid w:val="00942FFF"/>
    <w:rsid w:val="00944B66"/>
    <w:rsid w:val="00945047"/>
    <w:rsid w:val="00945A8F"/>
    <w:rsid w:val="00947053"/>
    <w:rsid w:val="0094728D"/>
    <w:rsid w:val="0094788D"/>
    <w:rsid w:val="00950029"/>
    <w:rsid w:val="00950D6A"/>
    <w:rsid w:val="00952C37"/>
    <w:rsid w:val="00954032"/>
    <w:rsid w:val="009542D3"/>
    <w:rsid w:val="009563A2"/>
    <w:rsid w:val="009574BE"/>
    <w:rsid w:val="00960952"/>
    <w:rsid w:val="009610B0"/>
    <w:rsid w:val="009618BC"/>
    <w:rsid w:val="00962DE5"/>
    <w:rsid w:val="00963FB0"/>
    <w:rsid w:val="00964A71"/>
    <w:rsid w:val="009650DC"/>
    <w:rsid w:val="00965655"/>
    <w:rsid w:val="00966BCA"/>
    <w:rsid w:val="00970A55"/>
    <w:rsid w:val="00971528"/>
    <w:rsid w:val="0097213C"/>
    <w:rsid w:val="009728B0"/>
    <w:rsid w:val="0097293F"/>
    <w:rsid w:val="009731CF"/>
    <w:rsid w:val="00974F1D"/>
    <w:rsid w:val="0097593B"/>
    <w:rsid w:val="00975A89"/>
    <w:rsid w:val="00975D33"/>
    <w:rsid w:val="00976490"/>
    <w:rsid w:val="00976A40"/>
    <w:rsid w:val="00977882"/>
    <w:rsid w:val="00981480"/>
    <w:rsid w:val="00981BD5"/>
    <w:rsid w:val="009826DE"/>
    <w:rsid w:val="009830D4"/>
    <w:rsid w:val="00983282"/>
    <w:rsid w:val="009833FF"/>
    <w:rsid w:val="00983F4E"/>
    <w:rsid w:val="009840B0"/>
    <w:rsid w:val="00984525"/>
    <w:rsid w:val="00984E8C"/>
    <w:rsid w:val="00986082"/>
    <w:rsid w:val="00987E0B"/>
    <w:rsid w:val="00991371"/>
    <w:rsid w:val="009913F4"/>
    <w:rsid w:val="00991E54"/>
    <w:rsid w:val="00992685"/>
    <w:rsid w:val="00994666"/>
    <w:rsid w:val="00994A2F"/>
    <w:rsid w:val="009953AC"/>
    <w:rsid w:val="009956BF"/>
    <w:rsid w:val="00995E4A"/>
    <w:rsid w:val="00995E97"/>
    <w:rsid w:val="00996F58"/>
    <w:rsid w:val="009A28A4"/>
    <w:rsid w:val="009A34CA"/>
    <w:rsid w:val="009A65D5"/>
    <w:rsid w:val="009A6B01"/>
    <w:rsid w:val="009B03DE"/>
    <w:rsid w:val="009B0A20"/>
    <w:rsid w:val="009B1184"/>
    <w:rsid w:val="009B371F"/>
    <w:rsid w:val="009B51CD"/>
    <w:rsid w:val="009B5FB2"/>
    <w:rsid w:val="009B76A3"/>
    <w:rsid w:val="009C00F5"/>
    <w:rsid w:val="009C09BF"/>
    <w:rsid w:val="009C2A09"/>
    <w:rsid w:val="009C2C77"/>
    <w:rsid w:val="009C3ADF"/>
    <w:rsid w:val="009C490C"/>
    <w:rsid w:val="009D09C9"/>
    <w:rsid w:val="009D2503"/>
    <w:rsid w:val="009D4400"/>
    <w:rsid w:val="009D6785"/>
    <w:rsid w:val="009D6BDA"/>
    <w:rsid w:val="009D6F98"/>
    <w:rsid w:val="009D79F9"/>
    <w:rsid w:val="009E13D7"/>
    <w:rsid w:val="009E6576"/>
    <w:rsid w:val="009E6BC9"/>
    <w:rsid w:val="009F056E"/>
    <w:rsid w:val="009F094D"/>
    <w:rsid w:val="009F095B"/>
    <w:rsid w:val="009F0E9A"/>
    <w:rsid w:val="009F12B1"/>
    <w:rsid w:val="009F1E83"/>
    <w:rsid w:val="009F2B56"/>
    <w:rsid w:val="009F332B"/>
    <w:rsid w:val="009F395B"/>
    <w:rsid w:val="009F3DAB"/>
    <w:rsid w:val="009F3E16"/>
    <w:rsid w:val="009F4EC8"/>
    <w:rsid w:val="009F4F90"/>
    <w:rsid w:val="009F5F7A"/>
    <w:rsid w:val="009F6AF3"/>
    <w:rsid w:val="009F7B89"/>
    <w:rsid w:val="00A005E2"/>
    <w:rsid w:val="00A00859"/>
    <w:rsid w:val="00A03032"/>
    <w:rsid w:val="00A03902"/>
    <w:rsid w:val="00A04087"/>
    <w:rsid w:val="00A05173"/>
    <w:rsid w:val="00A0610F"/>
    <w:rsid w:val="00A064BA"/>
    <w:rsid w:val="00A07198"/>
    <w:rsid w:val="00A12C4A"/>
    <w:rsid w:val="00A12CC9"/>
    <w:rsid w:val="00A147EA"/>
    <w:rsid w:val="00A1494D"/>
    <w:rsid w:val="00A14C65"/>
    <w:rsid w:val="00A14FC1"/>
    <w:rsid w:val="00A15AC0"/>
    <w:rsid w:val="00A1644A"/>
    <w:rsid w:val="00A16AF4"/>
    <w:rsid w:val="00A17448"/>
    <w:rsid w:val="00A17642"/>
    <w:rsid w:val="00A20AB9"/>
    <w:rsid w:val="00A22D88"/>
    <w:rsid w:val="00A23095"/>
    <w:rsid w:val="00A23600"/>
    <w:rsid w:val="00A23C83"/>
    <w:rsid w:val="00A23FD7"/>
    <w:rsid w:val="00A2459D"/>
    <w:rsid w:val="00A26DF0"/>
    <w:rsid w:val="00A270C8"/>
    <w:rsid w:val="00A30A19"/>
    <w:rsid w:val="00A32385"/>
    <w:rsid w:val="00A33067"/>
    <w:rsid w:val="00A331E6"/>
    <w:rsid w:val="00A34516"/>
    <w:rsid w:val="00A349D0"/>
    <w:rsid w:val="00A34F22"/>
    <w:rsid w:val="00A36E3D"/>
    <w:rsid w:val="00A402CC"/>
    <w:rsid w:val="00A40DF1"/>
    <w:rsid w:val="00A4100F"/>
    <w:rsid w:val="00A427A0"/>
    <w:rsid w:val="00A43590"/>
    <w:rsid w:val="00A43A34"/>
    <w:rsid w:val="00A4493A"/>
    <w:rsid w:val="00A44AC4"/>
    <w:rsid w:val="00A44C0E"/>
    <w:rsid w:val="00A460A3"/>
    <w:rsid w:val="00A4628D"/>
    <w:rsid w:val="00A50A36"/>
    <w:rsid w:val="00A51341"/>
    <w:rsid w:val="00A52F6E"/>
    <w:rsid w:val="00A5528E"/>
    <w:rsid w:val="00A5544B"/>
    <w:rsid w:val="00A55B8B"/>
    <w:rsid w:val="00A55BD4"/>
    <w:rsid w:val="00A5659E"/>
    <w:rsid w:val="00A57A1A"/>
    <w:rsid w:val="00A606BF"/>
    <w:rsid w:val="00A612C7"/>
    <w:rsid w:val="00A6228C"/>
    <w:rsid w:val="00A62C0D"/>
    <w:rsid w:val="00A62F24"/>
    <w:rsid w:val="00A631FC"/>
    <w:rsid w:val="00A64014"/>
    <w:rsid w:val="00A64EA4"/>
    <w:rsid w:val="00A65CF1"/>
    <w:rsid w:val="00A6616F"/>
    <w:rsid w:val="00A71961"/>
    <w:rsid w:val="00A71A00"/>
    <w:rsid w:val="00A72404"/>
    <w:rsid w:val="00A7254A"/>
    <w:rsid w:val="00A727A4"/>
    <w:rsid w:val="00A7326F"/>
    <w:rsid w:val="00A75152"/>
    <w:rsid w:val="00A75596"/>
    <w:rsid w:val="00A75B90"/>
    <w:rsid w:val="00A760E5"/>
    <w:rsid w:val="00A8055B"/>
    <w:rsid w:val="00A81C67"/>
    <w:rsid w:val="00A824DD"/>
    <w:rsid w:val="00A825A4"/>
    <w:rsid w:val="00A84687"/>
    <w:rsid w:val="00A860D7"/>
    <w:rsid w:val="00A8699D"/>
    <w:rsid w:val="00A91839"/>
    <w:rsid w:val="00A918A1"/>
    <w:rsid w:val="00A91DD8"/>
    <w:rsid w:val="00A91E1D"/>
    <w:rsid w:val="00A92280"/>
    <w:rsid w:val="00A9307B"/>
    <w:rsid w:val="00A9555D"/>
    <w:rsid w:val="00A95864"/>
    <w:rsid w:val="00A966A7"/>
    <w:rsid w:val="00A96F96"/>
    <w:rsid w:val="00AA0C9A"/>
    <w:rsid w:val="00AA1230"/>
    <w:rsid w:val="00AA238A"/>
    <w:rsid w:val="00AA2564"/>
    <w:rsid w:val="00AA3224"/>
    <w:rsid w:val="00AA4D5D"/>
    <w:rsid w:val="00AA5737"/>
    <w:rsid w:val="00AA5ADE"/>
    <w:rsid w:val="00AA6751"/>
    <w:rsid w:val="00AA6D3C"/>
    <w:rsid w:val="00AA7658"/>
    <w:rsid w:val="00AB0BA9"/>
    <w:rsid w:val="00AB17E4"/>
    <w:rsid w:val="00AB1E7E"/>
    <w:rsid w:val="00AB3D92"/>
    <w:rsid w:val="00AB4083"/>
    <w:rsid w:val="00AB49CA"/>
    <w:rsid w:val="00AB55CC"/>
    <w:rsid w:val="00AB5670"/>
    <w:rsid w:val="00AB7D64"/>
    <w:rsid w:val="00AB7E1E"/>
    <w:rsid w:val="00AC0352"/>
    <w:rsid w:val="00AC06DA"/>
    <w:rsid w:val="00AC0A15"/>
    <w:rsid w:val="00AC0E6B"/>
    <w:rsid w:val="00AC2498"/>
    <w:rsid w:val="00AC2632"/>
    <w:rsid w:val="00AC4BC2"/>
    <w:rsid w:val="00AC5049"/>
    <w:rsid w:val="00AC5885"/>
    <w:rsid w:val="00AC6A61"/>
    <w:rsid w:val="00AC6C14"/>
    <w:rsid w:val="00AD106C"/>
    <w:rsid w:val="00AD1A8F"/>
    <w:rsid w:val="00AD286A"/>
    <w:rsid w:val="00AD2BBB"/>
    <w:rsid w:val="00AE21F9"/>
    <w:rsid w:val="00AE3042"/>
    <w:rsid w:val="00AE5D3A"/>
    <w:rsid w:val="00AE6383"/>
    <w:rsid w:val="00AF0A2E"/>
    <w:rsid w:val="00AF0E94"/>
    <w:rsid w:val="00AF1496"/>
    <w:rsid w:val="00AF1536"/>
    <w:rsid w:val="00AF16B3"/>
    <w:rsid w:val="00AF1915"/>
    <w:rsid w:val="00AF2760"/>
    <w:rsid w:val="00AF3ECA"/>
    <w:rsid w:val="00AF4FE8"/>
    <w:rsid w:val="00AF51D1"/>
    <w:rsid w:val="00AF5C3F"/>
    <w:rsid w:val="00B01244"/>
    <w:rsid w:val="00B01781"/>
    <w:rsid w:val="00B0195A"/>
    <w:rsid w:val="00B0501D"/>
    <w:rsid w:val="00B07642"/>
    <w:rsid w:val="00B10C69"/>
    <w:rsid w:val="00B10F44"/>
    <w:rsid w:val="00B11FEC"/>
    <w:rsid w:val="00B13678"/>
    <w:rsid w:val="00B139B4"/>
    <w:rsid w:val="00B14704"/>
    <w:rsid w:val="00B15E04"/>
    <w:rsid w:val="00B16098"/>
    <w:rsid w:val="00B1676B"/>
    <w:rsid w:val="00B17D55"/>
    <w:rsid w:val="00B17FFB"/>
    <w:rsid w:val="00B20DE1"/>
    <w:rsid w:val="00B2107A"/>
    <w:rsid w:val="00B21136"/>
    <w:rsid w:val="00B240B2"/>
    <w:rsid w:val="00B271B3"/>
    <w:rsid w:val="00B27426"/>
    <w:rsid w:val="00B278F2"/>
    <w:rsid w:val="00B31116"/>
    <w:rsid w:val="00B31E4F"/>
    <w:rsid w:val="00B320A2"/>
    <w:rsid w:val="00B32E95"/>
    <w:rsid w:val="00B3377A"/>
    <w:rsid w:val="00B33E58"/>
    <w:rsid w:val="00B34097"/>
    <w:rsid w:val="00B34881"/>
    <w:rsid w:val="00B34899"/>
    <w:rsid w:val="00B36678"/>
    <w:rsid w:val="00B37048"/>
    <w:rsid w:val="00B379F1"/>
    <w:rsid w:val="00B40985"/>
    <w:rsid w:val="00B40C01"/>
    <w:rsid w:val="00B41C68"/>
    <w:rsid w:val="00B42E77"/>
    <w:rsid w:val="00B436A0"/>
    <w:rsid w:val="00B45BC1"/>
    <w:rsid w:val="00B46829"/>
    <w:rsid w:val="00B47039"/>
    <w:rsid w:val="00B50450"/>
    <w:rsid w:val="00B5095D"/>
    <w:rsid w:val="00B50D81"/>
    <w:rsid w:val="00B50DBB"/>
    <w:rsid w:val="00B510F5"/>
    <w:rsid w:val="00B51A95"/>
    <w:rsid w:val="00B52BDA"/>
    <w:rsid w:val="00B537B9"/>
    <w:rsid w:val="00B53807"/>
    <w:rsid w:val="00B5383C"/>
    <w:rsid w:val="00B5405A"/>
    <w:rsid w:val="00B555EC"/>
    <w:rsid w:val="00B55923"/>
    <w:rsid w:val="00B55D73"/>
    <w:rsid w:val="00B566BD"/>
    <w:rsid w:val="00B56FA9"/>
    <w:rsid w:val="00B57574"/>
    <w:rsid w:val="00B57A98"/>
    <w:rsid w:val="00B6034E"/>
    <w:rsid w:val="00B60A66"/>
    <w:rsid w:val="00B60DCE"/>
    <w:rsid w:val="00B60FFE"/>
    <w:rsid w:val="00B63C37"/>
    <w:rsid w:val="00B64236"/>
    <w:rsid w:val="00B64887"/>
    <w:rsid w:val="00B6660A"/>
    <w:rsid w:val="00B710B8"/>
    <w:rsid w:val="00B72389"/>
    <w:rsid w:val="00B730BD"/>
    <w:rsid w:val="00B74979"/>
    <w:rsid w:val="00B75BA7"/>
    <w:rsid w:val="00B761D5"/>
    <w:rsid w:val="00B76336"/>
    <w:rsid w:val="00B774CC"/>
    <w:rsid w:val="00B778A4"/>
    <w:rsid w:val="00B8086B"/>
    <w:rsid w:val="00B8130C"/>
    <w:rsid w:val="00B82454"/>
    <w:rsid w:val="00B82821"/>
    <w:rsid w:val="00B8340B"/>
    <w:rsid w:val="00B84D6D"/>
    <w:rsid w:val="00B859F7"/>
    <w:rsid w:val="00B86168"/>
    <w:rsid w:val="00B87887"/>
    <w:rsid w:val="00B90666"/>
    <w:rsid w:val="00B90761"/>
    <w:rsid w:val="00B914ED"/>
    <w:rsid w:val="00B916F8"/>
    <w:rsid w:val="00B92E90"/>
    <w:rsid w:val="00B92F71"/>
    <w:rsid w:val="00B953B1"/>
    <w:rsid w:val="00B95FB4"/>
    <w:rsid w:val="00BA04DC"/>
    <w:rsid w:val="00BA0866"/>
    <w:rsid w:val="00BA0B54"/>
    <w:rsid w:val="00BA0BBB"/>
    <w:rsid w:val="00BA193E"/>
    <w:rsid w:val="00BA4E3E"/>
    <w:rsid w:val="00BA6036"/>
    <w:rsid w:val="00BA6616"/>
    <w:rsid w:val="00BB08C3"/>
    <w:rsid w:val="00BB0F73"/>
    <w:rsid w:val="00BB407F"/>
    <w:rsid w:val="00BB6174"/>
    <w:rsid w:val="00BB6A75"/>
    <w:rsid w:val="00BC06C2"/>
    <w:rsid w:val="00BC1D65"/>
    <w:rsid w:val="00BC5589"/>
    <w:rsid w:val="00BC591A"/>
    <w:rsid w:val="00BC6105"/>
    <w:rsid w:val="00BC6AFC"/>
    <w:rsid w:val="00BC7387"/>
    <w:rsid w:val="00BC7F51"/>
    <w:rsid w:val="00BD0800"/>
    <w:rsid w:val="00BD12F8"/>
    <w:rsid w:val="00BD34AB"/>
    <w:rsid w:val="00BD4805"/>
    <w:rsid w:val="00BD4F04"/>
    <w:rsid w:val="00BD5458"/>
    <w:rsid w:val="00BD5965"/>
    <w:rsid w:val="00BD6398"/>
    <w:rsid w:val="00BD68FE"/>
    <w:rsid w:val="00BD6EDE"/>
    <w:rsid w:val="00BE0551"/>
    <w:rsid w:val="00BE160A"/>
    <w:rsid w:val="00BE21C3"/>
    <w:rsid w:val="00BE2AAF"/>
    <w:rsid w:val="00BE4781"/>
    <w:rsid w:val="00BE5B67"/>
    <w:rsid w:val="00BE6328"/>
    <w:rsid w:val="00BE63FF"/>
    <w:rsid w:val="00BE6928"/>
    <w:rsid w:val="00BE6A34"/>
    <w:rsid w:val="00BE7FE1"/>
    <w:rsid w:val="00BF3887"/>
    <w:rsid w:val="00BF4655"/>
    <w:rsid w:val="00BF49AB"/>
    <w:rsid w:val="00BF601D"/>
    <w:rsid w:val="00BF6E61"/>
    <w:rsid w:val="00C00310"/>
    <w:rsid w:val="00C009F1"/>
    <w:rsid w:val="00C00B79"/>
    <w:rsid w:val="00C00D92"/>
    <w:rsid w:val="00C00FB1"/>
    <w:rsid w:val="00C01EC1"/>
    <w:rsid w:val="00C0276A"/>
    <w:rsid w:val="00C037F3"/>
    <w:rsid w:val="00C03B78"/>
    <w:rsid w:val="00C046EB"/>
    <w:rsid w:val="00C0498D"/>
    <w:rsid w:val="00C053D9"/>
    <w:rsid w:val="00C07318"/>
    <w:rsid w:val="00C100F4"/>
    <w:rsid w:val="00C1056F"/>
    <w:rsid w:val="00C11EE3"/>
    <w:rsid w:val="00C12E7F"/>
    <w:rsid w:val="00C1397A"/>
    <w:rsid w:val="00C144AF"/>
    <w:rsid w:val="00C15560"/>
    <w:rsid w:val="00C17996"/>
    <w:rsid w:val="00C20B1D"/>
    <w:rsid w:val="00C21441"/>
    <w:rsid w:val="00C2177C"/>
    <w:rsid w:val="00C21870"/>
    <w:rsid w:val="00C219EA"/>
    <w:rsid w:val="00C23136"/>
    <w:rsid w:val="00C2406B"/>
    <w:rsid w:val="00C24BA1"/>
    <w:rsid w:val="00C24C67"/>
    <w:rsid w:val="00C25DFD"/>
    <w:rsid w:val="00C266FA"/>
    <w:rsid w:val="00C27B01"/>
    <w:rsid w:val="00C30614"/>
    <w:rsid w:val="00C31336"/>
    <w:rsid w:val="00C32ADB"/>
    <w:rsid w:val="00C32D4D"/>
    <w:rsid w:val="00C33D82"/>
    <w:rsid w:val="00C345B7"/>
    <w:rsid w:val="00C34727"/>
    <w:rsid w:val="00C34AA2"/>
    <w:rsid w:val="00C35404"/>
    <w:rsid w:val="00C36AFE"/>
    <w:rsid w:val="00C41680"/>
    <w:rsid w:val="00C42780"/>
    <w:rsid w:val="00C42ED9"/>
    <w:rsid w:val="00C432D9"/>
    <w:rsid w:val="00C434D0"/>
    <w:rsid w:val="00C4351D"/>
    <w:rsid w:val="00C43A4C"/>
    <w:rsid w:val="00C457A7"/>
    <w:rsid w:val="00C46BF4"/>
    <w:rsid w:val="00C46D71"/>
    <w:rsid w:val="00C46DA0"/>
    <w:rsid w:val="00C474BD"/>
    <w:rsid w:val="00C5070A"/>
    <w:rsid w:val="00C515F2"/>
    <w:rsid w:val="00C5197F"/>
    <w:rsid w:val="00C53002"/>
    <w:rsid w:val="00C5334A"/>
    <w:rsid w:val="00C5347A"/>
    <w:rsid w:val="00C53CD5"/>
    <w:rsid w:val="00C54161"/>
    <w:rsid w:val="00C557EE"/>
    <w:rsid w:val="00C607DD"/>
    <w:rsid w:val="00C613F5"/>
    <w:rsid w:val="00C618D6"/>
    <w:rsid w:val="00C618D8"/>
    <w:rsid w:val="00C62FDA"/>
    <w:rsid w:val="00C638E7"/>
    <w:rsid w:val="00C64D41"/>
    <w:rsid w:val="00C65420"/>
    <w:rsid w:val="00C664B2"/>
    <w:rsid w:val="00C671C4"/>
    <w:rsid w:val="00C6772F"/>
    <w:rsid w:val="00C7062A"/>
    <w:rsid w:val="00C70D6F"/>
    <w:rsid w:val="00C74DD0"/>
    <w:rsid w:val="00C75BB0"/>
    <w:rsid w:val="00C7605B"/>
    <w:rsid w:val="00C772CA"/>
    <w:rsid w:val="00C77330"/>
    <w:rsid w:val="00C776DA"/>
    <w:rsid w:val="00C77DB7"/>
    <w:rsid w:val="00C81651"/>
    <w:rsid w:val="00C81971"/>
    <w:rsid w:val="00C82C4A"/>
    <w:rsid w:val="00C82FCA"/>
    <w:rsid w:val="00C85E28"/>
    <w:rsid w:val="00C85E88"/>
    <w:rsid w:val="00C86047"/>
    <w:rsid w:val="00C860AD"/>
    <w:rsid w:val="00C8689E"/>
    <w:rsid w:val="00C87316"/>
    <w:rsid w:val="00C87D5F"/>
    <w:rsid w:val="00C91AD8"/>
    <w:rsid w:val="00C93B29"/>
    <w:rsid w:val="00C94AAB"/>
    <w:rsid w:val="00C94FE9"/>
    <w:rsid w:val="00C9709A"/>
    <w:rsid w:val="00CA2F8A"/>
    <w:rsid w:val="00CA563B"/>
    <w:rsid w:val="00CA5AFB"/>
    <w:rsid w:val="00CA6598"/>
    <w:rsid w:val="00CA6A46"/>
    <w:rsid w:val="00CB16AA"/>
    <w:rsid w:val="00CB3DBB"/>
    <w:rsid w:val="00CB5985"/>
    <w:rsid w:val="00CB5A2A"/>
    <w:rsid w:val="00CC03AC"/>
    <w:rsid w:val="00CC057D"/>
    <w:rsid w:val="00CC17ED"/>
    <w:rsid w:val="00CC2E71"/>
    <w:rsid w:val="00CC2E8F"/>
    <w:rsid w:val="00CC3D3E"/>
    <w:rsid w:val="00CC4431"/>
    <w:rsid w:val="00CC5121"/>
    <w:rsid w:val="00CC6029"/>
    <w:rsid w:val="00CC707F"/>
    <w:rsid w:val="00CD0399"/>
    <w:rsid w:val="00CD08CB"/>
    <w:rsid w:val="00CD09B8"/>
    <w:rsid w:val="00CD205A"/>
    <w:rsid w:val="00CD3EF1"/>
    <w:rsid w:val="00CD3FF1"/>
    <w:rsid w:val="00CD61BE"/>
    <w:rsid w:val="00CD6335"/>
    <w:rsid w:val="00CD6AE2"/>
    <w:rsid w:val="00CD7B9E"/>
    <w:rsid w:val="00CE0585"/>
    <w:rsid w:val="00CE08ED"/>
    <w:rsid w:val="00CE2728"/>
    <w:rsid w:val="00CE4972"/>
    <w:rsid w:val="00CE4ED5"/>
    <w:rsid w:val="00CE5420"/>
    <w:rsid w:val="00CE5906"/>
    <w:rsid w:val="00CE6EE4"/>
    <w:rsid w:val="00CF0744"/>
    <w:rsid w:val="00CF2649"/>
    <w:rsid w:val="00CF27C9"/>
    <w:rsid w:val="00CF34A3"/>
    <w:rsid w:val="00CF44FD"/>
    <w:rsid w:val="00CF45BE"/>
    <w:rsid w:val="00CF7ABF"/>
    <w:rsid w:val="00D000DF"/>
    <w:rsid w:val="00D02E5B"/>
    <w:rsid w:val="00D03DBC"/>
    <w:rsid w:val="00D05D86"/>
    <w:rsid w:val="00D06873"/>
    <w:rsid w:val="00D115D4"/>
    <w:rsid w:val="00D119F6"/>
    <w:rsid w:val="00D11F40"/>
    <w:rsid w:val="00D1333C"/>
    <w:rsid w:val="00D13F66"/>
    <w:rsid w:val="00D14072"/>
    <w:rsid w:val="00D141CE"/>
    <w:rsid w:val="00D146F5"/>
    <w:rsid w:val="00D166CE"/>
    <w:rsid w:val="00D172CB"/>
    <w:rsid w:val="00D17DB3"/>
    <w:rsid w:val="00D206BD"/>
    <w:rsid w:val="00D210A3"/>
    <w:rsid w:val="00D21830"/>
    <w:rsid w:val="00D21CAB"/>
    <w:rsid w:val="00D245A3"/>
    <w:rsid w:val="00D254B4"/>
    <w:rsid w:val="00D2617D"/>
    <w:rsid w:val="00D266FC"/>
    <w:rsid w:val="00D26B95"/>
    <w:rsid w:val="00D275FA"/>
    <w:rsid w:val="00D27A17"/>
    <w:rsid w:val="00D311DB"/>
    <w:rsid w:val="00D31D5A"/>
    <w:rsid w:val="00D327E3"/>
    <w:rsid w:val="00D3368D"/>
    <w:rsid w:val="00D34878"/>
    <w:rsid w:val="00D37C7E"/>
    <w:rsid w:val="00D4006F"/>
    <w:rsid w:val="00D40D1E"/>
    <w:rsid w:val="00D420E9"/>
    <w:rsid w:val="00D4215A"/>
    <w:rsid w:val="00D455B1"/>
    <w:rsid w:val="00D456B4"/>
    <w:rsid w:val="00D46C7C"/>
    <w:rsid w:val="00D47B0D"/>
    <w:rsid w:val="00D50238"/>
    <w:rsid w:val="00D503BA"/>
    <w:rsid w:val="00D508B6"/>
    <w:rsid w:val="00D53383"/>
    <w:rsid w:val="00D54C98"/>
    <w:rsid w:val="00D5516C"/>
    <w:rsid w:val="00D551D1"/>
    <w:rsid w:val="00D563F4"/>
    <w:rsid w:val="00D56BAE"/>
    <w:rsid w:val="00D577D3"/>
    <w:rsid w:val="00D57B9E"/>
    <w:rsid w:val="00D57DBF"/>
    <w:rsid w:val="00D61703"/>
    <w:rsid w:val="00D61AD4"/>
    <w:rsid w:val="00D62852"/>
    <w:rsid w:val="00D63711"/>
    <w:rsid w:val="00D63AA3"/>
    <w:rsid w:val="00D64A73"/>
    <w:rsid w:val="00D65C28"/>
    <w:rsid w:val="00D675DA"/>
    <w:rsid w:val="00D70856"/>
    <w:rsid w:val="00D70971"/>
    <w:rsid w:val="00D709C0"/>
    <w:rsid w:val="00D71696"/>
    <w:rsid w:val="00D71B3A"/>
    <w:rsid w:val="00D748D2"/>
    <w:rsid w:val="00D74CF0"/>
    <w:rsid w:val="00D76C52"/>
    <w:rsid w:val="00D77D91"/>
    <w:rsid w:val="00D8445C"/>
    <w:rsid w:val="00D8469A"/>
    <w:rsid w:val="00D84B2E"/>
    <w:rsid w:val="00D84B3E"/>
    <w:rsid w:val="00D84CE0"/>
    <w:rsid w:val="00D853FA"/>
    <w:rsid w:val="00D85D50"/>
    <w:rsid w:val="00D85D69"/>
    <w:rsid w:val="00D864C2"/>
    <w:rsid w:val="00D8712A"/>
    <w:rsid w:val="00D90192"/>
    <w:rsid w:val="00D90BE5"/>
    <w:rsid w:val="00D9176C"/>
    <w:rsid w:val="00D91B34"/>
    <w:rsid w:val="00D91BF5"/>
    <w:rsid w:val="00D925E1"/>
    <w:rsid w:val="00D93938"/>
    <w:rsid w:val="00D94CD9"/>
    <w:rsid w:val="00D9516F"/>
    <w:rsid w:val="00D9528D"/>
    <w:rsid w:val="00D952CF"/>
    <w:rsid w:val="00D96CD3"/>
    <w:rsid w:val="00D97C62"/>
    <w:rsid w:val="00D97D73"/>
    <w:rsid w:val="00DA145E"/>
    <w:rsid w:val="00DA251C"/>
    <w:rsid w:val="00DA31A2"/>
    <w:rsid w:val="00DA5976"/>
    <w:rsid w:val="00DA7232"/>
    <w:rsid w:val="00DB2B3C"/>
    <w:rsid w:val="00DB2E58"/>
    <w:rsid w:val="00DB4519"/>
    <w:rsid w:val="00DB5842"/>
    <w:rsid w:val="00DB6545"/>
    <w:rsid w:val="00DC03FD"/>
    <w:rsid w:val="00DC0F0E"/>
    <w:rsid w:val="00DC1064"/>
    <w:rsid w:val="00DC24BD"/>
    <w:rsid w:val="00DC3B89"/>
    <w:rsid w:val="00DC48D2"/>
    <w:rsid w:val="00DC4964"/>
    <w:rsid w:val="00DC5625"/>
    <w:rsid w:val="00DC5BB8"/>
    <w:rsid w:val="00DC60D1"/>
    <w:rsid w:val="00DC75AD"/>
    <w:rsid w:val="00DD0C7F"/>
    <w:rsid w:val="00DD1B4F"/>
    <w:rsid w:val="00DD2081"/>
    <w:rsid w:val="00DD3BBA"/>
    <w:rsid w:val="00DD5127"/>
    <w:rsid w:val="00DD6E13"/>
    <w:rsid w:val="00DD70DC"/>
    <w:rsid w:val="00DD7C30"/>
    <w:rsid w:val="00DE03CF"/>
    <w:rsid w:val="00DE2280"/>
    <w:rsid w:val="00DE257C"/>
    <w:rsid w:val="00DE2908"/>
    <w:rsid w:val="00DE2973"/>
    <w:rsid w:val="00DE355B"/>
    <w:rsid w:val="00DE3639"/>
    <w:rsid w:val="00DE49C2"/>
    <w:rsid w:val="00DE73F0"/>
    <w:rsid w:val="00DE7EF0"/>
    <w:rsid w:val="00DF0355"/>
    <w:rsid w:val="00DF1858"/>
    <w:rsid w:val="00DF1921"/>
    <w:rsid w:val="00DF3155"/>
    <w:rsid w:val="00DF3526"/>
    <w:rsid w:val="00DF39B8"/>
    <w:rsid w:val="00DF4596"/>
    <w:rsid w:val="00DF6009"/>
    <w:rsid w:val="00DF6241"/>
    <w:rsid w:val="00DF79FB"/>
    <w:rsid w:val="00DF7DDA"/>
    <w:rsid w:val="00DF7EE5"/>
    <w:rsid w:val="00E001A9"/>
    <w:rsid w:val="00E0023E"/>
    <w:rsid w:val="00E00DA7"/>
    <w:rsid w:val="00E02848"/>
    <w:rsid w:val="00E054E4"/>
    <w:rsid w:val="00E065E9"/>
    <w:rsid w:val="00E074BC"/>
    <w:rsid w:val="00E109C0"/>
    <w:rsid w:val="00E11D22"/>
    <w:rsid w:val="00E11F37"/>
    <w:rsid w:val="00E13215"/>
    <w:rsid w:val="00E14889"/>
    <w:rsid w:val="00E1500C"/>
    <w:rsid w:val="00E15DDB"/>
    <w:rsid w:val="00E226B3"/>
    <w:rsid w:val="00E22AA3"/>
    <w:rsid w:val="00E25E37"/>
    <w:rsid w:val="00E264C9"/>
    <w:rsid w:val="00E30208"/>
    <w:rsid w:val="00E302B0"/>
    <w:rsid w:val="00E31828"/>
    <w:rsid w:val="00E33633"/>
    <w:rsid w:val="00E34047"/>
    <w:rsid w:val="00E35439"/>
    <w:rsid w:val="00E35779"/>
    <w:rsid w:val="00E357D7"/>
    <w:rsid w:val="00E35CD3"/>
    <w:rsid w:val="00E3639D"/>
    <w:rsid w:val="00E36771"/>
    <w:rsid w:val="00E40C8A"/>
    <w:rsid w:val="00E41820"/>
    <w:rsid w:val="00E423F3"/>
    <w:rsid w:val="00E42AC7"/>
    <w:rsid w:val="00E43F01"/>
    <w:rsid w:val="00E4449C"/>
    <w:rsid w:val="00E45EA3"/>
    <w:rsid w:val="00E479A1"/>
    <w:rsid w:val="00E50FBA"/>
    <w:rsid w:val="00E5347A"/>
    <w:rsid w:val="00E54083"/>
    <w:rsid w:val="00E54DC3"/>
    <w:rsid w:val="00E555B8"/>
    <w:rsid w:val="00E56F14"/>
    <w:rsid w:val="00E577CD"/>
    <w:rsid w:val="00E61AA9"/>
    <w:rsid w:val="00E61FBD"/>
    <w:rsid w:val="00E628E9"/>
    <w:rsid w:val="00E62E34"/>
    <w:rsid w:val="00E6534E"/>
    <w:rsid w:val="00E663EF"/>
    <w:rsid w:val="00E7017F"/>
    <w:rsid w:val="00E707B3"/>
    <w:rsid w:val="00E70D7D"/>
    <w:rsid w:val="00E7170C"/>
    <w:rsid w:val="00E73FB1"/>
    <w:rsid w:val="00E80571"/>
    <w:rsid w:val="00E808FE"/>
    <w:rsid w:val="00E81594"/>
    <w:rsid w:val="00E82060"/>
    <w:rsid w:val="00E83E21"/>
    <w:rsid w:val="00E84428"/>
    <w:rsid w:val="00E85BE8"/>
    <w:rsid w:val="00E8694F"/>
    <w:rsid w:val="00EA2388"/>
    <w:rsid w:val="00EA31BA"/>
    <w:rsid w:val="00EA36E1"/>
    <w:rsid w:val="00EA4102"/>
    <w:rsid w:val="00EA5CA0"/>
    <w:rsid w:val="00EA6AAE"/>
    <w:rsid w:val="00EB2851"/>
    <w:rsid w:val="00EB2B22"/>
    <w:rsid w:val="00EB3DA7"/>
    <w:rsid w:val="00EB4EFC"/>
    <w:rsid w:val="00EB4F64"/>
    <w:rsid w:val="00EB5AB0"/>
    <w:rsid w:val="00EC028B"/>
    <w:rsid w:val="00EC3C9E"/>
    <w:rsid w:val="00EC3E0D"/>
    <w:rsid w:val="00EC4873"/>
    <w:rsid w:val="00EC5DB6"/>
    <w:rsid w:val="00EC6071"/>
    <w:rsid w:val="00EC7331"/>
    <w:rsid w:val="00EC7E86"/>
    <w:rsid w:val="00ED060B"/>
    <w:rsid w:val="00ED0BD6"/>
    <w:rsid w:val="00ED1F90"/>
    <w:rsid w:val="00ED2E89"/>
    <w:rsid w:val="00ED3F38"/>
    <w:rsid w:val="00ED515D"/>
    <w:rsid w:val="00ED520C"/>
    <w:rsid w:val="00ED6E9F"/>
    <w:rsid w:val="00EE16DF"/>
    <w:rsid w:val="00EE1F3D"/>
    <w:rsid w:val="00EE250C"/>
    <w:rsid w:val="00EE29CF"/>
    <w:rsid w:val="00EE2EE9"/>
    <w:rsid w:val="00EE3688"/>
    <w:rsid w:val="00EE3EFA"/>
    <w:rsid w:val="00EE4626"/>
    <w:rsid w:val="00EE7288"/>
    <w:rsid w:val="00EE75A3"/>
    <w:rsid w:val="00EE7A4A"/>
    <w:rsid w:val="00EF0E3E"/>
    <w:rsid w:val="00EF1A01"/>
    <w:rsid w:val="00EF2544"/>
    <w:rsid w:val="00EF271C"/>
    <w:rsid w:val="00EF2C64"/>
    <w:rsid w:val="00EF3C31"/>
    <w:rsid w:val="00EF4307"/>
    <w:rsid w:val="00EF5293"/>
    <w:rsid w:val="00EF7CCB"/>
    <w:rsid w:val="00F00831"/>
    <w:rsid w:val="00F00BBE"/>
    <w:rsid w:val="00F0161B"/>
    <w:rsid w:val="00F024CF"/>
    <w:rsid w:val="00F04E30"/>
    <w:rsid w:val="00F06F92"/>
    <w:rsid w:val="00F10A9E"/>
    <w:rsid w:val="00F10F84"/>
    <w:rsid w:val="00F11A5C"/>
    <w:rsid w:val="00F1337C"/>
    <w:rsid w:val="00F140DD"/>
    <w:rsid w:val="00F14C14"/>
    <w:rsid w:val="00F16474"/>
    <w:rsid w:val="00F165C8"/>
    <w:rsid w:val="00F21167"/>
    <w:rsid w:val="00F219C1"/>
    <w:rsid w:val="00F2370E"/>
    <w:rsid w:val="00F239EF"/>
    <w:rsid w:val="00F26774"/>
    <w:rsid w:val="00F268D2"/>
    <w:rsid w:val="00F278EC"/>
    <w:rsid w:val="00F3136D"/>
    <w:rsid w:val="00F3215A"/>
    <w:rsid w:val="00F324CB"/>
    <w:rsid w:val="00F345AE"/>
    <w:rsid w:val="00F34ACC"/>
    <w:rsid w:val="00F35615"/>
    <w:rsid w:val="00F36433"/>
    <w:rsid w:val="00F370EE"/>
    <w:rsid w:val="00F37263"/>
    <w:rsid w:val="00F37ACC"/>
    <w:rsid w:val="00F4069E"/>
    <w:rsid w:val="00F43FEB"/>
    <w:rsid w:val="00F4519A"/>
    <w:rsid w:val="00F476F5"/>
    <w:rsid w:val="00F47FA1"/>
    <w:rsid w:val="00F50EAA"/>
    <w:rsid w:val="00F51157"/>
    <w:rsid w:val="00F51D17"/>
    <w:rsid w:val="00F5321D"/>
    <w:rsid w:val="00F5536C"/>
    <w:rsid w:val="00F56FC9"/>
    <w:rsid w:val="00F572A6"/>
    <w:rsid w:val="00F60318"/>
    <w:rsid w:val="00F60659"/>
    <w:rsid w:val="00F60FB7"/>
    <w:rsid w:val="00F610A5"/>
    <w:rsid w:val="00F611E6"/>
    <w:rsid w:val="00F61B45"/>
    <w:rsid w:val="00F61C65"/>
    <w:rsid w:val="00F62636"/>
    <w:rsid w:val="00F65BFB"/>
    <w:rsid w:val="00F65DC0"/>
    <w:rsid w:val="00F66C60"/>
    <w:rsid w:val="00F7046A"/>
    <w:rsid w:val="00F7054E"/>
    <w:rsid w:val="00F710BB"/>
    <w:rsid w:val="00F73B01"/>
    <w:rsid w:val="00F74B09"/>
    <w:rsid w:val="00F7551B"/>
    <w:rsid w:val="00F77D4E"/>
    <w:rsid w:val="00F80D72"/>
    <w:rsid w:val="00F829B4"/>
    <w:rsid w:val="00F837B0"/>
    <w:rsid w:val="00F84E93"/>
    <w:rsid w:val="00F85100"/>
    <w:rsid w:val="00F85BEA"/>
    <w:rsid w:val="00F85BF2"/>
    <w:rsid w:val="00F85F53"/>
    <w:rsid w:val="00F86FFF"/>
    <w:rsid w:val="00F874F4"/>
    <w:rsid w:val="00F8756C"/>
    <w:rsid w:val="00F87722"/>
    <w:rsid w:val="00F913C9"/>
    <w:rsid w:val="00F91E9A"/>
    <w:rsid w:val="00F92C7E"/>
    <w:rsid w:val="00F92CCE"/>
    <w:rsid w:val="00F92F86"/>
    <w:rsid w:val="00F93B7A"/>
    <w:rsid w:val="00F9411F"/>
    <w:rsid w:val="00F95EA2"/>
    <w:rsid w:val="00F9676B"/>
    <w:rsid w:val="00F9683F"/>
    <w:rsid w:val="00F96D92"/>
    <w:rsid w:val="00F977E8"/>
    <w:rsid w:val="00FA09C5"/>
    <w:rsid w:val="00FA1150"/>
    <w:rsid w:val="00FA2D1C"/>
    <w:rsid w:val="00FA3D83"/>
    <w:rsid w:val="00FA592F"/>
    <w:rsid w:val="00FA640E"/>
    <w:rsid w:val="00FA703C"/>
    <w:rsid w:val="00FA744C"/>
    <w:rsid w:val="00FB00E1"/>
    <w:rsid w:val="00FB114F"/>
    <w:rsid w:val="00FB6119"/>
    <w:rsid w:val="00FB61F1"/>
    <w:rsid w:val="00FC095E"/>
    <w:rsid w:val="00FC1FCE"/>
    <w:rsid w:val="00FC2079"/>
    <w:rsid w:val="00FC240A"/>
    <w:rsid w:val="00FC2D5F"/>
    <w:rsid w:val="00FC3A83"/>
    <w:rsid w:val="00FC4D8C"/>
    <w:rsid w:val="00FC5F96"/>
    <w:rsid w:val="00FC6200"/>
    <w:rsid w:val="00FC66EC"/>
    <w:rsid w:val="00FC6CAD"/>
    <w:rsid w:val="00FD06E1"/>
    <w:rsid w:val="00FD27A5"/>
    <w:rsid w:val="00FD3348"/>
    <w:rsid w:val="00FD3434"/>
    <w:rsid w:val="00FD3F9A"/>
    <w:rsid w:val="00FD4C2A"/>
    <w:rsid w:val="00FD5E37"/>
    <w:rsid w:val="00FE0D47"/>
    <w:rsid w:val="00FE112D"/>
    <w:rsid w:val="00FE296F"/>
    <w:rsid w:val="00FE2F6A"/>
    <w:rsid w:val="00FE308D"/>
    <w:rsid w:val="00FE3718"/>
    <w:rsid w:val="00FE37DC"/>
    <w:rsid w:val="00FE5126"/>
    <w:rsid w:val="00FF1DD9"/>
    <w:rsid w:val="00FF1EF8"/>
    <w:rsid w:val="00FF244F"/>
    <w:rsid w:val="00FF3AB7"/>
    <w:rsid w:val="00FF41D2"/>
    <w:rsid w:val="00FF4602"/>
    <w:rsid w:val="00FF49D2"/>
    <w:rsid w:val="00FF4AEE"/>
    <w:rsid w:val="00FF5122"/>
    <w:rsid w:val="00FF5332"/>
    <w:rsid w:val="00FF5D1C"/>
    <w:rsid w:val="00FF628F"/>
    <w:rsid w:val="00FF77BF"/>
    <w:rsid w:val="00FF7B4B"/>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FBBD1"/>
  <w15:docId w15:val="{51FD4DA7-5997-4EA5-973B-93AC805A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E35"/>
    <w:pPr>
      <w:widowControl w:val="0"/>
      <w:autoSpaceDE w:val="0"/>
      <w:autoSpaceDN w:val="0"/>
      <w:spacing w:after="0" w:line="240" w:lineRule="auto"/>
      <w:ind w:firstLine="709"/>
      <w:jc w:val="both"/>
    </w:pPr>
    <w:rPr>
      <w:sz w:val="28"/>
      <w:szCs w:val="28"/>
    </w:rPr>
  </w:style>
  <w:style w:type="paragraph" w:styleId="1">
    <w:name w:val="heading 1"/>
    <w:basedOn w:val="a"/>
    <w:next w:val="a"/>
    <w:link w:val="10"/>
    <w:uiPriority w:val="9"/>
    <w:qFormat/>
    <w:rsid w:val="00F04E30"/>
    <w:pPr>
      <w:keepNext/>
      <w:widowControl/>
      <w:ind w:firstLine="0"/>
      <w:jc w:val="center"/>
      <w:outlineLvl w:val="0"/>
    </w:pPr>
    <w:rPr>
      <w:b/>
      <w:bCs/>
      <w:sz w:val="36"/>
      <w:szCs w:val="36"/>
    </w:rPr>
  </w:style>
  <w:style w:type="paragraph" w:styleId="2">
    <w:name w:val="heading 2"/>
    <w:basedOn w:val="a"/>
    <w:next w:val="a"/>
    <w:link w:val="20"/>
    <w:uiPriority w:val="99"/>
    <w:qFormat/>
    <w:rsid w:val="003C0267"/>
    <w:pPr>
      <w:suppressAutoHyphens/>
      <w:spacing w:before="120" w:after="120"/>
      <w:outlineLvl w:val="1"/>
    </w:pPr>
  </w:style>
  <w:style w:type="paragraph" w:styleId="3">
    <w:name w:val="heading 3"/>
    <w:basedOn w:val="a"/>
    <w:next w:val="a"/>
    <w:link w:val="30"/>
    <w:uiPriority w:val="99"/>
    <w:qFormat/>
    <w:rsid w:val="00F04E30"/>
    <w:pPr>
      <w:keepNext/>
      <w:spacing w:before="240" w:after="60"/>
      <w:outlineLvl w:val="2"/>
    </w:pPr>
    <w:rPr>
      <w:rFonts w:ascii="Arial" w:hAnsi="Arial" w:cs="Arial"/>
      <w:b/>
      <w:bCs/>
      <w:sz w:val="26"/>
      <w:szCs w:val="26"/>
    </w:rPr>
  </w:style>
  <w:style w:type="paragraph" w:styleId="5">
    <w:name w:val="heading 5"/>
    <w:basedOn w:val="a"/>
    <w:next w:val="a"/>
    <w:link w:val="50"/>
    <w:uiPriority w:val="9"/>
    <w:qFormat/>
    <w:rsid w:val="00F04E30"/>
    <w:pPr>
      <w:keepNext/>
      <w:widowControl/>
      <w:autoSpaceDE/>
      <w:autoSpaceDN/>
      <w:ind w:left="-720" w:firstLine="720"/>
      <w:jc w:val="right"/>
      <w:outlineLvl w:val="4"/>
    </w:pPr>
    <w:rPr>
      <w:rFonts w:eastAsia="Arial Unicode M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C0267"/>
    <w:rPr>
      <w:rFonts w:asciiTheme="majorHAnsi" w:eastAsiaTheme="majorEastAsia" w:hAnsiTheme="majorHAnsi" w:cstheme="majorBidi"/>
      <w:b/>
      <w:bCs/>
      <w:i/>
      <w:iCs/>
      <w:sz w:val="28"/>
      <w:szCs w:val="28"/>
    </w:rPr>
  </w:style>
  <w:style w:type="character" w:customStyle="1" w:styleId="a3">
    <w:name w:val="Основной шрифт"/>
    <w:uiPriority w:val="99"/>
    <w:rsid w:val="003C0267"/>
  </w:style>
  <w:style w:type="paragraph" w:customStyle="1" w:styleId="Eiio">
    <w:name w:val="Eiio"/>
    <w:basedOn w:val="a"/>
    <w:uiPriority w:val="99"/>
    <w:rsid w:val="003C0267"/>
    <w:pPr>
      <w:ind w:firstLine="0"/>
      <w:jc w:val="left"/>
    </w:pPr>
    <w:rPr>
      <w:rFonts w:ascii="Baltica" w:hAnsi="Baltica" w:cs="Baltica"/>
      <w:sz w:val="24"/>
      <w:szCs w:val="24"/>
    </w:rPr>
  </w:style>
  <w:style w:type="paragraph" w:styleId="a4">
    <w:name w:val="Title"/>
    <w:basedOn w:val="a"/>
    <w:link w:val="a5"/>
    <w:uiPriority w:val="10"/>
    <w:qFormat/>
    <w:rsid w:val="003C0267"/>
    <w:pPr>
      <w:spacing w:before="240" w:after="60"/>
      <w:jc w:val="center"/>
    </w:pPr>
    <w:rPr>
      <w:rFonts w:ascii="Arial" w:hAnsi="Arial" w:cs="Arial"/>
      <w:b/>
      <w:bCs/>
      <w:kern w:val="28"/>
      <w:sz w:val="32"/>
      <w:szCs w:val="32"/>
    </w:rPr>
  </w:style>
  <w:style w:type="character" w:customStyle="1" w:styleId="a5">
    <w:name w:val="Заголовок Знак"/>
    <w:basedOn w:val="a0"/>
    <w:link w:val="a4"/>
    <w:uiPriority w:val="10"/>
    <w:locked/>
    <w:rsid w:val="003C0267"/>
    <w:rPr>
      <w:rFonts w:asciiTheme="majorHAnsi" w:eastAsiaTheme="majorEastAsia" w:hAnsiTheme="majorHAnsi" w:cstheme="majorBidi"/>
      <w:b/>
      <w:bCs/>
      <w:kern w:val="28"/>
      <w:sz w:val="32"/>
      <w:szCs w:val="32"/>
    </w:rPr>
  </w:style>
  <w:style w:type="paragraph" w:styleId="a6">
    <w:name w:val="header"/>
    <w:basedOn w:val="a"/>
    <w:link w:val="a7"/>
    <w:uiPriority w:val="99"/>
    <w:rsid w:val="003C0267"/>
    <w:pPr>
      <w:tabs>
        <w:tab w:val="center" w:pos="4536"/>
        <w:tab w:val="right" w:pos="9072"/>
      </w:tabs>
    </w:pPr>
  </w:style>
  <w:style w:type="character" w:customStyle="1" w:styleId="a7">
    <w:name w:val="Верхний колонтитул Знак"/>
    <w:basedOn w:val="a0"/>
    <w:link w:val="a6"/>
    <w:uiPriority w:val="99"/>
    <w:locked/>
    <w:rsid w:val="003C0267"/>
    <w:rPr>
      <w:rFonts w:cs="Times New Roman"/>
      <w:sz w:val="28"/>
      <w:szCs w:val="28"/>
    </w:rPr>
  </w:style>
  <w:style w:type="paragraph" w:styleId="a8">
    <w:name w:val="footer"/>
    <w:basedOn w:val="a"/>
    <w:link w:val="a9"/>
    <w:uiPriority w:val="99"/>
    <w:rsid w:val="003C0267"/>
    <w:pPr>
      <w:tabs>
        <w:tab w:val="center" w:pos="4536"/>
        <w:tab w:val="right" w:pos="9072"/>
      </w:tabs>
    </w:pPr>
  </w:style>
  <w:style w:type="character" w:customStyle="1" w:styleId="a9">
    <w:name w:val="Нижний колонтитул Знак"/>
    <w:basedOn w:val="a0"/>
    <w:link w:val="a8"/>
    <w:uiPriority w:val="99"/>
    <w:locked/>
    <w:rsid w:val="003C0267"/>
    <w:rPr>
      <w:rFonts w:cs="Times New Roman"/>
      <w:sz w:val="28"/>
      <w:szCs w:val="28"/>
    </w:rPr>
  </w:style>
  <w:style w:type="paragraph" w:styleId="aa">
    <w:name w:val="Balloon Text"/>
    <w:basedOn w:val="a"/>
    <w:link w:val="ab"/>
    <w:uiPriority w:val="99"/>
    <w:semiHidden/>
    <w:unhideWhenUsed/>
    <w:rsid w:val="00186201"/>
    <w:rPr>
      <w:rFonts w:ascii="Tahoma" w:hAnsi="Tahoma" w:cs="Tahoma"/>
      <w:sz w:val="16"/>
      <w:szCs w:val="16"/>
    </w:rPr>
  </w:style>
  <w:style w:type="character" w:customStyle="1" w:styleId="ab">
    <w:name w:val="Текст выноски Знак"/>
    <w:basedOn w:val="a0"/>
    <w:link w:val="aa"/>
    <w:uiPriority w:val="99"/>
    <w:semiHidden/>
    <w:rsid w:val="00186201"/>
    <w:rPr>
      <w:rFonts w:ascii="Tahoma" w:hAnsi="Tahoma" w:cs="Tahoma"/>
      <w:sz w:val="16"/>
      <w:szCs w:val="16"/>
    </w:rPr>
  </w:style>
  <w:style w:type="paragraph" w:styleId="ac">
    <w:name w:val="List Paragraph"/>
    <w:basedOn w:val="a"/>
    <w:uiPriority w:val="34"/>
    <w:qFormat/>
    <w:rsid w:val="00F04E30"/>
    <w:pPr>
      <w:widowControl/>
      <w:autoSpaceDE/>
      <w:autoSpaceDN/>
      <w:ind w:left="720" w:firstLine="0"/>
      <w:contextualSpacing/>
      <w:jc w:val="left"/>
    </w:pPr>
    <w:rPr>
      <w:sz w:val="24"/>
      <w:szCs w:val="24"/>
    </w:rPr>
  </w:style>
  <w:style w:type="character" w:customStyle="1" w:styleId="10">
    <w:name w:val="Заголовок 1 Знак"/>
    <w:basedOn w:val="a0"/>
    <w:link w:val="1"/>
    <w:uiPriority w:val="9"/>
    <w:rsid w:val="00F04E30"/>
    <w:rPr>
      <w:b/>
      <w:bCs/>
      <w:sz w:val="36"/>
      <w:szCs w:val="36"/>
    </w:rPr>
  </w:style>
  <w:style w:type="character" w:customStyle="1" w:styleId="30">
    <w:name w:val="Заголовок 3 Знак"/>
    <w:basedOn w:val="a0"/>
    <w:link w:val="3"/>
    <w:uiPriority w:val="99"/>
    <w:rsid w:val="00F04E30"/>
    <w:rPr>
      <w:rFonts w:ascii="Arial" w:hAnsi="Arial" w:cs="Arial"/>
      <w:b/>
      <w:bCs/>
      <w:sz w:val="26"/>
      <w:szCs w:val="26"/>
    </w:rPr>
  </w:style>
  <w:style w:type="character" w:customStyle="1" w:styleId="50">
    <w:name w:val="Заголовок 5 Знак"/>
    <w:basedOn w:val="a0"/>
    <w:link w:val="5"/>
    <w:uiPriority w:val="9"/>
    <w:rsid w:val="00F04E30"/>
    <w:rPr>
      <w:rFonts w:eastAsia="Arial Unicode MS"/>
      <w:sz w:val="28"/>
      <w:szCs w:val="24"/>
    </w:rPr>
  </w:style>
  <w:style w:type="table" w:styleId="ad">
    <w:name w:val="Table Grid"/>
    <w:basedOn w:val="a1"/>
    <w:uiPriority w:val="59"/>
    <w:rsid w:val="00F04E30"/>
    <w:pPr>
      <w:widowControl w:val="0"/>
      <w:autoSpaceDE w:val="0"/>
      <w:autoSpaceDN w:val="0"/>
      <w:spacing w:after="0" w:line="24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sid w:val="00F04E30"/>
    <w:rPr>
      <w:rFonts w:cs="Times New Roman"/>
      <w:color w:val="0000FF"/>
      <w:u w:val="single"/>
    </w:rPr>
  </w:style>
  <w:style w:type="paragraph" w:customStyle="1" w:styleId="ConsPlusNormal">
    <w:name w:val="ConsPlusNormal"/>
    <w:rsid w:val="00F04E30"/>
    <w:pPr>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rsid w:val="00F04E30"/>
    <w:pPr>
      <w:widowControl w:val="0"/>
      <w:autoSpaceDE w:val="0"/>
      <w:autoSpaceDN w:val="0"/>
      <w:adjustRightInd w:val="0"/>
      <w:spacing w:after="0" w:line="240" w:lineRule="auto"/>
    </w:pPr>
    <w:rPr>
      <w:b/>
      <w:bCs/>
      <w:sz w:val="24"/>
      <w:szCs w:val="24"/>
    </w:rPr>
  </w:style>
  <w:style w:type="paragraph" w:styleId="af">
    <w:name w:val="Body Text"/>
    <w:basedOn w:val="a"/>
    <w:link w:val="af0"/>
    <w:uiPriority w:val="99"/>
    <w:rsid w:val="00F04E30"/>
    <w:pPr>
      <w:widowControl/>
      <w:spacing w:line="360" w:lineRule="auto"/>
      <w:ind w:firstLine="0"/>
      <w:jc w:val="center"/>
    </w:pPr>
    <w:rPr>
      <w:b/>
      <w:bCs/>
    </w:rPr>
  </w:style>
  <w:style w:type="character" w:customStyle="1" w:styleId="af0">
    <w:name w:val="Основной текст Знак"/>
    <w:basedOn w:val="a0"/>
    <w:link w:val="af"/>
    <w:uiPriority w:val="99"/>
    <w:rsid w:val="00F04E30"/>
    <w:rPr>
      <w:b/>
      <w:bCs/>
      <w:sz w:val="28"/>
      <w:szCs w:val="28"/>
    </w:rPr>
  </w:style>
  <w:style w:type="paragraph" w:styleId="af1">
    <w:name w:val="caption"/>
    <w:basedOn w:val="a"/>
    <w:next w:val="a"/>
    <w:uiPriority w:val="35"/>
    <w:qFormat/>
    <w:rsid w:val="00F04E30"/>
    <w:pPr>
      <w:widowControl/>
      <w:spacing w:line="360" w:lineRule="auto"/>
      <w:ind w:firstLine="0"/>
      <w:jc w:val="center"/>
    </w:pPr>
    <w:rPr>
      <w:b/>
      <w:bCs/>
      <w:sz w:val="24"/>
      <w:szCs w:val="20"/>
    </w:rPr>
  </w:style>
  <w:style w:type="paragraph" w:customStyle="1" w:styleId="ConsPlusNonformat">
    <w:name w:val="ConsPlusNonformat"/>
    <w:rsid w:val="00F04E30"/>
    <w:pPr>
      <w:autoSpaceDE w:val="0"/>
      <w:autoSpaceDN w:val="0"/>
      <w:adjustRightInd w:val="0"/>
      <w:spacing w:after="0" w:line="240" w:lineRule="auto"/>
    </w:pPr>
    <w:rPr>
      <w:rFonts w:ascii="Courier New" w:hAnsi="Courier New" w:cs="Courier New"/>
      <w:sz w:val="20"/>
      <w:szCs w:val="20"/>
    </w:rPr>
  </w:style>
  <w:style w:type="paragraph" w:styleId="31">
    <w:name w:val="Body Text Indent 3"/>
    <w:basedOn w:val="a"/>
    <w:link w:val="32"/>
    <w:uiPriority w:val="99"/>
    <w:rsid w:val="00F04E30"/>
    <w:pPr>
      <w:widowControl/>
      <w:autoSpaceDE/>
      <w:autoSpaceDN/>
      <w:spacing w:after="120"/>
      <w:ind w:left="283" w:firstLine="0"/>
      <w:jc w:val="left"/>
    </w:pPr>
    <w:rPr>
      <w:sz w:val="16"/>
      <w:szCs w:val="16"/>
    </w:rPr>
  </w:style>
  <w:style w:type="character" w:customStyle="1" w:styleId="32">
    <w:name w:val="Основной текст с отступом 3 Знак"/>
    <w:basedOn w:val="a0"/>
    <w:link w:val="31"/>
    <w:uiPriority w:val="99"/>
    <w:rsid w:val="00F04E30"/>
    <w:rPr>
      <w:sz w:val="16"/>
      <w:szCs w:val="16"/>
    </w:rPr>
  </w:style>
  <w:style w:type="paragraph" w:customStyle="1" w:styleId="11">
    <w:name w:val="Абзац списка1"/>
    <w:basedOn w:val="a"/>
    <w:rsid w:val="00F04E30"/>
    <w:pPr>
      <w:widowControl/>
      <w:autoSpaceDE/>
      <w:autoSpaceDN/>
      <w:spacing w:after="200" w:line="276" w:lineRule="auto"/>
      <w:ind w:left="720" w:firstLine="0"/>
      <w:contextualSpacing/>
      <w:jc w:val="left"/>
    </w:pPr>
    <w:rPr>
      <w:rFonts w:ascii="Calibri" w:hAnsi="Calibri"/>
      <w:sz w:val="22"/>
      <w:szCs w:val="22"/>
    </w:rPr>
  </w:style>
  <w:style w:type="paragraph" w:customStyle="1" w:styleId="ConsPlusCell">
    <w:name w:val="ConsPlusCell"/>
    <w:uiPriority w:val="99"/>
    <w:rsid w:val="00F04E30"/>
    <w:pPr>
      <w:widowControl w:val="0"/>
      <w:autoSpaceDE w:val="0"/>
      <w:autoSpaceDN w:val="0"/>
      <w:adjustRightInd w:val="0"/>
      <w:spacing w:after="0" w:line="240" w:lineRule="auto"/>
    </w:pPr>
    <w:rPr>
      <w:rFonts w:ascii="Arial" w:hAnsi="Arial" w:cs="Arial"/>
      <w:sz w:val="20"/>
      <w:szCs w:val="20"/>
    </w:rPr>
  </w:style>
  <w:style w:type="character" w:styleId="af2">
    <w:name w:val="page number"/>
    <w:basedOn w:val="a0"/>
    <w:uiPriority w:val="99"/>
    <w:rsid w:val="00F04E30"/>
    <w:rPr>
      <w:rFonts w:cs="Times New Roman"/>
    </w:rPr>
  </w:style>
  <w:style w:type="character" w:styleId="af3">
    <w:name w:val="annotation reference"/>
    <w:basedOn w:val="a0"/>
    <w:uiPriority w:val="99"/>
    <w:rsid w:val="00F04E30"/>
    <w:rPr>
      <w:rFonts w:cs="Times New Roman"/>
      <w:sz w:val="16"/>
    </w:rPr>
  </w:style>
  <w:style w:type="paragraph" w:styleId="af4">
    <w:name w:val="annotation text"/>
    <w:basedOn w:val="a"/>
    <w:link w:val="af5"/>
    <w:uiPriority w:val="99"/>
    <w:rsid w:val="00F04E30"/>
    <w:pPr>
      <w:widowControl/>
      <w:autoSpaceDE/>
      <w:autoSpaceDN/>
      <w:ind w:firstLine="0"/>
      <w:jc w:val="left"/>
    </w:pPr>
    <w:rPr>
      <w:sz w:val="20"/>
      <w:szCs w:val="20"/>
    </w:rPr>
  </w:style>
  <w:style w:type="character" w:customStyle="1" w:styleId="af5">
    <w:name w:val="Текст примечания Знак"/>
    <w:basedOn w:val="a0"/>
    <w:link w:val="af4"/>
    <w:uiPriority w:val="99"/>
    <w:rsid w:val="00F04E30"/>
    <w:rPr>
      <w:sz w:val="20"/>
      <w:szCs w:val="20"/>
    </w:rPr>
  </w:style>
  <w:style w:type="paragraph" w:styleId="af6">
    <w:name w:val="annotation subject"/>
    <w:basedOn w:val="af4"/>
    <w:next w:val="af4"/>
    <w:link w:val="af7"/>
    <w:uiPriority w:val="99"/>
    <w:rsid w:val="00F04E30"/>
    <w:rPr>
      <w:b/>
      <w:bCs/>
    </w:rPr>
  </w:style>
  <w:style w:type="character" w:customStyle="1" w:styleId="af7">
    <w:name w:val="Тема примечания Знак"/>
    <w:basedOn w:val="af5"/>
    <w:link w:val="af6"/>
    <w:uiPriority w:val="99"/>
    <w:rsid w:val="00F04E30"/>
    <w:rPr>
      <w:b/>
      <w:bCs/>
      <w:sz w:val="20"/>
      <w:szCs w:val="20"/>
    </w:rPr>
  </w:style>
  <w:style w:type="paragraph" w:customStyle="1" w:styleId="12">
    <w:name w:val="Обычный1"/>
    <w:rsid w:val="00F04E30"/>
    <w:pPr>
      <w:spacing w:after="0" w:line="240" w:lineRule="auto"/>
    </w:pPr>
    <w:rPr>
      <w:sz w:val="24"/>
      <w:szCs w:val="20"/>
    </w:rPr>
  </w:style>
  <w:style w:type="paragraph" w:styleId="af8">
    <w:name w:val="footnote text"/>
    <w:basedOn w:val="a"/>
    <w:link w:val="af9"/>
    <w:uiPriority w:val="99"/>
    <w:unhideWhenUsed/>
    <w:rsid w:val="00F04E30"/>
    <w:pPr>
      <w:widowControl/>
      <w:autoSpaceDE/>
      <w:autoSpaceDN/>
      <w:spacing w:after="200" w:line="276" w:lineRule="auto"/>
      <w:ind w:firstLine="0"/>
      <w:jc w:val="left"/>
    </w:pPr>
    <w:rPr>
      <w:rFonts w:ascii="Calibri" w:hAnsi="Calibri"/>
      <w:sz w:val="20"/>
      <w:szCs w:val="20"/>
    </w:rPr>
  </w:style>
  <w:style w:type="character" w:customStyle="1" w:styleId="af9">
    <w:name w:val="Текст сноски Знак"/>
    <w:basedOn w:val="a0"/>
    <w:link w:val="af8"/>
    <w:uiPriority w:val="99"/>
    <w:rsid w:val="00F04E30"/>
    <w:rPr>
      <w:rFonts w:ascii="Calibri" w:hAnsi="Calibri"/>
      <w:sz w:val="20"/>
      <w:szCs w:val="20"/>
    </w:rPr>
  </w:style>
  <w:style w:type="character" w:customStyle="1" w:styleId="21">
    <w:name w:val="Основной текст (2)"/>
    <w:link w:val="210"/>
    <w:locked/>
    <w:rsid w:val="00F04E30"/>
    <w:rPr>
      <w:sz w:val="28"/>
      <w:shd w:val="clear" w:color="auto" w:fill="FFFFFF"/>
    </w:rPr>
  </w:style>
  <w:style w:type="paragraph" w:customStyle="1" w:styleId="210">
    <w:name w:val="Основной текст (2)1"/>
    <w:basedOn w:val="a"/>
    <w:link w:val="21"/>
    <w:rsid w:val="00F04E30"/>
    <w:pPr>
      <w:widowControl/>
      <w:shd w:val="clear" w:color="auto" w:fill="FFFFFF"/>
      <w:autoSpaceDE/>
      <w:autoSpaceDN/>
      <w:spacing w:before="420" w:after="420" w:line="240" w:lineRule="atLeast"/>
      <w:ind w:firstLine="0"/>
      <w:jc w:val="center"/>
    </w:pPr>
    <w:rPr>
      <w:szCs w:val="22"/>
    </w:rPr>
  </w:style>
  <w:style w:type="character" w:styleId="afa">
    <w:name w:val="footnote reference"/>
    <w:basedOn w:val="a0"/>
    <w:uiPriority w:val="99"/>
    <w:semiHidden/>
    <w:unhideWhenUsed/>
    <w:rsid w:val="00587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39355">
      <w:bodyDiv w:val="1"/>
      <w:marLeft w:val="0"/>
      <w:marRight w:val="0"/>
      <w:marTop w:val="0"/>
      <w:marBottom w:val="0"/>
      <w:divBdr>
        <w:top w:val="none" w:sz="0" w:space="0" w:color="auto"/>
        <w:left w:val="none" w:sz="0" w:space="0" w:color="auto"/>
        <w:bottom w:val="none" w:sz="0" w:space="0" w:color="auto"/>
        <w:right w:val="none" w:sz="0" w:space="0" w:color="auto"/>
      </w:divBdr>
    </w:div>
    <w:div w:id="519009858">
      <w:bodyDiv w:val="1"/>
      <w:marLeft w:val="0"/>
      <w:marRight w:val="0"/>
      <w:marTop w:val="0"/>
      <w:marBottom w:val="0"/>
      <w:divBdr>
        <w:top w:val="none" w:sz="0" w:space="0" w:color="auto"/>
        <w:left w:val="none" w:sz="0" w:space="0" w:color="auto"/>
        <w:bottom w:val="none" w:sz="0" w:space="0" w:color="auto"/>
        <w:right w:val="none" w:sz="0" w:space="0" w:color="auto"/>
      </w:divBdr>
    </w:div>
    <w:div w:id="593633691">
      <w:bodyDiv w:val="1"/>
      <w:marLeft w:val="0"/>
      <w:marRight w:val="0"/>
      <w:marTop w:val="0"/>
      <w:marBottom w:val="0"/>
      <w:divBdr>
        <w:top w:val="none" w:sz="0" w:space="0" w:color="auto"/>
        <w:left w:val="none" w:sz="0" w:space="0" w:color="auto"/>
        <w:bottom w:val="none" w:sz="0" w:space="0" w:color="auto"/>
        <w:right w:val="none" w:sz="0" w:space="0" w:color="auto"/>
      </w:divBdr>
    </w:div>
    <w:div w:id="668367297">
      <w:bodyDiv w:val="1"/>
      <w:marLeft w:val="0"/>
      <w:marRight w:val="0"/>
      <w:marTop w:val="0"/>
      <w:marBottom w:val="0"/>
      <w:divBdr>
        <w:top w:val="none" w:sz="0" w:space="0" w:color="auto"/>
        <w:left w:val="none" w:sz="0" w:space="0" w:color="auto"/>
        <w:bottom w:val="none" w:sz="0" w:space="0" w:color="auto"/>
        <w:right w:val="none" w:sz="0" w:space="0" w:color="auto"/>
      </w:divBdr>
    </w:div>
    <w:div w:id="932014907">
      <w:bodyDiv w:val="1"/>
      <w:marLeft w:val="0"/>
      <w:marRight w:val="0"/>
      <w:marTop w:val="0"/>
      <w:marBottom w:val="0"/>
      <w:divBdr>
        <w:top w:val="none" w:sz="0" w:space="0" w:color="auto"/>
        <w:left w:val="none" w:sz="0" w:space="0" w:color="auto"/>
        <w:bottom w:val="none" w:sz="0" w:space="0" w:color="auto"/>
        <w:right w:val="none" w:sz="0" w:space="0" w:color="auto"/>
      </w:divBdr>
    </w:div>
    <w:div w:id="983774225">
      <w:bodyDiv w:val="1"/>
      <w:marLeft w:val="0"/>
      <w:marRight w:val="0"/>
      <w:marTop w:val="0"/>
      <w:marBottom w:val="0"/>
      <w:divBdr>
        <w:top w:val="none" w:sz="0" w:space="0" w:color="auto"/>
        <w:left w:val="none" w:sz="0" w:space="0" w:color="auto"/>
        <w:bottom w:val="none" w:sz="0" w:space="0" w:color="auto"/>
        <w:right w:val="none" w:sz="0" w:space="0" w:color="auto"/>
      </w:divBdr>
    </w:div>
    <w:div w:id="992836592">
      <w:bodyDiv w:val="1"/>
      <w:marLeft w:val="0"/>
      <w:marRight w:val="0"/>
      <w:marTop w:val="0"/>
      <w:marBottom w:val="0"/>
      <w:divBdr>
        <w:top w:val="none" w:sz="0" w:space="0" w:color="auto"/>
        <w:left w:val="none" w:sz="0" w:space="0" w:color="auto"/>
        <w:bottom w:val="none" w:sz="0" w:space="0" w:color="auto"/>
        <w:right w:val="none" w:sz="0" w:space="0" w:color="auto"/>
      </w:divBdr>
    </w:div>
    <w:div w:id="1407994387">
      <w:bodyDiv w:val="1"/>
      <w:marLeft w:val="0"/>
      <w:marRight w:val="0"/>
      <w:marTop w:val="0"/>
      <w:marBottom w:val="0"/>
      <w:divBdr>
        <w:top w:val="none" w:sz="0" w:space="0" w:color="auto"/>
        <w:left w:val="none" w:sz="0" w:space="0" w:color="auto"/>
        <w:bottom w:val="none" w:sz="0" w:space="0" w:color="auto"/>
        <w:right w:val="none" w:sz="0" w:space="0" w:color="auto"/>
      </w:divBdr>
    </w:div>
    <w:div w:id="144083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DD1D7CD4EE244C396C5F6475A0CBCF4689F92C65FEE84301944105E126884FE4107C4B66473B08274D2B475909521EB758828CBDEA6F32D14FB32AAo5Z6H" TargetMode="External"/><Relationship Id="rId18" Type="http://schemas.openxmlformats.org/officeDocument/2006/relationships/hyperlink" Target="https://rmsp.nalog.ru/" TargetMode="External"/><Relationship Id="rId26" Type="http://schemas.openxmlformats.org/officeDocument/2006/relationships/hyperlink" Target="https://rmsp.nalog.ru/" TargetMode="External"/><Relationship Id="rId3" Type="http://schemas.openxmlformats.org/officeDocument/2006/relationships/styles" Target="styles.xml"/><Relationship Id="rId21" Type="http://schemas.openxmlformats.org/officeDocument/2006/relationships/hyperlink" Target="https://rmsp.nalog.ru/" TargetMode="External"/><Relationship Id="rId7" Type="http://schemas.openxmlformats.org/officeDocument/2006/relationships/endnotes" Target="endnotes.xml"/><Relationship Id="rId12" Type="http://schemas.openxmlformats.org/officeDocument/2006/relationships/hyperlink" Target="consultantplus://offline/ref=BDD1D7CD4EE244C396C5F6475A0CBCF4689F92C65FEE81321142105E126884FE4107C4B66473B08274D2B6709B9521EB758828CBDEA6F32D14FB32AAo5Z6H" TargetMode="External"/><Relationship Id="rId17" Type="http://schemas.openxmlformats.org/officeDocument/2006/relationships/image" Target="media/image2.png"/><Relationship Id="rId25" Type="http://schemas.openxmlformats.org/officeDocument/2006/relationships/hyperlink" Target="consultantplus://offline/ref=BBBEA4E77F44CB87B42C54B6DCEBACBCD6C2F176E6F20A7BB08EE88B0E3ED231C6809F901DC89130E55F19045DmC3DF" TargetMode="External"/><Relationship Id="rId2" Type="http://schemas.openxmlformats.org/officeDocument/2006/relationships/numbering" Target="numbering.xml"/><Relationship Id="rId16" Type="http://schemas.openxmlformats.org/officeDocument/2006/relationships/hyperlink" Target="consultantplus://offline/ref=BDD1D7CD4EE244C396C5F6475A0CBCF4689F92C65FEE81321142105E126884FE4107C4B66473B08274D2B576919521EB758828CBDEA6F32D14FB32AAo5Z6H" TargetMode="External"/><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D1D7CD4EE244C396C5F6475A0CBCF4689F92C65FEE84301944105E126884FE4107C4B66473B08274D2B6709C9521EB758828CBDEA6F32D14FB32AAo5Z6H" TargetMode="External"/><Relationship Id="rId24"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hyperlink" Target="consultantplus://offline/ref=BDD1D7CD4EE244C396C5F6475A0CBCF4689F92C65FEE84301944105E126884FE4107C4B66473B08274D2B577989521EB758828CBDEA6F32D14FB32AAo5Z6H" TargetMode="External"/><Relationship Id="rId23" Type="http://schemas.openxmlformats.org/officeDocument/2006/relationships/hyperlink" Target="https://rmsp.nalog.ru/" TargetMode="External"/><Relationship Id="rId28" Type="http://schemas.openxmlformats.org/officeDocument/2006/relationships/fontTable" Target="fontTable.xml"/><Relationship Id="rId10" Type="http://schemas.openxmlformats.org/officeDocument/2006/relationships/hyperlink" Target="consultantplus://offline/ref=BDD1D7CD4EE244C396C5F6475A0CBCF4689F92C65FEE84301944105E126884FE4107C4B66473B08274D2B6709A9521EB758828CBDEA6F32D14FB32AAo5Z6H"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consultantplus://offline/ref=BDD1D7CD4EE244C396C5F6475A0CBCF4689F92C65FEE84301944105E126884FE4107C4B67673E88E75DAA8719D8077BA33oDZEH" TargetMode="External"/><Relationship Id="rId14" Type="http://schemas.openxmlformats.org/officeDocument/2006/relationships/hyperlink" Target="consultantplus://offline/ref=BDD1D7CD4EE244C396C5F6475A0CBCF4689F92C65FEE81321142105E126884FE4107C4B66473B08274D2B477989521EB758828CBDEA6F32D14FB32AAo5Z6H" TargetMode="External"/><Relationship Id="rId22" Type="http://schemas.openxmlformats.org/officeDocument/2006/relationships/image" Target="media/image5.wmf"/><Relationship Id="rId27" Type="http://schemas.openxmlformats.org/officeDocument/2006/relationships/hyperlink" Target="consultantplus://offline/ref=BBBEA4E77F44CB87B42C5DAFDBEBACBCD0C6F674EEF10A7BB08EE88B0E3ED231C6809F901DC89130E55F19045DmC3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5627C4-4E93-44F2-922E-7EB6FA62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10240</Words>
  <Characters>58374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Глубоко уважаемый  Виктор Александрович!</vt:lpstr>
    </vt:vector>
  </TitlesOfParts>
  <Company>GlavPEU</Company>
  <LinksUpToDate>false</LinksUpToDate>
  <CharactersWithSpaces>68478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Глубоко уважаемый  Виктор Александрович!</dc:title>
  <dc:creator>Копылова Г.В.</dc:creator>
  <cp:lastModifiedBy>Васильева Вера Анатольевна</cp:lastModifiedBy>
  <cp:revision>3</cp:revision>
  <cp:lastPrinted>2023-07-24T02:29:00Z</cp:lastPrinted>
  <dcterms:created xsi:type="dcterms:W3CDTF">2023-07-28T03:30:00Z</dcterms:created>
  <dcterms:modified xsi:type="dcterms:W3CDTF">2023-07-28T06:45:00Z</dcterms:modified>
</cp:coreProperties>
</file>