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1F" w:rsidRPr="007D571A" w:rsidRDefault="004D461F" w:rsidP="004D461F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</w:t>
      </w:r>
    </w:p>
    <w:p w:rsidR="004D461F" w:rsidRPr="007D571A" w:rsidRDefault="00FF0835" w:rsidP="004D461F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D461F"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остановления</w:t>
      </w:r>
      <w:r w:rsidR="00AA7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Правительства</w:t>
      </w:r>
    </w:p>
    <w:p w:rsidR="004D461F" w:rsidRPr="007D571A" w:rsidRDefault="004D461F" w:rsidP="004D461F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Новосибирской области</w:t>
      </w:r>
    </w:p>
    <w:p w:rsidR="004D461F" w:rsidRPr="00E63E8E" w:rsidRDefault="004D461F" w:rsidP="004D461F">
      <w:pPr>
        <w:pStyle w:val="20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4D461F" w:rsidRPr="00E63E8E" w:rsidRDefault="004D461F" w:rsidP="004D461F">
      <w:pPr>
        <w:pStyle w:val="20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4D461F" w:rsidRPr="00E63E8E" w:rsidRDefault="004D461F" w:rsidP="004D461F">
      <w:pPr>
        <w:pStyle w:val="20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4D461F" w:rsidRPr="00E63E8E" w:rsidRDefault="004D461F" w:rsidP="004D461F">
      <w:pPr>
        <w:pStyle w:val="20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4D461F" w:rsidRPr="00E63E8E" w:rsidRDefault="004D461F" w:rsidP="004D461F">
      <w:pPr>
        <w:pStyle w:val="20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4D461F" w:rsidRPr="00E63E8E" w:rsidRDefault="004D461F" w:rsidP="004D461F">
      <w:pPr>
        <w:pStyle w:val="20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4D461F" w:rsidRPr="00E63E8E" w:rsidRDefault="004D461F" w:rsidP="004D461F">
      <w:pPr>
        <w:pStyle w:val="20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4D461F" w:rsidRPr="00E63E8E" w:rsidRDefault="004D461F" w:rsidP="004D461F">
      <w:pPr>
        <w:pStyle w:val="20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4D461F" w:rsidRPr="00537C71" w:rsidRDefault="004D461F" w:rsidP="004D461F">
      <w:pPr>
        <w:pStyle w:val="20"/>
        <w:shd w:val="clear" w:color="auto" w:fill="auto"/>
        <w:spacing w:line="240" w:lineRule="auto"/>
        <w:ind w:firstLine="680"/>
        <w:jc w:val="center"/>
        <w:rPr>
          <w:sz w:val="20"/>
          <w:szCs w:val="20"/>
          <w:lang w:eastAsia="ru-RU" w:bidi="ru-RU"/>
        </w:rPr>
      </w:pPr>
    </w:p>
    <w:p w:rsidR="004D461F" w:rsidRPr="00537C71" w:rsidRDefault="004D461F" w:rsidP="004D461F">
      <w:pPr>
        <w:pStyle w:val="20"/>
        <w:shd w:val="clear" w:color="auto" w:fill="auto"/>
        <w:spacing w:line="240" w:lineRule="auto"/>
        <w:ind w:firstLine="680"/>
        <w:jc w:val="center"/>
        <w:rPr>
          <w:sz w:val="20"/>
          <w:szCs w:val="20"/>
          <w:lang w:eastAsia="ru-RU" w:bidi="ru-RU"/>
        </w:rPr>
      </w:pPr>
    </w:p>
    <w:p w:rsidR="004D461F" w:rsidRPr="00537C71" w:rsidRDefault="004D461F" w:rsidP="004D461F">
      <w:pPr>
        <w:pStyle w:val="1"/>
        <w:shd w:val="clear" w:color="auto" w:fill="auto"/>
        <w:spacing w:after="0" w:line="240" w:lineRule="auto"/>
        <w:ind w:firstLine="680"/>
        <w:rPr>
          <w:sz w:val="28"/>
          <w:szCs w:val="28"/>
        </w:rPr>
      </w:pPr>
      <w:r w:rsidRPr="00537C71">
        <w:rPr>
          <w:sz w:val="28"/>
          <w:szCs w:val="28"/>
        </w:rPr>
        <w:t>Об организации мониторинга потребностей семей, имеющих в своем составе детей с ограниченными возможностями здоровья, детей-инвалидов и взрослых с инвалидностью, в предоставлении услуг в сфере социальной защиты, здравоохранения, образования и занятости</w:t>
      </w:r>
    </w:p>
    <w:p w:rsidR="004D461F" w:rsidRPr="00537C71" w:rsidRDefault="004D461F" w:rsidP="004D461F">
      <w:pPr>
        <w:pStyle w:val="20"/>
        <w:shd w:val="clear" w:color="auto" w:fill="auto"/>
        <w:spacing w:line="240" w:lineRule="auto"/>
        <w:ind w:firstLine="680"/>
        <w:jc w:val="center"/>
        <w:rPr>
          <w:sz w:val="20"/>
          <w:szCs w:val="20"/>
        </w:rPr>
      </w:pPr>
    </w:p>
    <w:p w:rsidR="006700BE" w:rsidRPr="00537C71" w:rsidRDefault="006700BE" w:rsidP="004D461F">
      <w:pPr>
        <w:pStyle w:val="20"/>
        <w:shd w:val="clear" w:color="auto" w:fill="auto"/>
        <w:spacing w:line="240" w:lineRule="auto"/>
        <w:ind w:firstLine="680"/>
        <w:jc w:val="center"/>
        <w:rPr>
          <w:sz w:val="20"/>
          <w:szCs w:val="20"/>
        </w:rPr>
      </w:pPr>
    </w:p>
    <w:p w:rsidR="006700BE" w:rsidRPr="00537C71" w:rsidRDefault="004D461F" w:rsidP="004D461F">
      <w:pPr>
        <w:pStyle w:val="1"/>
        <w:shd w:val="clear" w:color="auto" w:fill="auto"/>
        <w:spacing w:after="0" w:line="240" w:lineRule="auto"/>
        <w:ind w:firstLine="680"/>
        <w:jc w:val="both"/>
        <w:rPr>
          <w:sz w:val="28"/>
          <w:szCs w:val="28"/>
          <w:lang w:eastAsia="ru-RU" w:bidi="ru-RU"/>
        </w:rPr>
      </w:pPr>
      <w:r w:rsidRPr="00537C71">
        <w:rPr>
          <w:sz w:val="28"/>
          <w:szCs w:val="28"/>
          <w:lang w:eastAsia="ru-RU" w:bidi="ru-RU"/>
        </w:rPr>
        <w:t>В целях выстраивания эффективной системы учета потребностей семей, имеющих в своем составе детей с ограниченными возможностями здоровья, детей-</w:t>
      </w:r>
      <w:r w:rsidRPr="00537C71">
        <w:rPr>
          <w:sz w:val="28"/>
          <w:szCs w:val="28"/>
        </w:rPr>
        <w:t>инв</w:t>
      </w:r>
      <w:r w:rsidRPr="00537C71">
        <w:rPr>
          <w:sz w:val="28"/>
          <w:szCs w:val="28"/>
          <w:lang w:eastAsia="ru-RU" w:bidi="ru-RU"/>
        </w:rPr>
        <w:t>алидов и взрослых с инвалидностью</w:t>
      </w:r>
      <w:r w:rsidRPr="00537C71">
        <w:rPr>
          <w:sz w:val="28"/>
          <w:szCs w:val="28"/>
        </w:rPr>
        <w:t xml:space="preserve">, в предоставлении услуг в сфере социальной защиты, здравоохранения, образования и занятости </w:t>
      </w:r>
      <w:r w:rsidRPr="00537C71">
        <w:rPr>
          <w:sz w:val="28"/>
          <w:szCs w:val="28"/>
          <w:lang w:eastAsia="ru-RU" w:bidi="ru-RU"/>
        </w:rPr>
        <w:t>и в соответствии с пунктом 45 плана мероприятий на 2015 - 20</w:t>
      </w:r>
      <w:r w:rsidRPr="00537C71">
        <w:rPr>
          <w:sz w:val="28"/>
          <w:szCs w:val="28"/>
          <w:lang w:bidi="en-US"/>
        </w:rPr>
        <w:t xml:space="preserve">18 </w:t>
      </w:r>
      <w:r w:rsidRPr="00537C71">
        <w:rPr>
          <w:sz w:val="28"/>
          <w:szCs w:val="28"/>
          <w:lang w:eastAsia="ru-RU" w:bidi="ru-RU"/>
        </w:rPr>
        <w:t>годы по реализации первого этапа Концепции государственной семейной политики в Российской Федерации на период до 2025 года, утвержденного распоряжением Правительства Российской Федерации от 09.04.2015 № 607-р</w:t>
      </w:r>
      <w:r w:rsidR="006700BE" w:rsidRPr="00537C71">
        <w:rPr>
          <w:sz w:val="28"/>
          <w:szCs w:val="28"/>
          <w:lang w:eastAsia="ru-RU" w:bidi="ru-RU"/>
        </w:rPr>
        <w:t xml:space="preserve"> Правительство Новосибирской области</w:t>
      </w:r>
      <w:r w:rsidR="00FF0835" w:rsidRPr="00537C71">
        <w:rPr>
          <w:sz w:val="28"/>
          <w:szCs w:val="28"/>
          <w:lang w:eastAsia="ru-RU" w:bidi="ru-RU"/>
        </w:rPr>
        <w:t xml:space="preserve"> </w:t>
      </w:r>
      <w:r w:rsidR="00FF0835" w:rsidRPr="00537C71">
        <w:rPr>
          <w:b/>
          <w:sz w:val="28"/>
          <w:szCs w:val="28"/>
          <w:lang w:eastAsia="ru-RU" w:bidi="ru-RU"/>
        </w:rPr>
        <w:t>п о с т а н о в л </w:t>
      </w:r>
      <w:r w:rsidR="00537C71" w:rsidRPr="00537C71">
        <w:rPr>
          <w:b/>
          <w:sz w:val="28"/>
          <w:szCs w:val="28"/>
          <w:lang w:eastAsia="ru-RU" w:bidi="ru-RU"/>
        </w:rPr>
        <w:t xml:space="preserve">я е т: </w:t>
      </w:r>
    </w:p>
    <w:p w:rsidR="004D461F" w:rsidRPr="00537C71" w:rsidRDefault="004D461F" w:rsidP="004D461F">
      <w:pPr>
        <w:pStyle w:val="20"/>
        <w:shd w:val="clear" w:color="auto" w:fill="auto"/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 w:rsidRPr="00537C71">
        <w:rPr>
          <w:sz w:val="28"/>
          <w:szCs w:val="28"/>
          <w:lang w:eastAsia="ru-RU" w:bidi="ru-RU"/>
        </w:rPr>
        <w:tab/>
        <w:t xml:space="preserve">1. Утвердить прилагаемый Порядок проведения на территории Новосибирской области мониторинга потребностей семей, имеющих в своем составе детей с ограниченными возможностями здоровья, детей-инвалидов и взрослых с инвалидностью, </w:t>
      </w:r>
      <w:r w:rsidRPr="00537C71">
        <w:rPr>
          <w:sz w:val="28"/>
          <w:szCs w:val="28"/>
        </w:rPr>
        <w:t>в предоставлении услуг в сфере социальной защиты, здравоохранения, образования и занятости.</w:t>
      </w:r>
    </w:p>
    <w:p w:rsidR="004D461F" w:rsidRPr="007D571A" w:rsidRDefault="004D461F" w:rsidP="004D461F">
      <w:pPr>
        <w:pStyle w:val="20"/>
        <w:shd w:val="clear" w:color="auto" w:fill="auto"/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 w:rsidRPr="00537C71">
        <w:rPr>
          <w:sz w:val="28"/>
          <w:szCs w:val="28"/>
          <w:lang w:eastAsia="ru-RU" w:bidi="ru-RU"/>
        </w:rPr>
        <w:tab/>
        <w:t xml:space="preserve">2. Определить министерство труда и социального развития Новосибирской области областным исполнительным органом государственной власти, ответственным за организацию проведения на территории Новосибирской </w:t>
      </w:r>
      <w:r w:rsidRPr="007D571A">
        <w:rPr>
          <w:color w:val="000000"/>
          <w:sz w:val="28"/>
          <w:szCs w:val="28"/>
          <w:lang w:eastAsia="ru-RU" w:bidi="ru-RU"/>
        </w:rPr>
        <w:t>области мониторинга потребностей семей, имеющих в своем составе детей с ограниченными возможностями здоровья, детей-инвалидов и взрослых с инвалидностью</w:t>
      </w:r>
      <w:r w:rsidRPr="007D571A">
        <w:rPr>
          <w:sz w:val="28"/>
          <w:szCs w:val="28"/>
        </w:rPr>
        <w:t>, в предоставлении услуг в сфере социальной защиты, здравоохранения, образования и занятости</w:t>
      </w:r>
      <w:r>
        <w:rPr>
          <w:sz w:val="28"/>
          <w:szCs w:val="28"/>
        </w:rPr>
        <w:t>.</w:t>
      </w:r>
    </w:p>
    <w:p w:rsidR="004D461F" w:rsidRPr="007D571A" w:rsidRDefault="004D461F" w:rsidP="004D461F">
      <w:pPr>
        <w:pStyle w:val="20"/>
        <w:shd w:val="clear" w:color="auto" w:fill="auto"/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  <w:t>3. </w:t>
      </w:r>
      <w:r w:rsidRPr="007D571A">
        <w:rPr>
          <w:color w:val="000000"/>
          <w:sz w:val="28"/>
          <w:szCs w:val="28"/>
          <w:lang w:eastAsia="ru-RU" w:bidi="ru-RU"/>
        </w:rPr>
        <w:t>Контроль за исполнением настоящего постановления возложить на заместителя Губернатора Новосибирской области Нелюбова С.А.</w:t>
      </w:r>
    </w:p>
    <w:p w:rsidR="004D461F" w:rsidRPr="00E63E8E" w:rsidRDefault="004D461F" w:rsidP="004D461F">
      <w:pPr>
        <w:spacing w:after="0" w:line="240" w:lineRule="auto"/>
        <w:ind w:firstLine="680"/>
        <w:rPr>
          <w:rFonts w:ascii="Times New Roman" w:hAnsi="Times New Roman" w:cs="Times New Roman"/>
          <w:sz w:val="20"/>
          <w:szCs w:val="20"/>
        </w:rPr>
      </w:pPr>
    </w:p>
    <w:p w:rsidR="004D461F" w:rsidRDefault="004D461F" w:rsidP="004D461F">
      <w:pPr>
        <w:spacing w:after="0" w:line="240" w:lineRule="auto"/>
        <w:ind w:firstLine="680"/>
        <w:rPr>
          <w:rFonts w:ascii="Times New Roman" w:hAnsi="Times New Roman" w:cs="Times New Roman"/>
          <w:sz w:val="20"/>
          <w:szCs w:val="20"/>
        </w:rPr>
      </w:pPr>
    </w:p>
    <w:p w:rsidR="004D461F" w:rsidRPr="00E63E8E" w:rsidRDefault="004D461F" w:rsidP="004D461F">
      <w:pPr>
        <w:spacing w:after="0" w:line="240" w:lineRule="auto"/>
        <w:ind w:firstLine="680"/>
        <w:rPr>
          <w:rFonts w:ascii="Times New Roman" w:hAnsi="Times New Roman" w:cs="Times New Roman"/>
          <w:sz w:val="20"/>
          <w:szCs w:val="20"/>
        </w:rPr>
      </w:pPr>
    </w:p>
    <w:p w:rsidR="004D461F" w:rsidRDefault="004D461F" w:rsidP="004D461F">
      <w:pPr>
        <w:widowControl w:val="0"/>
        <w:tabs>
          <w:tab w:val="left" w:pos="78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Губернатор Новосибирской области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</w:t>
      </w:r>
      <w:r w:rsidR="0028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Травников</w:t>
      </w:r>
    </w:p>
    <w:p w:rsidR="004D461F" w:rsidRDefault="004D461F" w:rsidP="004D461F">
      <w:pPr>
        <w:widowControl w:val="0"/>
        <w:tabs>
          <w:tab w:val="left" w:pos="78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D461F" w:rsidRPr="007D571A" w:rsidRDefault="004D461F" w:rsidP="004D461F">
      <w:pPr>
        <w:widowControl w:val="0"/>
        <w:tabs>
          <w:tab w:val="left" w:pos="78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D461F" w:rsidRPr="00E63E8E" w:rsidRDefault="004D461F" w:rsidP="004D461F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Я</w:t>
      </w:r>
      <w:r w:rsidRPr="008649B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.А.</w:t>
      </w:r>
      <w:r w:rsidRPr="00E63E8E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Фролов </w:t>
      </w:r>
    </w:p>
    <w:p w:rsidR="00846504" w:rsidRDefault="004D461F" w:rsidP="004D461F">
      <w:pPr>
        <w:pStyle w:val="40"/>
        <w:shd w:val="clear" w:color="auto" w:fill="auto"/>
        <w:spacing w:before="0" w:line="240" w:lineRule="auto"/>
      </w:pPr>
      <w:r w:rsidRPr="00E63E8E">
        <w:rPr>
          <w:rStyle w:val="49pt"/>
          <w:rFonts w:ascii="Times New Roman" w:hAnsi="Times New Roman" w:cs="Times New Roman"/>
          <w:sz w:val="20"/>
          <w:szCs w:val="20"/>
        </w:rPr>
        <w:t>223 09 94</w:t>
      </w:r>
    </w:p>
    <w:sectPr w:rsidR="00846504" w:rsidSect="004D461F">
      <w:pgSz w:w="11906" w:h="16838"/>
      <w:pgMar w:top="1134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1F"/>
    <w:rsid w:val="00286ED7"/>
    <w:rsid w:val="004D461F"/>
    <w:rsid w:val="00537C71"/>
    <w:rsid w:val="00542051"/>
    <w:rsid w:val="00620CB0"/>
    <w:rsid w:val="006700BE"/>
    <w:rsid w:val="00846504"/>
    <w:rsid w:val="008C6B59"/>
    <w:rsid w:val="00AA75E6"/>
    <w:rsid w:val="00C55EAC"/>
    <w:rsid w:val="00C94308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D46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461F"/>
    <w:pPr>
      <w:widowControl w:val="0"/>
      <w:shd w:val="clear" w:color="auto" w:fill="FFFFFF"/>
      <w:spacing w:after="0" w:line="293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4D461F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49pt">
    <w:name w:val="Основной текст (4) + 9 pt"/>
    <w:basedOn w:val="4"/>
    <w:rsid w:val="004D461F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D461F"/>
    <w:pPr>
      <w:widowControl w:val="0"/>
      <w:shd w:val="clear" w:color="auto" w:fill="FFFFFF"/>
      <w:spacing w:before="600" w:after="0" w:line="221" w:lineRule="exact"/>
    </w:pPr>
    <w:rPr>
      <w:rFonts w:ascii="Tahoma" w:eastAsia="Tahoma" w:hAnsi="Tahoma" w:cs="Tahoma"/>
      <w:sz w:val="17"/>
      <w:szCs w:val="17"/>
    </w:rPr>
  </w:style>
  <w:style w:type="character" w:customStyle="1" w:styleId="a3">
    <w:name w:val="Основной текст_"/>
    <w:link w:val="1"/>
    <w:rsid w:val="004D46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D461F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C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B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D46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461F"/>
    <w:pPr>
      <w:widowControl w:val="0"/>
      <w:shd w:val="clear" w:color="auto" w:fill="FFFFFF"/>
      <w:spacing w:after="0" w:line="293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4D461F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49pt">
    <w:name w:val="Основной текст (4) + 9 pt"/>
    <w:basedOn w:val="4"/>
    <w:rsid w:val="004D461F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D461F"/>
    <w:pPr>
      <w:widowControl w:val="0"/>
      <w:shd w:val="clear" w:color="auto" w:fill="FFFFFF"/>
      <w:spacing w:before="600" w:after="0" w:line="221" w:lineRule="exact"/>
    </w:pPr>
    <w:rPr>
      <w:rFonts w:ascii="Tahoma" w:eastAsia="Tahoma" w:hAnsi="Tahoma" w:cs="Tahoma"/>
      <w:sz w:val="17"/>
      <w:szCs w:val="17"/>
    </w:rPr>
  </w:style>
  <w:style w:type="character" w:customStyle="1" w:styleId="a3">
    <w:name w:val="Основной текст_"/>
    <w:link w:val="1"/>
    <w:rsid w:val="004D46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D461F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C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 Павел Сергеевич</dc:creator>
  <cp:lastModifiedBy>Кучин Павел Сергеевич</cp:lastModifiedBy>
  <cp:revision>2</cp:revision>
  <cp:lastPrinted>2019-02-06T03:23:00Z</cp:lastPrinted>
  <dcterms:created xsi:type="dcterms:W3CDTF">2019-02-08T08:14:00Z</dcterms:created>
  <dcterms:modified xsi:type="dcterms:W3CDTF">2019-02-08T08:14:00Z</dcterms:modified>
</cp:coreProperties>
</file>