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</w:t>
      </w:r>
      <w:r>
        <w:rPr>
          <w:rFonts w:eastAsia="Calibri"/>
          <w:sz w:val="28"/>
          <w:szCs w:val="22"/>
          <w:lang w:eastAsia="en-US"/>
        </w:rPr>
        <w:t xml:space="preserve">02.02.2015 № 37-п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909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540"/>
        <w:jc w:val="both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tabs>
          <w:tab w:val="left" w:pos="-5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rFonts w:eastAsia="Calibri"/>
          <w:sz w:val="28"/>
          <w:szCs w:val="28"/>
          <w:lang w:eastAsia="en-US"/>
        </w:rPr>
        <w:t xml:space="preserve">и продовольствия в Новосибирской о</w:t>
      </w:r>
      <w:r>
        <w:rPr>
          <w:rFonts w:eastAsia="Calibri"/>
          <w:sz w:val="28"/>
          <w:szCs w:val="28"/>
          <w:lang w:eastAsia="en-US"/>
        </w:rPr>
        <w:t xml:space="preserve">бласти»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постановление)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риложение № 11 к постановлению «Порядок предоставления из областного бюджета Новосибирской области субсидий юридическим лицам (за исключ</w:t>
      </w:r>
      <w:r>
        <w:rPr>
          <w:sz w:val="28"/>
          <w:szCs w:val="28"/>
        </w:rPr>
        <w:t xml:space="preserve">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 абзаце двенадцатом пункта 11 слова «, на дату не ранее даты начала приема заявок на участие в отборе» исключить.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 Подпункт 3 пункта 18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Подпункт 2 пункта 21 дополнить абзацами «в» и «г»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«в) </w:t>
      </w:r>
      <w:r>
        <w:rPr>
          <w:sz w:val="28"/>
          <w:szCs w:val="28"/>
        </w:rPr>
        <w:t xml:space="preserve">новые (не бывшие в употреблении (эксплуатации)) технические средства и оборудования, </w:t>
      </w:r>
      <w:r>
        <w:rPr>
          <w:sz w:val="28"/>
          <w:szCs w:val="28"/>
        </w:rPr>
        <w:t xml:space="preserve">выпускаемые на территории Российской Федерации и (или) Республики Беларусь;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</w:t>
      </w:r>
      <w:r>
        <w:rPr>
          <w:sz w:val="28"/>
          <w:szCs w:val="28"/>
        </w:rPr>
        <w:t xml:space="preserve">неотчуждение самоходной техники, субсидированной за счет средств областного бюджета Новосибирской области, в течение 5 лет с момента приобретения.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09"/>
        <w:jc w:val="both"/>
        <w:widowControl w:val="off"/>
      </w:pPr>
      <w:r>
        <w:rPr>
          <w:rFonts w:eastAsia="Calibri"/>
          <w:sz w:val="28"/>
          <w:szCs w:val="28"/>
          <w:lang w:val="ru-RU"/>
        </w:rPr>
        <w:t xml:space="preserve">4</w:t>
      </w:r>
      <w:r>
        <w:rPr>
          <w:rFonts w:eastAsia="Calibri"/>
          <w:sz w:val="28"/>
          <w:szCs w:val="28"/>
          <w:lang w:eastAsia="en-US"/>
        </w:rPr>
        <w:t xml:space="preserve">. </w:t>
      </w:r>
      <w:r>
        <w:rPr>
          <w:sz w:val="28"/>
          <w:szCs w:val="28"/>
        </w:rPr>
        <w:t xml:space="preserve">После абзаца шестого пункта 22 </w:t>
      </w:r>
      <w:r>
        <w:rPr>
          <w:sz w:val="28"/>
          <w:szCs w:val="28"/>
        </w:rPr>
        <w:t xml:space="preserve">дополнить абзацем следующего содержания:</w:t>
      </w:r>
      <w:r>
        <w:rPr>
          <w:sz w:val="28"/>
          <w:szCs w:val="28"/>
        </w:rPr>
      </w:r>
      <w:r/>
    </w:p>
    <w:p>
      <w:pPr>
        <w:pStyle w:val="881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  <w:highlight w:val="white"/>
        </w:rPr>
        <w:t xml:space="preserve">При</w:t>
      </w:r>
      <w:r>
        <w:rPr>
          <w:sz w:val="28"/>
          <w:szCs w:val="28"/>
          <w:highlight w:val="white"/>
        </w:rPr>
        <w:t xml:space="preserve"> расчете размера субсидии, установленной абзацем </w:t>
      </w:r>
      <w:r>
        <w:rPr>
          <w:sz w:val="28"/>
          <w:szCs w:val="28"/>
          <w:highlight w:val="white"/>
        </w:rPr>
        <w:t xml:space="preserve">«а»</w:t>
      </w:r>
      <w:r>
        <w:rPr>
          <w:sz w:val="28"/>
          <w:szCs w:val="28"/>
          <w:highlight w:val="white"/>
        </w:rPr>
        <w:t xml:space="preserve"> подпункта 1 пункта 4 настоящего Порядка,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учитывается размер фактически понесенных затрат (без учета налога на добавленную стоимость) стоимости одного из нормативного объема зарыбления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рассчитанного в соответствии с рыбоводно-биологически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обоснованием: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без учета кормления рыб;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 с учетом кормления рыб, при условии подтверждения субъектом государственной поддержки факта кормления рыб, согласно приложению № 2 к настоящему Порядку.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ru-RU"/>
        </w:rPr>
        <w:t xml:space="preserve">5</w:t>
      </w:r>
      <w:r>
        <w:rPr>
          <w:sz w:val="28"/>
          <w:szCs w:val="28"/>
          <w:highlight w:val="none"/>
        </w:rPr>
        <w:t xml:space="preserve">. </w:t>
      </w:r>
      <w:r>
        <w:rPr>
          <w:sz w:val="28"/>
          <w:szCs w:val="28"/>
          <w:highlight w:val="none"/>
        </w:rPr>
        <w:t xml:space="preserve">Дополнить пунктом 28.1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«28.1. В случае невозможности предоставления субсидии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субъекту государственной поддержки в текущем финансовом году в связи с недостаточностью лимитов бюджетных обязательств,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без повторного прохождения отбора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предоставляется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очередном ф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инансовом году (годах) в порядке очередности включения заявителей в реестр получателей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».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/>
      <w:r/>
    </w:p>
    <w:p>
      <w:pPr>
        <w:pStyle w:val="915"/>
        <w:tabs>
          <w:tab w:val="left" w:pos="709" w:leader="none"/>
        </w:tabs>
      </w:pPr>
      <w:r>
        <w:t xml:space="preserve">Е.М. Лещенко</w:t>
      </w:r>
      <w:r/>
    </w:p>
    <w:p>
      <w:pPr>
        <w:pStyle w:val="915"/>
        <w:tabs>
          <w:tab w:val="left" w:pos="709" w:leader="none"/>
        </w:tabs>
      </w:pPr>
      <w:r>
        <w:t xml:space="preserve">238 61 00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1"/>
    <w:link w:val="882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891"/>
    <w:link w:val="883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891"/>
    <w:link w:val="884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891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891"/>
    <w:link w:val="886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891"/>
    <w:link w:val="887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891"/>
    <w:link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891"/>
    <w:link w:val="889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891"/>
    <w:link w:val="890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891"/>
    <w:link w:val="953"/>
    <w:uiPriority w:val="10"/>
    <w:rPr>
      <w:sz w:val="48"/>
      <w:szCs w:val="48"/>
    </w:rPr>
  </w:style>
  <w:style w:type="character" w:styleId="732">
    <w:name w:val="Subtitle Char"/>
    <w:basedOn w:val="891"/>
    <w:link w:val="976"/>
    <w:uiPriority w:val="11"/>
    <w:rPr>
      <w:sz w:val="24"/>
      <w:szCs w:val="24"/>
    </w:rPr>
  </w:style>
  <w:style w:type="paragraph" w:styleId="733">
    <w:name w:val="Quote"/>
    <w:basedOn w:val="881"/>
    <w:next w:val="881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1"/>
    <w:next w:val="881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91"/>
    <w:link w:val="906"/>
    <w:uiPriority w:val="99"/>
  </w:style>
  <w:style w:type="character" w:styleId="738">
    <w:name w:val="Footer Char"/>
    <w:basedOn w:val="891"/>
    <w:link w:val="915"/>
    <w:uiPriority w:val="99"/>
  </w:style>
  <w:style w:type="paragraph" w:styleId="739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915"/>
    <w:uiPriority w:val="99"/>
  </w:style>
  <w:style w:type="table" w:styleId="741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Footnote Text Char"/>
    <w:link w:val="965"/>
    <w:uiPriority w:val="99"/>
    <w:rPr>
      <w:sz w:val="18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91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</w:style>
  <w:style w:type="paragraph" w:styleId="882">
    <w:name w:val="Heading 1"/>
    <w:basedOn w:val="881"/>
    <w:next w:val="881"/>
    <w:link w:val="89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3">
    <w:name w:val="Heading 2"/>
    <w:basedOn w:val="881"/>
    <w:next w:val="881"/>
    <w:link w:val="89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4">
    <w:name w:val="Heading 3"/>
    <w:basedOn w:val="881"/>
    <w:next w:val="881"/>
    <w:link w:val="89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5">
    <w:name w:val="Heading 4"/>
    <w:basedOn w:val="881"/>
    <w:next w:val="881"/>
    <w:link w:val="89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6">
    <w:name w:val="Heading 5"/>
    <w:basedOn w:val="881"/>
    <w:next w:val="881"/>
    <w:link w:val="89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87">
    <w:name w:val="Heading 6"/>
    <w:basedOn w:val="881"/>
    <w:next w:val="881"/>
    <w:link w:val="89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88">
    <w:name w:val="Heading 7"/>
    <w:basedOn w:val="881"/>
    <w:next w:val="881"/>
    <w:link w:val="90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89">
    <w:name w:val="Heading 8"/>
    <w:basedOn w:val="881"/>
    <w:next w:val="881"/>
    <w:link w:val="90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0">
    <w:name w:val="Heading 9"/>
    <w:basedOn w:val="881"/>
    <w:next w:val="881"/>
    <w:link w:val="90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 w:customStyle="1">
    <w:name w:val="Заголовок 1 Знак"/>
    <w:link w:val="882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95" w:customStyle="1">
    <w:name w:val="Заголовок 2 Знак"/>
    <w:link w:val="883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96" w:customStyle="1">
    <w:name w:val="Заголовок 3 Знак"/>
    <w:link w:val="884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97" w:customStyle="1">
    <w:name w:val="Заголовок 4 Знак"/>
    <w:link w:val="885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98" w:customStyle="1">
    <w:name w:val="Заголовок 5 Знак"/>
    <w:link w:val="886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99" w:customStyle="1">
    <w:name w:val="Заголовок 6 Знак"/>
    <w:link w:val="887"/>
    <w:uiPriority w:val="99"/>
    <w:semiHidden/>
    <w:rPr>
      <w:rFonts w:ascii="Calibri" w:hAnsi="Calibri" w:eastAsia="Times New Roman" w:cs="Times New Roman"/>
      <w:b/>
      <w:bCs/>
    </w:rPr>
  </w:style>
  <w:style w:type="character" w:styleId="900" w:customStyle="1">
    <w:name w:val="Заголовок 7 Знак"/>
    <w:link w:val="888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01" w:customStyle="1">
    <w:name w:val="Заголовок 8 Знак"/>
    <w:link w:val="889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02" w:customStyle="1">
    <w:name w:val="Заголовок 9 Знак"/>
    <w:link w:val="890"/>
    <w:uiPriority w:val="99"/>
    <w:semiHidden/>
    <w:rPr>
      <w:rFonts w:ascii="Cambria" w:hAnsi="Cambria" w:eastAsia="Times New Roman" w:cs="Times New Roman"/>
    </w:rPr>
  </w:style>
  <w:style w:type="paragraph" w:styleId="903" w:customStyle="1">
    <w:name w:val="заголовок 1"/>
    <w:basedOn w:val="881"/>
    <w:next w:val="88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4" w:customStyle="1">
    <w:name w:val="заголовок 2"/>
    <w:basedOn w:val="881"/>
    <w:next w:val="881"/>
    <w:uiPriority w:val="99"/>
    <w:pPr>
      <w:jc w:val="center"/>
      <w:keepNext/>
      <w:outlineLvl w:val="1"/>
    </w:pPr>
    <w:rPr>
      <w:sz w:val="28"/>
      <w:szCs w:val="28"/>
    </w:rPr>
  </w:style>
  <w:style w:type="character" w:styleId="905" w:customStyle="1">
    <w:name w:val="Основной шрифт"/>
    <w:uiPriority w:val="99"/>
  </w:style>
  <w:style w:type="paragraph" w:styleId="906">
    <w:name w:val="Header"/>
    <w:basedOn w:val="881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907" w:customStyle="1">
    <w:name w:val="Верхний колонтитул Знак"/>
    <w:link w:val="906"/>
    <w:uiPriority w:val="99"/>
    <w:rPr>
      <w:rFonts w:cs="Times New Roman"/>
      <w:sz w:val="20"/>
      <w:szCs w:val="20"/>
    </w:rPr>
  </w:style>
  <w:style w:type="character" w:styleId="908" w:customStyle="1">
    <w:name w:val="номер страницы"/>
    <w:uiPriority w:val="99"/>
    <w:rPr>
      <w:rFonts w:cs="Times New Roman"/>
    </w:rPr>
  </w:style>
  <w:style w:type="paragraph" w:styleId="909">
    <w:name w:val="Body Text"/>
    <w:basedOn w:val="881"/>
    <w:link w:val="910"/>
    <w:uiPriority w:val="99"/>
    <w:pPr>
      <w:jc w:val="both"/>
    </w:pPr>
    <w:rPr>
      <w:sz w:val="28"/>
      <w:szCs w:val="28"/>
    </w:rPr>
  </w:style>
  <w:style w:type="character" w:styleId="910" w:customStyle="1">
    <w:name w:val="Основной текст Знак"/>
    <w:link w:val="909"/>
    <w:uiPriority w:val="99"/>
    <w:rPr>
      <w:rFonts w:cs="Times New Roman"/>
      <w:sz w:val="20"/>
      <w:szCs w:val="20"/>
    </w:rPr>
  </w:style>
  <w:style w:type="paragraph" w:styleId="911">
    <w:name w:val="Body Text 2"/>
    <w:basedOn w:val="881"/>
    <w:link w:val="912"/>
    <w:uiPriority w:val="99"/>
    <w:pPr>
      <w:jc w:val="both"/>
    </w:pPr>
    <w:rPr>
      <w:sz w:val="28"/>
      <w:szCs w:val="28"/>
    </w:rPr>
  </w:style>
  <w:style w:type="character" w:styleId="912" w:customStyle="1">
    <w:name w:val="Основной текст 2 Знак"/>
    <w:link w:val="911"/>
    <w:uiPriority w:val="99"/>
    <w:semiHidden/>
    <w:rPr>
      <w:rFonts w:cs="Times New Roman"/>
      <w:sz w:val="20"/>
      <w:szCs w:val="20"/>
    </w:rPr>
  </w:style>
  <w:style w:type="paragraph" w:styleId="913">
    <w:name w:val="Body Text Indent 2"/>
    <w:basedOn w:val="881"/>
    <w:link w:val="914"/>
    <w:uiPriority w:val="99"/>
    <w:pPr>
      <w:ind w:firstLine="709"/>
      <w:jc w:val="both"/>
    </w:pPr>
    <w:rPr>
      <w:sz w:val="28"/>
      <w:szCs w:val="28"/>
    </w:rPr>
  </w:style>
  <w:style w:type="character" w:styleId="914" w:customStyle="1">
    <w:name w:val="Основной текст с отступом 2 Знак"/>
    <w:link w:val="913"/>
    <w:uiPriority w:val="99"/>
    <w:semiHidden/>
    <w:rPr>
      <w:rFonts w:cs="Times New Roman"/>
      <w:sz w:val="20"/>
      <w:szCs w:val="20"/>
    </w:rPr>
  </w:style>
  <w:style w:type="paragraph" w:styleId="915">
    <w:name w:val="Footer"/>
    <w:basedOn w:val="881"/>
    <w:link w:val="916"/>
    <w:uiPriority w:val="99"/>
    <w:pPr>
      <w:tabs>
        <w:tab w:val="center" w:pos="4153" w:leader="none"/>
        <w:tab w:val="right" w:pos="8306" w:leader="none"/>
      </w:tabs>
    </w:pPr>
  </w:style>
  <w:style w:type="character" w:styleId="916" w:customStyle="1">
    <w:name w:val="Нижний колонтитул Знак"/>
    <w:link w:val="915"/>
    <w:uiPriority w:val="99"/>
    <w:rPr>
      <w:rFonts w:cs="Times New Roman"/>
      <w:sz w:val="20"/>
      <w:szCs w:val="20"/>
    </w:rPr>
  </w:style>
  <w:style w:type="paragraph" w:styleId="917">
    <w:name w:val="Body Text Indent 3"/>
    <w:basedOn w:val="881"/>
    <w:link w:val="91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8" w:customStyle="1">
    <w:name w:val="Основной текст с отступом 3 Знак"/>
    <w:link w:val="917"/>
    <w:uiPriority w:val="99"/>
    <w:semiHidden/>
    <w:rPr>
      <w:rFonts w:cs="Times New Roman"/>
      <w:sz w:val="16"/>
      <w:szCs w:val="16"/>
    </w:rPr>
  </w:style>
  <w:style w:type="paragraph" w:styleId="919" w:customStyle="1">
    <w:name w:val="ConsNonformat"/>
    <w:pPr>
      <w:widowControl w:val="off"/>
    </w:pPr>
    <w:rPr>
      <w:rFonts w:ascii="Courier New" w:hAnsi="Courier New" w:cs="Courier New"/>
    </w:rPr>
  </w:style>
  <w:style w:type="paragraph" w:styleId="920" w:customStyle="1">
    <w:name w:val="ConsNormal"/>
    <w:pPr>
      <w:ind w:firstLine="720"/>
      <w:widowControl w:val="off"/>
    </w:pPr>
    <w:rPr>
      <w:rFonts w:ascii="Courier" w:hAnsi="Courier" w:cs="Courier"/>
    </w:rPr>
  </w:style>
  <w:style w:type="paragraph" w:styleId="921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22">
    <w:name w:val="Table Grid"/>
    <w:basedOn w:val="8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>
    <w:name w:val="Body Text Indent"/>
    <w:basedOn w:val="881"/>
    <w:link w:val="924"/>
    <w:uiPriority w:val="99"/>
    <w:pPr>
      <w:ind w:left="283"/>
      <w:spacing w:after="120"/>
    </w:pPr>
  </w:style>
  <w:style w:type="character" w:styleId="924" w:customStyle="1">
    <w:name w:val="Основной текст с отступом Знак"/>
    <w:link w:val="923"/>
    <w:uiPriority w:val="99"/>
    <w:semiHidden/>
    <w:rPr>
      <w:rFonts w:cs="Times New Roman"/>
      <w:sz w:val="20"/>
      <w:szCs w:val="20"/>
    </w:rPr>
  </w:style>
  <w:style w:type="paragraph" w:styleId="925">
    <w:name w:val="Balloon Text"/>
    <w:basedOn w:val="881"/>
    <w:link w:val="926"/>
    <w:uiPriority w:val="99"/>
    <w:semiHidden/>
    <w:rPr>
      <w:rFonts w:ascii="Tahoma" w:hAnsi="Tahoma" w:cs="Tahoma"/>
      <w:sz w:val="16"/>
      <w:szCs w:val="16"/>
    </w:rPr>
  </w:style>
  <w:style w:type="character" w:styleId="926" w:customStyle="1">
    <w:name w:val="Текст выноски Знак"/>
    <w:link w:val="925"/>
    <w:uiPriority w:val="99"/>
    <w:semiHidden/>
    <w:rPr>
      <w:rFonts w:ascii="Tahoma" w:hAnsi="Tahoma" w:cs="Tahoma"/>
      <w:sz w:val="16"/>
      <w:szCs w:val="16"/>
    </w:rPr>
  </w:style>
  <w:style w:type="character" w:styleId="927">
    <w:name w:val="page number"/>
    <w:uiPriority w:val="99"/>
    <w:rPr>
      <w:rFonts w:cs="Times New Roman"/>
    </w:rPr>
  </w:style>
  <w:style w:type="table" w:styleId="928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9" w:customStyle="1">
    <w:name w:val="ConsPlusNormal"/>
    <w:link w:val="947"/>
    <w:qFormat/>
    <w:pPr>
      <w:ind w:firstLine="720"/>
    </w:pPr>
    <w:rPr>
      <w:rFonts w:ascii="Arial" w:hAnsi="Arial" w:cs="Arial"/>
    </w:rPr>
  </w:style>
  <w:style w:type="paragraph" w:styleId="930" w:customStyle="1">
    <w:name w:val="ConsPlusTitle"/>
    <w:rPr>
      <w:rFonts w:ascii="Arial" w:hAnsi="Arial" w:cs="Arial"/>
      <w:b/>
      <w:bCs/>
    </w:rPr>
  </w:style>
  <w:style w:type="paragraph" w:styleId="931">
    <w:name w:val="Body Text 3"/>
    <w:basedOn w:val="881"/>
    <w:link w:val="932"/>
    <w:uiPriority w:val="99"/>
    <w:unhideWhenUsed/>
    <w:pPr>
      <w:spacing w:after="120"/>
    </w:pPr>
    <w:rPr>
      <w:sz w:val="16"/>
      <w:szCs w:val="16"/>
    </w:rPr>
  </w:style>
  <w:style w:type="character" w:styleId="932" w:customStyle="1">
    <w:name w:val="Основной текст 3 Знак"/>
    <w:link w:val="931"/>
    <w:uiPriority w:val="99"/>
    <w:semiHidden/>
    <w:rPr>
      <w:rFonts w:cs="Times New Roman"/>
      <w:sz w:val="16"/>
      <w:szCs w:val="16"/>
    </w:rPr>
  </w:style>
  <w:style w:type="paragraph" w:styleId="933">
    <w:name w:val="No Spacing"/>
    <w:link w:val="948"/>
    <w:uiPriority w:val="1"/>
    <w:qFormat/>
    <w:rPr>
      <w:rFonts w:ascii="Calibri" w:hAnsi="Calibri"/>
      <w:sz w:val="22"/>
      <w:szCs w:val="22"/>
      <w:lang w:eastAsia="en-US"/>
    </w:rPr>
  </w:style>
  <w:style w:type="paragraph" w:styleId="934">
    <w:name w:val="List Paragraph"/>
    <w:basedOn w:val="881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35">
    <w:name w:val="Hyperlink"/>
    <w:uiPriority w:val="99"/>
    <w:unhideWhenUsed/>
    <w:rPr>
      <w:rFonts w:cs="Times New Roman"/>
      <w:color w:val="0000ff"/>
      <w:u w:val="single"/>
    </w:rPr>
  </w:style>
  <w:style w:type="character" w:styleId="936" w:customStyle="1">
    <w:name w:val="Основной текст (5)_"/>
    <w:link w:val="937"/>
    <w:rPr>
      <w:sz w:val="26"/>
      <w:shd w:val="clear" w:color="auto" w:fill="ffffff"/>
    </w:rPr>
  </w:style>
  <w:style w:type="paragraph" w:styleId="937" w:customStyle="1">
    <w:name w:val="Основной текст (5)"/>
    <w:basedOn w:val="881"/>
    <w:link w:val="936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38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39" w:customStyle="1">
    <w:name w:val="Заголовок №2_"/>
    <w:link w:val="940"/>
    <w:rPr>
      <w:b/>
      <w:bCs/>
      <w:spacing w:val="-1"/>
      <w:sz w:val="25"/>
      <w:szCs w:val="25"/>
      <w:shd w:val="clear" w:color="auto" w:fill="ffffff"/>
    </w:rPr>
  </w:style>
  <w:style w:type="paragraph" w:styleId="940" w:customStyle="1">
    <w:name w:val="Заголовок №2"/>
    <w:basedOn w:val="881"/>
    <w:link w:val="939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41" w:customStyle="1">
    <w:name w:val="Основной текст_"/>
    <w:link w:val="942"/>
    <w:rPr>
      <w:spacing w:val="-2"/>
      <w:sz w:val="25"/>
      <w:szCs w:val="25"/>
      <w:shd w:val="clear" w:color="auto" w:fill="ffffff"/>
    </w:rPr>
  </w:style>
  <w:style w:type="paragraph" w:styleId="942" w:customStyle="1">
    <w:name w:val="Основной текст1"/>
    <w:basedOn w:val="881"/>
    <w:link w:val="941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43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44">
    <w:name w:val="Plain Text"/>
    <w:basedOn w:val="881"/>
    <w:link w:val="945"/>
    <w:uiPriority w:val="99"/>
    <w:unhideWhenUsed/>
    <w:rPr>
      <w:rFonts w:ascii="Courier New" w:hAnsi="Courier New" w:cs="Courier New"/>
    </w:rPr>
  </w:style>
  <w:style w:type="character" w:styleId="945" w:customStyle="1">
    <w:name w:val="Текст Знак"/>
    <w:basedOn w:val="891"/>
    <w:link w:val="944"/>
    <w:uiPriority w:val="99"/>
    <w:rPr>
      <w:rFonts w:ascii="Courier New" w:hAnsi="Courier New" w:cs="Courier New"/>
    </w:rPr>
  </w:style>
  <w:style w:type="character" w:styleId="946" w:customStyle="1">
    <w:name w:val="Font Style15"/>
    <w:rPr>
      <w:rFonts w:ascii="Times New Roman" w:hAnsi="Times New Roman"/>
      <w:color w:val="000000"/>
      <w:sz w:val="24"/>
    </w:rPr>
  </w:style>
  <w:style w:type="character" w:styleId="947" w:customStyle="1">
    <w:name w:val="ConsPlusNormal Знак"/>
    <w:link w:val="929"/>
    <w:rPr>
      <w:rFonts w:ascii="Arial" w:hAnsi="Arial" w:cs="Arial"/>
    </w:rPr>
  </w:style>
  <w:style w:type="character" w:styleId="948" w:customStyle="1">
    <w:name w:val="Без интервала Знак"/>
    <w:link w:val="933"/>
    <w:uiPriority w:val="1"/>
    <w:rPr>
      <w:rFonts w:ascii="Calibri" w:hAnsi="Calibri"/>
      <w:sz w:val="22"/>
      <w:szCs w:val="22"/>
      <w:lang w:eastAsia="en-US"/>
    </w:rPr>
  </w:style>
  <w:style w:type="paragraph" w:styleId="949" w:customStyle="1">
    <w:name w:val="Заголовок4"/>
    <w:basedOn w:val="882"/>
    <w:next w:val="886"/>
    <w:uiPriority w:val="99"/>
    <w:pPr>
      <w:jc w:val="center"/>
      <w:spacing w:before="100" w:beforeAutospacing="1" w:after="100" w:afterAutospacing="1"/>
      <w:widowControl w:val="off"/>
    </w:pPr>
  </w:style>
  <w:style w:type="paragraph" w:styleId="950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51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52">
    <w:name w:val="Normal (Web)"/>
    <w:basedOn w:val="881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53">
    <w:name w:val="Title"/>
    <w:basedOn w:val="881"/>
    <w:link w:val="954"/>
    <w:uiPriority w:val="99"/>
    <w:qFormat/>
    <w:pPr>
      <w:jc w:val="center"/>
    </w:pPr>
    <w:rPr>
      <w:b/>
      <w:bCs/>
      <w:sz w:val="24"/>
      <w:szCs w:val="24"/>
    </w:rPr>
  </w:style>
  <w:style w:type="character" w:styleId="954" w:customStyle="1">
    <w:name w:val="Заголовок Знак"/>
    <w:basedOn w:val="891"/>
    <w:link w:val="953"/>
    <w:uiPriority w:val="99"/>
    <w:rPr>
      <w:b/>
      <w:bCs/>
      <w:sz w:val="24"/>
      <w:szCs w:val="24"/>
    </w:rPr>
  </w:style>
  <w:style w:type="paragraph" w:styleId="955" w:customStyle="1">
    <w:name w:val="Термин"/>
    <w:basedOn w:val="881"/>
    <w:next w:val="881"/>
    <w:uiPriority w:val="99"/>
    <w:rPr>
      <w:sz w:val="24"/>
      <w:szCs w:val="24"/>
      <w:lang w:val="pl-PL"/>
    </w:rPr>
  </w:style>
  <w:style w:type="paragraph" w:styleId="956" w:customStyle="1">
    <w:name w:val="H1"/>
    <w:basedOn w:val="881"/>
    <w:next w:val="881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57" w:customStyle="1">
    <w:name w:val="Список определений"/>
    <w:basedOn w:val="881"/>
    <w:next w:val="955"/>
    <w:uiPriority w:val="99"/>
    <w:pPr>
      <w:ind w:left="360"/>
    </w:pPr>
    <w:rPr>
      <w:sz w:val="24"/>
      <w:szCs w:val="24"/>
      <w:lang w:val="pl-PL"/>
    </w:rPr>
  </w:style>
  <w:style w:type="paragraph" w:styleId="958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59" w:customStyle="1">
    <w:name w:val="Preformat"/>
    <w:uiPriority w:val="99"/>
    <w:rPr>
      <w:rFonts w:ascii="Courier New" w:hAnsi="Courier New" w:cs="Courier New"/>
    </w:rPr>
  </w:style>
  <w:style w:type="paragraph" w:styleId="960">
    <w:name w:val="Block Text"/>
    <w:basedOn w:val="881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61" w:customStyle="1">
    <w:name w:val="Цветовое выделение"/>
    <w:uiPriority w:val="99"/>
    <w:rPr>
      <w:b/>
      <w:color w:val="000080"/>
      <w:sz w:val="20"/>
    </w:rPr>
  </w:style>
  <w:style w:type="character" w:styleId="962" w:customStyle="1">
    <w:name w:val="Не вступил в силу"/>
    <w:uiPriority w:val="99"/>
    <w:rPr>
      <w:color w:val="008080"/>
      <w:sz w:val="20"/>
    </w:rPr>
  </w:style>
  <w:style w:type="paragraph" w:styleId="963" w:customStyle="1">
    <w:name w:val="Таблицы (моноширинный)"/>
    <w:basedOn w:val="881"/>
    <w:next w:val="881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64" w:customStyle="1">
    <w:name w:val="Текст сноски Знак"/>
    <w:basedOn w:val="891"/>
    <w:link w:val="965"/>
    <w:uiPriority w:val="99"/>
    <w:semiHidden/>
  </w:style>
  <w:style w:type="paragraph" w:styleId="965">
    <w:name w:val="footnote text"/>
    <w:basedOn w:val="881"/>
    <w:link w:val="964"/>
    <w:uiPriority w:val="99"/>
    <w:semiHidden/>
  </w:style>
  <w:style w:type="character" w:styleId="966" w:customStyle="1">
    <w:name w:val="Текст сноски Знак1"/>
    <w:basedOn w:val="891"/>
    <w:uiPriority w:val="99"/>
    <w:semiHidden/>
  </w:style>
  <w:style w:type="character" w:styleId="967" w:customStyle="1">
    <w:name w:val="Основной шрифт абзаца1"/>
    <w:uiPriority w:val="99"/>
    <w:rPr>
      <w:sz w:val="20"/>
    </w:rPr>
  </w:style>
  <w:style w:type="paragraph" w:styleId="968" w:customStyle="1">
    <w:name w:val="Îñíîâíîé òåêñò"/>
    <w:basedOn w:val="969"/>
    <w:uiPriority w:val="99"/>
    <w:rPr>
      <w:sz w:val="28"/>
      <w:szCs w:val="28"/>
    </w:rPr>
  </w:style>
  <w:style w:type="paragraph" w:styleId="969" w:customStyle="1">
    <w:name w:val="Îáû÷íûé"/>
    <w:uiPriority w:val="99"/>
    <w:rPr>
      <w:lang w:eastAsia="ar-SA"/>
    </w:rPr>
  </w:style>
  <w:style w:type="character" w:styleId="970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71" w:customStyle="1">
    <w:name w:val="Прижатый влево"/>
    <w:basedOn w:val="881"/>
    <w:next w:val="881"/>
    <w:uiPriority w:val="99"/>
    <w:pPr>
      <w:widowControl w:val="off"/>
    </w:pPr>
    <w:rPr>
      <w:rFonts w:ascii="Arial" w:hAnsi="Arial" w:cs="Arial"/>
    </w:rPr>
  </w:style>
  <w:style w:type="paragraph" w:styleId="972" w:customStyle="1">
    <w:name w:val="Кому"/>
    <w:basedOn w:val="881"/>
    <w:uiPriority w:val="99"/>
    <w:rPr>
      <w:rFonts w:ascii="Baltica" w:hAnsi="Baltica" w:cs="Baltica"/>
      <w:sz w:val="24"/>
      <w:szCs w:val="24"/>
    </w:rPr>
  </w:style>
  <w:style w:type="paragraph" w:styleId="973" w:customStyle="1">
    <w:name w:val="Цитаты"/>
    <w:basedOn w:val="881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4" w:customStyle="1">
    <w:name w:val="заголовок 3"/>
    <w:basedOn w:val="881"/>
    <w:next w:val="881"/>
    <w:uiPriority w:val="99"/>
    <w:pPr>
      <w:jc w:val="center"/>
      <w:keepNext/>
    </w:pPr>
    <w:rPr>
      <w:sz w:val="28"/>
      <w:szCs w:val="28"/>
      <w:lang w:val="en-US"/>
    </w:rPr>
  </w:style>
  <w:style w:type="character" w:styleId="975">
    <w:name w:val="Strong"/>
    <w:uiPriority w:val="99"/>
    <w:qFormat/>
    <w:rPr>
      <w:rFonts w:cs="Times New Roman"/>
      <w:b/>
    </w:rPr>
  </w:style>
  <w:style w:type="paragraph" w:styleId="976">
    <w:name w:val="Subtitle"/>
    <w:basedOn w:val="881"/>
    <w:link w:val="977"/>
    <w:uiPriority w:val="99"/>
    <w:qFormat/>
    <w:pPr>
      <w:ind w:firstLine="720"/>
      <w:jc w:val="right"/>
    </w:pPr>
    <w:rPr>
      <w:sz w:val="28"/>
      <w:szCs w:val="28"/>
    </w:rPr>
  </w:style>
  <w:style w:type="character" w:styleId="977" w:customStyle="1">
    <w:name w:val="Подзаголовок Знак"/>
    <w:basedOn w:val="891"/>
    <w:link w:val="976"/>
    <w:uiPriority w:val="99"/>
    <w:rPr>
      <w:sz w:val="28"/>
      <w:szCs w:val="28"/>
    </w:rPr>
  </w:style>
  <w:style w:type="paragraph" w:styleId="978" w:customStyle="1">
    <w:name w:val="заголовок 6"/>
    <w:basedOn w:val="881"/>
    <w:next w:val="881"/>
    <w:uiPriority w:val="99"/>
    <w:pPr>
      <w:jc w:val="center"/>
      <w:keepNext/>
      <w:outlineLvl w:val="5"/>
    </w:pPr>
    <w:rPr>
      <w:sz w:val="28"/>
      <w:szCs w:val="28"/>
    </w:rPr>
  </w:style>
  <w:style w:type="character" w:styleId="979" w:customStyle="1">
    <w:name w:val="Гиперссылка1"/>
    <w:uiPriority w:val="99"/>
    <w:rPr>
      <w:color w:val="0000ff"/>
      <w:u w:val="none"/>
    </w:rPr>
  </w:style>
  <w:style w:type="paragraph" w:styleId="980">
    <w:name w:val="envelope return"/>
    <w:basedOn w:val="881"/>
    <w:uiPriority w:val="99"/>
    <w:pPr>
      <w:ind w:right="57"/>
      <w:jc w:val="both"/>
    </w:pPr>
    <w:rPr>
      <w:sz w:val="24"/>
      <w:szCs w:val="24"/>
    </w:rPr>
  </w:style>
  <w:style w:type="character" w:styleId="981" w:customStyle="1">
    <w:name w:val="text11"/>
    <w:uiPriority w:val="99"/>
    <w:rPr>
      <w:rFonts w:ascii="Arial" w:hAnsi="Arial"/>
      <w:color w:val="auto"/>
      <w:sz w:val="20"/>
    </w:rPr>
  </w:style>
  <w:style w:type="paragraph" w:styleId="982" w:customStyle="1">
    <w:name w:val="заголовок 5"/>
    <w:basedOn w:val="881"/>
    <w:next w:val="881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83" w:customStyle="1">
    <w:name w:val="Знак Знак 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4" w:customStyle="1">
    <w:name w:val="Знак Знак Знак Знак Знак Знак Знак Знак 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5" w:customStyle="1">
    <w:name w:val="Об"/>
    <w:uiPriority w:val="99"/>
    <w:pPr>
      <w:widowControl w:val="off"/>
    </w:pPr>
  </w:style>
  <w:style w:type="paragraph" w:styleId="986" w:customStyle="1">
    <w:name w:val="Прикольный"/>
    <w:basedOn w:val="985"/>
    <w:uiPriority w:val="99"/>
  </w:style>
  <w:style w:type="paragraph" w:styleId="987" w:customStyle="1">
    <w:name w:val="Знак Знак Знак Знак1 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8" w:customStyle="1">
    <w:name w:val="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9" w:customStyle="1">
    <w:name w:val="Знак 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0" w:customStyle="1">
    <w:name w:val="Знак Знак Знак Знак2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 w:customStyle="1">
    <w:name w:val="Знак Знак Знак Знак1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 w:customStyle="1">
    <w:name w:val="Знак1 Знак 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3" w:customStyle="1">
    <w:name w:val="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4" w:customStyle="1">
    <w:name w:val="Знак Знак Знак Знак1 Знак Знак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5" w:customStyle="1">
    <w:name w:val="Знак Знак Знак1 Знак"/>
    <w:basedOn w:val="881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996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97" w:customStyle="1">
    <w:name w:val="????????"/>
    <w:basedOn w:val="881"/>
    <w:uiPriority w:val="99"/>
    <w:pPr>
      <w:jc w:val="center"/>
      <w:widowControl w:val="off"/>
    </w:pPr>
    <w:rPr>
      <w:sz w:val="28"/>
      <w:szCs w:val="28"/>
    </w:rPr>
  </w:style>
  <w:style w:type="paragraph" w:styleId="998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99" w:customStyle="1">
    <w:name w:val="Основной текст (4)"/>
    <w:link w:val="1000"/>
    <w:uiPriority w:val="99"/>
    <w:rPr>
      <w:b/>
      <w:sz w:val="18"/>
      <w:shd w:val="clear" w:color="auto" w:fill="ffffff"/>
    </w:rPr>
  </w:style>
  <w:style w:type="paragraph" w:styleId="1000" w:customStyle="1">
    <w:name w:val="Основной текст (4)1"/>
    <w:basedOn w:val="881"/>
    <w:link w:val="999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01" w:customStyle="1">
    <w:name w:val="Основной текст (3)"/>
    <w:link w:val="1002"/>
    <w:uiPriority w:val="99"/>
    <w:rPr>
      <w:sz w:val="28"/>
      <w:shd w:val="clear" w:color="auto" w:fill="ffffff"/>
    </w:rPr>
  </w:style>
  <w:style w:type="paragraph" w:styleId="1002" w:customStyle="1">
    <w:name w:val="Основной текст (3)1"/>
    <w:basedOn w:val="881"/>
    <w:link w:val="1001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03" w:customStyle="1">
    <w:name w:val="Текст (лев. подпись)"/>
    <w:basedOn w:val="881"/>
    <w:next w:val="881"/>
    <w:uiPriority w:val="99"/>
    <w:pPr>
      <w:widowControl w:val="off"/>
    </w:pPr>
    <w:rPr>
      <w:rFonts w:ascii="Arial" w:hAnsi="Arial"/>
    </w:rPr>
  </w:style>
  <w:style w:type="paragraph" w:styleId="1004" w:customStyle="1">
    <w:name w:val="Текст (прав. подпись)"/>
    <w:basedOn w:val="881"/>
    <w:next w:val="881"/>
    <w:uiPriority w:val="99"/>
    <w:pPr>
      <w:jc w:val="right"/>
      <w:widowControl w:val="off"/>
    </w:pPr>
    <w:rPr>
      <w:rFonts w:ascii="Arial" w:hAnsi="Arial"/>
    </w:rPr>
  </w:style>
  <w:style w:type="character" w:styleId="1005" w:customStyle="1">
    <w:name w:val="Font Style12"/>
    <w:rPr>
      <w:rFonts w:ascii="Times New Roman" w:hAnsi="Times New Roman"/>
      <w:sz w:val="18"/>
    </w:rPr>
  </w:style>
  <w:style w:type="character" w:styleId="1006" w:customStyle="1">
    <w:name w:val="Body text (8)_"/>
    <w:link w:val="1007"/>
    <w:rPr>
      <w:b/>
      <w:sz w:val="26"/>
      <w:shd w:val="clear" w:color="auto" w:fill="ffffff"/>
    </w:rPr>
  </w:style>
  <w:style w:type="paragraph" w:styleId="1007" w:customStyle="1">
    <w:name w:val="Body text (8)"/>
    <w:basedOn w:val="881"/>
    <w:link w:val="1006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08" w:customStyle="1">
    <w:name w:val="обычный"/>
    <w:basedOn w:val="881"/>
    <w:uiPriority w:val="99"/>
    <w:rPr>
      <w:rFonts w:ascii="Calibri" w:hAnsi="Calibri" w:cs="Calibri"/>
      <w:color w:val="000000"/>
    </w:rPr>
  </w:style>
  <w:style w:type="paragraph" w:styleId="1009" w:customStyle="1">
    <w:name w:val="Верхний колонтитул1"/>
    <w:basedOn w:val="881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10" w:customStyle="1">
    <w:name w:val="Текст примечания Знак"/>
    <w:link w:val="1011"/>
    <w:uiPriority w:val="99"/>
    <w:semiHidden/>
    <w:rPr>
      <w:rFonts w:ascii="Calibri" w:hAnsi="Calibri" w:eastAsia="Calibri"/>
      <w:lang w:eastAsia="en-US"/>
    </w:rPr>
  </w:style>
  <w:style w:type="paragraph" w:styleId="1011">
    <w:name w:val="annotation text"/>
    <w:basedOn w:val="881"/>
    <w:link w:val="1010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12" w:customStyle="1">
    <w:name w:val="Текст примечания Знак1"/>
    <w:basedOn w:val="891"/>
    <w:uiPriority w:val="99"/>
    <w:semiHidden/>
  </w:style>
  <w:style w:type="character" w:styleId="1013" w:customStyle="1">
    <w:name w:val="Тема примечания Знак"/>
    <w:link w:val="1014"/>
    <w:uiPriority w:val="99"/>
    <w:semiHidden/>
    <w:rPr>
      <w:rFonts w:ascii="Calibri" w:hAnsi="Calibri" w:eastAsia="Calibri"/>
      <w:b/>
      <w:bCs/>
      <w:lang w:eastAsia="en-US"/>
    </w:rPr>
  </w:style>
  <w:style w:type="paragraph" w:styleId="1014">
    <w:name w:val="annotation subject"/>
    <w:basedOn w:val="1011"/>
    <w:next w:val="1011"/>
    <w:link w:val="1013"/>
    <w:uiPriority w:val="99"/>
    <w:semiHidden/>
    <w:unhideWhenUsed/>
    <w:rPr>
      <w:b/>
      <w:bCs/>
    </w:rPr>
  </w:style>
  <w:style w:type="character" w:styleId="1015" w:customStyle="1">
    <w:name w:val="Тема примечания Знак1"/>
    <w:basedOn w:val="1012"/>
    <w:uiPriority w:val="99"/>
    <w:semiHidden/>
    <w:rPr>
      <w:b/>
      <w:bCs/>
    </w:rPr>
  </w:style>
  <w:style w:type="paragraph" w:styleId="1016" w:customStyle="1">
    <w:name w:val="Основной текст2"/>
    <w:basedOn w:val="881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17" w:customStyle="1">
    <w:name w:val="Standard"/>
    <w:rPr>
      <w:rFonts w:eastAsia="SimSun"/>
      <w:sz w:val="24"/>
      <w:szCs w:val="24"/>
      <w:lang w:bidi="hi-IN"/>
    </w:rPr>
  </w:style>
  <w:style w:type="table" w:styleId="1018" w:customStyle="1">
    <w:name w:val="Сетка таблицы2"/>
    <w:basedOn w:val="892"/>
    <w:next w:val="92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9">
    <w:name w:val="footnote reference"/>
    <w:uiPriority w:val="99"/>
    <w:semiHidden/>
    <w:rPr>
      <w:rFonts w:cs="Times New Roman"/>
      <w:vertAlign w:val="superscript"/>
    </w:rPr>
  </w:style>
  <w:style w:type="character" w:styleId="1020">
    <w:name w:val="Placeholder Text"/>
    <w:uiPriority w:val="99"/>
    <w:semiHidden/>
    <w:rPr>
      <w:color w:val="808080"/>
    </w:rPr>
  </w:style>
  <w:style w:type="character" w:styleId="1021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CAC9-00FA-4F32-A6E2-EB8F376F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131</cp:revision>
  <dcterms:created xsi:type="dcterms:W3CDTF">2021-06-23T05:54:00Z</dcterms:created>
  <dcterms:modified xsi:type="dcterms:W3CDTF">2023-12-19T08:44:03Z</dcterms:modified>
</cp:coreProperties>
</file>