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E9F" w:rsidRDefault="00DD2E9F" w:rsidP="00DD2E9F">
      <w:pPr>
        <w:ind w:right="-14"/>
        <w:jc w:val="center"/>
        <w:rPr>
          <w:b/>
          <w:bCs/>
          <w:kern w:val="32"/>
          <w:sz w:val="28"/>
          <w:szCs w:val="28"/>
        </w:rPr>
      </w:pPr>
      <w:r>
        <w:rPr>
          <w:b/>
          <w:bCs/>
          <w:kern w:val="32"/>
          <w:sz w:val="28"/>
          <w:szCs w:val="28"/>
        </w:rPr>
        <w:t>ПОЯСНИТЕЛЬНАЯ ЗАПИСКА</w:t>
      </w:r>
    </w:p>
    <w:p w:rsidR="00DD2E9F" w:rsidRDefault="00DD2E9F" w:rsidP="00DD2E9F">
      <w:pPr>
        <w:ind w:right="-14"/>
        <w:jc w:val="center"/>
        <w:rPr>
          <w:sz w:val="28"/>
          <w:szCs w:val="28"/>
          <w:lang w:eastAsia="en-US"/>
        </w:rPr>
      </w:pPr>
      <w:r>
        <w:rPr>
          <w:bCs/>
          <w:kern w:val="32"/>
          <w:sz w:val="28"/>
          <w:szCs w:val="28"/>
        </w:rPr>
        <w:t xml:space="preserve">к </w:t>
      </w:r>
      <w:r>
        <w:rPr>
          <w:sz w:val="28"/>
          <w:szCs w:val="28"/>
        </w:rPr>
        <w:t xml:space="preserve">проекту постановления Правительства Новосибирской области </w:t>
      </w:r>
    </w:p>
    <w:p w:rsidR="00DD2E9F" w:rsidRDefault="00DD2E9F" w:rsidP="00DD2E9F">
      <w:pPr>
        <w:ind w:right="-14"/>
        <w:jc w:val="center"/>
        <w:rPr>
          <w:bCs/>
          <w:sz w:val="28"/>
          <w:szCs w:val="28"/>
        </w:rPr>
      </w:pPr>
      <w:r>
        <w:rPr>
          <w:sz w:val="28"/>
          <w:szCs w:val="28"/>
        </w:rPr>
        <w:t>«О</w:t>
      </w:r>
      <w:r w:rsidR="009732D7">
        <w:t xml:space="preserve"> </w:t>
      </w:r>
      <w:r w:rsidR="009732D7" w:rsidRPr="009732D7">
        <w:rPr>
          <w:sz w:val="28"/>
          <w:szCs w:val="28"/>
        </w:rPr>
        <w:t>внесении изменений в постановление Правительства</w:t>
      </w:r>
      <w:r w:rsidR="009732D7">
        <w:rPr>
          <w:sz w:val="28"/>
          <w:szCs w:val="28"/>
        </w:rPr>
        <w:t xml:space="preserve"> </w:t>
      </w:r>
      <w:r w:rsidR="00F90CCB">
        <w:rPr>
          <w:sz w:val="28"/>
          <w:szCs w:val="28"/>
        </w:rPr>
        <w:t>Новосибир</w:t>
      </w:r>
      <w:r w:rsidR="00267FC4">
        <w:rPr>
          <w:sz w:val="28"/>
          <w:szCs w:val="28"/>
        </w:rPr>
        <w:t>ской области от 18.10.2010 № 176</w:t>
      </w:r>
      <w:r w:rsidR="009732D7" w:rsidRPr="009732D7">
        <w:rPr>
          <w:sz w:val="28"/>
          <w:szCs w:val="28"/>
        </w:rPr>
        <w:t>-п</w:t>
      </w:r>
      <w:r w:rsidR="009732D7">
        <w:rPr>
          <w:sz w:val="28"/>
          <w:szCs w:val="28"/>
        </w:rPr>
        <w:t>»</w:t>
      </w:r>
    </w:p>
    <w:p w:rsidR="00DD2E9F" w:rsidRDefault="00DD2E9F" w:rsidP="00DD2E9F">
      <w:pPr>
        <w:widowControl w:val="0"/>
        <w:jc w:val="both"/>
        <w:rPr>
          <w:sz w:val="28"/>
          <w:szCs w:val="28"/>
        </w:rPr>
      </w:pPr>
    </w:p>
    <w:p w:rsidR="004C42EC" w:rsidRDefault="00DD2E9F" w:rsidP="00AD1861">
      <w:pPr>
        <w:pStyle w:val="a3"/>
        <w:ind w:firstLine="709"/>
        <w:jc w:val="both"/>
        <w:rPr>
          <w:rFonts w:ascii="Times New Roman" w:hAnsi="Times New Roman"/>
          <w:sz w:val="28"/>
          <w:szCs w:val="28"/>
        </w:rPr>
      </w:pPr>
      <w:r w:rsidRPr="0089457F">
        <w:rPr>
          <w:rFonts w:ascii="Times New Roman" w:hAnsi="Times New Roman"/>
          <w:sz w:val="28"/>
          <w:szCs w:val="28"/>
        </w:rPr>
        <w:t>Проект постановления Правительства Новосибирской области «</w:t>
      </w:r>
      <w:r w:rsidR="00CD3945">
        <w:rPr>
          <w:rFonts w:ascii="Times New Roman" w:hAnsi="Times New Roman"/>
          <w:sz w:val="28"/>
          <w:szCs w:val="28"/>
        </w:rPr>
        <w:t>О </w:t>
      </w:r>
      <w:r w:rsidR="009732D7" w:rsidRPr="0089457F">
        <w:rPr>
          <w:rFonts w:ascii="Times New Roman" w:hAnsi="Times New Roman"/>
          <w:sz w:val="28"/>
          <w:szCs w:val="28"/>
        </w:rPr>
        <w:t>внесении изменений в постановление Правител</w:t>
      </w:r>
      <w:r w:rsidR="00CD3945">
        <w:rPr>
          <w:rFonts w:ascii="Times New Roman" w:hAnsi="Times New Roman"/>
          <w:sz w:val="28"/>
          <w:szCs w:val="28"/>
        </w:rPr>
        <w:t>ь</w:t>
      </w:r>
      <w:r w:rsidR="00EC6118">
        <w:rPr>
          <w:rFonts w:ascii="Times New Roman" w:hAnsi="Times New Roman"/>
          <w:sz w:val="28"/>
          <w:szCs w:val="28"/>
        </w:rPr>
        <w:t>ства Новосибирской области от 18.10.2010</w:t>
      </w:r>
      <w:r w:rsidR="00CD3945">
        <w:rPr>
          <w:rFonts w:ascii="Times New Roman" w:hAnsi="Times New Roman"/>
          <w:sz w:val="28"/>
          <w:szCs w:val="28"/>
        </w:rPr>
        <w:t xml:space="preserve"> № </w:t>
      </w:r>
      <w:r w:rsidR="00EC6118">
        <w:rPr>
          <w:rFonts w:ascii="Times New Roman" w:hAnsi="Times New Roman"/>
          <w:sz w:val="28"/>
          <w:szCs w:val="28"/>
        </w:rPr>
        <w:t>176</w:t>
      </w:r>
      <w:r w:rsidR="009732D7" w:rsidRPr="0089457F">
        <w:rPr>
          <w:rFonts w:ascii="Times New Roman" w:hAnsi="Times New Roman"/>
          <w:sz w:val="28"/>
          <w:szCs w:val="28"/>
        </w:rPr>
        <w:t>-п</w:t>
      </w:r>
      <w:r w:rsidRPr="0089457F">
        <w:rPr>
          <w:rFonts w:ascii="Times New Roman" w:hAnsi="Times New Roman"/>
          <w:sz w:val="28"/>
          <w:szCs w:val="28"/>
        </w:rPr>
        <w:t xml:space="preserve">» (далее – </w:t>
      </w:r>
      <w:r w:rsidR="006B5120">
        <w:rPr>
          <w:rFonts w:ascii="Times New Roman" w:hAnsi="Times New Roman"/>
          <w:sz w:val="28"/>
          <w:szCs w:val="28"/>
        </w:rPr>
        <w:t xml:space="preserve">проект </w:t>
      </w:r>
      <w:r w:rsidR="003C5C10">
        <w:rPr>
          <w:rFonts w:ascii="Times New Roman" w:hAnsi="Times New Roman"/>
          <w:sz w:val="28"/>
          <w:szCs w:val="28"/>
        </w:rPr>
        <w:t>постановления</w:t>
      </w:r>
      <w:r w:rsidRPr="0089457F">
        <w:rPr>
          <w:rFonts w:ascii="Times New Roman" w:hAnsi="Times New Roman"/>
          <w:sz w:val="28"/>
          <w:szCs w:val="28"/>
        </w:rPr>
        <w:t xml:space="preserve">) разработан </w:t>
      </w:r>
      <w:r w:rsidR="004C42EC">
        <w:rPr>
          <w:rFonts w:ascii="Times New Roman" w:hAnsi="Times New Roman"/>
          <w:sz w:val="28"/>
          <w:szCs w:val="28"/>
        </w:rPr>
        <w:t xml:space="preserve">в целях приведения </w:t>
      </w:r>
      <w:r w:rsidR="004C42EC" w:rsidRPr="004C42EC">
        <w:rPr>
          <w:rFonts w:ascii="Times New Roman" w:hAnsi="Times New Roman"/>
          <w:sz w:val="28"/>
          <w:szCs w:val="28"/>
        </w:rPr>
        <w:t>Поряд</w:t>
      </w:r>
      <w:r w:rsidR="004C42EC">
        <w:rPr>
          <w:rFonts w:ascii="Times New Roman" w:hAnsi="Times New Roman"/>
          <w:sz w:val="28"/>
          <w:szCs w:val="28"/>
        </w:rPr>
        <w:t>ка</w:t>
      </w:r>
      <w:r w:rsidR="004C42EC" w:rsidRPr="004C42EC">
        <w:rPr>
          <w:rFonts w:ascii="Times New Roman" w:hAnsi="Times New Roman"/>
          <w:sz w:val="28"/>
          <w:szCs w:val="28"/>
        </w:rPr>
        <w:t xml:space="preserve">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w:t>
      </w:r>
      <w:r w:rsidR="004C42EC">
        <w:rPr>
          <w:rFonts w:ascii="Times New Roman" w:hAnsi="Times New Roman"/>
          <w:sz w:val="28"/>
          <w:szCs w:val="28"/>
        </w:rPr>
        <w:t xml:space="preserve">, </w:t>
      </w:r>
      <w:r w:rsidR="004C42EC" w:rsidRPr="004C42EC">
        <w:rPr>
          <w:rFonts w:ascii="Times New Roman" w:hAnsi="Times New Roman"/>
          <w:sz w:val="28"/>
          <w:szCs w:val="28"/>
        </w:rPr>
        <w:t xml:space="preserve">утвержденного постановлением Правительства Новосибирской области от </w:t>
      </w:r>
      <w:r w:rsidR="004C42EC">
        <w:rPr>
          <w:rFonts w:ascii="Times New Roman" w:hAnsi="Times New Roman"/>
          <w:sz w:val="28"/>
          <w:szCs w:val="28"/>
        </w:rPr>
        <w:t>18</w:t>
      </w:r>
      <w:r w:rsidR="004C42EC" w:rsidRPr="004C42EC">
        <w:rPr>
          <w:rFonts w:ascii="Times New Roman" w:hAnsi="Times New Roman"/>
          <w:sz w:val="28"/>
          <w:szCs w:val="28"/>
        </w:rPr>
        <w:t>.</w:t>
      </w:r>
      <w:r w:rsidR="004C42EC">
        <w:rPr>
          <w:rFonts w:ascii="Times New Roman" w:hAnsi="Times New Roman"/>
          <w:sz w:val="28"/>
          <w:szCs w:val="28"/>
        </w:rPr>
        <w:t>10</w:t>
      </w:r>
      <w:r w:rsidR="004C42EC" w:rsidRPr="004C42EC">
        <w:rPr>
          <w:rFonts w:ascii="Times New Roman" w:hAnsi="Times New Roman"/>
          <w:sz w:val="28"/>
          <w:szCs w:val="28"/>
        </w:rPr>
        <w:t>.201</w:t>
      </w:r>
      <w:r w:rsidR="004C42EC">
        <w:rPr>
          <w:rFonts w:ascii="Times New Roman" w:hAnsi="Times New Roman"/>
          <w:sz w:val="28"/>
          <w:szCs w:val="28"/>
        </w:rPr>
        <w:t>0</w:t>
      </w:r>
      <w:r w:rsidR="004C42EC" w:rsidRPr="004C42EC">
        <w:rPr>
          <w:rFonts w:ascii="Times New Roman" w:hAnsi="Times New Roman"/>
          <w:sz w:val="28"/>
          <w:szCs w:val="28"/>
        </w:rPr>
        <w:t xml:space="preserve"> № </w:t>
      </w:r>
      <w:r w:rsidR="004C42EC">
        <w:rPr>
          <w:rFonts w:ascii="Times New Roman" w:hAnsi="Times New Roman"/>
          <w:sz w:val="28"/>
          <w:szCs w:val="28"/>
        </w:rPr>
        <w:t>176</w:t>
      </w:r>
      <w:r w:rsidR="004C42EC" w:rsidRPr="004C42EC">
        <w:rPr>
          <w:rFonts w:ascii="Times New Roman" w:hAnsi="Times New Roman"/>
          <w:sz w:val="28"/>
          <w:szCs w:val="28"/>
        </w:rPr>
        <w:t xml:space="preserve">-п (далее </w:t>
      </w:r>
      <w:r w:rsidR="00D07C26">
        <w:rPr>
          <w:rFonts w:ascii="Times New Roman" w:hAnsi="Times New Roman"/>
          <w:sz w:val="28"/>
          <w:szCs w:val="28"/>
        </w:rPr>
        <w:t xml:space="preserve">соответственно </w:t>
      </w:r>
      <w:r w:rsidR="004C42EC" w:rsidRPr="004C42EC">
        <w:rPr>
          <w:rFonts w:ascii="Times New Roman" w:hAnsi="Times New Roman"/>
          <w:sz w:val="28"/>
          <w:szCs w:val="28"/>
        </w:rPr>
        <w:t xml:space="preserve">– Порядок), в соответствие с положениями </w:t>
      </w:r>
      <w:r w:rsidR="00AD1861">
        <w:rPr>
          <w:rFonts w:ascii="Times New Roman" w:hAnsi="Times New Roman"/>
          <w:sz w:val="28"/>
          <w:szCs w:val="28"/>
        </w:rPr>
        <w:t xml:space="preserve">Федерального закона от 27.07.2010 № 210-ФЗ «Об организации предоставления </w:t>
      </w:r>
      <w:r w:rsidR="00AD1861" w:rsidRPr="00AD1861">
        <w:rPr>
          <w:rFonts w:ascii="Times New Roman" w:hAnsi="Times New Roman"/>
          <w:sz w:val="28"/>
          <w:szCs w:val="28"/>
        </w:rPr>
        <w:t>госуда</w:t>
      </w:r>
      <w:r w:rsidR="00AD1861">
        <w:rPr>
          <w:rFonts w:ascii="Times New Roman" w:hAnsi="Times New Roman"/>
          <w:sz w:val="28"/>
          <w:szCs w:val="28"/>
        </w:rPr>
        <w:t>рственных и муниципальных услуг»</w:t>
      </w:r>
      <w:r w:rsidR="00D330D9">
        <w:rPr>
          <w:rFonts w:ascii="Times New Roman" w:hAnsi="Times New Roman"/>
          <w:sz w:val="28"/>
          <w:szCs w:val="28"/>
        </w:rPr>
        <w:t xml:space="preserve"> (далее – Федеральный закон)</w:t>
      </w:r>
      <w:r w:rsidR="00AD1861">
        <w:rPr>
          <w:rFonts w:ascii="Times New Roman" w:hAnsi="Times New Roman"/>
          <w:sz w:val="28"/>
          <w:szCs w:val="28"/>
        </w:rPr>
        <w:t xml:space="preserve">, а также в связи </w:t>
      </w:r>
      <w:r w:rsidR="006847F7">
        <w:rPr>
          <w:rFonts w:ascii="Times New Roman" w:hAnsi="Times New Roman"/>
          <w:sz w:val="28"/>
          <w:szCs w:val="28"/>
        </w:rPr>
        <w:t>предложениями прокуратуры Новосибирской области, изложенными в</w:t>
      </w:r>
      <w:r w:rsidR="00AD1861">
        <w:rPr>
          <w:rFonts w:ascii="Times New Roman" w:hAnsi="Times New Roman"/>
          <w:sz w:val="28"/>
          <w:szCs w:val="28"/>
        </w:rPr>
        <w:t xml:space="preserve"> </w:t>
      </w:r>
      <w:r w:rsidR="00D330D9">
        <w:rPr>
          <w:rFonts w:ascii="Times New Roman" w:hAnsi="Times New Roman"/>
          <w:sz w:val="28"/>
          <w:szCs w:val="28"/>
        </w:rPr>
        <w:t>письме</w:t>
      </w:r>
      <w:r w:rsidR="00AD1861">
        <w:rPr>
          <w:rFonts w:ascii="Times New Roman" w:hAnsi="Times New Roman"/>
          <w:sz w:val="28"/>
          <w:szCs w:val="28"/>
        </w:rPr>
        <w:t xml:space="preserve"> </w:t>
      </w:r>
      <w:r w:rsidR="00753D83">
        <w:rPr>
          <w:rFonts w:ascii="Times New Roman" w:hAnsi="Times New Roman"/>
          <w:sz w:val="28"/>
          <w:szCs w:val="28"/>
        </w:rPr>
        <w:t>о</w:t>
      </w:r>
      <w:r w:rsidR="00D330D9">
        <w:rPr>
          <w:rFonts w:ascii="Times New Roman" w:hAnsi="Times New Roman"/>
          <w:sz w:val="28"/>
          <w:szCs w:val="28"/>
        </w:rPr>
        <w:t>т 10.08</w:t>
      </w:r>
      <w:r w:rsidR="006847F7">
        <w:rPr>
          <w:rFonts w:ascii="Times New Roman" w:hAnsi="Times New Roman"/>
          <w:sz w:val="28"/>
          <w:szCs w:val="28"/>
        </w:rPr>
        <w:t xml:space="preserve">.2018 </w:t>
      </w:r>
      <w:r w:rsidR="00D330D9">
        <w:rPr>
          <w:rFonts w:ascii="Times New Roman" w:hAnsi="Times New Roman"/>
          <w:sz w:val="28"/>
          <w:szCs w:val="28"/>
        </w:rPr>
        <w:t>№ 2</w:t>
      </w:r>
      <w:r w:rsidR="00753D83">
        <w:rPr>
          <w:rFonts w:ascii="Times New Roman" w:hAnsi="Times New Roman"/>
          <w:sz w:val="28"/>
          <w:szCs w:val="28"/>
        </w:rPr>
        <w:t>2-</w:t>
      </w:r>
      <w:r w:rsidR="00D330D9">
        <w:rPr>
          <w:rFonts w:ascii="Times New Roman" w:hAnsi="Times New Roman"/>
          <w:sz w:val="28"/>
          <w:szCs w:val="28"/>
        </w:rPr>
        <w:t>09-57</w:t>
      </w:r>
      <w:r w:rsidR="00AD1861">
        <w:rPr>
          <w:rFonts w:ascii="Times New Roman" w:hAnsi="Times New Roman"/>
          <w:sz w:val="28"/>
          <w:szCs w:val="28"/>
        </w:rPr>
        <w:t>-2018</w:t>
      </w:r>
      <w:r w:rsidR="004C42EC" w:rsidRPr="004C42EC">
        <w:rPr>
          <w:rFonts w:ascii="Times New Roman" w:hAnsi="Times New Roman"/>
          <w:sz w:val="28"/>
          <w:szCs w:val="28"/>
        </w:rPr>
        <w:t xml:space="preserve">. </w:t>
      </w:r>
    </w:p>
    <w:p w:rsidR="00D330D9" w:rsidRPr="00D330D9" w:rsidRDefault="00D330D9" w:rsidP="00D330D9">
      <w:pPr>
        <w:pStyle w:val="a3"/>
        <w:ind w:firstLine="709"/>
        <w:jc w:val="both"/>
        <w:rPr>
          <w:rFonts w:ascii="Times New Roman" w:hAnsi="Times New Roman"/>
          <w:sz w:val="28"/>
          <w:szCs w:val="28"/>
        </w:rPr>
      </w:pPr>
      <w:r w:rsidRPr="00D330D9">
        <w:rPr>
          <w:rFonts w:ascii="Times New Roman" w:hAnsi="Times New Roman"/>
          <w:sz w:val="28"/>
          <w:szCs w:val="28"/>
        </w:rPr>
        <w:t>Федеральн</w:t>
      </w:r>
      <w:r>
        <w:rPr>
          <w:rFonts w:ascii="Times New Roman" w:hAnsi="Times New Roman"/>
          <w:sz w:val="28"/>
          <w:szCs w:val="28"/>
        </w:rPr>
        <w:t>ым</w:t>
      </w:r>
      <w:r w:rsidRPr="00D330D9">
        <w:rPr>
          <w:rFonts w:ascii="Times New Roman" w:hAnsi="Times New Roman"/>
          <w:sz w:val="28"/>
          <w:szCs w:val="28"/>
        </w:rPr>
        <w:t xml:space="preserve"> закон</w:t>
      </w:r>
      <w:r>
        <w:rPr>
          <w:rFonts w:ascii="Times New Roman" w:hAnsi="Times New Roman"/>
          <w:sz w:val="28"/>
          <w:szCs w:val="28"/>
        </w:rPr>
        <w:t>ом от 19.07.2018 № 204-ФЗ внесены изменения в Федеральный закон</w:t>
      </w:r>
      <w:r w:rsidRPr="00D330D9">
        <w:rPr>
          <w:rFonts w:ascii="Times New Roman" w:hAnsi="Times New Roman"/>
          <w:sz w:val="28"/>
          <w:szCs w:val="28"/>
        </w:rPr>
        <w:t xml:space="preserve"> в части установления дополнительных гарантий граждан при получении госуда</w:t>
      </w:r>
      <w:r>
        <w:rPr>
          <w:rFonts w:ascii="Times New Roman" w:hAnsi="Times New Roman"/>
          <w:sz w:val="28"/>
          <w:szCs w:val="28"/>
        </w:rPr>
        <w:t>рственных и муниципальных услуг</w:t>
      </w:r>
      <w:r w:rsidRPr="00D330D9">
        <w:rPr>
          <w:rFonts w:ascii="Times New Roman" w:hAnsi="Times New Roman"/>
          <w:sz w:val="28"/>
          <w:szCs w:val="28"/>
        </w:rPr>
        <w:t>.</w:t>
      </w:r>
      <w:r>
        <w:rPr>
          <w:rFonts w:ascii="Times New Roman" w:hAnsi="Times New Roman"/>
          <w:sz w:val="28"/>
          <w:szCs w:val="28"/>
        </w:rPr>
        <w:t xml:space="preserve"> Часть 1 статьи 7 Федерального закона дополнена нормой (часть 4), предусматривающей</w:t>
      </w:r>
      <w:r w:rsidRPr="00D330D9">
        <w:rPr>
          <w:rFonts w:ascii="Times New Roman" w:hAnsi="Times New Roman"/>
          <w:sz w:val="28"/>
          <w:szCs w:val="28"/>
        </w:rPr>
        <w:t xml:space="preserve"> запрет для органов, предоставляющих государственные услуги,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ряда случаев</w:t>
      </w:r>
      <w:r w:rsidR="00A16199">
        <w:rPr>
          <w:rFonts w:ascii="Times New Roman" w:hAnsi="Times New Roman"/>
          <w:sz w:val="28"/>
          <w:szCs w:val="28"/>
        </w:rPr>
        <w:t xml:space="preserve">. </w:t>
      </w:r>
      <w:r w:rsidR="00A16199" w:rsidRPr="00A16199">
        <w:rPr>
          <w:rFonts w:ascii="Times New Roman" w:hAnsi="Times New Roman"/>
          <w:sz w:val="28"/>
          <w:szCs w:val="28"/>
        </w:rPr>
        <w:t xml:space="preserve">Проектом постановления </w:t>
      </w:r>
      <w:r w:rsidR="00A16199">
        <w:rPr>
          <w:rFonts w:ascii="Times New Roman" w:hAnsi="Times New Roman"/>
          <w:sz w:val="28"/>
          <w:szCs w:val="28"/>
        </w:rPr>
        <w:t xml:space="preserve">подпункт 8 пункта 21 </w:t>
      </w:r>
      <w:r w:rsidR="00A16199" w:rsidRPr="00A16199">
        <w:rPr>
          <w:rFonts w:ascii="Times New Roman" w:hAnsi="Times New Roman"/>
          <w:sz w:val="28"/>
          <w:szCs w:val="28"/>
        </w:rPr>
        <w:t>Поряд</w:t>
      </w:r>
      <w:r w:rsidR="00A16199">
        <w:rPr>
          <w:rFonts w:ascii="Times New Roman" w:hAnsi="Times New Roman"/>
          <w:sz w:val="28"/>
          <w:szCs w:val="28"/>
        </w:rPr>
        <w:t>ка</w:t>
      </w:r>
      <w:r w:rsidR="00A16199" w:rsidRPr="00A16199">
        <w:rPr>
          <w:rFonts w:ascii="Times New Roman" w:hAnsi="Times New Roman"/>
          <w:sz w:val="28"/>
          <w:szCs w:val="28"/>
        </w:rPr>
        <w:t xml:space="preserve"> дополняется соответствующе</w:t>
      </w:r>
      <w:r w:rsidR="00A16199">
        <w:rPr>
          <w:rFonts w:ascii="Times New Roman" w:hAnsi="Times New Roman"/>
          <w:sz w:val="28"/>
          <w:szCs w:val="28"/>
        </w:rPr>
        <w:t>й нормой</w:t>
      </w:r>
      <w:r w:rsidR="00A16199" w:rsidRPr="00A16199">
        <w:rPr>
          <w:rFonts w:ascii="Times New Roman" w:hAnsi="Times New Roman"/>
          <w:sz w:val="28"/>
          <w:szCs w:val="28"/>
        </w:rPr>
        <w:t>.</w:t>
      </w:r>
    </w:p>
    <w:p w:rsidR="002363B9" w:rsidRDefault="00A16199" w:rsidP="00A16199">
      <w:pPr>
        <w:pStyle w:val="a3"/>
        <w:ind w:firstLine="709"/>
        <w:jc w:val="both"/>
        <w:rPr>
          <w:rFonts w:ascii="Times New Roman" w:hAnsi="Times New Roman"/>
          <w:sz w:val="28"/>
          <w:szCs w:val="28"/>
        </w:rPr>
      </w:pPr>
      <w:r w:rsidRPr="00A16199">
        <w:rPr>
          <w:rFonts w:ascii="Times New Roman" w:hAnsi="Times New Roman"/>
          <w:sz w:val="28"/>
          <w:szCs w:val="28"/>
        </w:rPr>
        <w:t xml:space="preserve">Кроме того, </w:t>
      </w:r>
      <w:r>
        <w:rPr>
          <w:rFonts w:ascii="Times New Roman" w:hAnsi="Times New Roman"/>
          <w:sz w:val="28"/>
          <w:szCs w:val="28"/>
        </w:rPr>
        <w:t>проектом постановления</w:t>
      </w:r>
      <w:r w:rsidR="002363B9">
        <w:rPr>
          <w:rFonts w:ascii="Times New Roman" w:hAnsi="Times New Roman"/>
          <w:sz w:val="28"/>
          <w:szCs w:val="28"/>
        </w:rPr>
        <w:t>:</w:t>
      </w:r>
    </w:p>
    <w:p w:rsidR="002363B9" w:rsidRDefault="00A16199" w:rsidP="00A16199">
      <w:pPr>
        <w:pStyle w:val="a3"/>
        <w:ind w:firstLine="709"/>
        <w:jc w:val="both"/>
        <w:rPr>
          <w:rFonts w:ascii="Times New Roman" w:hAnsi="Times New Roman"/>
          <w:sz w:val="28"/>
          <w:szCs w:val="28"/>
        </w:rPr>
      </w:pPr>
      <w:r w:rsidRPr="00A16199">
        <w:rPr>
          <w:rFonts w:ascii="Times New Roman" w:hAnsi="Times New Roman"/>
          <w:sz w:val="28"/>
          <w:szCs w:val="28"/>
        </w:rPr>
        <w:t>уточн</w:t>
      </w:r>
      <w:r w:rsidR="007A6FA5">
        <w:rPr>
          <w:rFonts w:ascii="Times New Roman" w:hAnsi="Times New Roman"/>
          <w:sz w:val="28"/>
          <w:szCs w:val="28"/>
        </w:rPr>
        <w:t>яется</w:t>
      </w:r>
      <w:r w:rsidRPr="00A16199">
        <w:rPr>
          <w:rFonts w:ascii="Times New Roman" w:hAnsi="Times New Roman"/>
          <w:sz w:val="28"/>
          <w:szCs w:val="28"/>
        </w:rPr>
        <w:t xml:space="preserve"> содержание разделов </w:t>
      </w:r>
      <w:r w:rsidR="007A6FA5">
        <w:rPr>
          <w:rFonts w:ascii="Times New Roman" w:hAnsi="Times New Roman"/>
          <w:sz w:val="28"/>
          <w:szCs w:val="28"/>
        </w:rPr>
        <w:t xml:space="preserve">«Общие положения», «Стандарт предоставления государственной услуги», «Состав, последовательность и сроки выполнения административных процедур, требования к порядку их выполнения, в том числе особенности </w:t>
      </w:r>
      <w:r w:rsidR="002363B9">
        <w:rPr>
          <w:rFonts w:ascii="Times New Roman" w:hAnsi="Times New Roman"/>
          <w:sz w:val="28"/>
          <w:szCs w:val="28"/>
        </w:rPr>
        <w:t xml:space="preserve">выполнения административных процедур </w:t>
      </w:r>
      <w:r w:rsidR="007A6FA5">
        <w:rPr>
          <w:rFonts w:ascii="Times New Roman" w:hAnsi="Times New Roman"/>
          <w:sz w:val="28"/>
          <w:szCs w:val="28"/>
        </w:rPr>
        <w:t>в многофункциональных центрах</w:t>
      </w:r>
      <w:r w:rsidR="002363B9">
        <w:rPr>
          <w:rFonts w:ascii="Times New Roman" w:hAnsi="Times New Roman"/>
          <w:sz w:val="28"/>
          <w:szCs w:val="28"/>
        </w:rPr>
        <w:t xml:space="preserve"> предоставления государственных и муниципальных услуг», «</w:t>
      </w:r>
      <w:r w:rsidR="002363B9" w:rsidRPr="002363B9">
        <w:rPr>
          <w:rFonts w:ascii="Times New Roman" w:hAnsi="Times New Roman"/>
          <w:sz w:val="28"/>
          <w:szCs w:val="28"/>
        </w:rPr>
        <w:t>Досудебный (внесудебный) порядок обжалования решений и действий (бездействия) областного исполнительного органа государственной власти Новосибирской области, предоставляющего государственную услугу, должностных лиц, государственных гражданских служащих областного исполнительного органа государственной власти Новосибирской области, предоставляющего государственную услугу,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а также организаций, осуществляющих функции по предоставлению государственных услуг, или их работников</w:t>
      </w:r>
      <w:r w:rsidR="002363B9">
        <w:rPr>
          <w:rFonts w:ascii="Times New Roman" w:hAnsi="Times New Roman"/>
          <w:sz w:val="28"/>
          <w:szCs w:val="28"/>
        </w:rPr>
        <w:t>»;</w:t>
      </w:r>
    </w:p>
    <w:p w:rsidR="00A16199" w:rsidRPr="00A16199" w:rsidRDefault="00A16199" w:rsidP="00A16199">
      <w:pPr>
        <w:pStyle w:val="a3"/>
        <w:ind w:firstLine="709"/>
        <w:jc w:val="both"/>
        <w:rPr>
          <w:rFonts w:ascii="Times New Roman" w:hAnsi="Times New Roman"/>
          <w:sz w:val="28"/>
          <w:szCs w:val="28"/>
        </w:rPr>
      </w:pPr>
      <w:r w:rsidRPr="00A16199">
        <w:rPr>
          <w:rFonts w:ascii="Times New Roman" w:hAnsi="Times New Roman"/>
          <w:sz w:val="28"/>
          <w:szCs w:val="28"/>
        </w:rPr>
        <w:lastRenderedPageBreak/>
        <w:t>скорректирован порядок проведения экспертизы проектов административных регламентов предоставления государственных услуг</w:t>
      </w:r>
      <w:r w:rsidR="002363B9">
        <w:rPr>
          <w:rFonts w:ascii="Times New Roman" w:hAnsi="Times New Roman"/>
          <w:sz w:val="28"/>
          <w:szCs w:val="28"/>
        </w:rPr>
        <w:t xml:space="preserve"> (из состава документов, направляемых в Минэкономразвития НСО для проведения экспертизы, исключен план-график внедрения административного регламента; для признания административного регламента </w:t>
      </w:r>
      <w:r w:rsidR="00B360C2" w:rsidRPr="00B360C2">
        <w:rPr>
          <w:rFonts w:ascii="Times New Roman" w:hAnsi="Times New Roman"/>
          <w:sz w:val="28"/>
          <w:szCs w:val="28"/>
        </w:rPr>
        <w:t xml:space="preserve">утратившим силу </w:t>
      </w:r>
      <w:r w:rsidR="002363B9">
        <w:rPr>
          <w:rFonts w:ascii="Times New Roman" w:hAnsi="Times New Roman"/>
          <w:sz w:val="28"/>
          <w:szCs w:val="28"/>
        </w:rPr>
        <w:t>установлен</w:t>
      </w:r>
      <w:r w:rsidR="00B360C2">
        <w:rPr>
          <w:rFonts w:ascii="Times New Roman" w:hAnsi="Times New Roman"/>
          <w:sz w:val="28"/>
          <w:szCs w:val="28"/>
        </w:rPr>
        <w:t>ы</w:t>
      </w:r>
      <w:r w:rsidR="002363B9">
        <w:rPr>
          <w:rFonts w:ascii="Times New Roman" w:hAnsi="Times New Roman"/>
          <w:sz w:val="28"/>
          <w:szCs w:val="28"/>
        </w:rPr>
        <w:t xml:space="preserve"> общи</w:t>
      </w:r>
      <w:r w:rsidR="00B360C2">
        <w:rPr>
          <w:rFonts w:ascii="Times New Roman" w:hAnsi="Times New Roman"/>
          <w:sz w:val="28"/>
          <w:szCs w:val="28"/>
        </w:rPr>
        <w:t>е требования</w:t>
      </w:r>
      <w:r w:rsidR="002363B9">
        <w:rPr>
          <w:rFonts w:ascii="Times New Roman" w:hAnsi="Times New Roman"/>
          <w:sz w:val="28"/>
          <w:szCs w:val="28"/>
        </w:rPr>
        <w:t xml:space="preserve">, </w:t>
      </w:r>
      <w:r w:rsidR="00B360C2">
        <w:rPr>
          <w:rFonts w:ascii="Times New Roman" w:hAnsi="Times New Roman"/>
          <w:sz w:val="28"/>
          <w:szCs w:val="28"/>
        </w:rPr>
        <w:t>предусмотренные</w:t>
      </w:r>
      <w:r w:rsidR="002363B9">
        <w:rPr>
          <w:rFonts w:ascii="Times New Roman" w:hAnsi="Times New Roman"/>
          <w:sz w:val="28"/>
          <w:szCs w:val="28"/>
        </w:rPr>
        <w:t xml:space="preserve"> для разработки и утверждения административных регламентов)</w:t>
      </w:r>
      <w:r w:rsidRPr="00A16199">
        <w:rPr>
          <w:rFonts w:ascii="Times New Roman" w:hAnsi="Times New Roman"/>
          <w:sz w:val="28"/>
          <w:szCs w:val="28"/>
        </w:rPr>
        <w:t>.</w:t>
      </w:r>
    </w:p>
    <w:p w:rsidR="00D330D9" w:rsidRDefault="007A6FA5" w:rsidP="00B360C2">
      <w:pPr>
        <w:pStyle w:val="a3"/>
        <w:ind w:firstLine="709"/>
        <w:jc w:val="both"/>
        <w:rPr>
          <w:rFonts w:ascii="Times New Roman" w:hAnsi="Times New Roman"/>
          <w:sz w:val="28"/>
          <w:szCs w:val="28"/>
        </w:rPr>
      </w:pPr>
      <w:r w:rsidRPr="007A6FA5">
        <w:rPr>
          <w:rFonts w:ascii="Times New Roman" w:hAnsi="Times New Roman"/>
          <w:sz w:val="28"/>
          <w:szCs w:val="28"/>
        </w:rPr>
        <w:t xml:space="preserve">В связи с изменениями, внесенными </w:t>
      </w:r>
      <w:r>
        <w:rPr>
          <w:rFonts w:ascii="Times New Roman" w:hAnsi="Times New Roman"/>
          <w:sz w:val="28"/>
          <w:szCs w:val="28"/>
        </w:rPr>
        <w:t>23.07.2018</w:t>
      </w:r>
      <w:r w:rsidRPr="007A6FA5">
        <w:rPr>
          <w:rFonts w:ascii="Times New Roman" w:hAnsi="Times New Roman"/>
          <w:sz w:val="28"/>
          <w:szCs w:val="28"/>
        </w:rPr>
        <w:t xml:space="preserve"> в постановление Правительства Новосибирской области от 01.08.2012 № 367-п «Об утверждении Порядка подачи и рассмотрения жалоб на решения и действия (бездействие) областных исполнительных органов государственной власти Новосибирской области, предоставляющих государственные услуги, должностных лиц, государственных гражданских служащих областных исполнительных органов государственной власти Новосибирской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в </w:t>
      </w:r>
      <w:r>
        <w:rPr>
          <w:rFonts w:ascii="Times New Roman" w:hAnsi="Times New Roman"/>
          <w:sz w:val="28"/>
          <w:szCs w:val="28"/>
        </w:rPr>
        <w:t xml:space="preserve">абзаце тринадцатом пункта 25 </w:t>
      </w:r>
      <w:r w:rsidRPr="007A6FA5">
        <w:rPr>
          <w:rFonts w:ascii="Times New Roman" w:hAnsi="Times New Roman"/>
          <w:sz w:val="28"/>
          <w:szCs w:val="28"/>
        </w:rPr>
        <w:t>Порядк</w:t>
      </w:r>
      <w:r>
        <w:rPr>
          <w:rFonts w:ascii="Times New Roman" w:hAnsi="Times New Roman"/>
          <w:sz w:val="28"/>
          <w:szCs w:val="28"/>
        </w:rPr>
        <w:t xml:space="preserve">а </w:t>
      </w:r>
      <w:r w:rsidRPr="007A6FA5">
        <w:rPr>
          <w:rFonts w:ascii="Times New Roman" w:hAnsi="Times New Roman"/>
          <w:sz w:val="28"/>
          <w:szCs w:val="28"/>
        </w:rPr>
        <w:t>уточняется наименование указанного нормативного правового акта.</w:t>
      </w:r>
    </w:p>
    <w:p w:rsidR="00DD2E9F" w:rsidRDefault="00DD2E9F" w:rsidP="00DD2E9F">
      <w:pPr>
        <w:ind w:firstLine="709"/>
        <w:jc w:val="both"/>
        <w:rPr>
          <w:sz w:val="28"/>
          <w:szCs w:val="28"/>
        </w:rPr>
      </w:pPr>
      <w:r>
        <w:rPr>
          <w:sz w:val="28"/>
          <w:szCs w:val="28"/>
        </w:rPr>
        <w:t>Принятие проекта постановления не потребует дополнительного финансирования из областного бюджета Новосибирской области.</w:t>
      </w:r>
    </w:p>
    <w:p w:rsidR="00B360C2" w:rsidRDefault="00B360C2" w:rsidP="00DD2E9F">
      <w:pPr>
        <w:ind w:firstLine="709"/>
        <w:jc w:val="both"/>
        <w:rPr>
          <w:sz w:val="28"/>
          <w:szCs w:val="28"/>
        </w:rPr>
      </w:pPr>
      <w:r w:rsidRPr="00B360C2">
        <w:rPr>
          <w:sz w:val="28"/>
          <w:szCs w:val="28"/>
        </w:rPr>
        <w:t>Проект постановления не подлежит оценке регулирующего воздействия, поскольку не устанавливает новые и не изменяет ранее предусмотренные нормативными правовыми актами Новосибирской области (далее – НПА НСО) обязанности для субъектов предпринимательской и инвестиционной деятельности, а также не устанавливает, не изменяет и не отменяет ранее установленную ответственность за нарушение НПА НСО, затрагивающих вопросы осуществления предпринимательской и инвестиционной деятельности.</w:t>
      </w:r>
    </w:p>
    <w:p w:rsidR="00EF40F0" w:rsidRPr="00626AAC" w:rsidRDefault="00EF40F0" w:rsidP="00EF40F0">
      <w:pPr>
        <w:pStyle w:val="a3"/>
        <w:ind w:firstLine="709"/>
        <w:jc w:val="both"/>
        <w:rPr>
          <w:rFonts w:ascii="Times New Roman" w:hAnsi="Times New Roman" w:cs="Times New Roman"/>
          <w:sz w:val="28"/>
          <w:szCs w:val="28"/>
        </w:rPr>
      </w:pPr>
      <w:r w:rsidRPr="00626AAC">
        <w:rPr>
          <w:rFonts w:ascii="Times New Roman" w:hAnsi="Times New Roman" w:cs="Times New Roman"/>
          <w:sz w:val="28"/>
          <w:szCs w:val="28"/>
        </w:rPr>
        <w:t xml:space="preserve">В соответствии с подпунктом 7 пункта 77 Инструкции по документационному обеспечению Губернатора Новосибирской области и Правительства Новосибирской области, утвержденной постановлением Губернатора Новосибирской области от 01.11.2010 № 345, проект постановления размещался на официальном сайте министерства экономического развития Новосибирской области, а также в государственной информационной системе Новосибирской области «Электронная демократия Новосибирской области» в сети Интернет по адресу: </w:t>
      </w:r>
      <w:hyperlink r:id="rId7" w:history="1">
        <w:r w:rsidRPr="00626AAC">
          <w:rPr>
            <w:rStyle w:val="ab"/>
            <w:rFonts w:ascii="Times New Roman" w:hAnsi="Times New Roman" w:cs="Times New Roman"/>
            <w:sz w:val="28"/>
            <w:szCs w:val="28"/>
          </w:rPr>
          <w:t>http://dem.nso.ru</w:t>
        </w:r>
      </w:hyperlink>
      <w:r w:rsidR="001A2CAC">
        <w:rPr>
          <w:rFonts w:ascii="Times New Roman" w:hAnsi="Times New Roman" w:cs="Times New Roman"/>
          <w:sz w:val="28"/>
          <w:szCs w:val="28"/>
        </w:rPr>
        <w:t xml:space="preserve"> с 26.11.2018 по 02.12</w:t>
      </w:r>
      <w:bookmarkStart w:id="0" w:name="_GoBack"/>
      <w:bookmarkEnd w:id="0"/>
      <w:r w:rsidRPr="00626AAC">
        <w:rPr>
          <w:rFonts w:ascii="Times New Roman" w:hAnsi="Times New Roman" w:cs="Times New Roman"/>
          <w:sz w:val="28"/>
          <w:szCs w:val="28"/>
        </w:rPr>
        <w:t>.2018 в целях обеспечения возможности проведения независимой антикоррупционной экспертизы. В указанный период замечания и предложения не поступали.</w:t>
      </w:r>
    </w:p>
    <w:p w:rsidR="00DD2E9F" w:rsidRDefault="00DD2E9F" w:rsidP="007E5F45">
      <w:pPr>
        <w:jc w:val="both"/>
        <w:rPr>
          <w:sz w:val="28"/>
          <w:szCs w:val="28"/>
        </w:rPr>
      </w:pPr>
    </w:p>
    <w:p w:rsidR="00EA71ED" w:rsidRDefault="00EA71ED" w:rsidP="007E5F45">
      <w:pPr>
        <w:jc w:val="both"/>
        <w:rPr>
          <w:sz w:val="28"/>
          <w:szCs w:val="28"/>
        </w:rPr>
      </w:pPr>
    </w:p>
    <w:p w:rsidR="006325E7" w:rsidRDefault="006325E7" w:rsidP="007E5F45">
      <w:pPr>
        <w:jc w:val="both"/>
        <w:rPr>
          <w:sz w:val="28"/>
          <w:szCs w:val="28"/>
        </w:rPr>
      </w:pPr>
    </w:p>
    <w:p w:rsidR="00D5765E" w:rsidRDefault="00B360C2" w:rsidP="00DD2E9F">
      <w:pPr>
        <w:autoSpaceDE w:val="0"/>
        <w:autoSpaceDN w:val="0"/>
        <w:jc w:val="both"/>
        <w:rPr>
          <w:color w:val="000000"/>
          <w:sz w:val="28"/>
          <w:szCs w:val="28"/>
        </w:rPr>
      </w:pPr>
      <w:r>
        <w:rPr>
          <w:color w:val="000000"/>
          <w:sz w:val="28"/>
          <w:szCs w:val="28"/>
        </w:rPr>
        <w:t>З</w:t>
      </w:r>
      <w:r w:rsidR="006325E7">
        <w:rPr>
          <w:color w:val="000000"/>
          <w:sz w:val="28"/>
          <w:szCs w:val="28"/>
        </w:rPr>
        <w:t>аместител</w:t>
      </w:r>
      <w:r>
        <w:rPr>
          <w:color w:val="000000"/>
          <w:sz w:val="28"/>
          <w:szCs w:val="28"/>
        </w:rPr>
        <w:t>ь</w:t>
      </w:r>
      <w:r w:rsidR="006325E7">
        <w:rPr>
          <w:color w:val="000000"/>
          <w:sz w:val="28"/>
          <w:szCs w:val="28"/>
        </w:rPr>
        <w:t xml:space="preserve"> Председателя Правительства</w:t>
      </w:r>
    </w:p>
    <w:p w:rsidR="00EB4A89" w:rsidRDefault="006325E7" w:rsidP="000B2237">
      <w:pPr>
        <w:autoSpaceDE w:val="0"/>
        <w:autoSpaceDN w:val="0"/>
        <w:jc w:val="both"/>
        <w:rPr>
          <w:sz w:val="28"/>
          <w:szCs w:val="28"/>
        </w:rPr>
      </w:pPr>
      <w:r>
        <w:rPr>
          <w:color w:val="000000"/>
          <w:sz w:val="28"/>
          <w:szCs w:val="28"/>
        </w:rPr>
        <w:t xml:space="preserve">Новосибирской области – министр                   </w:t>
      </w:r>
      <w:r w:rsidR="00595BA1">
        <w:rPr>
          <w:color w:val="000000"/>
          <w:sz w:val="28"/>
          <w:szCs w:val="28"/>
        </w:rPr>
        <w:t xml:space="preserve">                              </w:t>
      </w:r>
      <w:r w:rsidR="00B360C2">
        <w:rPr>
          <w:color w:val="000000"/>
          <w:sz w:val="28"/>
          <w:szCs w:val="28"/>
        </w:rPr>
        <w:t xml:space="preserve">  </w:t>
      </w:r>
      <w:r>
        <w:rPr>
          <w:color w:val="000000"/>
          <w:sz w:val="28"/>
          <w:szCs w:val="28"/>
        </w:rPr>
        <w:t xml:space="preserve">   О.В. Молчанова</w:t>
      </w:r>
    </w:p>
    <w:p w:rsidR="000B2237" w:rsidRDefault="000B2237"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3E3E82" w:rsidRDefault="003E3E82"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1A2BAC" w:rsidRDefault="001A2BAC" w:rsidP="00DD2E9F">
      <w:pPr>
        <w:widowControl w:val="0"/>
        <w:jc w:val="both"/>
        <w:rPr>
          <w:sz w:val="20"/>
          <w:szCs w:val="20"/>
        </w:rPr>
      </w:pPr>
    </w:p>
    <w:p w:rsidR="00985D6F" w:rsidRDefault="00985D6F" w:rsidP="00DD2E9F">
      <w:pPr>
        <w:widowControl w:val="0"/>
        <w:jc w:val="both"/>
        <w:rPr>
          <w:sz w:val="20"/>
          <w:szCs w:val="20"/>
        </w:rPr>
      </w:pPr>
    </w:p>
    <w:p w:rsidR="001A2BAC" w:rsidRDefault="001A2BAC" w:rsidP="00DD2E9F">
      <w:pPr>
        <w:widowControl w:val="0"/>
        <w:jc w:val="both"/>
        <w:rPr>
          <w:sz w:val="20"/>
          <w:szCs w:val="20"/>
        </w:rPr>
      </w:pPr>
    </w:p>
    <w:p w:rsidR="007A3465" w:rsidRDefault="007A3465" w:rsidP="00DD2E9F">
      <w:pPr>
        <w:widowControl w:val="0"/>
        <w:jc w:val="both"/>
        <w:rPr>
          <w:sz w:val="20"/>
          <w:szCs w:val="20"/>
        </w:rPr>
      </w:pPr>
    </w:p>
    <w:p w:rsidR="007A3465" w:rsidRDefault="007A3465" w:rsidP="00DD2E9F">
      <w:pPr>
        <w:widowControl w:val="0"/>
        <w:jc w:val="both"/>
        <w:rPr>
          <w:sz w:val="20"/>
          <w:szCs w:val="20"/>
        </w:rPr>
      </w:pPr>
    </w:p>
    <w:p w:rsidR="007A3465" w:rsidRDefault="007A3465" w:rsidP="00DD2E9F">
      <w:pPr>
        <w:widowControl w:val="0"/>
        <w:jc w:val="both"/>
        <w:rPr>
          <w:sz w:val="20"/>
          <w:szCs w:val="20"/>
        </w:rPr>
      </w:pPr>
    </w:p>
    <w:p w:rsidR="007A3465" w:rsidRDefault="007A3465"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B360C2" w:rsidRDefault="00B360C2" w:rsidP="00DD2E9F">
      <w:pPr>
        <w:widowControl w:val="0"/>
        <w:jc w:val="both"/>
        <w:rPr>
          <w:sz w:val="20"/>
          <w:szCs w:val="20"/>
        </w:rPr>
      </w:pPr>
    </w:p>
    <w:p w:rsidR="00DD2E9F" w:rsidRDefault="002D10D5" w:rsidP="00DD2E9F">
      <w:pPr>
        <w:widowControl w:val="0"/>
        <w:jc w:val="both"/>
        <w:rPr>
          <w:sz w:val="20"/>
          <w:szCs w:val="20"/>
        </w:rPr>
      </w:pPr>
      <w:r>
        <w:rPr>
          <w:sz w:val="20"/>
          <w:szCs w:val="20"/>
        </w:rPr>
        <w:t>Т.В. Шупик</w:t>
      </w:r>
    </w:p>
    <w:p w:rsidR="000A1E67" w:rsidRDefault="009732D7">
      <w:r>
        <w:rPr>
          <w:sz w:val="20"/>
          <w:szCs w:val="20"/>
        </w:rPr>
        <w:t>2</w:t>
      </w:r>
      <w:r w:rsidR="00595BA1">
        <w:rPr>
          <w:sz w:val="20"/>
          <w:szCs w:val="20"/>
        </w:rPr>
        <w:t>3</w:t>
      </w:r>
      <w:r w:rsidR="002D10D5">
        <w:rPr>
          <w:sz w:val="20"/>
          <w:szCs w:val="20"/>
        </w:rPr>
        <w:t>8</w:t>
      </w:r>
      <w:r w:rsidR="00DD2E9F">
        <w:rPr>
          <w:sz w:val="20"/>
          <w:szCs w:val="20"/>
        </w:rPr>
        <w:t xml:space="preserve"> </w:t>
      </w:r>
      <w:r w:rsidR="00595BA1">
        <w:rPr>
          <w:sz w:val="20"/>
          <w:szCs w:val="20"/>
        </w:rPr>
        <w:t>67</w:t>
      </w:r>
      <w:r w:rsidR="002D10D5">
        <w:rPr>
          <w:sz w:val="20"/>
          <w:szCs w:val="20"/>
        </w:rPr>
        <w:t xml:space="preserve"> </w:t>
      </w:r>
      <w:r w:rsidR="00595BA1">
        <w:rPr>
          <w:sz w:val="20"/>
          <w:szCs w:val="20"/>
        </w:rPr>
        <w:t>69</w:t>
      </w:r>
    </w:p>
    <w:sectPr w:rsidR="000A1E67" w:rsidSect="001A2BAC">
      <w:headerReference w:type="default" r:id="rId8"/>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1F" w:rsidRDefault="005E011F" w:rsidP="00ED76C5">
      <w:r>
        <w:separator/>
      </w:r>
    </w:p>
  </w:endnote>
  <w:endnote w:type="continuationSeparator" w:id="0">
    <w:p w:rsidR="005E011F" w:rsidRDefault="005E011F" w:rsidP="00ED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1F" w:rsidRDefault="005E011F" w:rsidP="00ED76C5">
      <w:r>
        <w:separator/>
      </w:r>
    </w:p>
  </w:footnote>
  <w:footnote w:type="continuationSeparator" w:id="0">
    <w:p w:rsidR="005E011F" w:rsidRDefault="005E011F" w:rsidP="00ED7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859235"/>
      <w:docPartObj>
        <w:docPartGallery w:val="Page Numbers (Top of Page)"/>
        <w:docPartUnique/>
      </w:docPartObj>
    </w:sdtPr>
    <w:sdtEndPr>
      <w:rPr>
        <w:sz w:val="20"/>
        <w:szCs w:val="20"/>
      </w:rPr>
    </w:sdtEndPr>
    <w:sdtContent>
      <w:p w:rsidR="00ED76C5" w:rsidRPr="00ED76C5" w:rsidRDefault="00ED76C5">
        <w:pPr>
          <w:pStyle w:val="a5"/>
          <w:jc w:val="center"/>
          <w:rPr>
            <w:sz w:val="20"/>
            <w:szCs w:val="20"/>
          </w:rPr>
        </w:pPr>
        <w:r w:rsidRPr="00ED76C5">
          <w:rPr>
            <w:sz w:val="20"/>
            <w:szCs w:val="20"/>
          </w:rPr>
          <w:fldChar w:fldCharType="begin"/>
        </w:r>
        <w:r w:rsidRPr="00ED76C5">
          <w:rPr>
            <w:sz w:val="20"/>
            <w:szCs w:val="20"/>
          </w:rPr>
          <w:instrText>PAGE   \* MERGEFORMAT</w:instrText>
        </w:r>
        <w:r w:rsidRPr="00ED76C5">
          <w:rPr>
            <w:sz w:val="20"/>
            <w:szCs w:val="20"/>
          </w:rPr>
          <w:fldChar w:fldCharType="separate"/>
        </w:r>
        <w:r w:rsidR="001A2CAC">
          <w:rPr>
            <w:noProof/>
            <w:sz w:val="20"/>
            <w:szCs w:val="20"/>
          </w:rPr>
          <w:t>2</w:t>
        </w:r>
        <w:r w:rsidRPr="00ED76C5">
          <w:rPr>
            <w:sz w:val="20"/>
            <w:szCs w:val="20"/>
          </w:rPr>
          <w:fldChar w:fldCharType="end"/>
        </w:r>
      </w:p>
    </w:sdtContent>
  </w:sdt>
  <w:p w:rsidR="00ED76C5" w:rsidRPr="00A777BE" w:rsidRDefault="00ED76C5">
    <w:pPr>
      <w:pStyle w:val="a5"/>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7B006D"/>
    <w:multiLevelType w:val="hybridMultilevel"/>
    <w:tmpl w:val="2278A91E"/>
    <w:lvl w:ilvl="0" w:tplc="31B2CBF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6487F5D"/>
    <w:multiLevelType w:val="hybridMultilevel"/>
    <w:tmpl w:val="4C3894A4"/>
    <w:lvl w:ilvl="0" w:tplc="30F23C8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5C21ADB"/>
    <w:multiLevelType w:val="hybridMultilevel"/>
    <w:tmpl w:val="49CC801C"/>
    <w:lvl w:ilvl="0" w:tplc="9BA23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F7801A8"/>
    <w:multiLevelType w:val="hybridMultilevel"/>
    <w:tmpl w:val="1AB4F50C"/>
    <w:lvl w:ilvl="0" w:tplc="F222AF8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E9F"/>
    <w:rsid w:val="000145BF"/>
    <w:rsid w:val="00015DA4"/>
    <w:rsid w:val="000246F9"/>
    <w:rsid w:val="00052481"/>
    <w:rsid w:val="000738FB"/>
    <w:rsid w:val="00086896"/>
    <w:rsid w:val="00093F7C"/>
    <w:rsid w:val="000A1E67"/>
    <w:rsid w:val="000A535A"/>
    <w:rsid w:val="000B2237"/>
    <w:rsid w:val="000B4C34"/>
    <w:rsid w:val="000C2982"/>
    <w:rsid w:val="000D1269"/>
    <w:rsid w:val="000D5BB5"/>
    <w:rsid w:val="000D6D74"/>
    <w:rsid w:val="000D6DF1"/>
    <w:rsid w:val="000E6C06"/>
    <w:rsid w:val="000E753E"/>
    <w:rsid w:val="00105F2B"/>
    <w:rsid w:val="00116A18"/>
    <w:rsid w:val="00124EC0"/>
    <w:rsid w:val="0014268E"/>
    <w:rsid w:val="00146077"/>
    <w:rsid w:val="00152704"/>
    <w:rsid w:val="0017242F"/>
    <w:rsid w:val="001739AD"/>
    <w:rsid w:val="00184E82"/>
    <w:rsid w:val="001911CF"/>
    <w:rsid w:val="00193681"/>
    <w:rsid w:val="0019731F"/>
    <w:rsid w:val="001A2BAC"/>
    <w:rsid w:val="001A2CAC"/>
    <w:rsid w:val="001A2E6A"/>
    <w:rsid w:val="001B5C2A"/>
    <w:rsid w:val="001B64E7"/>
    <w:rsid w:val="001C0F98"/>
    <w:rsid w:val="001C240B"/>
    <w:rsid w:val="001D26F3"/>
    <w:rsid w:val="001E106E"/>
    <w:rsid w:val="001E17E7"/>
    <w:rsid w:val="002012E3"/>
    <w:rsid w:val="00203553"/>
    <w:rsid w:val="00212C08"/>
    <w:rsid w:val="0021585B"/>
    <w:rsid w:val="002268CA"/>
    <w:rsid w:val="00230286"/>
    <w:rsid w:val="002330FD"/>
    <w:rsid w:val="00233915"/>
    <w:rsid w:val="002363B9"/>
    <w:rsid w:val="00244978"/>
    <w:rsid w:val="00246B1B"/>
    <w:rsid w:val="0024733A"/>
    <w:rsid w:val="002575CA"/>
    <w:rsid w:val="002644C6"/>
    <w:rsid w:val="00267FC4"/>
    <w:rsid w:val="002764E5"/>
    <w:rsid w:val="0028368E"/>
    <w:rsid w:val="00284CEE"/>
    <w:rsid w:val="00293EC3"/>
    <w:rsid w:val="002B66E0"/>
    <w:rsid w:val="002C1F54"/>
    <w:rsid w:val="002C21BF"/>
    <w:rsid w:val="002D10D5"/>
    <w:rsid w:val="002D5FA1"/>
    <w:rsid w:val="002D7E85"/>
    <w:rsid w:val="002E399F"/>
    <w:rsid w:val="002F4A50"/>
    <w:rsid w:val="00303D7A"/>
    <w:rsid w:val="00314E99"/>
    <w:rsid w:val="00330734"/>
    <w:rsid w:val="00347659"/>
    <w:rsid w:val="0035000E"/>
    <w:rsid w:val="0035555E"/>
    <w:rsid w:val="003555DE"/>
    <w:rsid w:val="00360BEE"/>
    <w:rsid w:val="003715FE"/>
    <w:rsid w:val="00393666"/>
    <w:rsid w:val="003A0BF9"/>
    <w:rsid w:val="003A12F3"/>
    <w:rsid w:val="003A36CF"/>
    <w:rsid w:val="003C5C10"/>
    <w:rsid w:val="003D6BC2"/>
    <w:rsid w:val="003E3E82"/>
    <w:rsid w:val="003F4B66"/>
    <w:rsid w:val="004003B3"/>
    <w:rsid w:val="00406848"/>
    <w:rsid w:val="00425BF0"/>
    <w:rsid w:val="00433540"/>
    <w:rsid w:val="004369F7"/>
    <w:rsid w:val="0044652E"/>
    <w:rsid w:val="00463D49"/>
    <w:rsid w:val="004645F6"/>
    <w:rsid w:val="0046786A"/>
    <w:rsid w:val="00470CFE"/>
    <w:rsid w:val="00485C46"/>
    <w:rsid w:val="004A48B8"/>
    <w:rsid w:val="004B6C5F"/>
    <w:rsid w:val="004C42EC"/>
    <w:rsid w:val="004D14AE"/>
    <w:rsid w:val="004F234A"/>
    <w:rsid w:val="004F3E83"/>
    <w:rsid w:val="004F7D39"/>
    <w:rsid w:val="00501D81"/>
    <w:rsid w:val="00506E2C"/>
    <w:rsid w:val="005142BB"/>
    <w:rsid w:val="005148B2"/>
    <w:rsid w:val="0055013C"/>
    <w:rsid w:val="005616C8"/>
    <w:rsid w:val="00595BA1"/>
    <w:rsid w:val="005A0923"/>
    <w:rsid w:val="005A67CA"/>
    <w:rsid w:val="005B0533"/>
    <w:rsid w:val="005C3358"/>
    <w:rsid w:val="005C5077"/>
    <w:rsid w:val="005E011F"/>
    <w:rsid w:val="005E4327"/>
    <w:rsid w:val="005E4E90"/>
    <w:rsid w:val="005E7A8C"/>
    <w:rsid w:val="005F2EB9"/>
    <w:rsid w:val="005F3BCE"/>
    <w:rsid w:val="005F4637"/>
    <w:rsid w:val="00614010"/>
    <w:rsid w:val="006175D3"/>
    <w:rsid w:val="00623B03"/>
    <w:rsid w:val="006325E7"/>
    <w:rsid w:val="00633067"/>
    <w:rsid w:val="00653CF3"/>
    <w:rsid w:val="00661441"/>
    <w:rsid w:val="006615DB"/>
    <w:rsid w:val="00676AEF"/>
    <w:rsid w:val="006847F7"/>
    <w:rsid w:val="00687995"/>
    <w:rsid w:val="006A5365"/>
    <w:rsid w:val="006B5120"/>
    <w:rsid w:val="006D0ACE"/>
    <w:rsid w:val="006E50E2"/>
    <w:rsid w:val="006E50E3"/>
    <w:rsid w:val="006E71A4"/>
    <w:rsid w:val="006F12CA"/>
    <w:rsid w:val="006F2247"/>
    <w:rsid w:val="00716558"/>
    <w:rsid w:val="00720FCF"/>
    <w:rsid w:val="0073392A"/>
    <w:rsid w:val="00736EDF"/>
    <w:rsid w:val="00743DE4"/>
    <w:rsid w:val="00753D83"/>
    <w:rsid w:val="00760C49"/>
    <w:rsid w:val="00764A55"/>
    <w:rsid w:val="00781093"/>
    <w:rsid w:val="00791769"/>
    <w:rsid w:val="00791C60"/>
    <w:rsid w:val="007923CB"/>
    <w:rsid w:val="007A1727"/>
    <w:rsid w:val="007A3465"/>
    <w:rsid w:val="007A64B6"/>
    <w:rsid w:val="007A6FA5"/>
    <w:rsid w:val="007A77CF"/>
    <w:rsid w:val="007B156E"/>
    <w:rsid w:val="007B523D"/>
    <w:rsid w:val="007C604B"/>
    <w:rsid w:val="007C7E0E"/>
    <w:rsid w:val="007D3C31"/>
    <w:rsid w:val="007E2156"/>
    <w:rsid w:val="007E5F45"/>
    <w:rsid w:val="007F1BFF"/>
    <w:rsid w:val="0080246B"/>
    <w:rsid w:val="00806EA8"/>
    <w:rsid w:val="00810826"/>
    <w:rsid w:val="00825A72"/>
    <w:rsid w:val="00842CA1"/>
    <w:rsid w:val="00850FA2"/>
    <w:rsid w:val="0087436A"/>
    <w:rsid w:val="0089457F"/>
    <w:rsid w:val="008A56FA"/>
    <w:rsid w:val="008C220F"/>
    <w:rsid w:val="008D734B"/>
    <w:rsid w:val="008E38EB"/>
    <w:rsid w:val="008E4370"/>
    <w:rsid w:val="008F45AF"/>
    <w:rsid w:val="008F573B"/>
    <w:rsid w:val="00901181"/>
    <w:rsid w:val="009116C1"/>
    <w:rsid w:val="00921CC3"/>
    <w:rsid w:val="00924A6A"/>
    <w:rsid w:val="0092785B"/>
    <w:rsid w:val="00935F46"/>
    <w:rsid w:val="00940DBC"/>
    <w:rsid w:val="00967A46"/>
    <w:rsid w:val="009732D7"/>
    <w:rsid w:val="0098421C"/>
    <w:rsid w:val="00985D6F"/>
    <w:rsid w:val="00987D54"/>
    <w:rsid w:val="0099065D"/>
    <w:rsid w:val="00995981"/>
    <w:rsid w:val="009A0EED"/>
    <w:rsid w:val="009C18F8"/>
    <w:rsid w:val="009C28DB"/>
    <w:rsid w:val="009C73FF"/>
    <w:rsid w:val="009D2338"/>
    <w:rsid w:val="009E302D"/>
    <w:rsid w:val="009E32A9"/>
    <w:rsid w:val="009E5642"/>
    <w:rsid w:val="009E60A7"/>
    <w:rsid w:val="009F01AE"/>
    <w:rsid w:val="009F6273"/>
    <w:rsid w:val="00A16199"/>
    <w:rsid w:val="00A45857"/>
    <w:rsid w:val="00A507A9"/>
    <w:rsid w:val="00A572EE"/>
    <w:rsid w:val="00A777BE"/>
    <w:rsid w:val="00A84160"/>
    <w:rsid w:val="00A90996"/>
    <w:rsid w:val="00A95E28"/>
    <w:rsid w:val="00A96D7E"/>
    <w:rsid w:val="00AA0D21"/>
    <w:rsid w:val="00AB6C8A"/>
    <w:rsid w:val="00AB77FC"/>
    <w:rsid w:val="00AC7265"/>
    <w:rsid w:val="00AC76D2"/>
    <w:rsid w:val="00AD1861"/>
    <w:rsid w:val="00B16932"/>
    <w:rsid w:val="00B16E66"/>
    <w:rsid w:val="00B32809"/>
    <w:rsid w:val="00B360C2"/>
    <w:rsid w:val="00B43B9E"/>
    <w:rsid w:val="00B548A1"/>
    <w:rsid w:val="00B80B42"/>
    <w:rsid w:val="00B825FA"/>
    <w:rsid w:val="00B82B1F"/>
    <w:rsid w:val="00B84C02"/>
    <w:rsid w:val="00B95FE4"/>
    <w:rsid w:val="00BB204A"/>
    <w:rsid w:val="00BC14E0"/>
    <w:rsid w:val="00BC5D77"/>
    <w:rsid w:val="00BC6B96"/>
    <w:rsid w:val="00BE0CD9"/>
    <w:rsid w:val="00BF1809"/>
    <w:rsid w:val="00BF4E84"/>
    <w:rsid w:val="00BF60CC"/>
    <w:rsid w:val="00C06161"/>
    <w:rsid w:val="00C11566"/>
    <w:rsid w:val="00C1483D"/>
    <w:rsid w:val="00C2019D"/>
    <w:rsid w:val="00C40DEE"/>
    <w:rsid w:val="00C45B84"/>
    <w:rsid w:val="00C5232A"/>
    <w:rsid w:val="00C63102"/>
    <w:rsid w:val="00C66FED"/>
    <w:rsid w:val="00C73310"/>
    <w:rsid w:val="00C77030"/>
    <w:rsid w:val="00C905BB"/>
    <w:rsid w:val="00C93BBF"/>
    <w:rsid w:val="00CA21AA"/>
    <w:rsid w:val="00CA61D2"/>
    <w:rsid w:val="00CC6D24"/>
    <w:rsid w:val="00CD3945"/>
    <w:rsid w:val="00CE3376"/>
    <w:rsid w:val="00CE7549"/>
    <w:rsid w:val="00D0129D"/>
    <w:rsid w:val="00D04442"/>
    <w:rsid w:val="00D07C26"/>
    <w:rsid w:val="00D13C94"/>
    <w:rsid w:val="00D177EE"/>
    <w:rsid w:val="00D25DDC"/>
    <w:rsid w:val="00D302A9"/>
    <w:rsid w:val="00D330D9"/>
    <w:rsid w:val="00D41784"/>
    <w:rsid w:val="00D5092B"/>
    <w:rsid w:val="00D53F2D"/>
    <w:rsid w:val="00D5765E"/>
    <w:rsid w:val="00D73708"/>
    <w:rsid w:val="00D75B2F"/>
    <w:rsid w:val="00D84108"/>
    <w:rsid w:val="00D90623"/>
    <w:rsid w:val="00D90E4F"/>
    <w:rsid w:val="00D91A8A"/>
    <w:rsid w:val="00D9731A"/>
    <w:rsid w:val="00DC7E69"/>
    <w:rsid w:val="00DD2E9F"/>
    <w:rsid w:val="00E15952"/>
    <w:rsid w:val="00E24B49"/>
    <w:rsid w:val="00E36DC2"/>
    <w:rsid w:val="00E46DC2"/>
    <w:rsid w:val="00E50165"/>
    <w:rsid w:val="00E55132"/>
    <w:rsid w:val="00E57773"/>
    <w:rsid w:val="00E63138"/>
    <w:rsid w:val="00E63BA6"/>
    <w:rsid w:val="00E80268"/>
    <w:rsid w:val="00E84B1F"/>
    <w:rsid w:val="00E8529B"/>
    <w:rsid w:val="00E85F69"/>
    <w:rsid w:val="00EA0605"/>
    <w:rsid w:val="00EA71ED"/>
    <w:rsid w:val="00EB2430"/>
    <w:rsid w:val="00EB4A89"/>
    <w:rsid w:val="00EB4F4C"/>
    <w:rsid w:val="00EB61B8"/>
    <w:rsid w:val="00EC16A7"/>
    <w:rsid w:val="00EC6118"/>
    <w:rsid w:val="00ED28E6"/>
    <w:rsid w:val="00ED3977"/>
    <w:rsid w:val="00ED76C5"/>
    <w:rsid w:val="00EE1EF0"/>
    <w:rsid w:val="00EF081B"/>
    <w:rsid w:val="00EF40F0"/>
    <w:rsid w:val="00EF4D14"/>
    <w:rsid w:val="00F063EC"/>
    <w:rsid w:val="00F12C36"/>
    <w:rsid w:val="00F20447"/>
    <w:rsid w:val="00F22BFD"/>
    <w:rsid w:val="00F42D0F"/>
    <w:rsid w:val="00F459A0"/>
    <w:rsid w:val="00F54244"/>
    <w:rsid w:val="00F648AF"/>
    <w:rsid w:val="00F903D6"/>
    <w:rsid w:val="00F90CCB"/>
    <w:rsid w:val="00FA7E69"/>
    <w:rsid w:val="00FC0508"/>
    <w:rsid w:val="00FC064E"/>
    <w:rsid w:val="00FC3B06"/>
    <w:rsid w:val="00FD38DC"/>
    <w:rsid w:val="00FF5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BB795"/>
  <w15:docId w15:val="{29C068E6-E298-4CDC-A54C-BB77DED1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E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DD2E9F"/>
    <w:rPr>
      <w:rFonts w:ascii="Courier New" w:hAnsi="Courier New" w:cs="Courier New"/>
      <w:sz w:val="20"/>
      <w:szCs w:val="20"/>
    </w:rPr>
  </w:style>
  <w:style w:type="character" w:customStyle="1" w:styleId="a4">
    <w:name w:val="Текст Знак"/>
    <w:basedOn w:val="a0"/>
    <w:link w:val="a3"/>
    <w:uiPriority w:val="99"/>
    <w:rsid w:val="00DD2E9F"/>
    <w:rPr>
      <w:rFonts w:ascii="Courier New" w:eastAsia="Times New Roman" w:hAnsi="Courier New" w:cs="Courier New"/>
      <w:sz w:val="20"/>
      <w:szCs w:val="20"/>
      <w:lang w:eastAsia="ru-RU"/>
    </w:rPr>
  </w:style>
  <w:style w:type="paragraph" w:styleId="a5">
    <w:name w:val="header"/>
    <w:basedOn w:val="a"/>
    <w:link w:val="a6"/>
    <w:uiPriority w:val="99"/>
    <w:unhideWhenUsed/>
    <w:rsid w:val="00ED76C5"/>
    <w:pPr>
      <w:tabs>
        <w:tab w:val="center" w:pos="4677"/>
        <w:tab w:val="right" w:pos="9355"/>
      </w:tabs>
    </w:pPr>
  </w:style>
  <w:style w:type="character" w:customStyle="1" w:styleId="a6">
    <w:name w:val="Верхний колонтитул Знак"/>
    <w:basedOn w:val="a0"/>
    <w:link w:val="a5"/>
    <w:uiPriority w:val="99"/>
    <w:rsid w:val="00ED76C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D76C5"/>
    <w:pPr>
      <w:tabs>
        <w:tab w:val="center" w:pos="4677"/>
        <w:tab w:val="right" w:pos="9355"/>
      </w:tabs>
    </w:pPr>
  </w:style>
  <w:style w:type="character" w:customStyle="1" w:styleId="a8">
    <w:name w:val="Нижний колонтитул Знак"/>
    <w:basedOn w:val="a0"/>
    <w:link w:val="a7"/>
    <w:uiPriority w:val="99"/>
    <w:rsid w:val="00ED76C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22BFD"/>
    <w:rPr>
      <w:rFonts w:ascii="Tahoma" w:hAnsi="Tahoma" w:cs="Tahoma"/>
      <w:sz w:val="16"/>
      <w:szCs w:val="16"/>
    </w:rPr>
  </w:style>
  <w:style w:type="character" w:customStyle="1" w:styleId="aa">
    <w:name w:val="Текст выноски Знак"/>
    <w:basedOn w:val="a0"/>
    <w:link w:val="a9"/>
    <w:uiPriority w:val="99"/>
    <w:semiHidden/>
    <w:rsid w:val="00F22BFD"/>
    <w:rPr>
      <w:rFonts w:ascii="Tahoma" w:eastAsia="Times New Roman" w:hAnsi="Tahoma" w:cs="Tahoma"/>
      <w:sz w:val="16"/>
      <w:szCs w:val="16"/>
      <w:lang w:eastAsia="ru-RU"/>
    </w:rPr>
  </w:style>
  <w:style w:type="character" w:styleId="ab">
    <w:name w:val="Hyperlink"/>
    <w:basedOn w:val="a0"/>
    <w:uiPriority w:val="99"/>
    <w:semiHidden/>
    <w:unhideWhenUsed/>
    <w:rsid w:val="00EF40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em.ns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1163</TotalTime>
  <Pages>1</Pages>
  <Words>828</Words>
  <Characters>4721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stav</dc:creator>
  <cp:lastModifiedBy>Шупик Татьяна Владимировна</cp:lastModifiedBy>
  <cp:revision>73</cp:revision>
  <cp:lastPrinted>2018-04-17T07:19:00Z</cp:lastPrinted>
  <dcterms:created xsi:type="dcterms:W3CDTF">2016-05-27T10:35:00Z</dcterms:created>
  <dcterms:modified xsi:type="dcterms:W3CDTF">2018-11-26T03:31:00Z</dcterms:modified>
</cp:coreProperties>
</file>