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center"/>
      </w:pPr>
      <w:r>
        <w:rPr>
          <w:b/>
          <w:sz w:val="32"/>
          <w:szCs w:val="20"/>
        </w:rPr>
        <w:t xml:space="preserve">             </w:t>
      </w:r>
      <w:r>
        <w:rPr>
          <w:b/>
          <w:sz w:val="32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685800"/>
                <wp:effectExtent l="0" t="0" r="635" b="381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5.75pt;height:54.00pt;mso-wrap-distance-left:0.00pt;mso-wrap-distance-top:0.00pt;mso-wrap-distance-right:0.00pt;mso-wrap-distance-bottom:0.00pt;visibility:visible;" filled="f" stroked="f"/>
            </w:pict>
          </mc:Fallback>
        </mc:AlternateContent>
      </w:r>
      <w:r/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ind w:right="-1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</w:r>
      <w:r>
        <w:rPr>
          <w:b/>
          <w:sz w:val="32"/>
          <w:szCs w:val="20"/>
        </w:rPr>
      </w:r>
    </w:p>
    <w:p>
      <w:pPr>
        <w:ind w:left="-1418" w:right="-1"/>
        <w:jc w:val="center"/>
        <w:keepNext/>
        <w:rPr>
          <w:b/>
          <w:sz w:val="32"/>
          <w:szCs w:val="20"/>
        </w:rPr>
        <w:outlineLvl w:val="2"/>
      </w:pPr>
      <w:r>
        <w:rPr>
          <w:b/>
          <w:sz w:val="32"/>
          <w:szCs w:val="20"/>
        </w:rPr>
        <w:t xml:space="preserve">               ПРИКАЗ </w:t>
      </w:r>
      <w:r>
        <w:rPr>
          <w:b/>
          <w:sz w:val="32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</w:r>
      <w:r>
        <w:rPr>
          <w:b/>
          <w:sz w:val="32"/>
          <w:szCs w:val="20"/>
        </w:rPr>
      </w:r>
    </w:p>
    <w:p>
      <w:pPr>
        <w:keepNext/>
        <w:rPr>
          <w:sz w:val="28"/>
          <w:szCs w:val="20"/>
        </w:rPr>
        <w:outlineLvl w:val="0"/>
      </w:pPr>
      <w:r>
        <w:rPr>
          <w:sz w:val="28"/>
          <w:szCs w:val="20"/>
          <w:u w:val="single"/>
        </w:rPr>
        <w:tab/>
      </w:r>
      <w:r>
        <w:rPr>
          <w:sz w:val="28"/>
          <w:szCs w:val="20"/>
          <w:u w:val="single"/>
        </w:rPr>
        <w:tab/>
      </w:r>
      <w:r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№  ______</w:t>
      </w:r>
      <w:r>
        <w:rPr>
          <w:sz w:val="28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17.03.2017 № 38-нпа</w:t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</w:t>
      </w:r>
      <w:r>
        <w:rPr>
          <w:sz w:val="28"/>
          <w:szCs w:val="28"/>
        </w:rPr>
        <w:t xml:space="preserve">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П Р И К А З Ы В А Ю: 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10" w:tooltip="consultantplus://offline/ref=B62393EE0714227251953B71CF9D23348141221938C5334FCDC927D0FB9482F7E734E3C58DD9770EA35FD27BFDC3E2E7A9q8N3D" w:history="1">
        <w:r>
          <w:rPr>
            <w:sz w:val="28"/>
            <w:szCs w:val="28"/>
          </w:rPr>
          <w:t xml:space="preserve">приказ</w:t>
        </w:r>
      </w:hyperlink>
      <w:r>
        <w:rPr>
          <w:sz w:val="28"/>
          <w:szCs w:val="28"/>
        </w:rPr>
        <w:t xml:space="preserve"> министерства сельского хозяйства Новосибирской области от 17.03.2017 № 38-нпа «Об утверждении форм заявлений на предоставление субсидий и форм справок-расчетов р</w:t>
      </w:r>
      <w:r>
        <w:rPr>
          <w:sz w:val="28"/>
          <w:szCs w:val="28"/>
        </w:rPr>
        <w:t xml:space="preserve">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– приказ) следующие изменения: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Пункт 1 дополнить подпункт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«90) </w:t>
      </w:r>
      <w:r>
        <w:rPr>
          <w:sz w:val="28"/>
          <w:szCs w:val="28"/>
        </w:rPr>
        <w:t xml:space="preserve">форму справки-расчета размера субсидии, предоставляемой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20___ году на </w:t>
      </w:r>
      <w:r>
        <w:rPr>
          <w:sz w:val="28"/>
          <w:szCs w:val="28"/>
        </w:rPr>
        <w:t xml:space="preserve">возмещение части затрат на производство овощей защищенного грунта, произведенных с применением технологии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Дополнить приказ приложени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119</w:t>
      </w:r>
      <w:r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 настоящему приказу.</w:t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                                                             Е.М. Лещенко</w:t>
      </w:r>
      <w:r>
        <w:rPr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Н.Ю. Пономаренко 238 65 49</w:t>
      </w:r>
      <w:r>
        <w:rPr>
          <w:sz w:val="20"/>
          <w:szCs w:val="28"/>
        </w:rPr>
      </w:r>
    </w:p>
    <w:p>
      <w:pPr>
        <w:jc w:val="center"/>
      </w:pPr>
      <w:r>
        <w:rPr>
          <w:color w:val="000000"/>
          <w:sz w:val="28"/>
          <w:szCs w:val="28"/>
        </w:rPr>
        <w:t xml:space="preserve">ЛИСТ СОГЛАСОВАНИЯ</w:t>
      </w:r>
      <w:r/>
    </w:p>
    <w:p>
      <w:pPr>
        <w:jc w:val="center"/>
      </w:pPr>
      <w:r>
        <w:rPr>
          <w:color w:val="000000"/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/>
    </w:p>
    <w:p>
      <w:pPr>
        <w:jc w:val="center"/>
      </w:pPr>
      <w:r>
        <w:rPr>
          <w:color w:val="000000"/>
          <w:sz w:val="28"/>
          <w:szCs w:val="28"/>
        </w:rPr>
        <w:t xml:space="preserve">«О внесении изменений в приказ министерства сельского хозяйства Новосибирской области от 17.03.2017 № 38-нпа»</w:t>
      </w:r>
      <w:r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653"/>
        <w:gridCol w:w="2589"/>
        <w:gridCol w:w="2823"/>
      </w:tblGrid>
      <w:tr>
        <w:tblPrEx/>
        <w:trPr>
          <w:tblCellSpacing w:w="20" w:type="dxa"/>
        </w:trPr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803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 </w:t>
            </w:r>
            <w:r/>
          </w:p>
        </w:tc>
        <w:tc>
          <w:tcPr>
            <w:shd w:val="clear" w:color="auto" w:fill="ffffff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884" w:type="dxa"/>
            <w:vAlign w:val="center"/>
            <w:textDirection w:val="lrTb"/>
            <w:noWrap w:val="false"/>
          </w:tcPr>
          <w:p>
            <w:pPr>
              <w:jc w:val="right"/>
              <w:widowControl w:val="off"/>
            </w:pPr>
            <w:r>
              <w:t xml:space="preserve"> </w:t>
            </w:r>
            <w:r/>
          </w:p>
        </w:tc>
      </w:tr>
    </w:tbl>
    <w:p>
      <w:pPr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1497"/>
        <w:gridCol w:w="3852"/>
      </w:tblGrid>
      <w:tr>
        <w:tblPrEx/>
        <w:trPr>
          <w:trHeight w:val="489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center"/>
            <w:textDirection w:val="lrTb"/>
            <w:noWrap w:val="false"/>
          </w:tcPr>
          <w:p>
            <w:r>
              <w:rPr>
                <w:color w:val="000000"/>
                <w:sz w:val="28"/>
                <w:szCs w:val="28"/>
              </w:rPr>
              <w:t xml:space="preserve">Заместитель министра - начальник управления экономики, анализа деятельности и государственной поддержки АПК                                     </w:t>
            </w:r>
            <w:r/>
          </w:p>
          <w:p>
            <w:r>
              <w:rPr>
                <w:color w:val="000000"/>
              </w:rPr>
              <w:t xml:space="preserve"> </w:t>
            </w:r>
            <w:r/>
          </w:p>
          <w:p>
            <w:r>
              <w:t xml:space="preserve"> 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  <w:t xml:space="preserve">управления экономики, анализа деятельности и государственной поддержки АПК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– начальник юридического отдела управления правового обеспечения и кадровой политики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color w:val="000000"/>
              </w:rPr>
              <w:t xml:space="preserve"> </w:t>
            </w:r>
            <w:r/>
          </w:p>
          <w:p>
            <w:pPr>
              <w:jc w:val="right"/>
            </w:pPr>
            <w:r>
              <w:rPr>
                <w:color w:val="000000"/>
              </w:rPr>
              <w:t xml:space="preserve"> </w:t>
            </w:r>
            <w:r/>
          </w:p>
          <w:p>
            <w:pPr>
              <w:jc w:val="right"/>
            </w:pPr>
            <w:r>
              <w:rPr>
                <w:color w:val="000000"/>
              </w:rPr>
              <w:t xml:space="preserve"> </w:t>
            </w:r>
            <w:r/>
          </w:p>
          <w:p>
            <w:pPr>
              <w:jc w:val="right"/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color w:val="000000"/>
                <w:sz w:val="28"/>
                <w:szCs w:val="28"/>
              </w:rPr>
              <w:t xml:space="preserve"> Т.В. Вилкова</w:t>
            </w:r>
            <w:r/>
          </w:p>
          <w:p>
            <w:pPr>
              <w:jc w:val="right"/>
            </w:pPr>
            <w:r>
              <w:rPr>
                <w:color w:val="000000"/>
              </w:rPr>
              <w:t xml:space="preserve"> </w:t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  </w:t>
            </w:r>
            <w:r>
              <w:rPr>
                <w:color w:val="000000"/>
              </w:rPr>
            </w:r>
          </w:p>
          <w:p>
            <w:pPr>
              <w:jc w:val="right"/>
            </w:pPr>
            <w:r>
              <w:t xml:space="preserve"> </w:t>
            </w:r>
            <w:r/>
          </w:p>
          <w:p>
            <w:pPr>
              <w:jc w:val="right"/>
            </w:pPr>
            <w:r>
              <w:t xml:space="preserve"> </w:t>
            </w:r>
            <w:r/>
          </w:p>
          <w:p>
            <w:pPr>
              <w:jc w:val="right"/>
            </w:pPr>
            <w:r/>
            <w:r/>
          </w:p>
          <w:p>
            <w:r/>
            <w:r/>
          </w:p>
          <w:p>
            <w:pPr>
              <w:jc w:val="right"/>
            </w:pPr>
            <w:r>
              <w:t xml:space="preserve"> </w:t>
            </w:r>
            <w:r/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А.Г. Гурская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</w:rPr>
              <w:t xml:space="preserve">Е.В. Макаренко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направлен в прокуратуру Новосибирской области («27» марта 2024).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1" w:tooltip="http://dem.nso.ru" w:history="1">
        <w:r>
          <w:rPr>
            <w:rStyle w:val="638"/>
            <w:sz w:val="20"/>
            <w:szCs w:val="20"/>
          </w:rPr>
          <w:t xml:space="preserve">http://dem.nso.ru</w:t>
        </w:r>
      </w:hyperlink>
      <w:r>
        <w:rPr>
          <w:sz w:val="20"/>
          <w:szCs w:val="20"/>
        </w:rPr>
        <w:t xml:space="preserve">) (с «28» марта 2024 по «03» апреля 2024).</w:t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ind w:left="581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  <w:t xml:space="preserve">к приказу министерства сельского хозяйства Новосибирской области</w:t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  <w:t xml:space="preserve">«ПРИЛОЖЕНИЕ № 119</w:t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  <w:t xml:space="preserve">к приказу министерства сельского хозяйства Новосибирской области</w:t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  <w:t xml:space="preserve">от 17.03.2017 № 38-нпа</w:t>
      </w:r>
      <w:r>
        <w:rPr>
          <w:sz w:val="28"/>
        </w:rPr>
      </w:r>
    </w:p>
    <w:p>
      <w:pPr>
        <w:ind w:left="581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after="1" w:line="278" w:lineRule="auto"/>
      </w:pPr>
      <w:r>
        <w:rPr>
          <w:color w:val="000000"/>
          <w:sz w:val="28"/>
          <w:szCs w:val="28"/>
        </w:rPr>
        <w:t xml:space="preserve">Заполняется получателем субсидии.</w:t>
      </w:r>
      <w:r/>
    </w:p>
    <w:p>
      <w:pPr>
        <w:spacing w:after="1" w:line="278" w:lineRule="auto"/>
      </w:pPr>
      <w:r>
        <w:rPr>
          <w:color w:val="000000"/>
          <w:sz w:val="28"/>
          <w:szCs w:val="28"/>
        </w:rPr>
        <w:t xml:space="preserve">Представляется в Минсельхоз НСО</w:t>
      </w:r>
      <w:r/>
    </w:p>
    <w:p>
      <w:pPr>
        <w:ind w:firstLine="540"/>
        <w:jc w:val="both"/>
        <w:spacing w:after="1" w:line="278" w:lineRule="auto"/>
      </w:pPr>
      <w:r>
        <w:t xml:space="preserve"> </w:t>
      </w:r>
      <w:r/>
    </w:p>
    <w:p>
      <w:pPr>
        <w:jc w:val="right"/>
        <w:spacing w:after="1" w:line="278" w:lineRule="auto"/>
      </w:pPr>
      <w:r>
        <w:rPr>
          <w:color w:val="000000"/>
          <w:sz w:val="28"/>
          <w:szCs w:val="28"/>
        </w:rPr>
        <w:t xml:space="preserve">Форма</w:t>
      </w:r>
      <w:r/>
    </w:p>
    <w:p>
      <w:pPr>
        <w:jc w:val="right"/>
        <w:spacing w:after="1" w:line="278" w:lineRule="auto"/>
      </w:pPr>
      <w:r>
        <w:t xml:space="preserve"> </w:t>
      </w:r>
      <w:r/>
    </w:p>
    <w:p>
      <w:pPr>
        <w:jc w:val="center"/>
        <w:spacing w:line="2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правк</w:t>
      </w:r>
      <w:r>
        <w:rPr>
          <w:b/>
          <w:bCs/>
          <w:color w:val="000000"/>
          <w:sz w:val="28"/>
          <w:szCs w:val="28"/>
        </w:rPr>
        <w:t xml:space="preserve">а-расчет</w:t>
      </w:r>
      <w:r>
        <w:rPr>
          <w:b/>
          <w:bCs/>
          <w:color w:val="000000"/>
          <w:sz w:val="28"/>
          <w:szCs w:val="28"/>
        </w:rPr>
        <w:t xml:space="preserve"> размера субсидии, предоставляемой за счет средств област</w:t>
      </w:r>
      <w:r>
        <w:rPr>
          <w:b/>
          <w:bCs/>
          <w:color w:val="000000"/>
          <w:sz w:val="28"/>
          <w:szCs w:val="28"/>
        </w:rPr>
        <w:t xml:space="preserve">ного бюджета Новосибирской области, в том числе источником финансового обеспечения которых являются субсидии из федерального бюджета, в 20___ году на возмещение части затрат на производство овощей защищенного грунта, произведенных с применением технологии </w:t>
      </w:r>
      <w:r>
        <w:rPr>
          <w:b/>
          <w:bCs/>
          <w:color w:val="000000"/>
          <w:sz w:val="28"/>
          <w:szCs w:val="28"/>
        </w:rPr>
        <w:t xml:space="preserve">досвечивания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280" w:lineRule="auto"/>
      </w:pPr>
      <w:r>
        <w:rPr>
          <w:color w:val="000000"/>
          <w:sz w:val="28"/>
          <w:szCs w:val="28"/>
        </w:rPr>
        <w:t xml:space="preserve">____________________________________________________________</w:t>
      </w:r>
      <w:r/>
    </w:p>
    <w:p>
      <w:pPr>
        <w:jc w:val="center"/>
        <w:spacing w:line="280" w:lineRule="auto"/>
      </w:pPr>
      <w:r>
        <w:rPr>
          <w:color w:val="000000"/>
          <w:sz w:val="28"/>
          <w:szCs w:val="28"/>
        </w:rPr>
        <w:t xml:space="preserve">(наименование получателя субсидии)</w:t>
      </w:r>
      <w:r/>
    </w:p>
    <w:p>
      <w:pPr>
        <w:jc w:val="center"/>
        <w:spacing w:line="280" w:lineRule="auto"/>
      </w:pPr>
      <w:r>
        <w:rPr>
          <w:color w:val="000000"/>
          <w:sz w:val="28"/>
          <w:szCs w:val="28"/>
        </w:rPr>
        <w:t xml:space="preserve">____________________________________________________________</w:t>
      </w:r>
      <w:r/>
    </w:p>
    <w:p>
      <w:pPr>
        <w:jc w:val="center"/>
        <w:spacing w:line="280" w:lineRule="auto"/>
      </w:pPr>
      <w:r>
        <w:rPr>
          <w:color w:val="000000"/>
          <w:sz w:val="28"/>
          <w:szCs w:val="28"/>
        </w:rPr>
        <w:t xml:space="preserve">(наименование района Новосибирской области)</w:t>
      </w:r>
      <w:r/>
    </w:p>
    <w:p>
      <w:pPr>
        <w:ind w:left="581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637"/>
        <w:tblpPr w:horzAnchor="page" w:tblpX="1150" w:vertAnchor="text" w:tblpY="203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0"/>
        <w:gridCol w:w="2110"/>
        <w:gridCol w:w="1408"/>
        <w:gridCol w:w="2103"/>
        <w:gridCol w:w="2084"/>
      </w:tblGrid>
      <w:tr>
        <w:tblPrEx/>
        <w:trPr/>
        <w:tc>
          <w:tcPr>
            <w:tcW w:w="23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культуры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произведенных овощей защищенного грунта, тонн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Ставка субсидии, рублей</w:t>
            </w:r>
            <w:r/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затрат на производство овощей защищенного грунта (без НДС), *, рублей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Размер субсидии, рублей гр. 5 =  гр. 2 * гр. 3, но не более гр. 4</w:t>
            </w:r>
            <w:r/>
          </w:p>
        </w:tc>
      </w:tr>
      <w:tr>
        <w:tblPrEx/>
        <w:trPr/>
        <w:tc>
          <w:tcPr>
            <w:tcW w:w="238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238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2382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Итого:</w:t>
            </w:r>
            <w:r>
              <w:rPr>
                <w:sz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581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 Объем затрат на производство овощей защищенного грунта </w:t>
      </w:r>
      <w:r>
        <w:rPr>
          <w:sz w:val="28"/>
          <w:szCs w:val="28"/>
        </w:rPr>
        <w:t xml:space="preserve">с применением технологии </w:t>
      </w:r>
      <w:r>
        <w:rPr>
          <w:sz w:val="28"/>
          <w:szCs w:val="28"/>
        </w:rPr>
        <w:t xml:space="preserve">досвечивания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текущем финансовом году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не должно дублировать иные мероприятия государственной поддержки в рамках реализации мероприятий государственной </w:t>
      </w:r>
      <w:hyperlink r:id="rId12" w:tooltip="https://login.consultant.ru/link/?req=doc&amp;base=RLAW049&amp;n=168743&amp;dst=128796" w:history="1">
        <w:r>
          <w:rPr>
            <w:color w:val="000000" w:themeColor="text1"/>
            <w:sz w:val="28"/>
            <w:szCs w:val="28"/>
          </w:rPr>
          <w:t xml:space="preserve">программы</w:t>
        </w:r>
      </w:hyperlink>
      <w:r>
        <w:rPr>
          <w:sz w:val="28"/>
          <w:szCs w:val="28"/>
        </w:rP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области", утвержденной постановлением Правительства </w:t>
      </w:r>
      <w:r>
        <w:rPr>
          <w:sz w:val="28"/>
          <w:szCs w:val="28"/>
        </w:rPr>
        <w:t xml:space="preserve">Новосибирской области от 02.02.2015 N 37-п "О государственной программе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в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</w:t>
      </w:r>
      <w:hyperlink r:id="rId13" w:tooltip="https://login.consultant.ru/link/?req=doc&amp;base=LAW&amp;n=470747&amp;dst=100018" w:history="1">
        <w:r>
          <w:rPr>
            <w:color w:val="0000ff"/>
            <w:sz w:val="28"/>
            <w:szCs w:val="28"/>
          </w:rPr>
          <w:t xml:space="preserve">статьей 145</w:t>
        </w:r>
      </w:hyperlink>
      <w:r>
        <w:rPr>
          <w:sz w:val="28"/>
          <w:szCs w:val="28"/>
        </w:rPr>
        <w:t xml:space="preserve">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4028"/>
      </w:tblGrid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получателя субсидии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0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(уполномоченное лицо)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(при наличии)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0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"____" _____________ 20___ г.</w:t>
            </w:r>
            <w:r>
              <w:rPr>
                <w:sz w:val="28"/>
                <w:szCs w:val="28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102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государственной поддержки сельскохозяйственного производства Минсельхоза НСО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0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0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Проверено: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финансирования и бюджетного учета Минсельхоза НСО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0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</w:t>
            </w:r>
            <w:r>
              <w:rPr>
                <w:sz w:val="28"/>
                <w:szCs w:val="28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</w:tcBorders>
            <w:tcW w:w="40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(расшифровка подписи)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lang w:val="en-US"/>
        </w:rPr>
        <w:t xml:space="preserve">___________</w:t>
      </w:r>
      <w:r>
        <w:t xml:space="preserve">»</w:t>
      </w:r>
      <w:bookmarkStart w:id="0" w:name="_GoBack"/>
      <w:r/>
      <w:bookmarkEnd w:id="0"/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70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  <w:rPr>
        <w:sz w:val="20"/>
      </w:rPr>
    </w:pPr>
    <w:r>
      <w:rPr>
        <w:sz w:val="20"/>
      </w:rPr>
    </w:r>
    <w:r>
      <w:rPr>
        <w:sz w:val="20"/>
      </w:rPr>
    </w:r>
  </w:p>
  <w:p>
    <w:pPr>
      <w:pStyle w:val="6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2"/>
    <w:link w:val="635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Header"/>
    <w:basedOn w:val="631"/>
    <w:link w:val="636"/>
    <w:uiPriority w:val="99"/>
    <w:pPr>
      <w:tabs>
        <w:tab w:val="center" w:pos="4677" w:leader="none"/>
        <w:tab w:val="right" w:pos="9355" w:leader="none"/>
      </w:tabs>
    </w:pPr>
  </w:style>
  <w:style w:type="character" w:styleId="636" w:customStyle="1">
    <w:name w:val="Верхний колонтитул Знак"/>
    <w:basedOn w:val="632"/>
    <w:link w:val="6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37">
    <w:name w:val="Table Grid"/>
    <w:basedOn w:val="63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character" w:styleId="638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B62393EE0714227251953B71CF9D23348141221938C5334FCDC927D0FB9482F7E734E3C58DD9770EA35FD27BFDC3E2E7A9q8N3D" TargetMode="External"/><Relationship Id="rId11" Type="http://schemas.openxmlformats.org/officeDocument/2006/relationships/hyperlink" Target="http://dem.nso.ru" TargetMode="External"/><Relationship Id="rId12" Type="http://schemas.openxmlformats.org/officeDocument/2006/relationships/hyperlink" Target="https://login.consultant.ru/link/?req=doc&amp;base=RLAW049&amp;n=168743&amp;dst=128796" TargetMode="External"/><Relationship Id="rId13" Type="http://schemas.openxmlformats.org/officeDocument/2006/relationships/hyperlink" Target="https://login.consultant.ru/link/?req=doc&amp;base=LAW&amp;n=470747&amp;dst=10001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Наталья Юрьевна</dc:creator>
  <cp:keywords/>
  <dc:description/>
  <cp:revision>2</cp:revision>
  <dcterms:created xsi:type="dcterms:W3CDTF">2024-03-27T09:21:00Z</dcterms:created>
  <dcterms:modified xsi:type="dcterms:W3CDTF">2024-03-27T10:58:42Z</dcterms:modified>
</cp:coreProperties>
</file>