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54" w:rsidRDefault="00105554" w:rsidP="00A770B5">
      <w:pPr>
        <w:spacing w:after="0" w:line="240" w:lineRule="auto"/>
        <w:ind w:left="10980"/>
        <w:jc w:val="center"/>
        <w:rPr>
          <w:rFonts w:ascii="Times New Roman" w:hAnsi="Times New Roman" w:cs="Times New Roman"/>
          <w:sz w:val="28"/>
          <w:szCs w:val="28"/>
        </w:rPr>
      </w:pPr>
      <w:r w:rsidRPr="00105554">
        <w:rPr>
          <w:rFonts w:ascii="Times New Roman" w:hAnsi="Times New Roman" w:cs="Times New Roman"/>
          <w:sz w:val="28"/>
          <w:szCs w:val="28"/>
        </w:rPr>
        <w:t>Утверждена</w:t>
      </w:r>
    </w:p>
    <w:p w:rsidR="0051527D" w:rsidRPr="00105554" w:rsidRDefault="00105554" w:rsidP="00A770B5">
      <w:pPr>
        <w:spacing w:after="0" w:line="240" w:lineRule="auto"/>
        <w:ind w:left="10980"/>
        <w:jc w:val="center"/>
        <w:rPr>
          <w:rFonts w:ascii="Times New Roman" w:hAnsi="Times New Roman" w:cs="Times New Roman"/>
          <w:sz w:val="28"/>
          <w:szCs w:val="28"/>
        </w:rPr>
      </w:pPr>
      <w:r w:rsidRPr="00105554">
        <w:rPr>
          <w:rFonts w:ascii="Times New Roman" w:hAnsi="Times New Roman" w:cs="Times New Roman"/>
          <w:sz w:val="28"/>
          <w:szCs w:val="28"/>
        </w:rPr>
        <w:t>постановлением Прав</w:t>
      </w:r>
      <w:r>
        <w:rPr>
          <w:rFonts w:ascii="Times New Roman" w:hAnsi="Times New Roman" w:cs="Times New Roman"/>
          <w:sz w:val="28"/>
          <w:szCs w:val="28"/>
        </w:rPr>
        <w:t>ительства Новосибирской области</w:t>
      </w:r>
    </w:p>
    <w:p w:rsidR="00105554" w:rsidRPr="00105554" w:rsidRDefault="00105554" w:rsidP="00A7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27D" w:rsidRPr="00105554" w:rsidRDefault="0051527D" w:rsidP="0051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9C1" w:rsidRPr="00105554" w:rsidRDefault="0051527D" w:rsidP="00DA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554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DA09C1" w:rsidRPr="00105554"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 И ЭКОЛОГИИ НОВОСИБИРСКОЙ ОБЛАСТИ</w:t>
      </w:r>
    </w:p>
    <w:p w:rsidR="00CC07C4" w:rsidRDefault="00CC07C4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11.4pt;width:198pt;height:27pt;z-index:251658240">
            <v:textbox style="mso-next-textbox:#_x0000_s1026">
              <w:txbxContent>
                <w:p w:rsidR="00DA09C1" w:rsidRPr="00105554" w:rsidRDefault="00DA09C1" w:rsidP="00DA09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Министр</w:t>
                  </w:r>
                </w:p>
              </w:txbxContent>
            </v:textbox>
          </v:shape>
        </w:pict>
      </w:r>
    </w:p>
    <w:p w:rsidR="000A066A" w:rsidRPr="00105554" w:rsidRDefault="00CC07C4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234pt;margin-top:13.3pt;width:63pt;height:0;z-index:251709440" o:connectortype="straight"/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27pt;margin-top:4.3pt;width:207pt;height:27.2pt;z-index:251659264">
            <v:textbox style="mso-next-textbox:#_x0000_s1027">
              <w:txbxContent>
                <w:p w:rsidR="00DA09C1" w:rsidRPr="00105554" w:rsidRDefault="00DA09C1" w:rsidP="00DA09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организации инвестиционной деятельности, финансового аудита, мониторинга и контроля</w:t>
                  </w:r>
                </w:p>
              </w:txbxContent>
            </v:textbox>
          </v:shape>
        </w:pict>
      </w:r>
    </w:p>
    <w:p w:rsidR="00DA09C1" w:rsidRPr="00105554" w:rsidRDefault="00CC07C4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396pt;margin-top:6.2pt;width:0;height:18pt;z-index:251710464" o:connectortype="straight"/>
        </w:pict>
      </w:r>
    </w:p>
    <w:p w:rsidR="00DA09C1" w:rsidRPr="00105554" w:rsidRDefault="00CC07C4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1" type="#_x0000_t32" style="position:absolute;margin-left:729pt;margin-top:8.1pt;width:0;height:16.1pt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32" style="position:absolute;margin-left:621pt;margin-top:8.1pt;width:0;height:16.1pt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32" style="position:absolute;margin-left:441pt;margin-top:8.1pt;width:0;height:16.1pt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margin-left:207pt;margin-top:8.1pt;width:0;height:16.1pt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margin-left:54pt;margin-top:8.1pt;width:0;height:16.1pt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margin-left:54pt;margin-top:8.1pt;width:675pt;height:0;z-index:251703296" o:connectortype="straight"/>
        </w:pict>
      </w:r>
    </w:p>
    <w:p w:rsidR="00DA09C1" w:rsidRPr="00105554" w:rsidRDefault="00105554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margin-left:684.8pt;margin-top:8.1pt;width:97.4pt;height:45pt;z-index:251669504">
            <v:textbox>
              <w:txbxContent>
                <w:p w:rsidR="00DE7C04" w:rsidRPr="00105554" w:rsidRDefault="00DE7C04" w:rsidP="00DE7C04">
                  <w:pPr>
                    <w:spacing w:after="0" w:line="240" w:lineRule="auto"/>
                    <w:ind w:right="97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правового, кадрового и документационного обеспечения</w:t>
                  </w:r>
                </w:p>
              </w:txbxContent>
            </v:textbox>
          </v:shape>
        </w:pict>
      </w:r>
      <w:r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202" style="position:absolute;margin-left:8in;margin-top:8.1pt;width:99pt;height:45pt;z-index:251670528">
            <v:textbox>
              <w:txbxContent>
                <w:p w:rsidR="00DE7C04" w:rsidRPr="00105554" w:rsidRDefault="00DE7C04" w:rsidP="00DE7C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финансово-экономическое управление</w:t>
                  </w:r>
                </w:p>
              </w:txbxContent>
            </v:textbox>
          </v:shape>
        </w:pict>
      </w:r>
      <w:r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333pt;margin-top:8.1pt;width:225pt;height:45pt;z-index:251662336">
            <v:textbox>
              <w:txbxContent>
                <w:p w:rsidR="00DA09C1" w:rsidRPr="00105554" w:rsidRDefault="00DA09C1" w:rsidP="00DA09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заместитель министра</w:t>
                  </w:r>
                </w:p>
              </w:txbxContent>
            </v:textbox>
          </v:shape>
        </w:pict>
      </w:r>
      <w:r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margin-left:117pt;margin-top:8.1pt;width:207pt;height:45pt;z-index:251661312">
            <v:textbox>
              <w:txbxContent>
                <w:p w:rsidR="00DA09C1" w:rsidRPr="00105554" w:rsidRDefault="00DA09C1" w:rsidP="00DA09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заместитель министра</w:t>
                  </w:r>
                  <w:r w:rsidR="001A1962"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– начальник управления природных ресурсов и особо охраняемых природных территорий</w:t>
                  </w:r>
                </w:p>
              </w:txbxContent>
            </v:textbox>
          </v:shape>
        </w:pict>
      </w:r>
      <w:r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margin-left:-.2pt;margin-top:8.1pt;width:108.4pt;height:45pt;z-index:251660288">
            <v:textbox>
              <w:txbxContent>
                <w:p w:rsidR="00DA09C1" w:rsidRPr="00105554" w:rsidRDefault="00DA09C1" w:rsidP="00DA09C1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заместитель министра – начальник управления по охране животного мира</w:t>
                  </w:r>
                </w:p>
              </w:txbxContent>
            </v:textbox>
          </v:shape>
        </w:pict>
      </w:r>
    </w:p>
    <w:p w:rsidR="00DA09C1" w:rsidRPr="00105554" w:rsidRDefault="00A770B5" w:rsidP="00DA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32" style="position:absolute;margin-left:459pt;margin-top:245.9pt;width:9pt;height:0;z-index:251745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margin-left:459pt;margin-top:191.9pt;width:9pt;height:0;z-index:251744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margin-left:459pt;margin-top:137.9pt;width:9pt;height:0;z-index:2517432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32" style="position:absolute;margin-left:333pt;margin-top:245.9pt;width:9pt;height:0;z-index:251742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333pt;margin-top:191.9pt;width:9pt;height:0;z-index:251741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32" style="position:absolute;margin-left:333pt;margin-top:137.9pt;width:9pt;height:0;z-index:251740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225pt;margin-top:299.9pt;width:9pt;height:0;z-index:2517391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225pt;margin-top:245.9pt;width:9pt;height:0;z-index:2517381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9" type="#_x0000_t32" style="position:absolute;margin-left:225pt;margin-top:191.9pt;width:9pt;height:0;z-index:2517370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margin-left:225pt;margin-top:137.9pt;width:9pt;height:0;z-index:2517360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117pt;margin-top:245.9pt;width:9pt;height:0;z-index:2517350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margin-left:117pt;margin-top:191.9pt;width:9pt;height:0;z-index:2517340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margin-left:117pt;margin-top:137.9pt;width:9pt;height:0;z-index:2517329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margin-left:-.2pt;margin-top:299.9pt;width:9.2pt;height:0;z-index:251731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margin-left:-.2pt;margin-top:245.9pt;width:9.2pt;height:0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margin-left:-.2pt;margin-top:191.9pt;width:9.2pt;height:0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32" style="position:absolute;margin-left:-.2pt;margin-top:137.9pt;width:9.2pt;height:0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margin-left:333pt;margin-top:109pt;width:0;height:136.9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8" type="#_x0000_t32" style="position:absolute;margin-left:117pt;margin-top:109pt;width:0;height:136.9pt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32" style="position:absolute;margin-left:225pt;margin-top:109pt;width:0;height:190.9pt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32" style="position:absolute;margin-left:-.2pt;margin-top:109pt;width:0;height:190.9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margin-left:459pt;margin-top:109pt;width:0;height:136.9pt;z-index:2517237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32" style="position:absolute;margin-left:684.8pt;margin-top:209.9pt;width:8.2pt;height:0;z-index:2517227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margin-left:684.8pt;margin-top:146.9pt;width:8.2pt;height:0;z-index:251721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3" type="#_x0000_t32" style="position:absolute;margin-left:684.8pt;margin-top:83.9pt;width:8.2pt;height:0;z-index:251720704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32" style="position:absolute;margin-left:684.8pt;margin-top:37pt;width:0;height:172.9pt;z-index:251719680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1" type="#_x0000_t32" style="position:absolute;margin-left:8in;margin-top:146.9pt;width:9pt;height:0;z-index:251718656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margin-left:8in;margin-top:83.9pt;width:9pt;height:0;z-index:251717632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32" style="position:absolute;margin-left:8in;margin-top:37pt;width:0;height:109.9pt;z-index:251716608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513pt;margin-top:37pt;width:0;height:18pt;z-index:251715584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margin-left:387pt;margin-top:37pt;width:0;height:18pt;z-index:251714560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margin-left:270pt;margin-top:37pt;width:0;height:18pt;z-index:251713536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margin-left:171pt;margin-top:37pt;width:0;height:18pt;z-index:251712512" o:connectortype="straight"/>
        </w:pict>
      </w:r>
      <w:r w:rsidR="00CC07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margin-left:54pt;margin-top:37pt;width:0;height:18pt;z-index:251711488" o:connectortype="straight"/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202" style="position:absolute;margin-left:693pt;margin-top:181pt;width:91.6pt;height:54pt;z-index:251679744">
            <v:textbox style="mso-next-textbox:#_x0000_s1047">
              <w:txbxContent>
                <w:p w:rsidR="00D34385" w:rsidRPr="00105554" w:rsidRDefault="00D34385" w:rsidP="00D343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административно-хозяйственной и мобилизационной работы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202" style="position:absolute;margin-left:693pt;margin-top:118pt;width:91.6pt;height:54pt;z-index:251678720">
            <v:textbox style="mso-next-textbox:#_x0000_s1046">
              <w:txbxContent>
                <w:p w:rsidR="00D34385" w:rsidRPr="00105554" w:rsidRDefault="00D34385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организационной работы и делопроизводства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202" style="position:absolute;margin-left:693pt;margin-top:55pt;width:91.6pt;height:54pt;z-index:251677696">
            <v:textbox style="mso-next-textbox:#_x0000_s1045">
              <w:txbxContent>
                <w:p w:rsidR="00D34385" w:rsidRPr="00105554" w:rsidRDefault="00D34385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правовой и кадровой работы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202" style="position:absolute;margin-left:585pt;margin-top:118pt;width:90pt;height:54pt;z-index:251676672">
            <v:textbox style="mso-next-textbox:#_x0000_s1044">
              <w:txbxContent>
                <w:p w:rsidR="00D34385" w:rsidRPr="00105554" w:rsidRDefault="00D34385" w:rsidP="005152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финансово – экономический отдел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202" style="position:absolute;margin-left:585pt;margin-top:55pt;width:90pt;height:54pt;z-index:251675648">
            <v:textbox style="mso-next-textbox:#_x0000_s1043">
              <w:txbxContent>
                <w:p w:rsidR="00D34385" w:rsidRPr="00105554" w:rsidRDefault="00D34385" w:rsidP="0051527D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отраслевого и бюджетного учета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202" style="position:absolute;margin-left:468pt;margin-top:227.3pt;width:99pt;height:43.7pt;z-index:251689984">
            <v:textbox style="mso-next-textbox:#_x0000_s1057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отдел </w:t>
                  </w: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земельных отношений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202" style="position:absolute;margin-left:468pt;margin-top:172pt;width:99pt;height:45pt;z-index:251688960">
            <v:textbox style="mso-next-textbox:#_x0000_s1056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ведения государственного лесного реестра и организации использования лесов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202" style="position:absolute;margin-left:468pt;margin-top:118pt;width:99pt;height:45pt;z-index:251687936">
            <v:textbox style="mso-next-textbox:#_x0000_s1055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отдел государственной экспертизы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202" style="position:absolute;margin-left:342pt;margin-top:227.3pt;width:108pt;height:43.7pt;z-index:251674624">
            <v:textbox style="mso-next-textbox:#_x0000_s1042">
              <w:txbxContent>
                <w:p w:rsidR="00DE7C04" w:rsidRPr="00105554" w:rsidRDefault="00DE7C04" w:rsidP="00DE7C0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26-ть отделов лесных отношений по лесничествам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202" style="position:absolute;margin-left:342pt;margin-top:172pt;width:108pt;height:45pt;z-index:251672576">
            <v:textbox style="mso-next-textbox:#_x0000_s1040">
              <w:txbxContent>
                <w:p w:rsidR="00DE7C04" w:rsidRPr="00105554" w:rsidRDefault="00DE7C04" w:rsidP="00DE7C04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отдел организации государственного лесного контроля и надзора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202" style="position:absolute;margin-left:342pt;margin-top:118pt;width:108pt;height:45pt;z-index:251671552">
            <v:textbox style="mso-next-textbox:#_x0000_s1039">
              <w:txbxContent>
                <w:p w:rsidR="00DE7C04" w:rsidRPr="00105554" w:rsidRDefault="00DE7C04" w:rsidP="00DE7C04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отдел организации охраны, защиты лесов и лесовосстановления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202" style="position:absolute;margin-left:234pt;margin-top:280pt;width:90pt;height:47.65pt;z-index:251702272">
            <v:textbox style="mso-next-textbox:#_x0000_s1069">
              <w:txbxContent>
                <w:p w:rsidR="003723F7" w:rsidRPr="00CC07C4" w:rsidRDefault="003723F7" w:rsidP="0037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C07C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экологического мониторинга и особо охраняемых природных территорий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202" style="position:absolute;margin-left:234pt;margin-top:226pt;width:90pt;height:45pt;z-index:251701248">
            <v:textbox style="mso-next-textbox:#_x0000_s1068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водных биологических ресурсов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202" style="position:absolute;margin-left:234pt;margin-top:172pt;width:90pt;height:45pt;z-index:251700224">
            <v:textbox style="mso-next-textbox:#_x0000_s1067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отдел </w:t>
                  </w:r>
                  <w:proofErr w:type="spellStart"/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недропользования</w:t>
                  </w:r>
                  <w:proofErr w:type="spellEnd"/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и геоэкологии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202" style="position:absolute;margin-left:234pt;margin-top:118pt;width:90pt;height:45pt;z-index:251699200">
            <v:textbox style="mso-next-textbox:#_x0000_s1066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водохозяйственной деятельности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202" style="position:absolute;margin-left:126pt;margin-top:226pt;width:90pt;height:54pt;z-index:251698176">
            <v:textbox style="mso-next-textbox:#_x0000_s1065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экологической экспертизы, нормирования отходов и разрешительной деятельности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202" style="position:absolute;margin-left:126pt;margin-top:172pt;width:90pt;height:45pt;z-index:251697152">
            <v:textbox style="mso-next-textbox:#_x0000_s1064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оперативного реагирования – экологическая инспекция</w:t>
                  </w:r>
                </w:p>
              </w:txbxContent>
            </v:textbox>
          </v:shape>
        </w:pict>
      </w:r>
      <w:r w:rsidR="00CC07C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202" style="position:absolute;margin-left:126pt;margin-top:118pt;width:90pt;height:45pt;z-index:251696128">
            <v:textbox style="mso-next-textbox:#_x0000_s1063">
              <w:txbxContent>
                <w:p w:rsidR="003723F7" w:rsidRPr="00105554" w:rsidRDefault="003723F7" w:rsidP="003723F7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государственного экологического надзора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202" style="position:absolute;margin-left:9pt;margin-top:280pt;width:99.2pt;height:47.65pt;z-index:251695104">
            <v:textbox style="mso-next-textbox:#_x0000_s1062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контрольно-надзорной деятельности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202" style="position:absolute;margin-left:9pt;margin-top:226pt;width:99.2pt;height:45pt;z-index:251693056">
            <v:textbox style="mso-next-textbox:#_x0000_s1060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по оказанию государственных услуг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202" style="position:absolute;margin-left:9pt;margin-top:172pt;width:99.2pt;height:45pt;z-index:251692032">
            <v:textbox style="mso-next-textbox:#_x0000_s1059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мониторинга объектов животного мира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202" style="position:absolute;margin-left:9pt;margin-top:118pt;width:99.2pt;height:45pt;z-index:251691008">
            <v:textbox style="mso-next-textbox:#_x0000_s1058">
              <w:txbxContent>
                <w:p w:rsidR="00D34385" w:rsidRPr="00105554" w:rsidRDefault="003723F7" w:rsidP="00D34385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 охраны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margin-left:-.2pt;margin-top:55pt;width:108.2pt;height:54pt;z-index:251664384">
            <v:textbox>
              <w:txbxContent>
                <w:p w:rsidR="00DE7C04" w:rsidRPr="00105554" w:rsidRDefault="00DE7C04" w:rsidP="00DE7C0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по охране животного мира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202" style="position:absolute;margin-left:459pt;margin-top:55pt;width:108pt;height:54pt;z-index:251668480">
            <v:textbox>
              <w:txbxContent>
                <w:p w:rsidR="00DE7C04" w:rsidRPr="00105554" w:rsidRDefault="00DE7C04" w:rsidP="00DE7C04">
                  <w:pPr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использования лесов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margin-left:333pt;margin-top:55pt;width:117pt;height:54pt;z-index:251667456">
            <v:textbox>
              <w:txbxContent>
                <w:p w:rsidR="00DE7C04" w:rsidRPr="00105554" w:rsidRDefault="00DE7C04" w:rsidP="00DE7C04">
                  <w:pPr>
                    <w:jc w:val="center"/>
                    <w:rPr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охраны, защиты, воспроизводства лесов и государственного лесного контроля и надзора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202" style="position:absolute;margin-left:225pt;margin-top:55pt;width:99pt;height:54pt;z-index:251666432">
            <v:textbox>
              <w:txbxContent>
                <w:p w:rsidR="00DE7C04" w:rsidRPr="00105554" w:rsidRDefault="00DE7C04" w:rsidP="00DE7C0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природных ресурсов и особо охраняемых природных территорий</w:t>
                  </w:r>
                </w:p>
              </w:txbxContent>
            </v:textbox>
          </v:shape>
        </w:pict>
      </w:r>
      <w:r w:rsidR="00105554" w:rsidRPr="0010555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margin-left:117pt;margin-top:55pt;width:99pt;height:54pt;z-index:251665408">
            <v:textbox>
              <w:txbxContent>
                <w:p w:rsidR="00DE7C04" w:rsidRPr="00105554" w:rsidRDefault="00DE7C04" w:rsidP="00DE7C0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0555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управление государственного экологического надзора и разрешительной деятельности</w:t>
                  </w:r>
                </w:p>
              </w:txbxContent>
            </v:textbox>
          </v:shape>
        </w:pict>
      </w:r>
    </w:p>
    <w:sectPr w:rsidR="00DA09C1" w:rsidRPr="00105554" w:rsidSect="0010555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09C1"/>
    <w:rsid w:val="000A066A"/>
    <w:rsid w:val="00105554"/>
    <w:rsid w:val="001A1962"/>
    <w:rsid w:val="002024A2"/>
    <w:rsid w:val="00257E33"/>
    <w:rsid w:val="003723F7"/>
    <w:rsid w:val="003A76D7"/>
    <w:rsid w:val="0051527D"/>
    <w:rsid w:val="005317EC"/>
    <w:rsid w:val="00622750"/>
    <w:rsid w:val="0070322F"/>
    <w:rsid w:val="00881276"/>
    <w:rsid w:val="008869C1"/>
    <w:rsid w:val="009D76C1"/>
    <w:rsid w:val="00A770B5"/>
    <w:rsid w:val="00AE0C7A"/>
    <w:rsid w:val="00B10B06"/>
    <w:rsid w:val="00CC07C4"/>
    <w:rsid w:val="00D34385"/>
    <w:rsid w:val="00DA09C1"/>
    <w:rsid w:val="00DC3656"/>
    <w:rsid w:val="00DE7C04"/>
    <w:rsid w:val="00EF6285"/>
    <w:rsid w:val="00FE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4" type="connector" idref="#_x0000_s1086"/>
        <o:r id="V:Rule36" type="connector" idref="#_x0000_s1087"/>
        <o:r id="V:Rule38" type="connector" idref="#_x0000_s1088"/>
        <o:r id="V:Rule40" type="connector" idref="#_x0000_s1089"/>
        <o:r id="V:Rule42" type="connector" idref="#_x0000_s1090"/>
        <o:r id="V:Rule44" type="connector" idref="#_x0000_s1091"/>
        <o:r id="V:Rule46" type="connector" idref="#_x0000_s1092"/>
        <o:r id="V:Rule48" type="connector" idref="#_x0000_s1093"/>
        <o:r id="V:Rule50" type="connector" idref="#_x0000_s1094"/>
        <o:r id="V:Rule52" type="connector" idref="#_x0000_s1095"/>
        <o:r id="V:Rule54" type="connector" idref="#_x0000_s1096"/>
        <o:r id="V:Rule56" type="connector" idref="#_x0000_s1097"/>
        <o:r id="V:Rule58" type="connector" idref="#_x0000_s1098"/>
        <o:r id="V:Rule60" type="connector" idref="#_x0000_s1099"/>
        <o:r id="V:Rule62" type="connector" idref="#_x0000_s1100"/>
        <o:r id="V:Rule64" type="connector" idref="#_x0000_s1101"/>
        <o:r id="V:Rule66" type="connector" idref="#_x0000_s1102"/>
        <o:r id="V:Rule68" type="connector" idref="#_x0000_s1103"/>
        <o:r id="V:Rule70" type="connector" idref="#_x0000_s1104"/>
        <o:r id="V:Rule72" type="connector" idref="#_x0000_s1105"/>
        <o:r id="V:Rule74" type="connector" idref="#_x0000_s1106"/>
        <o:r id="V:Rule76" type="connector" idref="#_x0000_s1107"/>
        <o:r id="V:Rule78" type="connector" idref="#_x0000_s1108"/>
        <o:r id="V:Rule80" type="connector" idref="#_x0000_s1109"/>
        <o:r id="V:Rule82" type="connector" idref="#_x0000_s1110"/>
        <o:r id="V:Rule84" type="connector" idref="#_x0000_s1111"/>
        <o:r id="V:Rule86" type="connector" idref="#_x0000_s1112"/>
        <o:r id="V:Rule88" type="connector" idref="#_x0000_s1113"/>
        <o:r id="V:Rule90" type="connector" idref="#_x0000_s1114"/>
        <o:r id="V:Rule92" type="connector" idref="#_x0000_s1115"/>
        <o:r id="V:Rule94" type="connector" idref="#_x0000_s1116"/>
        <o:r id="V:Rule96" type="connector" idref="#_x0000_s1117"/>
        <o:r id="V:Rule98" type="connector" idref="#_x0000_s1118"/>
        <o:r id="V:Rule100" type="connector" idref="#_x0000_s1119"/>
        <o:r id="V:Rule102" type="connector" idref="#_x0000_s1120"/>
        <o:r id="V:Rule104" type="connector" idref="#_x0000_s1121"/>
        <o:r id="V:Rule106" type="connector" idref="#_x0000_s1122"/>
        <o:r id="V:Rule108" type="connector" idref="#_x0000_s1123"/>
        <o:r id="V:Rule110" type="connector" idref="#_x0000_s1124"/>
        <o:r id="V:Rule112" type="connector" idref="#_x0000_s1125"/>
        <o:r id="V:Rule114" type="connector" idref="#_x0000_s1126"/>
        <o:r id="V:Rule116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3</cp:revision>
  <cp:lastPrinted>2017-10-16T01:58:00Z</cp:lastPrinted>
  <dcterms:created xsi:type="dcterms:W3CDTF">2017-10-16T02:00:00Z</dcterms:created>
  <dcterms:modified xsi:type="dcterms:W3CDTF">2017-10-26T03:01:00Z</dcterms:modified>
</cp:coreProperties>
</file>