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5A205" w14:textId="77777777" w:rsidR="00656CB2" w:rsidRPr="00957D4D" w:rsidRDefault="00656CB2" w:rsidP="0019361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57D4D">
        <w:rPr>
          <w:rFonts w:ascii="Times New Roman" w:hAnsi="Times New Roman"/>
          <w:sz w:val="28"/>
          <w:szCs w:val="28"/>
        </w:rPr>
        <w:t>П</w:t>
      </w:r>
      <w:r w:rsidR="0019361E">
        <w:rPr>
          <w:rFonts w:ascii="Times New Roman" w:hAnsi="Times New Roman"/>
          <w:sz w:val="28"/>
          <w:szCs w:val="28"/>
        </w:rPr>
        <w:t>риложение</w:t>
      </w:r>
      <w:r w:rsidRPr="00957D4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 </w:t>
      </w:r>
      <w:r w:rsidRPr="00957D4D">
        <w:rPr>
          <w:rFonts w:ascii="Times New Roman" w:hAnsi="Times New Roman"/>
          <w:sz w:val="28"/>
          <w:szCs w:val="28"/>
        </w:rPr>
        <w:t>1</w:t>
      </w:r>
    </w:p>
    <w:p w14:paraId="3C5B895A" w14:textId="4AA5A3DA" w:rsidR="000B0148" w:rsidRDefault="00656CB2" w:rsidP="00E87B48">
      <w:pPr>
        <w:pStyle w:val="ConsPlusNormal"/>
        <w:widowControl/>
        <w:ind w:left="4962" w:firstLine="0"/>
        <w:jc w:val="both"/>
        <w:rPr>
          <w:rFonts w:ascii="Times New Roman" w:hAnsi="Times New Roman"/>
          <w:sz w:val="28"/>
          <w:szCs w:val="28"/>
        </w:rPr>
      </w:pPr>
      <w:r w:rsidRPr="00FA3446">
        <w:rPr>
          <w:rFonts w:ascii="Times New Roman" w:hAnsi="Times New Roman"/>
          <w:sz w:val="28"/>
          <w:szCs w:val="28"/>
        </w:rPr>
        <w:t xml:space="preserve">к </w:t>
      </w:r>
      <w:r w:rsidR="000B0148" w:rsidRPr="000B0148">
        <w:rPr>
          <w:rFonts w:ascii="Times New Roman" w:hAnsi="Times New Roman"/>
          <w:sz w:val="28"/>
          <w:szCs w:val="28"/>
        </w:rPr>
        <w:t>Порядк</w:t>
      </w:r>
      <w:r w:rsidR="000B0148">
        <w:rPr>
          <w:rFonts w:ascii="Times New Roman" w:hAnsi="Times New Roman"/>
          <w:sz w:val="28"/>
          <w:szCs w:val="28"/>
        </w:rPr>
        <w:t>у</w:t>
      </w:r>
      <w:r w:rsidR="000B0148" w:rsidRPr="000B0148">
        <w:rPr>
          <w:rFonts w:ascii="Times New Roman" w:hAnsi="Times New Roman"/>
          <w:sz w:val="28"/>
          <w:szCs w:val="28"/>
        </w:rPr>
        <w:t xml:space="preserve"> </w:t>
      </w:r>
      <w:r w:rsidR="005A76FD" w:rsidRPr="005A76FD">
        <w:rPr>
          <w:rFonts w:ascii="Times New Roman" w:hAnsi="Times New Roman"/>
          <w:sz w:val="28"/>
          <w:szCs w:val="28"/>
        </w:rPr>
        <w:t>предоставления из областного бюджета Новосибирской области бюджетам городских округов и муниципальных районов Новосибирской области грантов в целях поощрения достижения наилучших значений показателей деятельности органов местного самоуправления городских округов и муниципальных районов Новосибирской области</w:t>
      </w:r>
    </w:p>
    <w:p w14:paraId="4F8BCCBE" w14:textId="77777777" w:rsidR="00E87B48" w:rsidRDefault="00E87B48" w:rsidP="00E87B48">
      <w:pPr>
        <w:pStyle w:val="ConsPlusNormal"/>
        <w:widowControl/>
        <w:ind w:left="4962" w:firstLine="0"/>
        <w:jc w:val="both"/>
        <w:rPr>
          <w:rFonts w:ascii="Times New Roman" w:hAnsi="Times New Roman"/>
          <w:sz w:val="28"/>
          <w:szCs w:val="28"/>
        </w:rPr>
      </w:pPr>
    </w:p>
    <w:p w14:paraId="25B3089A" w14:textId="605DCB38" w:rsidR="00E87B48" w:rsidRDefault="00E87B48" w:rsidP="00E87B48">
      <w:pPr>
        <w:pStyle w:val="ConsPlusNormal"/>
        <w:widowControl/>
        <w:ind w:left="4962" w:firstLine="0"/>
        <w:jc w:val="both"/>
        <w:rPr>
          <w:rFonts w:ascii="Times New Roman" w:hAnsi="Times New Roman"/>
          <w:sz w:val="28"/>
          <w:szCs w:val="28"/>
        </w:rPr>
      </w:pPr>
    </w:p>
    <w:p w14:paraId="430C45E2" w14:textId="413A7A1A" w:rsidR="00C967A1" w:rsidRDefault="00B23FA6" w:rsidP="00E87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25F">
        <w:rPr>
          <w:rFonts w:ascii="Times New Roman" w:hAnsi="Times New Roman" w:cs="Times New Roman"/>
          <w:b/>
          <w:sz w:val="28"/>
          <w:szCs w:val="28"/>
        </w:rPr>
        <w:t>Перечень показателей, используемых для определения размера грантов</w:t>
      </w:r>
    </w:p>
    <w:p w14:paraId="7B6B128E" w14:textId="77777777" w:rsidR="00E87B48" w:rsidRDefault="00E87B48" w:rsidP="00E87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88225" w14:textId="77777777" w:rsidR="00E87B48" w:rsidRDefault="00E87B48" w:rsidP="00E87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E1D53B" w14:textId="77777777" w:rsidR="00B23FA6" w:rsidRPr="004661C8" w:rsidRDefault="004661C8" w:rsidP="00E87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(процентов).</w:t>
      </w:r>
    </w:p>
    <w:p w14:paraId="1ABE0204" w14:textId="77777777" w:rsidR="00B23FA6" w:rsidRPr="004661C8" w:rsidRDefault="004661C8" w:rsidP="00E87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Число субъектов малого и среднего предпринимательства в расчете на 10 тыс. человек населения (единиц).</w:t>
      </w:r>
    </w:p>
    <w:p w14:paraId="0660152B" w14:textId="77777777" w:rsidR="00B23FA6" w:rsidRPr="004661C8" w:rsidRDefault="004661C8" w:rsidP="00E87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Объем инвестиций в основной капитал (за исключением бюджетных средств) в расчете на 1 жителя (рублей).</w:t>
      </w:r>
    </w:p>
    <w:p w14:paraId="2F18D190" w14:textId="5B1A2DBA" w:rsidR="00FF2967" w:rsidRPr="004661C8" w:rsidRDefault="004661C8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FF2967" w:rsidRPr="004661C8">
        <w:rPr>
          <w:rFonts w:ascii="Times New Roman" w:hAnsi="Times New Roman" w:cs="Times New Roman"/>
          <w:bCs/>
          <w:sz w:val="28"/>
          <w:szCs w:val="28"/>
        </w:rPr>
        <w:t>Доля налоговых и неналоговых доходов местного бюджета (за исключением поступлений налоговых доходов по дополнитель</w:t>
      </w:r>
      <w:r w:rsidR="00FF2967" w:rsidRPr="004661C8">
        <w:rPr>
          <w:rFonts w:ascii="Times New Roman" w:hAnsi="Times New Roman" w:cs="Times New Roman"/>
          <w:bCs/>
          <w:sz w:val="28"/>
          <w:szCs w:val="28"/>
        </w:rPr>
        <w:lastRenderedPageBreak/>
        <w:t>ным нормативам отчислений) в общем объеме собственных доходов бюджета муниципального образования (без учета субвенций)</w:t>
      </w:r>
      <w:r w:rsidR="004641C5">
        <w:rPr>
          <w:rFonts w:ascii="Times New Roman" w:hAnsi="Times New Roman" w:cs="Times New Roman"/>
          <w:bCs/>
          <w:sz w:val="28"/>
          <w:szCs w:val="28"/>
        </w:rPr>
        <w:t xml:space="preserve"> (процентов)</w:t>
      </w:r>
      <w:r w:rsidR="00CC68A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62C4AF7" w14:textId="77777777" w:rsidR="00CC68AF" w:rsidRDefault="00CC68AF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4661C8">
        <w:rPr>
          <w:rFonts w:ascii="Times New Roman" w:hAnsi="Times New Roman" w:cs="Times New Roman"/>
          <w:bCs/>
          <w:sz w:val="28"/>
          <w:szCs w:val="28"/>
        </w:rPr>
        <w:t> Среднемесячная номинальная начисленная заработная плата работников муниципальных учреждений культуры и искусства (рублей)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C44D4C6" w14:textId="69A4BD9A" w:rsidR="00B23FA6" w:rsidRPr="004661C8" w:rsidRDefault="00CC68AF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661C8">
        <w:rPr>
          <w:rFonts w:ascii="Times New Roman" w:hAnsi="Times New Roman" w:cs="Times New Roman"/>
          <w:bCs/>
          <w:sz w:val="28"/>
          <w:szCs w:val="28"/>
        </w:rPr>
        <w:t>.</w:t>
      </w:r>
      <w:r w:rsidR="004661C8"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Доля детей в возрасте 1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6 лет, стоящих на учете для определения в муниципальные дошкольные образовательные учреждения, в общей численности детей в возрасте 1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6 лет (процентов).</w:t>
      </w:r>
    </w:p>
    <w:p w14:paraId="07A3911E" w14:textId="63B172E2" w:rsidR="00B23FA6" w:rsidRPr="004661C8" w:rsidRDefault="00CC68AF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661C8">
        <w:rPr>
          <w:rFonts w:ascii="Times New Roman" w:hAnsi="Times New Roman" w:cs="Times New Roman"/>
          <w:bCs/>
          <w:sz w:val="28"/>
          <w:szCs w:val="28"/>
        </w:rPr>
        <w:t>.</w:t>
      </w:r>
      <w:r w:rsidR="004661C8"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FF2967" w:rsidRPr="004661C8">
        <w:rPr>
          <w:rFonts w:ascii="Times New Roman" w:hAnsi="Times New Roman" w:cs="Times New Roman"/>
          <w:bCs/>
          <w:sz w:val="28"/>
          <w:szCs w:val="28"/>
        </w:rPr>
        <w:t>Доля детей в возрасте 5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="00FF2967" w:rsidRPr="004661C8">
        <w:rPr>
          <w:rFonts w:ascii="Times New Roman" w:hAnsi="Times New Roman" w:cs="Times New Roman"/>
          <w:bCs/>
          <w:sz w:val="28"/>
          <w:szCs w:val="28"/>
        </w:rPr>
        <w:t xml:space="preserve">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 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(процентов).</w:t>
      </w:r>
    </w:p>
    <w:p w14:paraId="2902CF91" w14:textId="77777777" w:rsidR="00B23FA6" w:rsidRPr="004661C8" w:rsidRDefault="00CC68AF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661C8">
        <w:rPr>
          <w:rFonts w:ascii="Times New Roman" w:hAnsi="Times New Roman" w:cs="Times New Roman"/>
          <w:bCs/>
          <w:sz w:val="28"/>
          <w:szCs w:val="28"/>
        </w:rPr>
        <w:t>.</w:t>
      </w:r>
      <w:r w:rsidR="004661C8"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B23FA6" w:rsidRPr="004661C8">
        <w:rPr>
          <w:rFonts w:ascii="Times New Roman" w:hAnsi="Times New Roman" w:cs="Times New Roman"/>
          <w:bCs/>
          <w:sz w:val="28"/>
          <w:szCs w:val="28"/>
        </w:rPr>
        <w:t>Общая площадь жилых помещений, введенная в действие за один год в среднем на 1 жителя (кв. метров).</w:t>
      </w:r>
    </w:p>
    <w:p w14:paraId="6BE1B2D5" w14:textId="77777777" w:rsidR="000A625F" w:rsidRPr="000A625F" w:rsidRDefault="00CC68AF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4661C8">
        <w:rPr>
          <w:rFonts w:ascii="Times New Roman" w:hAnsi="Times New Roman" w:cs="Times New Roman"/>
          <w:bCs/>
          <w:sz w:val="28"/>
          <w:szCs w:val="28"/>
        </w:rPr>
        <w:t>. </w:t>
      </w:r>
      <w:r w:rsidR="000A625F" w:rsidRPr="000A625F">
        <w:rPr>
          <w:rFonts w:ascii="Times New Roman" w:hAnsi="Times New Roman" w:cs="Times New Roman"/>
          <w:bCs/>
          <w:sz w:val="28"/>
          <w:szCs w:val="28"/>
        </w:rPr>
        <w:t>Доля населения, систематически занимающегося физической культурой и спортом</w:t>
      </w:r>
      <w:r w:rsidR="000A625F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F2967">
        <w:rPr>
          <w:rFonts w:ascii="Times New Roman" w:hAnsi="Times New Roman" w:cs="Times New Roman"/>
          <w:bCs/>
          <w:sz w:val="28"/>
          <w:szCs w:val="28"/>
        </w:rPr>
        <w:t>процентов</w:t>
      </w:r>
      <w:r w:rsidR="000A625F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C968852" w14:textId="77777777" w:rsidR="00FF2967" w:rsidRPr="004661C8" w:rsidRDefault="00CC68AF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4661C8">
        <w:rPr>
          <w:rFonts w:ascii="Times New Roman" w:hAnsi="Times New Roman" w:cs="Times New Roman"/>
          <w:bCs/>
          <w:sz w:val="28"/>
          <w:szCs w:val="28"/>
        </w:rPr>
        <w:t>.</w:t>
      </w:r>
      <w:r w:rsidR="004661C8"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FF2967" w:rsidRPr="004661C8">
        <w:rPr>
          <w:rFonts w:ascii="Times New Roman" w:hAnsi="Times New Roman" w:cs="Times New Roman"/>
          <w:bCs/>
          <w:sz w:val="28"/>
          <w:szCs w:val="28"/>
        </w:rPr>
        <w:t>Удовлетворенность населения деятельностью органов местного самоуправления (процентов от числа опрошенных).</w:t>
      </w:r>
    </w:p>
    <w:p w14:paraId="45F87DD7" w14:textId="68F4FF46" w:rsidR="00FF2967" w:rsidRPr="004661C8" w:rsidRDefault="004661C8" w:rsidP="00CC68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C68A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661C8">
        <w:rPr>
          <w:rFonts w:ascii="Times New Roman" w:hAnsi="Times New Roman" w:cs="Times New Roman"/>
          <w:bCs/>
          <w:sz w:val="28"/>
          <w:szCs w:val="28"/>
        </w:rPr>
        <w:t> </w:t>
      </w:r>
      <w:r w:rsidR="00FF2967" w:rsidRPr="004661C8">
        <w:rPr>
          <w:rFonts w:ascii="Times New Roman" w:hAnsi="Times New Roman" w:cs="Times New Roman"/>
          <w:bCs/>
          <w:sz w:val="28"/>
          <w:szCs w:val="28"/>
        </w:rPr>
        <w:t>Доля прибыльных сельскохозяйственных организаций в общем их числе (для муниципальных районов</w:t>
      </w:r>
      <w:r w:rsidR="004641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967" w:rsidRPr="004661C8">
        <w:rPr>
          <w:rFonts w:ascii="Times New Roman" w:hAnsi="Times New Roman" w:cs="Times New Roman"/>
          <w:bCs/>
          <w:sz w:val="28"/>
          <w:szCs w:val="28"/>
        </w:rPr>
        <w:t>(процентов)</w:t>
      </w:r>
    </w:p>
    <w:p w14:paraId="7AC9F594" w14:textId="77777777" w:rsidR="00E87B48" w:rsidRDefault="00CC68AF" w:rsidP="00E87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12. </w:t>
      </w:r>
      <w:r w:rsidR="00221DD0" w:rsidRPr="00221DD0">
        <w:rPr>
          <w:rFonts w:ascii="Times New Roman" w:hAnsi="Times New Roman" w:cs="Times New Roman"/>
          <w:bCs/>
          <w:sz w:val="28"/>
          <w:szCs w:val="28"/>
        </w:rPr>
        <w:t>Среднемесячная номинальная начисленн</w:t>
      </w:r>
      <w:r w:rsidR="00221DD0">
        <w:rPr>
          <w:rFonts w:ascii="Times New Roman" w:hAnsi="Times New Roman" w:cs="Times New Roman"/>
          <w:bCs/>
          <w:sz w:val="28"/>
          <w:szCs w:val="28"/>
        </w:rPr>
        <w:t xml:space="preserve">ая заработная плата работников </w:t>
      </w:r>
      <w:r w:rsidR="00221DD0" w:rsidRPr="00221DD0">
        <w:rPr>
          <w:rFonts w:ascii="Times New Roman" w:hAnsi="Times New Roman" w:cs="Times New Roman"/>
          <w:bCs/>
          <w:sz w:val="28"/>
          <w:szCs w:val="28"/>
        </w:rPr>
        <w:t xml:space="preserve">крупных и средних предприятий и некоммерческих организаций </w:t>
      </w:r>
      <w:r w:rsidRPr="004661C8">
        <w:rPr>
          <w:rFonts w:ascii="Times New Roman" w:hAnsi="Times New Roman" w:cs="Times New Roman"/>
          <w:bCs/>
          <w:sz w:val="28"/>
          <w:szCs w:val="28"/>
        </w:rPr>
        <w:t>(рублей)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3F71870" w14:textId="77C5D003" w:rsidR="00656CB2" w:rsidRPr="000A625F" w:rsidRDefault="00656CB2" w:rsidP="00E87B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</w:t>
      </w:r>
    </w:p>
    <w:sectPr w:rsidR="00656CB2" w:rsidRPr="000A625F" w:rsidSect="00E87B4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7FBD"/>
    <w:multiLevelType w:val="hybridMultilevel"/>
    <w:tmpl w:val="AC2A78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4B440EB"/>
    <w:multiLevelType w:val="hybridMultilevel"/>
    <w:tmpl w:val="6418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65"/>
    <w:rsid w:val="000A625F"/>
    <w:rsid w:val="000B0148"/>
    <w:rsid w:val="00152CD2"/>
    <w:rsid w:val="00172197"/>
    <w:rsid w:val="0019361E"/>
    <w:rsid w:val="001B3E8B"/>
    <w:rsid w:val="00221DD0"/>
    <w:rsid w:val="00340108"/>
    <w:rsid w:val="004641C5"/>
    <w:rsid w:val="004661C8"/>
    <w:rsid w:val="00507816"/>
    <w:rsid w:val="005A76FD"/>
    <w:rsid w:val="005B6249"/>
    <w:rsid w:val="00630BAB"/>
    <w:rsid w:val="00656CB2"/>
    <w:rsid w:val="00831A01"/>
    <w:rsid w:val="00A33B25"/>
    <w:rsid w:val="00B128DD"/>
    <w:rsid w:val="00B23FA6"/>
    <w:rsid w:val="00C53965"/>
    <w:rsid w:val="00CC68AF"/>
    <w:rsid w:val="00E22113"/>
    <w:rsid w:val="00E87B48"/>
    <w:rsid w:val="00FA3446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E41E1"/>
  <w15:docId w15:val="{BC7A8450-F061-4C09-897E-E06592F8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FA6"/>
    <w:pPr>
      <w:ind w:left="720"/>
      <w:contextualSpacing/>
    </w:pPr>
  </w:style>
  <w:style w:type="paragraph" w:customStyle="1" w:styleId="ConsPlusNormal">
    <w:name w:val="ConsPlusNormal"/>
    <w:rsid w:val="00FA34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3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E8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641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41C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41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41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41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Коба Анна Алексеевна</dc:creator>
  <cp:lastModifiedBy>Мясникова Олеся Анатольевна</cp:lastModifiedBy>
  <cp:revision>2</cp:revision>
  <cp:lastPrinted>2018-06-28T06:03:00Z</cp:lastPrinted>
  <dcterms:created xsi:type="dcterms:W3CDTF">2018-06-28T07:00:00Z</dcterms:created>
  <dcterms:modified xsi:type="dcterms:W3CDTF">2018-06-28T07:00:00Z</dcterms:modified>
</cp:coreProperties>
</file>