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pStyle w:val="Normal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>
      <w:pPr>
        <w:pStyle w:val="Normal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>
      <w:pPr>
        <w:pStyle w:val="Normal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jc w:val="center"/>
        <w:rPr>
          <w:b/>
          <w:b/>
        </w:rPr>
      </w:pPr>
      <w:r>
        <w:rPr>
          <w:rFonts w:eastAsia="Calibri"/>
          <w:b/>
          <w:sz w:val="28"/>
          <w:szCs w:val="28"/>
        </w:rPr>
        <w:t xml:space="preserve">о </w:t>
      </w:r>
      <w:r>
        <w:rPr>
          <w:rFonts w:eastAsia="Calibri"/>
          <w:b/>
          <w:color w:val="000000" w:themeColor="text1"/>
          <w:sz w:val="28"/>
          <w:szCs w:val="28"/>
        </w:rPr>
        <w:t>Координационном совете</w:t>
      </w:r>
      <w:r>
        <w:rPr>
          <w:b/>
        </w:rPr>
        <w:t xml:space="preserve"> </w:t>
      </w:r>
      <w:r>
        <w:rPr>
          <w:rFonts w:eastAsia="Calibri"/>
          <w:b/>
          <w:color w:val="000000" w:themeColor="text1"/>
          <w:sz w:val="28"/>
          <w:szCs w:val="28"/>
        </w:rPr>
        <w:t>Общероссийского общественно-государственного движения детей и молодежи в Новосибирской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1. 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Координационный совет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</w:rPr>
        <w:t>Общероссийского общественно-государственного движения детей и молодежи в Новосибирской области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(далее – совет)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образован с целью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взаимодействия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областн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ых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исполнительн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ых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орган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ов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государственной власти Новосибирской области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региональным отделением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</w:rPr>
        <w:t xml:space="preserve">Общероссийского общественно-государственного движения детей и молодежи в Новосибирской области (далее – РДДМ НСО) путем </w:t>
      </w:r>
      <w:r>
        <w:rPr>
          <w:rFonts w:eastAsia="Calibri" w:cs="Times New Roman" w:ascii="Tinos" w:hAnsi="Tinos"/>
          <w:color w:val="000000"/>
          <w:sz w:val="28"/>
          <w:szCs w:val="28"/>
        </w:rPr>
        <w:t xml:space="preserve">проведения </w:t>
      </w:r>
      <w:r>
        <w:rPr>
          <w:rStyle w:val="Style18"/>
          <w:rFonts w:eastAsia="Calibri" w:cs="Times New Roman" w:ascii="Tinos" w:hAnsi="Tinos"/>
          <w:i w:val="false"/>
          <w:color w:val="000000"/>
          <w:sz w:val="28"/>
          <w:szCs w:val="28"/>
        </w:rPr>
        <w:t>государственной политики</w:t>
      </w:r>
      <w:r>
        <w:rPr>
          <w:rFonts w:eastAsia="Calibri" w:cs="Times New Roman" w:ascii="Tinos" w:hAnsi="Tinos"/>
          <w:color w:val="000000"/>
          <w:sz w:val="28"/>
          <w:szCs w:val="28"/>
        </w:rPr>
        <w:t> в </w:t>
      </w:r>
      <w:r>
        <w:rPr>
          <w:rStyle w:val="Style18"/>
          <w:rFonts w:eastAsia="Calibri" w:cs="Times New Roman" w:ascii="Tinos" w:hAnsi="Tinos"/>
          <w:i w:val="false"/>
          <w:color w:val="000000"/>
          <w:sz w:val="28"/>
          <w:szCs w:val="28"/>
        </w:rPr>
        <w:t>интересах детей</w:t>
      </w:r>
      <w:r>
        <w:rPr>
          <w:rFonts w:eastAsia="Calibri" w:cs="Times New Roman" w:ascii="Tinos" w:hAnsi="Tinos"/>
          <w:color w:val="000000"/>
          <w:sz w:val="28"/>
          <w:szCs w:val="28"/>
        </w:rPr>
        <w:t> и </w:t>
      </w:r>
      <w:r>
        <w:rPr>
          <w:rStyle w:val="Style18"/>
          <w:rFonts w:eastAsia="Calibri" w:cs="Times New Roman" w:ascii="Tinos" w:hAnsi="Tinos"/>
          <w:i w:val="false"/>
          <w:color w:val="000000"/>
          <w:sz w:val="28"/>
          <w:szCs w:val="28"/>
        </w:rPr>
        <w:t>молодежи</w:t>
      </w:r>
      <w:r>
        <w:rPr>
          <w:rFonts w:cs="Times New Roman" w:ascii="Tinos" w:hAnsi="Tinos"/>
          <w:color w:val="000000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 Совет является постоянно действующим совещательным органом.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 В своей деятельности совет руководствуется 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</w:rPr>
          <w:t>Конституцией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а также законами и иными правовыми актами Новосибирской области, настоящим Положением.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Задачи и функции совета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Задачами совета являются: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обеспечение участия и взаимодействия детей и молодежи, детских и молодежных объединений, негосударственных некоммерческих организаций, общественных объединений, органов государственной власти Новосибирской области, органов местного самоуправления в процессе подготовки и реализации решений, касающихся деятельности </w:t>
      </w:r>
      <w:r>
        <w:rPr>
          <w:rFonts w:eastAsia="Calibri"/>
          <w:color w:val="000000"/>
          <w:sz w:val="28"/>
          <w:szCs w:val="28"/>
          <w:shd w:fill="FFFFFF" w:val="clear"/>
        </w:rPr>
        <w:t>РДДМ НСО</w:t>
      </w:r>
      <w:r>
        <w:rPr>
          <w:color w:val="000000"/>
          <w:sz w:val="28"/>
          <w:szCs w:val="28"/>
        </w:rPr>
        <w:t>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подготовка предложений, носящих рекомендательный характер, по разработке мер, направленных на развитие </w:t>
      </w:r>
      <w:r>
        <w:rPr>
          <w:rFonts w:eastAsia="Calibri"/>
          <w:color w:val="000000"/>
          <w:sz w:val="28"/>
          <w:szCs w:val="28"/>
          <w:shd w:fill="FFFFFF" w:val="clear"/>
        </w:rPr>
        <w:t xml:space="preserve">РДДМ НСО, </w:t>
      </w:r>
      <w:r>
        <w:rPr>
          <w:color w:val="000000"/>
          <w:sz w:val="28"/>
          <w:szCs w:val="28"/>
          <w:shd w:fill="FFFFFF" w:val="clear"/>
        </w:rPr>
        <w:t>в интересах</w:t>
      </w:r>
      <w:r>
        <w:rPr>
          <w:color w:val="000000"/>
          <w:sz w:val="28"/>
          <w:szCs w:val="28"/>
        </w:rPr>
        <w:t xml:space="preserve"> детей и молодежи в рамках системы государственной политики.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 Совет для выполнения возложенных на него задач выполняет следующие функции: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вносит рекомендации и предложения о необходимости принятия решений, направленных на повышение эффективности деятельности </w:t>
      </w:r>
      <w:r>
        <w:rPr>
          <w:color w:val="000000"/>
          <w:sz w:val="28"/>
          <w:szCs w:val="28"/>
        </w:rPr>
        <w:t>РДДМ НСО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 вносит рекомендации и предложения по повышению эффективности мер поддержки детей и молодежи, реализуемых в различных сферах государственного управления;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обсуждает итоги и планы работы </w:t>
      </w:r>
      <w:r>
        <w:rPr>
          <w:color w:val="000000"/>
          <w:sz w:val="28"/>
          <w:szCs w:val="28"/>
          <w:shd w:fill="FFFFFF" w:val="clear"/>
        </w:rPr>
        <w:t>РДДМ НСО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выносит на обсуждение актуальные вопросы, затрагивающие интересы детей и молодежи, и, требующие коллегиального или экспертного рассмотрения;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информирует о деятельности РДДМ НСО граждан, организации и структуры, представляющие интересы различных групп детей и молодежи;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осуществляет иные функции в соответствии с действующим законодательством.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рамках своих полномочий совет: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запрашивает и получает в установленном порядке от органов государственной власти Новосибирской области, органов местного самоуправления, предприятий, учреждений и организаций информацию по вопросам, рассматриваемым на совете;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приглашает к участию в работе совета представителей органов государственной власти Новосибирской области, органов местного самоуправления, образовательных организаций, общественных объединений, научных организаций и других специалистов;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образует рабочие группы для оперативной и качественной подготовки материалов и проектов решений совета;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содействует в разработке проектов нормативных правовых актов Новосибирской области, связанных с мерами поддержки детей и молодежи в рамках деятельности </w:t>
      </w:r>
      <w:r>
        <w:rPr>
          <w:color w:val="000000"/>
          <w:sz w:val="28"/>
          <w:szCs w:val="28"/>
        </w:rPr>
        <w:t>РДДМ НСО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Организация деятельности совета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Совет состоит из председателя совета, заместителя председателя совета, секретаря совета и членов совета. Возглавляет совет и руководит его работой председатель совета, а в его отсутствие – заместитель председателя совета.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Председателем совета является Губернатор Новосибирской области, заместителем председателя совета –</w:t>
      </w:r>
      <w:bookmarkStart w:id="0" w:name="_GoBack"/>
      <w:bookmarkEnd w:id="0"/>
      <w:r>
        <w:rPr>
          <w:sz w:val="28"/>
          <w:szCs w:val="28"/>
        </w:rPr>
        <w:t xml:space="preserve"> заместитель Губернатора Новосибирской области, секретарем совета является министр образования Новосибирской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Состав совета формируется из: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1) представителей органов государственной власти Новосибирской области, органов местного самоуправления, общественных объединений и образовательных организаций, расположенных на территории Новосибирской области;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2) представителей детских и молодежных объединений и сообществ;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3)</w:t>
      </w:r>
      <w:r>
        <w:rPr/>
        <w:t> </w:t>
      </w:r>
      <w:r>
        <w:rPr>
          <w:sz w:val="28"/>
          <w:szCs w:val="28"/>
        </w:rPr>
        <w:t>представителей учреждений и организаций, осуществляющих деятельность в сфере общего и профессионального образования, молодежной политики;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4)</w:t>
      </w:r>
      <w:r>
        <w:rPr/>
        <w:t> </w:t>
      </w:r>
      <w:r>
        <w:rPr>
          <w:sz w:val="28"/>
          <w:szCs w:val="28"/>
        </w:rPr>
        <w:t>представителей органов детского и молодежного самоуправления.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Члены совета осуществляют свою деятельность на общественных началах.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Основной формой работы совета является заседание совета. Заседания совета проводятся не реже двух раз в год. Внеочередные заседания совета проводятся по решению председателя совета.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Заседание совета считается правомочным, если на нем присутствуют председатель совета или заместитель председателя совета и более половины членов совета.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Подготовленная секретарем совета повестка заседания совета не позднее чем за десять дней до дня заседания совета рассылается секретарем совета членам совета со всеми материалами, подготовленными для заседания.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Повестка заседания совета формируется по предложениям министерства образования Новосибирской области, членов совета и утверждается председателем совета.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Секретарь совета обеспечивает подготовку заседаний совета и материалов, оповещает членов совета и лиц, участвующих в заседании совета, о времени и месте заседания, ведет и оформляет протокол заседания совета, подписывает его у председателя в течение пяти дней со дня заседания.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В период отсутствия секретаря совета его обязанности возлагаются председателем совета на одного из членов совета.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Решение совета принимается простым большинством голосов членов совета, присутствующих на заседании, и оформляется в виде перечня решений совета. В случае равенства голосов голос председательствующего на заседании совета является решающим.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Организационно-техническое сопровождение деятельности совета обеспечивает министерство образования Новосибирской области.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>
      <w:headerReference w:type="default" r:id="rId3"/>
      <w:footerReference w:type="default" r:id="rId4"/>
      <w:type w:val="nextPage"/>
      <w:pgSz w:w="11906" w:h="16838"/>
      <w:pgMar w:left="1418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no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19922334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22f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62a8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62a8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7f42c3"/>
    <w:rPr>
      <w:rFonts w:ascii="Segoe UI" w:hAnsi="Segoe UI" w:eastAsia="Times New Roman" w:cs="Segoe UI"/>
      <w:sz w:val="18"/>
      <w:szCs w:val="18"/>
      <w:lang w:eastAsia="ru-RU"/>
    </w:rPr>
  </w:style>
  <w:style w:type="character" w:styleId="Style17" w:customStyle="1">
    <w:name w:val="Интернет-ссылка"/>
    <w:rPr>
      <w:color w:val="000080"/>
      <w:u w:val="single"/>
    </w:rPr>
  </w:style>
  <w:style w:type="character" w:styleId="Style18">
    <w:name w:val="Выделение"/>
    <w:qFormat/>
    <w:rPr>
      <w:i/>
      <w:i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5a22f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962a8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962a8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7f42c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2c4c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E5B152DE705347CAED72B9428D70922E233C09A557DF6FDCBBC9866C200987D9AE9C5766F8A6FBD89609BSBJ5H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47C723-074B-4C40-A022-1C93C9DA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Application>LibreOffice/7.1.3.2$Linux_X86_64 LibreOffice_project/10$Build-2</Application>
  <AppVersion>15.0000</AppVersion>
  <Pages>3</Pages>
  <Words>670</Words>
  <Characters>4986</Characters>
  <CharactersWithSpaces>5616</CharactersWithSpaces>
  <Paragraphs>44</Paragraphs>
  <Company>АГНОиПНО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2022-02-11T09:35:00Z</dcterms:created>
  <dc:creator>Бортников Михаил Евгеньевич</dc:creator>
  <dc:description/>
  <dc:language>ru-RU</dc:language>
  <cp:lastModifiedBy/>
  <cp:lastPrinted>2022-02-21T03:04:00Z</cp:lastPrinted>
  <dcterms:modified xsi:type="dcterms:W3CDTF">2022-09-21T15:01:31Z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