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663" w:rsidRPr="00DA3833" w:rsidRDefault="000D7663" w:rsidP="00E373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66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7A612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</w:t>
      </w:r>
      <w:r w:rsidRPr="00DA3833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D7663" w:rsidRPr="00DA3833" w:rsidRDefault="004D508D" w:rsidP="004D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33">
        <w:rPr>
          <w:rFonts w:ascii="Times New Roman" w:hAnsi="Times New Roman" w:cs="Times New Roman"/>
          <w:b/>
          <w:sz w:val="28"/>
          <w:szCs w:val="28"/>
        </w:rPr>
        <w:t xml:space="preserve">Поступление денежных средств в областной бюджет от использования имущества, </w:t>
      </w:r>
      <w:r w:rsidR="00AB604D" w:rsidRPr="00DA3833">
        <w:rPr>
          <w:rFonts w:ascii="Times New Roman" w:hAnsi="Times New Roman" w:cs="Times New Roman"/>
          <w:b/>
          <w:sz w:val="28"/>
          <w:szCs w:val="28"/>
        </w:rPr>
        <w:t xml:space="preserve">находящегося в государственной </w:t>
      </w:r>
      <w:r w:rsidRPr="00DA3833">
        <w:rPr>
          <w:rFonts w:ascii="Times New Roman" w:hAnsi="Times New Roman" w:cs="Times New Roman"/>
          <w:b/>
          <w:sz w:val="28"/>
          <w:szCs w:val="28"/>
        </w:rPr>
        <w:t>собственности (ненало</w:t>
      </w:r>
      <w:r w:rsidR="00AB604D" w:rsidRPr="00DA3833">
        <w:rPr>
          <w:rFonts w:ascii="Times New Roman" w:hAnsi="Times New Roman" w:cs="Times New Roman"/>
          <w:b/>
          <w:sz w:val="28"/>
          <w:szCs w:val="28"/>
        </w:rPr>
        <w:t xml:space="preserve">говые доходы) за 2017 год, тысяч </w:t>
      </w:r>
      <w:r w:rsidRPr="00DA3833">
        <w:rPr>
          <w:rFonts w:ascii="Times New Roman" w:hAnsi="Times New Roman" w:cs="Times New Roman"/>
          <w:b/>
          <w:sz w:val="28"/>
          <w:szCs w:val="28"/>
        </w:rPr>
        <w:t>руб</w:t>
      </w:r>
      <w:r w:rsidR="00AB604D" w:rsidRPr="00DA3833">
        <w:rPr>
          <w:rFonts w:ascii="Times New Roman" w:hAnsi="Times New Roman" w:cs="Times New Roman"/>
          <w:b/>
          <w:sz w:val="28"/>
          <w:szCs w:val="28"/>
        </w:rPr>
        <w:t>лей</w:t>
      </w:r>
      <w:r w:rsidRPr="00DA3833">
        <w:rPr>
          <w:rFonts w:ascii="Times New Roman" w:hAnsi="Times New Roman" w:cs="Times New Roman"/>
          <w:b/>
          <w:sz w:val="28"/>
          <w:szCs w:val="28"/>
        </w:rPr>
        <w:t>.</w:t>
      </w:r>
    </w:p>
    <w:p w:rsidR="000D7663" w:rsidRPr="00DA3833" w:rsidRDefault="000D76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176"/>
        <w:gridCol w:w="2031"/>
        <w:gridCol w:w="1869"/>
        <w:gridCol w:w="1869"/>
      </w:tblGrid>
      <w:tr w:rsidR="000D7663" w:rsidRPr="00DA3833" w:rsidTr="000D7663">
        <w:tc>
          <w:tcPr>
            <w:tcW w:w="562" w:type="dxa"/>
          </w:tcPr>
          <w:p w:rsidR="000D7663" w:rsidRPr="00DA3833" w:rsidRDefault="000D7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76" w:type="dxa"/>
          </w:tcPr>
          <w:p w:rsidR="000D7663" w:rsidRPr="00DA3833" w:rsidRDefault="000D7663" w:rsidP="000D7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</w:tc>
        <w:tc>
          <w:tcPr>
            <w:tcW w:w="1869" w:type="dxa"/>
          </w:tcPr>
          <w:p w:rsidR="000D7663" w:rsidRPr="00DA3833" w:rsidRDefault="000D7663" w:rsidP="000D7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Утвержденный план на год</w:t>
            </w:r>
          </w:p>
        </w:tc>
        <w:tc>
          <w:tcPr>
            <w:tcW w:w="1869" w:type="dxa"/>
          </w:tcPr>
          <w:p w:rsidR="000D7663" w:rsidRPr="00DA3833" w:rsidRDefault="000D7663" w:rsidP="000D7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Кассовое исполнение за год</w:t>
            </w:r>
          </w:p>
        </w:tc>
        <w:tc>
          <w:tcPr>
            <w:tcW w:w="1869" w:type="dxa"/>
          </w:tcPr>
          <w:p w:rsidR="000D7663" w:rsidRPr="00DA3833" w:rsidRDefault="00DA3833" w:rsidP="000D7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  <w:r w:rsidR="000D7663" w:rsidRPr="00DA383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0D7663" w:rsidRPr="00DA38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4D508D" w:rsidRPr="00DA3833" w:rsidTr="00772B1E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 субъектам РФ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629,2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74,0</w:t>
            </w:r>
          </w:p>
        </w:tc>
      </w:tr>
      <w:tr w:rsidR="004D508D" w:rsidRPr="00DA3833" w:rsidTr="008F638A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147 700,2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158 339,2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107,2</w:t>
            </w:r>
          </w:p>
        </w:tc>
      </w:tr>
      <w:tr w:rsidR="004D508D" w:rsidRPr="00DA3833" w:rsidTr="000D7663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 xml:space="preserve">Платежи от государственных и </w:t>
            </w:r>
            <w:r w:rsidRPr="00DA3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унитарных предприятий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7 400,0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8 626,8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116,6</w:t>
            </w:r>
          </w:p>
        </w:tc>
      </w:tr>
      <w:tr w:rsidR="004D508D" w:rsidRPr="00DA3833" w:rsidTr="000D7663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1 410,2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2 354,5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167,0</w:t>
            </w:r>
          </w:p>
        </w:tc>
      </w:tr>
      <w:tr w:rsidR="004D508D" w:rsidRPr="00DA3833" w:rsidTr="000D7663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8 100,0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14 268,2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176,2</w:t>
            </w:r>
          </w:p>
        </w:tc>
      </w:tr>
      <w:tr w:rsidR="004D508D" w:rsidRPr="00DA3833" w:rsidTr="000D7663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РФ в части использования имущества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1 100,0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1 341,3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121,9</w:t>
            </w:r>
          </w:p>
        </w:tc>
      </w:tr>
      <w:tr w:rsidR="004D508D" w:rsidRPr="00DA3833" w:rsidTr="000D7663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эксплуатации и использования имущества автомобильных дорог, находящихся в собственности </w:t>
            </w:r>
            <w:r w:rsidRPr="00DA3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Российской Федерации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5 956,3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5 945,5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</w:tr>
      <w:tr w:rsidR="004D508D" w:rsidRPr="00DA3833" w:rsidTr="000D7663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125 248,3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119 781,4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bookmarkEnd w:id="0"/>
      <w:tr w:rsidR="004D508D" w:rsidRPr="00DA3833" w:rsidTr="000D7663">
        <w:tc>
          <w:tcPr>
            <w:tcW w:w="562" w:type="dxa"/>
          </w:tcPr>
          <w:p w:rsidR="004D508D" w:rsidRPr="00DA3833" w:rsidRDefault="004D508D" w:rsidP="004D50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6" w:type="dxa"/>
          </w:tcPr>
          <w:p w:rsidR="004D508D" w:rsidRPr="00DA3833" w:rsidRDefault="004D508D" w:rsidP="004D50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b/>
                <w:sz w:val="28"/>
                <w:szCs w:val="28"/>
              </w:rPr>
              <w:t>Итого неналоговые доходы: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297 765,0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311 286,1</w:t>
            </w:r>
          </w:p>
        </w:tc>
        <w:tc>
          <w:tcPr>
            <w:tcW w:w="1869" w:type="dxa"/>
          </w:tcPr>
          <w:p w:rsidR="004D508D" w:rsidRPr="00DA3833" w:rsidRDefault="004D508D" w:rsidP="00DA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833">
              <w:rPr>
                <w:rFonts w:ascii="Times New Roman" w:hAnsi="Times New Roman" w:cs="Times New Roman"/>
                <w:sz w:val="28"/>
                <w:szCs w:val="28"/>
              </w:rPr>
              <w:t>104,5</w:t>
            </w:r>
          </w:p>
        </w:tc>
      </w:tr>
    </w:tbl>
    <w:p w:rsidR="000D7663" w:rsidRPr="00DA3833" w:rsidRDefault="000D7663">
      <w:pPr>
        <w:rPr>
          <w:rFonts w:ascii="Times New Roman" w:hAnsi="Times New Roman" w:cs="Times New Roman"/>
          <w:sz w:val="28"/>
          <w:szCs w:val="28"/>
        </w:rPr>
      </w:pPr>
    </w:p>
    <w:sectPr w:rsidR="000D7663" w:rsidRPr="00DA3833" w:rsidSect="00E37343">
      <w:headerReference w:type="default" r:id="rId7"/>
      <w:pgSz w:w="11906" w:h="16838"/>
      <w:pgMar w:top="141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4A8" w:rsidRDefault="006954A8" w:rsidP="00E37343">
      <w:pPr>
        <w:spacing w:after="0" w:line="240" w:lineRule="auto"/>
      </w:pPr>
      <w:r>
        <w:separator/>
      </w:r>
    </w:p>
  </w:endnote>
  <w:endnote w:type="continuationSeparator" w:id="0">
    <w:p w:rsidR="006954A8" w:rsidRDefault="006954A8" w:rsidP="00E3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4A8" w:rsidRDefault="006954A8" w:rsidP="00E37343">
      <w:pPr>
        <w:spacing w:after="0" w:line="240" w:lineRule="auto"/>
      </w:pPr>
      <w:r>
        <w:separator/>
      </w:r>
    </w:p>
  </w:footnote>
  <w:footnote w:type="continuationSeparator" w:id="0">
    <w:p w:rsidR="006954A8" w:rsidRDefault="006954A8" w:rsidP="00E37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9303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37343" w:rsidRPr="00530EDC" w:rsidRDefault="00E37343" w:rsidP="00E37343">
        <w:pPr>
          <w:pStyle w:val="a4"/>
          <w:spacing w:before="100" w:beforeAutospacing="1" w:after="100" w:afterAutospacing="1"/>
          <w:ind w:left="1134" w:right="1134"/>
          <w:jc w:val="center"/>
          <w:rPr>
            <w:sz w:val="20"/>
            <w:szCs w:val="20"/>
          </w:rPr>
        </w:pPr>
        <w:r w:rsidRPr="00530EDC">
          <w:rPr>
            <w:sz w:val="20"/>
            <w:szCs w:val="20"/>
          </w:rPr>
          <w:fldChar w:fldCharType="begin"/>
        </w:r>
        <w:r w:rsidRPr="00530EDC">
          <w:rPr>
            <w:sz w:val="20"/>
            <w:szCs w:val="20"/>
          </w:rPr>
          <w:instrText>PAGE   \* MERGEFORMAT</w:instrText>
        </w:r>
        <w:r w:rsidRPr="00530EDC">
          <w:rPr>
            <w:sz w:val="20"/>
            <w:szCs w:val="20"/>
          </w:rPr>
          <w:fldChar w:fldCharType="separate"/>
        </w:r>
        <w:r w:rsidR="00B577A0">
          <w:rPr>
            <w:noProof/>
            <w:sz w:val="20"/>
            <w:szCs w:val="20"/>
          </w:rPr>
          <w:t>3</w:t>
        </w:r>
        <w:r w:rsidRPr="00530EDC">
          <w:rPr>
            <w:sz w:val="20"/>
            <w:szCs w:val="20"/>
          </w:rPr>
          <w:fldChar w:fldCharType="end"/>
        </w:r>
      </w:p>
    </w:sdtContent>
  </w:sdt>
  <w:p w:rsidR="00E37343" w:rsidRDefault="00E373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63"/>
    <w:rsid w:val="000D7663"/>
    <w:rsid w:val="004D508D"/>
    <w:rsid w:val="00530EDC"/>
    <w:rsid w:val="005950B9"/>
    <w:rsid w:val="006954A8"/>
    <w:rsid w:val="007A6124"/>
    <w:rsid w:val="00AB604D"/>
    <w:rsid w:val="00B577A0"/>
    <w:rsid w:val="00C85B40"/>
    <w:rsid w:val="00D63487"/>
    <w:rsid w:val="00DA3833"/>
    <w:rsid w:val="00E37343"/>
    <w:rsid w:val="00F3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F69BC1-0834-4BB0-ACD3-BFE5263B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7343"/>
  </w:style>
  <w:style w:type="paragraph" w:styleId="a6">
    <w:name w:val="footer"/>
    <w:basedOn w:val="a"/>
    <w:link w:val="a7"/>
    <w:uiPriority w:val="99"/>
    <w:unhideWhenUsed/>
    <w:rsid w:val="00E37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7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9BC62-A659-4599-9387-8F1A68A5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Лидия Викторовна</dc:creator>
  <cp:keywords/>
  <dc:description/>
  <cp:lastModifiedBy>Кривицкий Сергей Александрович</cp:lastModifiedBy>
  <cp:revision>2</cp:revision>
  <dcterms:created xsi:type="dcterms:W3CDTF">2019-06-09T05:43:00Z</dcterms:created>
  <dcterms:modified xsi:type="dcterms:W3CDTF">2019-06-09T05:43:00Z</dcterms:modified>
</cp:coreProperties>
</file>