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191B4D" w:rsidRDefault="00191B4D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7A5475">
        <w:rPr>
          <w:b/>
          <w:bCs/>
          <w:sz w:val="28"/>
          <w:szCs w:val="25"/>
        </w:rPr>
        <w:t>приказ от 29</w:t>
      </w:r>
      <w:r w:rsidR="003E03B7">
        <w:rPr>
          <w:b/>
          <w:bCs/>
          <w:sz w:val="28"/>
          <w:szCs w:val="25"/>
        </w:rPr>
        <w:t>.0</w:t>
      </w:r>
      <w:r w:rsidR="007A5475">
        <w:rPr>
          <w:b/>
          <w:bCs/>
          <w:sz w:val="28"/>
          <w:szCs w:val="25"/>
        </w:rPr>
        <w:t>9</w:t>
      </w:r>
      <w:r w:rsidR="003E03B7">
        <w:rPr>
          <w:b/>
          <w:bCs/>
          <w:sz w:val="28"/>
          <w:szCs w:val="25"/>
        </w:rPr>
        <w:t>.201</w:t>
      </w:r>
      <w:r w:rsidR="007A5475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 xml:space="preserve"> № 11</w:t>
      </w:r>
      <w:r w:rsidR="007A5475">
        <w:rPr>
          <w:b/>
          <w:bCs/>
          <w:sz w:val="28"/>
          <w:szCs w:val="25"/>
        </w:rPr>
        <w:t>3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C66157" w:rsidRPr="00C66157">
        <w:rPr>
          <w:b/>
          <w:bCs/>
          <w:sz w:val="28"/>
          <w:szCs w:val="25"/>
        </w:rPr>
        <w:t xml:space="preserve">«Об утверждении </w:t>
      </w:r>
      <w:r w:rsidR="007A5475" w:rsidRPr="007A5475">
        <w:rPr>
          <w:b/>
          <w:bCs/>
          <w:sz w:val="28"/>
          <w:szCs w:val="25"/>
        </w:rPr>
        <w:t>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7A5475">
        <w:rPr>
          <w:b/>
          <w:bCs/>
          <w:sz w:val="28"/>
          <w:szCs w:val="25"/>
        </w:rPr>
        <w:t>»</w:t>
      </w:r>
    </w:p>
    <w:p w:rsidR="007A5475" w:rsidRDefault="007A5475" w:rsidP="00C65968">
      <w:pPr>
        <w:tabs>
          <w:tab w:val="left" w:pos="1080"/>
        </w:tabs>
        <w:ind w:firstLine="708"/>
        <w:jc w:val="both"/>
      </w:pPr>
    </w:p>
    <w:p w:rsidR="00191B4D" w:rsidRDefault="00191B4D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D66490">
        <w:rPr>
          <w:szCs w:val="28"/>
        </w:rPr>
        <w:t xml:space="preserve"> и Новосибирской области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427099">
      <w:pPr>
        <w:ind w:firstLine="708"/>
        <w:jc w:val="both"/>
      </w:pPr>
      <w:r>
        <w:t xml:space="preserve">Внести в </w:t>
      </w:r>
      <w:r w:rsidRPr="00E72F78">
        <w:t xml:space="preserve">приказ управления государственной архивной службы Новосибирской области </w:t>
      </w:r>
      <w:r w:rsidR="007A5475" w:rsidRPr="007A5475">
        <w:t>от 29.09.2010 № 113-од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</w:t>
      </w:r>
      <w:r w:rsidR="007A5475">
        <w:t xml:space="preserve"> </w:t>
      </w:r>
      <w:r w:rsidRPr="009D07AA">
        <w:t>следующие изменения</w:t>
      </w:r>
      <w:r>
        <w:t>:</w:t>
      </w:r>
    </w:p>
    <w:p w:rsidR="008C0513" w:rsidRDefault="008C0513" w:rsidP="00427099">
      <w:pPr>
        <w:ind w:firstLine="708"/>
        <w:jc w:val="both"/>
      </w:pPr>
      <w:r>
        <w:t xml:space="preserve">в </w:t>
      </w:r>
      <w:r w:rsidR="007A5475" w:rsidRPr="007A5475">
        <w:t>Положени</w:t>
      </w:r>
      <w:r>
        <w:t>и</w:t>
      </w:r>
      <w:r w:rsidR="007A5475" w:rsidRPr="007A5475">
        <w:t xml:space="preserve">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>
        <w:t>:</w:t>
      </w:r>
    </w:p>
    <w:p w:rsidR="00253E54" w:rsidRPr="00253E54" w:rsidRDefault="00253E54" w:rsidP="00427099">
      <w:pPr>
        <w:ind w:firstLine="708"/>
        <w:jc w:val="both"/>
      </w:pPr>
      <w:r>
        <w:t xml:space="preserve">1) подпункт 1 пункта 3 </w:t>
      </w:r>
      <w:r w:rsidRPr="00253E54">
        <w:t>изложить в следующей редакции:</w:t>
      </w:r>
    </w:p>
    <w:p w:rsidR="00253E54" w:rsidRPr="00253E54" w:rsidRDefault="00253E54" w:rsidP="00427099">
      <w:pPr>
        <w:ind w:firstLine="708"/>
        <w:jc w:val="both"/>
      </w:pPr>
      <w:r>
        <w:t>«</w:t>
      </w:r>
      <w:r w:rsidRPr="00253E54">
        <w:t>1) в обеспечении соблюдения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управлении (далее –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 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об урегулировании конфликта интересов);</w:t>
      </w:r>
      <w:r w:rsidRPr="00253E54">
        <w:t>»;</w:t>
      </w:r>
    </w:p>
    <w:p w:rsidR="00745D37" w:rsidRPr="00745D37" w:rsidRDefault="00745D37" w:rsidP="00427099">
      <w:pPr>
        <w:ind w:firstLine="708"/>
        <w:jc w:val="both"/>
      </w:pPr>
      <w:r>
        <w:t>2) в пункте 4 слова «</w:t>
      </w:r>
      <w:r w:rsidRPr="00745D37">
        <w:t xml:space="preserve">(за исключением гражданских служащих, замещающих должности гражданской службы начальника управления и заместителя начальника </w:t>
      </w:r>
      <w:r w:rsidRPr="00745D37">
        <w:lastRenderedPageBreak/>
        <w:t xml:space="preserve">управления) </w:t>
      </w:r>
      <w:r w:rsidRPr="00745D37">
        <w:t>заменить словами «</w:t>
      </w:r>
      <w:r w:rsidRPr="00745D37">
        <w:t>, за исключением гражданских служащих, замещающих должности гражданск</w:t>
      </w:r>
      <w:r>
        <w:t>ой</w:t>
      </w:r>
      <w:r w:rsidRPr="00745D37">
        <w:t xml:space="preserve"> службы, назначение на которые и освобождение от которых осуществляется Губернатором Новосибирской области</w:t>
      </w:r>
      <w:r w:rsidRPr="00745D37">
        <w:t>»;</w:t>
      </w:r>
    </w:p>
    <w:p w:rsidR="008C26C8" w:rsidRPr="008C26C8" w:rsidRDefault="00745D37" w:rsidP="00427099">
      <w:pPr>
        <w:ind w:firstLine="708"/>
        <w:jc w:val="both"/>
      </w:pPr>
      <w:r>
        <w:t>3</w:t>
      </w:r>
      <w:r w:rsidR="00487D95">
        <w:t>) подпункт 2 пункта 6</w:t>
      </w:r>
      <w:r w:rsidR="008C26C8">
        <w:t xml:space="preserve"> </w:t>
      </w:r>
      <w:r w:rsidR="008C26C8" w:rsidRPr="008C26C8">
        <w:t>изложить в следующей редакции:</w:t>
      </w:r>
    </w:p>
    <w:p w:rsidR="008C26C8" w:rsidRDefault="008C26C8" w:rsidP="00427099">
      <w:pPr>
        <w:ind w:firstLine="708"/>
        <w:jc w:val="both"/>
      </w:pPr>
      <w:r w:rsidRPr="008C26C8">
        <w:t>«2)</w:t>
      </w:r>
      <w:r w:rsidRPr="008C26C8">
        <w:t> </w:t>
      </w:r>
      <w:r w:rsidRPr="008C26C8">
        <w:t>представитель органа Новосибирской области по профилактике коррупционных и иных правонарушений;»;</w:t>
      </w:r>
    </w:p>
    <w:p w:rsidR="0020114C" w:rsidRDefault="0020114C" w:rsidP="00427099">
      <w:pPr>
        <w:ind w:firstLine="708"/>
        <w:jc w:val="both"/>
      </w:pPr>
      <w:r>
        <w:t>4) подпункт 1 пункта 7 дополнить словами «</w:t>
      </w:r>
      <w:r w:rsidRPr="0020114C">
        <w:t>в соответствии со статьей 4 Закона Новосибирской области от 02.06.2015 № 551-ОЗ «Об отдельных вопросах организации и осуществления общественного контроля в Новосибирской области»</w:t>
      </w:r>
      <w:r w:rsidRPr="0020114C">
        <w:t>»;</w:t>
      </w:r>
    </w:p>
    <w:p w:rsidR="002667BA" w:rsidRDefault="0020114C" w:rsidP="00427099">
      <w:pPr>
        <w:ind w:firstLine="708"/>
        <w:jc w:val="both"/>
      </w:pPr>
      <w:r>
        <w:t>5</w:t>
      </w:r>
      <w:r w:rsidR="008C26C8" w:rsidRPr="008C26C8">
        <w:t>)</w:t>
      </w:r>
      <w:r w:rsidR="008C26C8">
        <w:t> </w:t>
      </w:r>
      <w:r w:rsidR="002667BA">
        <w:t>в пункте 8 слова «</w:t>
      </w:r>
      <w:r w:rsidR="002667BA" w:rsidRPr="00EF4626">
        <w:t>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2667BA" w:rsidRPr="00EF4626">
        <w:t>» заменить словами «</w:t>
      </w:r>
      <w:r w:rsidR="002667BA" w:rsidRPr="008C26C8">
        <w:t>орган</w:t>
      </w:r>
      <w:r w:rsidR="002667BA">
        <w:t>ом</w:t>
      </w:r>
      <w:r w:rsidR="002667BA" w:rsidRPr="008C26C8">
        <w:t xml:space="preserve"> Новосибирской области по профилактике коррупционных и иных правонарушений</w:t>
      </w:r>
      <w:r w:rsidR="002667BA">
        <w:t>»;</w:t>
      </w:r>
    </w:p>
    <w:p w:rsidR="008C2C6A" w:rsidRDefault="0020114C" w:rsidP="00427099">
      <w:pPr>
        <w:ind w:firstLine="708"/>
        <w:jc w:val="both"/>
      </w:pPr>
      <w:r>
        <w:t>6</w:t>
      </w:r>
      <w:r w:rsidR="00EF4626">
        <w:t>) </w:t>
      </w:r>
      <w:r w:rsidR="008C2C6A">
        <w:t xml:space="preserve">в </w:t>
      </w:r>
      <w:r w:rsidR="008C2C6A" w:rsidRPr="00427099">
        <w:t>подпункт</w:t>
      </w:r>
      <w:r w:rsidR="008C2C6A" w:rsidRPr="00427099">
        <w:t>е</w:t>
      </w:r>
      <w:r w:rsidR="008C2C6A" w:rsidRPr="00427099">
        <w:t xml:space="preserve"> 2</w:t>
      </w:r>
      <w:r w:rsidR="008C2C6A" w:rsidRPr="00427099">
        <w:t xml:space="preserve"> </w:t>
      </w:r>
      <w:r w:rsidR="008C2C6A" w:rsidRPr="00427099">
        <w:t>пункт</w:t>
      </w:r>
      <w:r w:rsidR="008C2C6A" w:rsidRPr="00427099">
        <w:t>а</w:t>
      </w:r>
      <w:r w:rsidR="008C2C6A" w:rsidRPr="00427099">
        <w:t xml:space="preserve"> 14</w:t>
      </w:r>
      <w:r w:rsidR="008C2C6A" w:rsidRPr="00427099">
        <w:t>:</w:t>
      </w:r>
    </w:p>
    <w:p w:rsidR="008C2C6A" w:rsidRPr="00427099" w:rsidRDefault="008C2C6A" w:rsidP="00427099">
      <w:pPr>
        <w:ind w:firstLine="708"/>
        <w:jc w:val="both"/>
      </w:pPr>
      <w:r w:rsidRPr="00427099">
        <w:t>а) </w:t>
      </w:r>
      <w:r w:rsidRPr="00427099">
        <w:t>абзац третий дополнить словами «, представленное в соответствии с пунктом 9 Положения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постановлением Губернатора Новосибирской области от 03.08.2009 № 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 (далее – Положение о представлении сведений о доходах, об имуществе и обязательствах имущественного характера)</w:t>
      </w:r>
      <w:r w:rsidRPr="00427099">
        <w:t>»</w:t>
      </w:r>
      <w:r w:rsidRPr="00427099">
        <w:t>;</w:t>
      </w:r>
    </w:p>
    <w:p w:rsidR="008C2C6A" w:rsidRPr="00427099" w:rsidRDefault="008C2C6A" w:rsidP="00427099">
      <w:pPr>
        <w:ind w:firstLine="708"/>
        <w:jc w:val="both"/>
      </w:pPr>
      <w:r w:rsidRPr="00427099">
        <w:t>б) дополнить абзацем</w:t>
      </w:r>
      <w:r w:rsidR="00B8264B">
        <w:t xml:space="preserve"> шестым</w:t>
      </w:r>
      <w:r w:rsidRPr="00427099">
        <w:t xml:space="preserve"> </w:t>
      </w:r>
      <w:r w:rsidRPr="00427099">
        <w:t>следующего содержания:</w:t>
      </w:r>
    </w:p>
    <w:p w:rsidR="00427099" w:rsidRPr="00427099" w:rsidRDefault="008C2C6A" w:rsidP="00427099">
      <w:pPr>
        <w:ind w:firstLine="708"/>
        <w:jc w:val="both"/>
      </w:pPr>
      <w:r w:rsidRPr="00427099">
        <w:t>«</w:t>
      </w:r>
      <w:r w:rsidR="00427099" w:rsidRPr="00427099">
        <w:t>уведомление гражданского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интересов;</w:t>
      </w:r>
      <w:r w:rsidR="00427099" w:rsidRPr="00427099">
        <w:t>»;</w:t>
      </w:r>
    </w:p>
    <w:p w:rsidR="00C4604C" w:rsidRPr="00086641" w:rsidRDefault="00427099" w:rsidP="00C4604C">
      <w:pPr>
        <w:ind w:firstLine="708"/>
        <w:jc w:val="both"/>
      </w:pPr>
      <w:r>
        <w:t>7) </w:t>
      </w:r>
      <w:r w:rsidR="00C4604C">
        <w:t xml:space="preserve">дополнить </w:t>
      </w:r>
      <w:r w:rsidR="00C4604C" w:rsidRPr="00086641">
        <w:t>пунктом 16.1.1 следующего содержания:</w:t>
      </w:r>
    </w:p>
    <w:p w:rsidR="00C4604C" w:rsidRPr="00086641" w:rsidRDefault="00C4604C" w:rsidP="00086641">
      <w:pPr>
        <w:ind w:firstLine="708"/>
        <w:jc w:val="both"/>
      </w:pPr>
      <w:r w:rsidRPr="00086641">
        <w:t xml:space="preserve">«16.1.1. Заявление, указанное в абзаце третьем подпункта 2 пункта 14 настоящего Положения, представляется гражданским служащим не позднее окончания срока представления сведений, установленного подпунктом «в» пункта 3 Положения о представлении сведений о доходах, об имуществе и обязательствах имущественного характера, в письменной форме согласно </w:t>
      </w:r>
      <w:proofErr w:type="gramStart"/>
      <w:r w:rsidRPr="00086641">
        <w:t>приложению</w:t>
      </w:r>
      <w:proofErr w:type="gramEnd"/>
      <w:r w:rsidRPr="00086641">
        <w:t xml:space="preserve"> к Положению о представлении сведений о доходах, об имуществе и обязательствах имущественного характера.</w:t>
      </w:r>
    </w:p>
    <w:p w:rsidR="00C4604C" w:rsidRPr="00086641" w:rsidRDefault="00C4604C" w:rsidP="00086641">
      <w:pPr>
        <w:ind w:firstLine="708"/>
        <w:jc w:val="both"/>
      </w:pPr>
      <w:r w:rsidRPr="00086641">
        <w:t>Гражданский служащий представляет заявление гражданскому служащему, ответственному за кадровую работу и работу по профилактике коррупционных и иных правонарушений, который рассматривает представленное заявление и по результатам его рассмотрения готовит мотивированное заключение.</w:t>
      </w:r>
    </w:p>
    <w:p w:rsidR="00C4604C" w:rsidRPr="00086641" w:rsidRDefault="00C4604C" w:rsidP="00086641">
      <w:pPr>
        <w:ind w:firstLine="708"/>
        <w:jc w:val="both"/>
      </w:pPr>
      <w:r w:rsidRPr="00086641">
        <w:lastRenderedPageBreak/>
        <w:t>К заявлению гражданским служащим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  <w:r w:rsidRPr="00086641">
        <w:t>»;</w:t>
      </w:r>
    </w:p>
    <w:p w:rsidR="00086641" w:rsidRDefault="00C4604C" w:rsidP="00086641">
      <w:pPr>
        <w:ind w:firstLine="708"/>
        <w:jc w:val="both"/>
      </w:pPr>
      <w:r w:rsidRPr="00086641">
        <w:t>8) </w:t>
      </w:r>
      <w:r w:rsidR="00086641">
        <w:t>в пункте 16.2 слова «</w:t>
      </w:r>
      <w:r w:rsidR="00086641" w:rsidRPr="00086641">
        <w:t>в государственном органе» заменить словами «в управлении»;</w:t>
      </w:r>
    </w:p>
    <w:p w:rsidR="00086641" w:rsidRPr="00086641" w:rsidRDefault="00086641" w:rsidP="00086641">
      <w:pPr>
        <w:ind w:firstLine="708"/>
        <w:jc w:val="both"/>
      </w:pPr>
      <w:r>
        <w:t>9) </w:t>
      </w:r>
      <w:r w:rsidRPr="00086641">
        <w:t>дополнить пунктом 16.3.1 следующего содержания:</w:t>
      </w:r>
    </w:p>
    <w:p w:rsidR="00FA7DEA" w:rsidRPr="00FA7DEA" w:rsidRDefault="00086641" w:rsidP="00FA7DEA">
      <w:pPr>
        <w:ind w:firstLine="708"/>
        <w:jc w:val="both"/>
      </w:pPr>
      <w:r>
        <w:t>«</w:t>
      </w:r>
      <w:r w:rsidR="00FA7DEA" w:rsidRPr="00FA7DEA">
        <w:t>16.3.1. Уведомление, указанное в абзаце шестом подпункта 2 пункта 14 настоящего Положения,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 (далее – обстоятельства, не зависящие от гражданского служащего), в письменной форме согласно приложению</w:t>
      </w:r>
      <w:r w:rsidR="00FA7DEA" w:rsidRPr="00FA7DEA">
        <w:rPr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FA7DEA" w:rsidRPr="00FA7DEA">
        <w:t>к настоящему Положению с приложением документов, иных материалов и (или) информации (при наличии), подтверждающих факт наступления обстоятельств, не зависящих от гражданского служащего. В случае если обстоятельства, не зависящие от гражданского служащего, препятствуют подаче уведомления об этом в установленный срок, такое уведомление должно быть подано не позднее десяти рабочих дней со дня прекращения указанных обстоятельств.</w:t>
      </w:r>
    </w:p>
    <w:p w:rsidR="00F10343" w:rsidRPr="00F10343" w:rsidRDefault="00FA7DEA" w:rsidP="00FA7DEA">
      <w:pPr>
        <w:ind w:firstLine="708"/>
        <w:jc w:val="both"/>
      </w:pPr>
      <w:r w:rsidRPr="00FA7DEA">
        <w:t>Гражданский служащий представляет уведомление гражданскому служащему, ответственному за кадровую работу и работу по профилактике коррупционных и иных правонарушений, который рассматривает представленное уведомление и по результатам его рассмотрения готовит мотивированное заключение.</w:t>
      </w:r>
      <w:r w:rsidR="00F10343">
        <w:t>»;</w:t>
      </w:r>
    </w:p>
    <w:p w:rsidR="00F80234" w:rsidRDefault="00F10343" w:rsidP="00086641">
      <w:pPr>
        <w:ind w:firstLine="708"/>
        <w:jc w:val="both"/>
      </w:pPr>
      <w:r>
        <w:t>10) </w:t>
      </w:r>
      <w:r w:rsidR="00781CE8">
        <w:t>пункт</w:t>
      </w:r>
      <w:r w:rsidR="004472F0">
        <w:t>ы</w:t>
      </w:r>
      <w:r w:rsidR="00781CE8">
        <w:t xml:space="preserve"> 16.4</w:t>
      </w:r>
      <w:r w:rsidR="004472F0">
        <w:t xml:space="preserve"> и 16.5</w:t>
      </w:r>
      <w:r w:rsidR="00052A4E">
        <w:t xml:space="preserve"> </w:t>
      </w:r>
      <w:r w:rsidR="00052A4E" w:rsidRPr="00253E54">
        <w:t>изложить в следующей редакции</w:t>
      </w:r>
      <w:r w:rsidR="00F80234">
        <w:t>:</w:t>
      </w:r>
    </w:p>
    <w:p w:rsidR="00052A4E" w:rsidRPr="0088249A" w:rsidRDefault="00052A4E" w:rsidP="0088249A">
      <w:pPr>
        <w:ind w:firstLine="708"/>
        <w:jc w:val="both"/>
      </w:pPr>
      <w:r w:rsidRPr="0088249A">
        <w:t>«</w:t>
      </w:r>
      <w:r w:rsidR="00F80234" w:rsidRPr="0088249A">
        <w:t>16.4.</w:t>
      </w:r>
      <w:r w:rsidRPr="0088249A">
        <w:t> </w:t>
      </w:r>
      <w:r w:rsidR="00F80234" w:rsidRPr="0088249A">
        <w:t xml:space="preserve">При подготовке мотивированного заключения по результатам рассмотрения обращения, указанного в абзаце втором подпункта 2 пункта 14 настоящего Положения, </w:t>
      </w:r>
      <w:r w:rsidRPr="0088249A">
        <w:t xml:space="preserve">или </w:t>
      </w:r>
      <w:r w:rsidRPr="008470FA">
        <w:t>заявления, указанного в</w:t>
      </w:r>
      <w:r>
        <w:t xml:space="preserve"> абзаце третьем </w:t>
      </w:r>
      <w:r w:rsidRPr="0088249A">
        <w:t>подпункта 2 пункта 14 настоящего Положения,</w:t>
      </w:r>
      <w:r w:rsidRPr="008470FA">
        <w:t xml:space="preserve"> </w:t>
      </w:r>
      <w:r w:rsidR="00F80234" w:rsidRPr="0088249A">
        <w:t>или уведомлений, указанных в абзацах пятом и шестом подпункта 2 пункта 14 настоящего Положения, или сообщения, указанного в подпункте 5 пункта 14 настоящего Положения, гражданский служащий, ответственный за кадровую работу и работу по профилактике коррупционных и иных правонарушений, имеет право проводить собеседование с гражданским служащим, представившим обращение</w:t>
      </w:r>
      <w:r w:rsidRPr="0088249A">
        <w:t>, заявление</w:t>
      </w:r>
      <w:r w:rsidR="00F80234" w:rsidRPr="0088249A">
        <w:t xml:space="preserve"> или уведомление, получать от него письменные пояснения, а начальник управления или лицо, временно исполняющее обязанности начальника управления в случае его временного отсутствия,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052A4E" w:rsidRPr="0088249A" w:rsidRDefault="00F80234" w:rsidP="0088249A">
      <w:pPr>
        <w:ind w:firstLine="708"/>
        <w:jc w:val="both"/>
      </w:pPr>
      <w:r w:rsidRPr="0088249A">
        <w:t xml:space="preserve">Обращение, </w:t>
      </w:r>
      <w:r w:rsidR="00052A4E" w:rsidRPr="0088249A">
        <w:t xml:space="preserve">заявление, </w:t>
      </w:r>
      <w:r w:rsidRPr="0088249A">
        <w:t xml:space="preserve">уведомление или сообщение, а также мотивированное заключение и другие материалы в течение </w:t>
      </w:r>
      <w:r w:rsidR="00052A4E" w:rsidRPr="0088249A">
        <w:t>семи</w:t>
      </w:r>
      <w:r w:rsidRPr="0088249A">
        <w:t xml:space="preserve"> рабочих дней со дня их поступления представляются председателю комиссии.</w:t>
      </w:r>
    </w:p>
    <w:p w:rsidR="00F80234" w:rsidRPr="001D6900" w:rsidRDefault="00F80234" w:rsidP="001D6900">
      <w:pPr>
        <w:ind w:firstLine="708"/>
        <w:jc w:val="both"/>
      </w:pPr>
      <w:r w:rsidRPr="001D6900">
        <w:lastRenderedPageBreak/>
        <w:t>В случае направления запросов</w:t>
      </w:r>
      <w:r w:rsidR="000504F8">
        <w:t>, связанных с рассмотрением</w:t>
      </w:r>
      <w:r w:rsidRPr="001D6900">
        <w:t xml:space="preserve"> </w:t>
      </w:r>
      <w:r w:rsidR="000504F8" w:rsidRPr="0088249A">
        <w:t>обращения</w:t>
      </w:r>
      <w:r w:rsidR="000504F8">
        <w:t xml:space="preserve"> и</w:t>
      </w:r>
      <w:r w:rsidR="000504F8" w:rsidRPr="000504F8">
        <w:t xml:space="preserve"> </w:t>
      </w:r>
      <w:r w:rsidR="000504F8" w:rsidRPr="0088249A">
        <w:t>уведомлений,</w:t>
      </w:r>
      <w:r w:rsidR="000504F8">
        <w:t xml:space="preserve"> </w:t>
      </w:r>
      <w:r w:rsidR="000504F8" w:rsidRPr="0088249A">
        <w:t>указанн</w:t>
      </w:r>
      <w:r w:rsidR="000504F8">
        <w:t>ых</w:t>
      </w:r>
      <w:r w:rsidR="000504F8" w:rsidRPr="0088249A">
        <w:t xml:space="preserve"> в абзац</w:t>
      </w:r>
      <w:r w:rsidR="000504F8">
        <w:t>ах</w:t>
      </w:r>
      <w:r w:rsidR="000504F8" w:rsidRPr="0088249A">
        <w:t xml:space="preserve"> втором</w:t>
      </w:r>
      <w:r w:rsidR="000504F8">
        <w:t>,</w:t>
      </w:r>
      <w:r w:rsidR="000504F8" w:rsidRPr="0088249A">
        <w:t xml:space="preserve"> пятом</w:t>
      </w:r>
      <w:r w:rsidR="000504F8">
        <w:t>,</w:t>
      </w:r>
      <w:r w:rsidR="000504F8" w:rsidRPr="0088249A">
        <w:t xml:space="preserve"> шестом подпункта 2 пункта 14 настоящего Положения, </w:t>
      </w:r>
      <w:r w:rsidR="000504F8">
        <w:t>или</w:t>
      </w:r>
      <w:r w:rsidR="000504F8" w:rsidRPr="0088249A">
        <w:t xml:space="preserve"> сообщения, указанного в подпункте 5 пункта 14 настоящего Положения</w:t>
      </w:r>
      <w:r w:rsidR="000504F8">
        <w:t xml:space="preserve">, </w:t>
      </w:r>
      <w:r w:rsidRPr="001D6900">
        <w:t>обращение, уведомление или сообщение, а также мотивированное заключение и другие материалы представляются председателю комиссии в течение 45 дней со дня поступления обращения, уведомления или сообщения. Указанный срок может быть продлен, но не более чем на 30 дней.</w:t>
      </w:r>
    </w:p>
    <w:p w:rsidR="000504F8" w:rsidRPr="008470FA" w:rsidRDefault="000504F8" w:rsidP="00FC6546">
      <w:pPr>
        <w:ind w:firstLine="708"/>
        <w:jc w:val="both"/>
      </w:pPr>
      <w:r w:rsidRPr="001D6900">
        <w:t>В случае направления запросов</w:t>
      </w:r>
      <w:r>
        <w:t>, связанных с рассмотрением</w:t>
      </w:r>
      <w:r w:rsidRPr="000504F8">
        <w:t xml:space="preserve"> </w:t>
      </w:r>
      <w:r w:rsidRPr="008470FA">
        <w:t>заявления, указанного в</w:t>
      </w:r>
      <w:r>
        <w:t xml:space="preserve"> абзаце третьем </w:t>
      </w:r>
      <w:r w:rsidRPr="0088249A">
        <w:t>подпункта 2 пункта 14 настоящего Положения,</w:t>
      </w:r>
      <w:r>
        <w:t xml:space="preserve"> </w:t>
      </w:r>
      <w:r w:rsidRPr="001D6900">
        <w:t>заявление</w:t>
      </w:r>
      <w:r w:rsidRPr="008470FA">
        <w:t xml:space="preserve">, мотивированное заключение и другие материалы </w:t>
      </w:r>
      <w:r w:rsidR="00FC6546" w:rsidRPr="001D6900">
        <w:t>представляются председателю комиссии</w:t>
      </w:r>
      <w:r w:rsidR="00FC6546">
        <w:t xml:space="preserve"> </w:t>
      </w:r>
      <w:r w:rsidRPr="008470FA">
        <w:t>в течение трех дней с момента поступления ответов на запросы, но не позднее двадцати дне</w:t>
      </w:r>
      <w:r w:rsidR="00FC6546">
        <w:t>й со дня поступления заявления.</w:t>
      </w:r>
    </w:p>
    <w:p w:rsidR="00E96262" w:rsidRPr="001D6900" w:rsidRDefault="00E96262" w:rsidP="001D6900">
      <w:pPr>
        <w:ind w:firstLine="708"/>
        <w:jc w:val="both"/>
      </w:pPr>
      <w:bookmarkStart w:id="0" w:name="_GoBack"/>
      <w:bookmarkEnd w:id="0"/>
      <w:r w:rsidRPr="001D6900">
        <w:t>16.5. Мотивированные заключения, предусмотренные пунктами 16, 16.1.1, 16.2, 16.3, 16.3.1 настоящего Положения, должны содержать:</w:t>
      </w:r>
    </w:p>
    <w:p w:rsidR="00E96262" w:rsidRPr="001D6900" w:rsidRDefault="00E96262" w:rsidP="001D6900">
      <w:pPr>
        <w:ind w:firstLine="708"/>
        <w:jc w:val="both"/>
      </w:pPr>
      <w:r w:rsidRPr="001D6900">
        <w:t>1) информацию, изложенную в обращении, заявлении, уведомлениях, указанных в абзацах втором, третьем, пятом, шестом подпункта 2 пункта 14 настоящего Положения, или в сообщении, указанном в подпункте 5 пункта 14 настоящего Положения;</w:t>
      </w:r>
    </w:p>
    <w:p w:rsidR="00E96262" w:rsidRPr="001D6900" w:rsidRDefault="00E96262" w:rsidP="001D6900">
      <w:pPr>
        <w:ind w:firstLine="708"/>
        <w:jc w:val="both"/>
      </w:pPr>
      <w:r w:rsidRPr="001D6900"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96262" w:rsidRPr="001D6900" w:rsidRDefault="00E96262" w:rsidP="001D6900">
      <w:pPr>
        <w:ind w:firstLine="708"/>
        <w:jc w:val="both"/>
      </w:pPr>
      <w:r w:rsidRPr="001D6900">
        <w:t>3) мотивированный вывод по результатам предварительного рассмотрения обращения, заявления, уведомлений, указанных в абзацах втором, третьем, пятом, шестом подпункта 2 пункта 14 настоящего Положения, или сообщения, указанного в подпункте 5 пункта 14 настоящего Положения, а также рекомендации для принятия одного из решений в соответствии с пунктами 23, 24, 24.3, 24.4, 25.1 настоящего Положения или иного решения.</w:t>
      </w:r>
      <w:r w:rsidRPr="001D6900">
        <w:t>»;</w:t>
      </w:r>
    </w:p>
    <w:p w:rsidR="00A64693" w:rsidRDefault="00F80234" w:rsidP="00A64693">
      <w:pPr>
        <w:ind w:firstLine="708"/>
        <w:jc w:val="both"/>
      </w:pPr>
      <w:r w:rsidRPr="00F80234">
        <w:t>11) </w:t>
      </w:r>
      <w:r w:rsidR="00A64693">
        <w:t xml:space="preserve">пункт 17.2 </w:t>
      </w:r>
      <w:r w:rsidR="00A64693" w:rsidRPr="00253E54">
        <w:t>изложить в следующей редакции</w:t>
      </w:r>
      <w:r w:rsidR="00A64693">
        <w:t>:</w:t>
      </w:r>
    </w:p>
    <w:p w:rsidR="00A64693" w:rsidRDefault="00A64693" w:rsidP="00A64693">
      <w:pPr>
        <w:ind w:firstLine="708"/>
        <w:jc w:val="both"/>
      </w:pPr>
      <w:r>
        <w:t>«</w:t>
      </w:r>
      <w:r w:rsidRPr="00A64693">
        <w:t>17.2. Уведомление, указанное в абзаце шестом подпункта 2 пункта 14 настоящего Положения, и сообщение, указанное в подпункте 5 пункта 14 настоящего Положения, как правило, рассматриваются на очередном (плановом) заседании комиссии.</w:t>
      </w:r>
      <w:r>
        <w:t>»;</w:t>
      </w:r>
    </w:p>
    <w:p w:rsidR="00A64693" w:rsidRPr="00294C1D" w:rsidRDefault="00A64693" w:rsidP="00A64693">
      <w:pPr>
        <w:ind w:firstLine="708"/>
        <w:jc w:val="both"/>
      </w:pPr>
      <w:r>
        <w:t>12) </w:t>
      </w:r>
      <w:r w:rsidR="009375BB">
        <w:t>в подпункте 2 пункта 21 слово «</w:t>
      </w:r>
      <w:r w:rsidR="009375BB" w:rsidRPr="00294C1D">
        <w:t>государственным</w:t>
      </w:r>
      <w:r w:rsidR="009375BB" w:rsidRPr="00294C1D">
        <w:t>» исключить;</w:t>
      </w:r>
    </w:p>
    <w:p w:rsidR="008C26C8" w:rsidRPr="00294C1D" w:rsidRDefault="009375BB" w:rsidP="00427099">
      <w:pPr>
        <w:ind w:firstLine="708"/>
        <w:jc w:val="both"/>
      </w:pPr>
      <w:r w:rsidRPr="00294C1D">
        <w:t>13) </w:t>
      </w:r>
      <w:r w:rsidR="00294C1D" w:rsidRPr="00294C1D">
        <w:t>в подпункте 3 пункта 24 слова «</w:t>
      </w:r>
      <w:r w:rsidR="00294C1D" w:rsidRPr="00294C1D">
        <w:t>к государственному служащему</w:t>
      </w:r>
      <w:r w:rsidR="00294C1D" w:rsidRPr="00294C1D">
        <w:t>» заменить словами «к гражданскому служащему»;</w:t>
      </w:r>
    </w:p>
    <w:p w:rsidR="00294C1D" w:rsidRDefault="00294C1D" w:rsidP="00427099">
      <w:pPr>
        <w:ind w:firstLine="708"/>
        <w:jc w:val="both"/>
      </w:pPr>
      <w:r w:rsidRPr="00294C1D">
        <w:t>14) </w:t>
      </w:r>
      <w:r w:rsidR="00606ED6">
        <w:t>дополнить пунктом 24.4 следующего содержания:</w:t>
      </w:r>
    </w:p>
    <w:p w:rsidR="004D530E" w:rsidRPr="004D530E" w:rsidRDefault="00606ED6" w:rsidP="004D530E">
      <w:pPr>
        <w:ind w:firstLine="708"/>
        <w:jc w:val="both"/>
      </w:pPr>
      <w:r>
        <w:t>«</w:t>
      </w:r>
      <w:r w:rsidR="004D530E" w:rsidRPr="004D530E">
        <w:t>24.4. По итогам рассмотрения вопроса, указанного в абзаце шестом подпункта 2 пункта 14 настоящего Положения, комиссия принимает одно из следующих решений:</w:t>
      </w:r>
    </w:p>
    <w:p w:rsidR="004D530E" w:rsidRPr="004D530E" w:rsidRDefault="004D530E" w:rsidP="004D530E">
      <w:pPr>
        <w:ind w:firstLine="708"/>
        <w:jc w:val="both"/>
      </w:pPr>
      <w:r w:rsidRPr="004D530E">
        <w:t>1) признать наличие причинно-следственной связи между возникновением обстоятельств, не зависящих от гражданского служащего,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96262" w:rsidRDefault="004D530E" w:rsidP="00427099">
      <w:pPr>
        <w:ind w:firstLine="708"/>
        <w:jc w:val="both"/>
      </w:pPr>
      <w:r w:rsidRPr="004D530E">
        <w:t xml:space="preserve">2) признать отсутствие причинно-следственной связи между возникновением обстоятельств, не зависящих от гражданского служащего, и невозможностью соблюдения им требований к служебному поведению и (или) требований об </w:t>
      </w:r>
      <w:r w:rsidRPr="004D530E">
        <w:lastRenderedPageBreak/>
        <w:t>урегулировании конфликта интересов. В этом случае комиссия рекомендует начальнику управления применить к гражданскому служащему конкретную меру ответственности.</w:t>
      </w:r>
      <w:r>
        <w:t>»;</w:t>
      </w:r>
    </w:p>
    <w:p w:rsidR="00294C1D" w:rsidRDefault="00606ED6" w:rsidP="00427099">
      <w:pPr>
        <w:ind w:firstLine="708"/>
        <w:jc w:val="both"/>
      </w:pPr>
      <w:r>
        <w:t>15) в пункте 25 слова «</w:t>
      </w:r>
      <w:r w:rsidRPr="00606ED6">
        <w:t>пунктами 21–24, 24.1–24.3</w:t>
      </w:r>
      <w:r w:rsidRPr="00606ED6">
        <w:t>» заменить словами «</w:t>
      </w:r>
      <w:r w:rsidRPr="00606ED6">
        <w:t>пунктами 21–24, 24.1–24.4</w:t>
      </w:r>
      <w:r w:rsidRPr="00606ED6">
        <w:t>»;</w:t>
      </w:r>
    </w:p>
    <w:p w:rsidR="008C26C8" w:rsidRDefault="00606ED6" w:rsidP="00427099">
      <w:pPr>
        <w:ind w:firstLine="708"/>
        <w:jc w:val="both"/>
      </w:pPr>
      <w:r>
        <w:t>16) </w:t>
      </w:r>
      <w:r w:rsidR="00F92E96" w:rsidRPr="00F92E96">
        <w:t xml:space="preserve">дополнить </w:t>
      </w:r>
      <w:r w:rsidR="00F92E96" w:rsidRPr="00F92E96">
        <w:t>приложением в редакции согласно</w:t>
      </w:r>
      <w:r w:rsidR="00F92E96" w:rsidRPr="00F92E96">
        <w:t xml:space="preserve"> </w:t>
      </w:r>
      <w:proofErr w:type="gramStart"/>
      <w:r w:rsidR="00F92E96" w:rsidRPr="00F92E96">
        <w:t>приложению</w:t>
      </w:r>
      <w:proofErr w:type="gramEnd"/>
      <w:r w:rsidR="00F92E96" w:rsidRPr="00F92E96">
        <w:t xml:space="preserve"> </w:t>
      </w:r>
      <w:r w:rsidR="00F92E96" w:rsidRPr="00F92E96">
        <w:t>к настоящему п</w:t>
      </w:r>
      <w:r w:rsidR="00F92E96" w:rsidRPr="00F92E96">
        <w:t>риказу</w:t>
      </w:r>
      <w:r w:rsidR="00F92E96" w:rsidRPr="00F92E96">
        <w:t>.</w:t>
      </w:r>
    </w:p>
    <w:p w:rsidR="00043751" w:rsidRDefault="00043751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8C0513" w:rsidRPr="00222ED9" w:rsidRDefault="008C0513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p w:rsidR="004D530E" w:rsidRDefault="004D530E" w:rsidP="00346882">
      <w:pPr>
        <w:jc w:val="both"/>
        <w:rPr>
          <w:szCs w:val="28"/>
        </w:rPr>
      </w:pPr>
    </w:p>
    <w:sectPr w:rsidR="004D530E" w:rsidSect="009D07AA">
      <w:headerReference w:type="default" r:id="rId9"/>
      <w:headerReference w:type="first" r:id="rId10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FB8" w:rsidRDefault="00572FB8" w:rsidP="00346882">
      <w:r>
        <w:separator/>
      </w:r>
    </w:p>
  </w:endnote>
  <w:endnote w:type="continuationSeparator" w:id="0">
    <w:p w:rsidR="00572FB8" w:rsidRDefault="00572FB8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FB8" w:rsidRDefault="00572FB8" w:rsidP="00346882">
      <w:r>
        <w:separator/>
      </w:r>
    </w:p>
  </w:footnote>
  <w:footnote w:type="continuationSeparator" w:id="0">
    <w:p w:rsidR="00572FB8" w:rsidRDefault="00572FB8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563576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="00346882"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FC6546">
      <w:rPr>
        <w:noProof/>
        <w:sz w:val="20"/>
        <w:szCs w:val="20"/>
      </w:rPr>
      <w:t>4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9C9" w:rsidRDefault="00ED59C9">
    <w:pPr>
      <w:pStyle w:val="a7"/>
    </w:pPr>
    <w:r w:rsidRPr="006973AE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BC4C4F" wp14:editId="3EC85A07">
              <wp:simplePos x="0" y="0"/>
              <wp:positionH relativeFrom="column">
                <wp:posOffset>5419725</wp:posOffset>
              </wp:positionH>
              <wp:positionV relativeFrom="paragraph">
                <wp:posOffset>-231140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59C9" w:rsidRPr="009C3328" w:rsidRDefault="00ED59C9" w:rsidP="00ED59C9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C4C4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6.75pt;margin-top:-18.2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chPTDfAAAACwEAAA8A&#10;AABkcnMvZG93bnJldi54bWxMj8FOw0AMRO9I/MPKSFxQuylt0hKyqQAJxLWlH+AkbhKR9UbZbZP+&#10;Pe6J3mzPaOY52062U2cafOvYwGIegSIuXdVybeDw8znbgPIBucLOMRm4kIdtfn+XYVq5kXd03oda&#10;SQj7FA00IfSp1r5syKKfu55YtKMbLAZZh1pXA44Sbjv9HEWJttiyNDTY00dD5e/+ZA0cv8en+GUs&#10;vsJhvVsl79iuC3cx5vFhensFFWgK/2a44gs65MJUuBNXXnUGNvEyFquB2TJZgbo6pE9OhUyLBHSe&#10;6dsf8j8AAAD//wMAUEsBAi0AFAAGAAgAAAAhALaDOJL+AAAA4QEAABMAAAAAAAAAAAAAAAAAAAAA&#10;AFtDb250ZW50X1R5cGVzXS54bWxQSwECLQAUAAYACAAAACEAOP0h/9YAAACUAQAACwAAAAAAAAAA&#10;AAAAAAAvAQAAX3JlbHMvLnJlbHNQSwECLQAUAAYACAAAACEAi0LtgzcCAAAiBAAADgAAAAAAAAAA&#10;AAAAAAAuAgAAZHJzL2Uyb0RvYy54bWxQSwECLQAUAAYACAAAACEAtyE9MN8AAAALAQAADwAAAAAA&#10;AAAAAAAAAACRBAAAZHJzL2Rvd25yZXYueG1sUEsFBgAAAAAEAAQA8wAAAJ0FAAAAAA==&#10;" stroked="f">
              <v:textbox>
                <w:txbxContent>
                  <w:p w:rsidR="00ED59C9" w:rsidRPr="009C3328" w:rsidRDefault="00ED59C9" w:rsidP="00ED59C9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6EA4"/>
    <w:rsid w:val="00022C76"/>
    <w:rsid w:val="00026ADB"/>
    <w:rsid w:val="00035DF4"/>
    <w:rsid w:val="00043751"/>
    <w:rsid w:val="000504F8"/>
    <w:rsid w:val="00051548"/>
    <w:rsid w:val="00052A4E"/>
    <w:rsid w:val="00086641"/>
    <w:rsid w:val="000D4C93"/>
    <w:rsid w:val="00105306"/>
    <w:rsid w:val="00115281"/>
    <w:rsid w:val="001156B7"/>
    <w:rsid w:val="0012585E"/>
    <w:rsid w:val="00145091"/>
    <w:rsid w:val="001554F6"/>
    <w:rsid w:val="00174625"/>
    <w:rsid w:val="00176AA9"/>
    <w:rsid w:val="00187096"/>
    <w:rsid w:val="00191B4D"/>
    <w:rsid w:val="001A34D0"/>
    <w:rsid w:val="001B6B41"/>
    <w:rsid w:val="001C1986"/>
    <w:rsid w:val="001D6900"/>
    <w:rsid w:val="0020114C"/>
    <w:rsid w:val="00211B78"/>
    <w:rsid w:val="00214056"/>
    <w:rsid w:val="00221C17"/>
    <w:rsid w:val="00222ED9"/>
    <w:rsid w:val="00243386"/>
    <w:rsid w:val="00243F33"/>
    <w:rsid w:val="00251B09"/>
    <w:rsid w:val="00253E54"/>
    <w:rsid w:val="002623F4"/>
    <w:rsid w:val="002667BA"/>
    <w:rsid w:val="00270F64"/>
    <w:rsid w:val="002756A9"/>
    <w:rsid w:val="00276050"/>
    <w:rsid w:val="00290D43"/>
    <w:rsid w:val="00293E3F"/>
    <w:rsid w:val="00294C1D"/>
    <w:rsid w:val="00296516"/>
    <w:rsid w:val="002B7A67"/>
    <w:rsid w:val="002F3DFE"/>
    <w:rsid w:val="00313210"/>
    <w:rsid w:val="003136C3"/>
    <w:rsid w:val="0032076B"/>
    <w:rsid w:val="003221C0"/>
    <w:rsid w:val="00333ACF"/>
    <w:rsid w:val="00335172"/>
    <w:rsid w:val="00346882"/>
    <w:rsid w:val="00353ADC"/>
    <w:rsid w:val="00366AEF"/>
    <w:rsid w:val="00390A90"/>
    <w:rsid w:val="003A1051"/>
    <w:rsid w:val="003C68C7"/>
    <w:rsid w:val="003D1EC3"/>
    <w:rsid w:val="003E03B7"/>
    <w:rsid w:val="0040110C"/>
    <w:rsid w:val="004161C2"/>
    <w:rsid w:val="00425344"/>
    <w:rsid w:val="00427099"/>
    <w:rsid w:val="004458F9"/>
    <w:rsid w:val="004472F0"/>
    <w:rsid w:val="00466129"/>
    <w:rsid w:val="00484CAA"/>
    <w:rsid w:val="00487D95"/>
    <w:rsid w:val="004A1EEA"/>
    <w:rsid w:val="004D530E"/>
    <w:rsid w:val="00513CB0"/>
    <w:rsid w:val="005307DF"/>
    <w:rsid w:val="00534FC5"/>
    <w:rsid w:val="00554306"/>
    <w:rsid w:val="00563576"/>
    <w:rsid w:val="00572FB8"/>
    <w:rsid w:val="005946EC"/>
    <w:rsid w:val="005A0FC5"/>
    <w:rsid w:val="005A48E9"/>
    <w:rsid w:val="005C5ADA"/>
    <w:rsid w:val="005D3B11"/>
    <w:rsid w:val="005E43EA"/>
    <w:rsid w:val="006025EE"/>
    <w:rsid w:val="00606ED6"/>
    <w:rsid w:val="00616ACB"/>
    <w:rsid w:val="00654102"/>
    <w:rsid w:val="00656658"/>
    <w:rsid w:val="006820C7"/>
    <w:rsid w:val="006862FC"/>
    <w:rsid w:val="00691790"/>
    <w:rsid w:val="006931DB"/>
    <w:rsid w:val="0069694A"/>
    <w:rsid w:val="006C1402"/>
    <w:rsid w:val="006E1AF0"/>
    <w:rsid w:val="006E4B60"/>
    <w:rsid w:val="00727C99"/>
    <w:rsid w:val="007406D2"/>
    <w:rsid w:val="007409C1"/>
    <w:rsid w:val="00743BC1"/>
    <w:rsid w:val="0074503E"/>
    <w:rsid w:val="00745D37"/>
    <w:rsid w:val="00755F6D"/>
    <w:rsid w:val="007623F4"/>
    <w:rsid w:val="00781CE8"/>
    <w:rsid w:val="00782935"/>
    <w:rsid w:val="0079479F"/>
    <w:rsid w:val="007A5475"/>
    <w:rsid w:val="007B1244"/>
    <w:rsid w:val="007B200F"/>
    <w:rsid w:val="007E26B8"/>
    <w:rsid w:val="007F13E2"/>
    <w:rsid w:val="007F1DC3"/>
    <w:rsid w:val="00802D6C"/>
    <w:rsid w:val="008358ED"/>
    <w:rsid w:val="00840EDF"/>
    <w:rsid w:val="00862736"/>
    <w:rsid w:val="00866331"/>
    <w:rsid w:val="0088249A"/>
    <w:rsid w:val="00897A05"/>
    <w:rsid w:val="008C0513"/>
    <w:rsid w:val="008C1CD0"/>
    <w:rsid w:val="008C2212"/>
    <w:rsid w:val="008C26C8"/>
    <w:rsid w:val="008C2C6A"/>
    <w:rsid w:val="008C48C8"/>
    <w:rsid w:val="008C5C96"/>
    <w:rsid w:val="008D02CA"/>
    <w:rsid w:val="00910926"/>
    <w:rsid w:val="009130AE"/>
    <w:rsid w:val="009138C2"/>
    <w:rsid w:val="009147A7"/>
    <w:rsid w:val="009233B8"/>
    <w:rsid w:val="009375BB"/>
    <w:rsid w:val="00941DFB"/>
    <w:rsid w:val="009663F7"/>
    <w:rsid w:val="00990EF6"/>
    <w:rsid w:val="0099644F"/>
    <w:rsid w:val="009D07AA"/>
    <w:rsid w:val="009D6B38"/>
    <w:rsid w:val="009D7860"/>
    <w:rsid w:val="009F1A9D"/>
    <w:rsid w:val="009F47F8"/>
    <w:rsid w:val="009F6E87"/>
    <w:rsid w:val="00A02490"/>
    <w:rsid w:val="00A26C46"/>
    <w:rsid w:val="00A33E26"/>
    <w:rsid w:val="00A5559B"/>
    <w:rsid w:val="00A64693"/>
    <w:rsid w:val="00A65139"/>
    <w:rsid w:val="00A66766"/>
    <w:rsid w:val="00A93407"/>
    <w:rsid w:val="00AB0ABD"/>
    <w:rsid w:val="00AB5F8C"/>
    <w:rsid w:val="00AD4416"/>
    <w:rsid w:val="00AF093A"/>
    <w:rsid w:val="00AF1F13"/>
    <w:rsid w:val="00AF218F"/>
    <w:rsid w:val="00AF2294"/>
    <w:rsid w:val="00AF5A4F"/>
    <w:rsid w:val="00B17F8A"/>
    <w:rsid w:val="00B221B1"/>
    <w:rsid w:val="00B2644C"/>
    <w:rsid w:val="00B2773B"/>
    <w:rsid w:val="00B42534"/>
    <w:rsid w:val="00B634E2"/>
    <w:rsid w:val="00B726CA"/>
    <w:rsid w:val="00B777D9"/>
    <w:rsid w:val="00B8264B"/>
    <w:rsid w:val="00B87828"/>
    <w:rsid w:val="00B95A1F"/>
    <w:rsid w:val="00BA2127"/>
    <w:rsid w:val="00BA6AD3"/>
    <w:rsid w:val="00BB14D7"/>
    <w:rsid w:val="00BD3CD3"/>
    <w:rsid w:val="00BF68E7"/>
    <w:rsid w:val="00C0574A"/>
    <w:rsid w:val="00C05E2B"/>
    <w:rsid w:val="00C24A98"/>
    <w:rsid w:val="00C327DF"/>
    <w:rsid w:val="00C4162F"/>
    <w:rsid w:val="00C458E7"/>
    <w:rsid w:val="00C4604C"/>
    <w:rsid w:val="00C568D7"/>
    <w:rsid w:val="00C65968"/>
    <w:rsid w:val="00C66157"/>
    <w:rsid w:val="00C77472"/>
    <w:rsid w:val="00CB196D"/>
    <w:rsid w:val="00CF3537"/>
    <w:rsid w:val="00D04367"/>
    <w:rsid w:val="00D3756F"/>
    <w:rsid w:val="00D55AEF"/>
    <w:rsid w:val="00D66490"/>
    <w:rsid w:val="00D71330"/>
    <w:rsid w:val="00D75DCE"/>
    <w:rsid w:val="00D8680E"/>
    <w:rsid w:val="00DA03A7"/>
    <w:rsid w:val="00DB1B09"/>
    <w:rsid w:val="00DB7ACF"/>
    <w:rsid w:val="00DC745A"/>
    <w:rsid w:val="00DF3C8D"/>
    <w:rsid w:val="00DF526D"/>
    <w:rsid w:val="00E001CA"/>
    <w:rsid w:val="00E41124"/>
    <w:rsid w:val="00E4116F"/>
    <w:rsid w:val="00E46358"/>
    <w:rsid w:val="00E60BAB"/>
    <w:rsid w:val="00E66D9F"/>
    <w:rsid w:val="00E72F78"/>
    <w:rsid w:val="00E74F04"/>
    <w:rsid w:val="00E85397"/>
    <w:rsid w:val="00E96262"/>
    <w:rsid w:val="00EB6D88"/>
    <w:rsid w:val="00EB7089"/>
    <w:rsid w:val="00ED59C9"/>
    <w:rsid w:val="00EF4626"/>
    <w:rsid w:val="00EF6D8C"/>
    <w:rsid w:val="00F03CF9"/>
    <w:rsid w:val="00F10343"/>
    <w:rsid w:val="00F31933"/>
    <w:rsid w:val="00F32AE4"/>
    <w:rsid w:val="00F354BB"/>
    <w:rsid w:val="00F707DC"/>
    <w:rsid w:val="00F71959"/>
    <w:rsid w:val="00F73B39"/>
    <w:rsid w:val="00F77AF2"/>
    <w:rsid w:val="00F80234"/>
    <w:rsid w:val="00F85EBD"/>
    <w:rsid w:val="00F92E96"/>
    <w:rsid w:val="00F961D3"/>
    <w:rsid w:val="00FA7DEA"/>
    <w:rsid w:val="00FC0CB3"/>
    <w:rsid w:val="00FC6546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03362E-694D-4F5A-9774-F4CD81C3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76"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563576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rsid w:val="00563576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rsid w:val="00563576"/>
    <w:pPr>
      <w:jc w:val="center"/>
    </w:pPr>
    <w:rPr>
      <w:b/>
      <w:bCs/>
    </w:rPr>
  </w:style>
  <w:style w:type="paragraph" w:styleId="20">
    <w:name w:val="Body Text Indent 2"/>
    <w:basedOn w:val="a"/>
    <w:rsid w:val="00563576"/>
    <w:pPr>
      <w:ind w:firstLine="720"/>
    </w:pPr>
  </w:style>
  <w:style w:type="paragraph" w:styleId="3">
    <w:name w:val="Body Text 3"/>
    <w:basedOn w:val="a"/>
    <w:rsid w:val="00563576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rsid w:val="00563576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897A05"/>
    <w:pPr>
      <w:widowControl w:val="0"/>
      <w:autoSpaceDE w:val="0"/>
      <w:autoSpaceDN w:val="0"/>
    </w:pPr>
    <w:rPr>
      <w:sz w:val="24"/>
    </w:rPr>
  </w:style>
  <w:style w:type="character" w:styleId="ae">
    <w:name w:val="Hyperlink"/>
    <w:basedOn w:val="a0"/>
    <w:uiPriority w:val="99"/>
    <w:semiHidden/>
    <w:unhideWhenUsed/>
    <w:rsid w:val="006931DB"/>
    <w:rPr>
      <w:color w:val="0000FF"/>
      <w:u w:val="single"/>
    </w:rPr>
  </w:style>
  <w:style w:type="paragraph" w:customStyle="1" w:styleId="docdata">
    <w:name w:val="docdata"/>
    <w:aliases w:val="docy,v5,1571,bqiaagaaeyqcaaagiaiaaapabqaabc4faaaaaaaaaaaaaaaaaaaaaaaaaaaaaaaaaaaaaaaaaaaaaaaaaaaaaaaaaaaaaaaaaaaaaaaaaaaaaaaaaaaaaaaaaaaaaaaaaaaaaaaaaaaaaaaaaaaaaaaaaaaaaaaaaaaaaaaaaaaaaaaaaaaaaaaaaaaaaaaaaaaaaaaaaaaaaaaaaaaaaaaaaaaaaaaaaaaaaaaa"/>
    <w:basedOn w:val="a"/>
    <w:rsid w:val="008C26C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8C26C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983">
    <w:name w:val="983"/>
    <w:aliases w:val="bqiaagaaeyqcaaagiaiaaan0awaabyidaaaaaaaaaaaaaaaaaaaaaaaaaaaaaaaaaaaaaaaaaaaaaaaaaaaaaaaaaaaaaaaaaaaaaaaaaaaaaaaaaaaaaaaaaaaaaaaaaaaaaaaaaaaaaaaaaaaaaaaaaaaaaaaaaaaaaaaaaaaaaaaaaaaaaaaaaaaaaaaaaaaaaaaaaaaaaaaaaaaaaaaaaaaaaaaaaaaaaaaaa"/>
    <w:basedOn w:val="a0"/>
    <w:rsid w:val="00781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74FFE-6EE2-43F0-9508-01EB3E35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10918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15</cp:revision>
  <cp:lastPrinted>2017-10-30T09:22:00Z</cp:lastPrinted>
  <dcterms:created xsi:type="dcterms:W3CDTF">2024-02-22T05:30:00Z</dcterms:created>
  <dcterms:modified xsi:type="dcterms:W3CDTF">2024-02-26T10:42:00Z</dcterms:modified>
</cp:coreProperties>
</file>