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EF4" w:rsidRPr="003D7652" w:rsidRDefault="006B2EF4" w:rsidP="003D7652">
      <w:pPr>
        <w:spacing w:after="0"/>
        <w:ind w:firstLine="12474"/>
        <w:rPr>
          <w:rFonts w:ascii="Times New Roman" w:hAnsi="Times New Roman" w:cs="Times New Roman"/>
          <w:sz w:val="28"/>
          <w:szCs w:val="28"/>
        </w:rPr>
      </w:pPr>
    </w:p>
    <w:p w:rsidR="004B34DD" w:rsidRPr="00D8766A" w:rsidRDefault="000065FA" w:rsidP="003D7652">
      <w:pPr>
        <w:spacing w:after="0"/>
        <w:ind w:firstLine="12474"/>
        <w:jc w:val="right"/>
        <w:rPr>
          <w:rFonts w:ascii="Times New Roman" w:hAnsi="Times New Roman" w:cs="Times New Roman"/>
          <w:sz w:val="28"/>
          <w:szCs w:val="28"/>
        </w:rPr>
      </w:pPr>
      <w:r w:rsidRPr="00D8766A">
        <w:rPr>
          <w:rFonts w:ascii="Times New Roman" w:hAnsi="Times New Roman" w:cs="Times New Roman"/>
          <w:sz w:val="28"/>
          <w:szCs w:val="28"/>
        </w:rPr>
        <w:t>Таблица №</w:t>
      </w:r>
      <w:r w:rsidR="005972EB">
        <w:rPr>
          <w:rFonts w:ascii="Times New Roman" w:hAnsi="Times New Roman" w:cs="Times New Roman"/>
          <w:sz w:val="28"/>
          <w:szCs w:val="28"/>
        </w:rPr>
        <w:t> </w:t>
      </w:r>
      <w:r w:rsidRPr="00D8766A">
        <w:rPr>
          <w:rFonts w:ascii="Times New Roman" w:hAnsi="Times New Roman" w:cs="Times New Roman"/>
          <w:sz w:val="28"/>
          <w:szCs w:val="28"/>
        </w:rPr>
        <w:t>2</w:t>
      </w:r>
    </w:p>
    <w:p w:rsidR="00161625" w:rsidRPr="003D7652" w:rsidRDefault="00161625" w:rsidP="003D7652">
      <w:pPr>
        <w:spacing w:after="0" w:line="240" w:lineRule="auto"/>
        <w:jc w:val="center"/>
        <w:rPr>
          <w:rFonts w:ascii="Times New Roman" w:hAnsi="Times New Roman" w:cs="Times New Roman"/>
          <w:b/>
          <w:sz w:val="28"/>
          <w:szCs w:val="28"/>
        </w:rPr>
      </w:pPr>
    </w:p>
    <w:p w:rsidR="0094293F" w:rsidRPr="003D7652" w:rsidRDefault="0094293F" w:rsidP="003D7652">
      <w:pPr>
        <w:spacing w:after="0" w:line="240" w:lineRule="auto"/>
        <w:jc w:val="center"/>
        <w:rPr>
          <w:rFonts w:ascii="Times New Roman" w:hAnsi="Times New Roman" w:cs="Times New Roman"/>
          <w:b/>
          <w:sz w:val="28"/>
          <w:szCs w:val="28"/>
        </w:rPr>
      </w:pPr>
    </w:p>
    <w:p w:rsidR="005972EB" w:rsidRDefault="00D8766A" w:rsidP="003D7652">
      <w:pPr>
        <w:spacing w:after="0" w:line="240" w:lineRule="auto"/>
        <w:jc w:val="center"/>
        <w:rPr>
          <w:rFonts w:ascii="Times New Roman" w:hAnsi="Times New Roman" w:cs="Times New Roman"/>
          <w:b/>
          <w:sz w:val="28"/>
          <w:szCs w:val="28"/>
        </w:rPr>
      </w:pPr>
      <w:r w:rsidRPr="003D7652">
        <w:rPr>
          <w:rFonts w:ascii="Times New Roman" w:hAnsi="Times New Roman" w:cs="Times New Roman"/>
          <w:b/>
          <w:sz w:val="28"/>
          <w:szCs w:val="28"/>
        </w:rPr>
        <w:t xml:space="preserve">ИНФОРМАЦИЯ </w:t>
      </w:r>
    </w:p>
    <w:p w:rsidR="004B34DD" w:rsidRPr="003D7652" w:rsidRDefault="005972EB" w:rsidP="003D7652">
      <w:pPr>
        <w:spacing w:after="0" w:line="240" w:lineRule="auto"/>
        <w:jc w:val="center"/>
        <w:rPr>
          <w:rFonts w:ascii="Times New Roman" w:hAnsi="Times New Roman" w:cs="Times New Roman"/>
          <w:b/>
          <w:sz w:val="28"/>
          <w:szCs w:val="28"/>
        </w:rPr>
      </w:pPr>
      <w:r w:rsidRPr="003D7652">
        <w:rPr>
          <w:rFonts w:ascii="Times New Roman" w:hAnsi="Times New Roman" w:cs="Times New Roman"/>
          <w:b/>
          <w:sz w:val="28"/>
          <w:szCs w:val="28"/>
        </w:rPr>
        <w:t>о порядке</w:t>
      </w:r>
      <w:r>
        <w:rPr>
          <w:rFonts w:ascii="Times New Roman" w:hAnsi="Times New Roman" w:cs="Times New Roman"/>
          <w:b/>
          <w:sz w:val="28"/>
          <w:szCs w:val="28"/>
        </w:rPr>
        <w:t xml:space="preserve"> </w:t>
      </w:r>
      <w:r w:rsidR="004B34DD" w:rsidRPr="003D7652">
        <w:rPr>
          <w:rFonts w:ascii="Times New Roman" w:hAnsi="Times New Roman" w:cs="Times New Roman"/>
          <w:b/>
          <w:sz w:val="28"/>
          <w:szCs w:val="28"/>
        </w:rPr>
        <w:t>сбора информации для определения (расчета)</w:t>
      </w:r>
    </w:p>
    <w:p w:rsidR="0094293F" w:rsidRPr="003D7652" w:rsidRDefault="004B34DD" w:rsidP="003D7652">
      <w:pPr>
        <w:spacing w:after="0" w:line="240" w:lineRule="auto"/>
        <w:jc w:val="center"/>
        <w:rPr>
          <w:rFonts w:ascii="Times New Roman" w:hAnsi="Times New Roman" w:cs="Times New Roman"/>
          <w:b/>
          <w:sz w:val="28"/>
          <w:szCs w:val="28"/>
        </w:rPr>
      </w:pPr>
      <w:r w:rsidRPr="003D7652">
        <w:rPr>
          <w:rFonts w:ascii="Times New Roman" w:hAnsi="Times New Roman" w:cs="Times New Roman"/>
          <w:b/>
          <w:sz w:val="28"/>
          <w:szCs w:val="28"/>
        </w:rPr>
        <w:t xml:space="preserve">плановых и фактических значений целевых индикаторов государственной </w:t>
      </w:r>
      <w:r w:rsidR="00E64005">
        <w:rPr>
          <w:rFonts w:ascii="Times New Roman" w:hAnsi="Times New Roman" w:cs="Times New Roman"/>
          <w:b/>
          <w:sz w:val="28"/>
          <w:szCs w:val="28"/>
        </w:rPr>
        <w:t>п</w:t>
      </w:r>
      <w:r w:rsidR="00587EFF" w:rsidRPr="003D7652">
        <w:rPr>
          <w:rFonts w:ascii="Times New Roman" w:hAnsi="Times New Roman" w:cs="Times New Roman"/>
          <w:b/>
          <w:sz w:val="28"/>
          <w:szCs w:val="28"/>
        </w:rPr>
        <w:t>рограммы</w:t>
      </w:r>
      <w:r w:rsidR="00A16915" w:rsidRPr="003D7652">
        <w:rPr>
          <w:rFonts w:ascii="Times New Roman" w:hAnsi="Times New Roman" w:cs="Times New Roman"/>
          <w:b/>
          <w:sz w:val="28"/>
          <w:szCs w:val="28"/>
        </w:rPr>
        <w:t xml:space="preserve"> «Развитие здравоохранения Новосибирской области</w:t>
      </w:r>
      <w:r w:rsidR="00C04A1C" w:rsidRPr="003D7652">
        <w:rPr>
          <w:rFonts w:ascii="Times New Roman" w:hAnsi="Times New Roman" w:cs="Times New Roman"/>
          <w:b/>
          <w:sz w:val="28"/>
          <w:szCs w:val="28"/>
        </w:rPr>
        <w:t>»</w:t>
      </w:r>
      <w:r w:rsidR="00316349" w:rsidRPr="003D7652">
        <w:rPr>
          <w:rFonts w:ascii="Times New Roman" w:hAnsi="Times New Roman" w:cs="Times New Roman"/>
          <w:b/>
          <w:sz w:val="28"/>
          <w:szCs w:val="28"/>
        </w:rPr>
        <w:t xml:space="preserve"> на очередной 20</w:t>
      </w:r>
      <w:r w:rsidR="005F06AF" w:rsidRPr="003D7652">
        <w:rPr>
          <w:rFonts w:ascii="Times New Roman" w:hAnsi="Times New Roman" w:cs="Times New Roman"/>
          <w:b/>
          <w:sz w:val="28"/>
          <w:szCs w:val="28"/>
        </w:rPr>
        <w:t>2</w:t>
      </w:r>
      <w:r w:rsidR="00161720">
        <w:rPr>
          <w:rFonts w:ascii="Times New Roman" w:hAnsi="Times New Roman" w:cs="Times New Roman"/>
          <w:b/>
          <w:sz w:val="28"/>
          <w:szCs w:val="28"/>
        </w:rPr>
        <w:t>3</w:t>
      </w:r>
      <w:r w:rsidR="00316349" w:rsidRPr="003D7652">
        <w:rPr>
          <w:rFonts w:ascii="Times New Roman" w:hAnsi="Times New Roman" w:cs="Times New Roman"/>
          <w:b/>
          <w:sz w:val="28"/>
          <w:szCs w:val="28"/>
        </w:rPr>
        <w:t xml:space="preserve"> </w:t>
      </w:r>
      <w:r w:rsidR="008C1D20">
        <w:rPr>
          <w:rFonts w:ascii="Times New Roman" w:hAnsi="Times New Roman" w:cs="Times New Roman"/>
          <w:b/>
          <w:sz w:val="28"/>
          <w:szCs w:val="28"/>
        </w:rPr>
        <w:t>год</w:t>
      </w:r>
    </w:p>
    <w:tbl>
      <w:tblPr>
        <w:tblpPr w:leftFromText="180" w:rightFromText="180" w:vertAnchor="text" w:horzAnchor="margin" w:tblpY="394"/>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7"/>
        <w:gridCol w:w="1274"/>
        <w:gridCol w:w="1701"/>
        <w:gridCol w:w="5950"/>
        <w:gridCol w:w="3548"/>
      </w:tblGrid>
      <w:tr w:rsidR="00316349" w:rsidRPr="008A2045" w:rsidTr="00E826A0">
        <w:tc>
          <w:tcPr>
            <w:tcW w:w="3257" w:type="dxa"/>
            <w:shd w:val="clear" w:color="auto" w:fill="auto"/>
            <w:vAlign w:val="center"/>
          </w:tcPr>
          <w:p w:rsidR="00316349" w:rsidRPr="008A2045" w:rsidRDefault="00316349" w:rsidP="003D7652">
            <w:pPr>
              <w:spacing w:after="0" w:line="240" w:lineRule="auto"/>
              <w:jc w:val="center"/>
              <w:rPr>
                <w:rFonts w:ascii="Times New Roman" w:hAnsi="Times New Roman" w:cs="Times New Roman"/>
                <w:b/>
                <w:sz w:val="18"/>
                <w:szCs w:val="18"/>
              </w:rPr>
            </w:pPr>
            <w:r w:rsidRPr="008A2045">
              <w:rPr>
                <w:rFonts w:ascii="Times New Roman" w:hAnsi="Times New Roman" w:cs="Times New Roman"/>
                <w:b/>
                <w:sz w:val="18"/>
                <w:szCs w:val="18"/>
              </w:rPr>
              <w:t>Наименование целевого индикатора</w:t>
            </w:r>
          </w:p>
        </w:tc>
        <w:tc>
          <w:tcPr>
            <w:tcW w:w="1274" w:type="dxa"/>
            <w:shd w:val="clear" w:color="auto" w:fill="auto"/>
            <w:vAlign w:val="center"/>
          </w:tcPr>
          <w:p w:rsidR="00316349" w:rsidRPr="008A2045" w:rsidRDefault="00316349" w:rsidP="003D7652">
            <w:pPr>
              <w:spacing w:after="0" w:line="240" w:lineRule="auto"/>
              <w:jc w:val="center"/>
              <w:rPr>
                <w:rFonts w:ascii="Times New Roman" w:hAnsi="Times New Roman" w:cs="Times New Roman"/>
                <w:b/>
                <w:sz w:val="18"/>
                <w:szCs w:val="18"/>
              </w:rPr>
            </w:pPr>
            <w:r w:rsidRPr="008A2045">
              <w:rPr>
                <w:rFonts w:ascii="Times New Roman" w:hAnsi="Times New Roman" w:cs="Times New Roman"/>
                <w:b/>
                <w:sz w:val="18"/>
                <w:szCs w:val="18"/>
              </w:rPr>
              <w:t>Периодичность сбора</w:t>
            </w:r>
          </w:p>
        </w:tc>
        <w:tc>
          <w:tcPr>
            <w:tcW w:w="1701" w:type="dxa"/>
            <w:shd w:val="clear" w:color="auto" w:fill="auto"/>
            <w:vAlign w:val="center"/>
          </w:tcPr>
          <w:p w:rsidR="00316349" w:rsidRPr="008A2045" w:rsidRDefault="00316349" w:rsidP="003D7652">
            <w:pPr>
              <w:spacing w:after="0" w:line="240" w:lineRule="auto"/>
              <w:jc w:val="center"/>
              <w:rPr>
                <w:rFonts w:ascii="Times New Roman" w:hAnsi="Times New Roman" w:cs="Times New Roman"/>
                <w:b/>
                <w:sz w:val="18"/>
                <w:szCs w:val="18"/>
              </w:rPr>
            </w:pPr>
            <w:r w:rsidRPr="008A2045">
              <w:rPr>
                <w:rFonts w:ascii="Times New Roman" w:hAnsi="Times New Roman" w:cs="Times New Roman"/>
                <w:b/>
                <w:sz w:val="18"/>
                <w:szCs w:val="18"/>
              </w:rPr>
              <w:t>Вид временной характеристики</w:t>
            </w:r>
          </w:p>
        </w:tc>
        <w:tc>
          <w:tcPr>
            <w:tcW w:w="5950" w:type="dxa"/>
            <w:shd w:val="clear" w:color="auto" w:fill="auto"/>
            <w:vAlign w:val="center"/>
          </w:tcPr>
          <w:p w:rsidR="00316349" w:rsidRPr="008A2045" w:rsidRDefault="00316349" w:rsidP="003D7652">
            <w:pPr>
              <w:spacing w:after="0" w:line="240" w:lineRule="auto"/>
              <w:jc w:val="center"/>
              <w:rPr>
                <w:rFonts w:ascii="Times New Roman" w:hAnsi="Times New Roman" w:cs="Times New Roman"/>
                <w:b/>
                <w:sz w:val="18"/>
                <w:szCs w:val="18"/>
              </w:rPr>
            </w:pPr>
            <w:r w:rsidRPr="008A2045">
              <w:rPr>
                <w:rFonts w:ascii="Times New Roman" w:hAnsi="Times New Roman" w:cs="Times New Roman"/>
                <w:b/>
                <w:sz w:val="18"/>
                <w:szCs w:val="18"/>
              </w:rPr>
              <w:t>Методика расчета (плановых и фактических значений)</w:t>
            </w:r>
          </w:p>
        </w:tc>
        <w:tc>
          <w:tcPr>
            <w:tcW w:w="3548" w:type="dxa"/>
            <w:shd w:val="clear" w:color="auto" w:fill="auto"/>
            <w:vAlign w:val="center"/>
          </w:tcPr>
          <w:p w:rsidR="00316349" w:rsidRPr="008A2045" w:rsidRDefault="00316349" w:rsidP="003D7652">
            <w:pPr>
              <w:spacing w:after="0" w:line="240" w:lineRule="auto"/>
              <w:jc w:val="center"/>
              <w:rPr>
                <w:rFonts w:ascii="Times New Roman" w:hAnsi="Times New Roman" w:cs="Times New Roman"/>
                <w:b/>
                <w:sz w:val="18"/>
                <w:szCs w:val="18"/>
              </w:rPr>
            </w:pPr>
            <w:r w:rsidRPr="008A2045">
              <w:rPr>
                <w:rFonts w:ascii="Times New Roman" w:hAnsi="Times New Roman" w:cs="Times New Roman"/>
                <w:b/>
                <w:sz w:val="18"/>
                <w:szCs w:val="18"/>
              </w:rPr>
              <w:t>Источ</w:t>
            </w:r>
            <w:r w:rsidRPr="008A2045">
              <w:rPr>
                <w:rFonts w:ascii="Times New Roman" w:hAnsi="Times New Roman" w:cs="Times New Roman"/>
                <w:sz w:val="18"/>
                <w:szCs w:val="18"/>
              </w:rPr>
              <w:t>н</w:t>
            </w:r>
            <w:r w:rsidRPr="008A2045">
              <w:rPr>
                <w:rFonts w:ascii="Times New Roman" w:hAnsi="Times New Roman" w:cs="Times New Roman"/>
                <w:b/>
                <w:sz w:val="18"/>
                <w:szCs w:val="18"/>
              </w:rPr>
              <w:t>ик получения данных</w:t>
            </w:r>
          </w:p>
        </w:tc>
      </w:tr>
      <w:tr w:rsidR="00316349" w:rsidRPr="008A2045" w:rsidTr="00E826A0">
        <w:trPr>
          <w:trHeight w:val="333"/>
        </w:trPr>
        <w:tc>
          <w:tcPr>
            <w:tcW w:w="3257" w:type="dxa"/>
            <w:shd w:val="clear" w:color="auto" w:fill="auto"/>
            <w:vAlign w:val="center"/>
          </w:tcPr>
          <w:p w:rsidR="00316349" w:rsidRPr="008A2045" w:rsidRDefault="002E5F58" w:rsidP="003D7652">
            <w:pPr>
              <w:spacing w:after="0" w:line="240" w:lineRule="auto"/>
              <w:jc w:val="center"/>
              <w:rPr>
                <w:rFonts w:ascii="Times New Roman" w:hAnsi="Times New Roman" w:cs="Times New Roman"/>
                <w:b/>
                <w:sz w:val="18"/>
                <w:szCs w:val="18"/>
              </w:rPr>
            </w:pPr>
            <w:r w:rsidRPr="008A2045">
              <w:rPr>
                <w:rFonts w:ascii="Times New Roman" w:hAnsi="Times New Roman" w:cs="Times New Roman"/>
                <w:b/>
                <w:sz w:val="18"/>
                <w:szCs w:val="18"/>
              </w:rPr>
              <w:t>1</w:t>
            </w:r>
          </w:p>
        </w:tc>
        <w:tc>
          <w:tcPr>
            <w:tcW w:w="1274" w:type="dxa"/>
            <w:shd w:val="clear" w:color="auto" w:fill="auto"/>
            <w:vAlign w:val="center"/>
          </w:tcPr>
          <w:p w:rsidR="00316349" w:rsidRPr="008A2045" w:rsidRDefault="002E5F58" w:rsidP="003D7652">
            <w:pPr>
              <w:spacing w:after="0" w:line="240" w:lineRule="auto"/>
              <w:jc w:val="center"/>
              <w:rPr>
                <w:rFonts w:ascii="Times New Roman" w:hAnsi="Times New Roman" w:cs="Times New Roman"/>
                <w:b/>
                <w:sz w:val="18"/>
                <w:szCs w:val="18"/>
              </w:rPr>
            </w:pPr>
            <w:r w:rsidRPr="008A2045">
              <w:rPr>
                <w:rFonts w:ascii="Times New Roman" w:hAnsi="Times New Roman" w:cs="Times New Roman"/>
                <w:b/>
                <w:sz w:val="18"/>
                <w:szCs w:val="18"/>
              </w:rPr>
              <w:t>2</w:t>
            </w:r>
          </w:p>
        </w:tc>
        <w:tc>
          <w:tcPr>
            <w:tcW w:w="1701" w:type="dxa"/>
            <w:shd w:val="clear" w:color="auto" w:fill="auto"/>
            <w:vAlign w:val="center"/>
          </w:tcPr>
          <w:p w:rsidR="00316349" w:rsidRPr="008A2045" w:rsidRDefault="002E5F58" w:rsidP="003D7652">
            <w:pPr>
              <w:spacing w:after="0" w:line="240" w:lineRule="auto"/>
              <w:jc w:val="center"/>
              <w:rPr>
                <w:rFonts w:ascii="Times New Roman" w:hAnsi="Times New Roman" w:cs="Times New Roman"/>
                <w:b/>
                <w:sz w:val="18"/>
                <w:szCs w:val="18"/>
              </w:rPr>
            </w:pPr>
            <w:r w:rsidRPr="008A2045">
              <w:rPr>
                <w:rFonts w:ascii="Times New Roman" w:hAnsi="Times New Roman" w:cs="Times New Roman"/>
                <w:b/>
                <w:sz w:val="18"/>
                <w:szCs w:val="18"/>
              </w:rPr>
              <w:t>3</w:t>
            </w:r>
          </w:p>
        </w:tc>
        <w:tc>
          <w:tcPr>
            <w:tcW w:w="5950" w:type="dxa"/>
            <w:shd w:val="clear" w:color="auto" w:fill="auto"/>
            <w:vAlign w:val="center"/>
          </w:tcPr>
          <w:p w:rsidR="00316349" w:rsidRPr="008A2045" w:rsidRDefault="002E5F58" w:rsidP="003D7652">
            <w:pPr>
              <w:spacing w:after="0" w:line="240" w:lineRule="auto"/>
              <w:jc w:val="center"/>
              <w:rPr>
                <w:rFonts w:ascii="Times New Roman" w:hAnsi="Times New Roman" w:cs="Times New Roman"/>
                <w:b/>
                <w:sz w:val="18"/>
                <w:szCs w:val="18"/>
              </w:rPr>
            </w:pPr>
            <w:r w:rsidRPr="008A2045">
              <w:rPr>
                <w:rFonts w:ascii="Times New Roman" w:hAnsi="Times New Roman" w:cs="Times New Roman"/>
                <w:b/>
                <w:sz w:val="18"/>
                <w:szCs w:val="18"/>
              </w:rPr>
              <w:t>4</w:t>
            </w:r>
          </w:p>
        </w:tc>
        <w:tc>
          <w:tcPr>
            <w:tcW w:w="3548" w:type="dxa"/>
            <w:shd w:val="clear" w:color="auto" w:fill="auto"/>
            <w:vAlign w:val="center"/>
          </w:tcPr>
          <w:p w:rsidR="00316349" w:rsidRPr="008A2045" w:rsidRDefault="002E5F58" w:rsidP="003D7652">
            <w:pPr>
              <w:spacing w:after="0" w:line="240" w:lineRule="auto"/>
              <w:jc w:val="center"/>
              <w:rPr>
                <w:rFonts w:ascii="Times New Roman" w:hAnsi="Times New Roman" w:cs="Times New Roman"/>
                <w:b/>
                <w:sz w:val="18"/>
                <w:szCs w:val="18"/>
              </w:rPr>
            </w:pPr>
            <w:r w:rsidRPr="008A2045">
              <w:rPr>
                <w:rFonts w:ascii="Times New Roman" w:hAnsi="Times New Roman" w:cs="Times New Roman"/>
                <w:b/>
                <w:sz w:val="18"/>
                <w:szCs w:val="18"/>
              </w:rPr>
              <w:t>5</w:t>
            </w:r>
          </w:p>
        </w:tc>
      </w:tr>
      <w:tr w:rsidR="00316349" w:rsidRPr="008A2045" w:rsidTr="00E826A0">
        <w:trPr>
          <w:trHeight w:val="333"/>
        </w:trPr>
        <w:tc>
          <w:tcPr>
            <w:tcW w:w="3257" w:type="dxa"/>
            <w:shd w:val="clear" w:color="auto" w:fill="auto"/>
          </w:tcPr>
          <w:p w:rsidR="00316349" w:rsidRPr="008A2045" w:rsidRDefault="004F4D77" w:rsidP="003D765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1. </w:t>
            </w:r>
            <w:r w:rsidR="009F4E91" w:rsidRPr="008A2045">
              <w:rPr>
                <w:rFonts w:ascii="Times New Roman" w:hAnsi="Times New Roman" w:cs="Times New Roman"/>
                <w:sz w:val="18"/>
                <w:szCs w:val="18"/>
              </w:rPr>
              <w:t>Розничные продажи алкогольной продукции на душу населения (в литрах этанола), литров на душу населения в год</w:t>
            </w:r>
          </w:p>
        </w:tc>
        <w:tc>
          <w:tcPr>
            <w:tcW w:w="1274" w:type="dxa"/>
            <w:shd w:val="clear" w:color="auto" w:fill="auto"/>
          </w:tcPr>
          <w:p w:rsidR="00316349" w:rsidRPr="008A2045" w:rsidRDefault="00316349" w:rsidP="003D765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16349" w:rsidRPr="008A2045" w:rsidRDefault="00316349" w:rsidP="003D765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725ACD" w:rsidRPr="008A2045" w:rsidRDefault="00D5089F" w:rsidP="003D765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целевых индикаторов формируются в соответствии с региональным проектом </w:t>
            </w:r>
            <w:r w:rsidRPr="008A2045">
              <w:rPr>
                <w:sz w:val="18"/>
                <w:szCs w:val="18"/>
              </w:rPr>
              <w:t>«</w:t>
            </w:r>
            <w:r w:rsidRPr="008A2045">
              <w:rPr>
                <w:rFonts w:ascii="Times New Roman" w:hAnsi="Times New Roman" w:cs="Times New Roman"/>
                <w:sz w:val="18"/>
                <w:szCs w:val="18"/>
              </w:rPr>
              <w:t>Формирование системы мотивации граждан к здоровому образу жизни, включая здоровое питание и отказ от вредных привычек»</w:t>
            </w:r>
            <w:r w:rsidR="007D3E5D" w:rsidRPr="008A2045">
              <w:rPr>
                <w:rFonts w:ascii="Times New Roman" w:hAnsi="Times New Roman" w:cs="Times New Roman"/>
                <w:sz w:val="18"/>
                <w:szCs w:val="18"/>
              </w:rPr>
              <w:t>.</w:t>
            </w:r>
          </w:p>
          <w:p w:rsidR="00316349" w:rsidRPr="008A2045" w:rsidRDefault="00316349" w:rsidP="003D765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на основании данных официальной статистической отчетности, сложившихся за отчетный период</w:t>
            </w:r>
          </w:p>
        </w:tc>
        <w:tc>
          <w:tcPr>
            <w:tcW w:w="3548" w:type="dxa"/>
            <w:shd w:val="clear" w:color="auto" w:fill="auto"/>
          </w:tcPr>
          <w:p w:rsidR="00316349" w:rsidRPr="008A2045" w:rsidRDefault="00316349" w:rsidP="003D765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информация представляется </w:t>
            </w:r>
            <w:proofErr w:type="spellStart"/>
            <w:r w:rsidR="00190C86" w:rsidRPr="008A2045">
              <w:rPr>
                <w:rFonts w:ascii="Times New Roman" w:hAnsi="Times New Roman" w:cs="Times New Roman"/>
                <w:sz w:val="18"/>
                <w:szCs w:val="18"/>
              </w:rPr>
              <w:t>Росалкогольрегулирование</w:t>
            </w:r>
            <w:proofErr w:type="spellEnd"/>
            <w:r w:rsidRPr="008A2045">
              <w:rPr>
                <w:rFonts w:ascii="Times New Roman" w:hAnsi="Times New Roman" w:cs="Times New Roman"/>
                <w:sz w:val="18"/>
                <w:szCs w:val="18"/>
              </w:rPr>
              <w:t xml:space="preserve"> по </w:t>
            </w:r>
            <w:r w:rsidR="00190C86" w:rsidRPr="008A2045">
              <w:rPr>
                <w:rFonts w:ascii="Times New Roman" w:hAnsi="Times New Roman" w:cs="Times New Roman"/>
                <w:sz w:val="18"/>
                <w:szCs w:val="18"/>
              </w:rPr>
              <w:t>СФО</w:t>
            </w:r>
          </w:p>
        </w:tc>
      </w:tr>
      <w:tr w:rsidR="00316349" w:rsidRPr="008A2045" w:rsidTr="00E826A0">
        <w:trPr>
          <w:trHeight w:val="333"/>
        </w:trPr>
        <w:tc>
          <w:tcPr>
            <w:tcW w:w="3257" w:type="dxa"/>
            <w:shd w:val="clear" w:color="auto" w:fill="auto"/>
          </w:tcPr>
          <w:p w:rsidR="00316349" w:rsidRPr="008A2045" w:rsidRDefault="004F4D77" w:rsidP="003D765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2. </w:t>
            </w:r>
            <w:r w:rsidR="00316349" w:rsidRPr="008A2045">
              <w:rPr>
                <w:rFonts w:ascii="Times New Roman" w:hAnsi="Times New Roman" w:cs="Times New Roman"/>
                <w:sz w:val="18"/>
                <w:szCs w:val="18"/>
              </w:rPr>
              <w:t>Распространённость потребления табака среди взрослого населения, %</w:t>
            </w:r>
          </w:p>
        </w:tc>
        <w:tc>
          <w:tcPr>
            <w:tcW w:w="1274" w:type="dxa"/>
            <w:shd w:val="clear" w:color="auto" w:fill="auto"/>
          </w:tcPr>
          <w:p w:rsidR="00316349" w:rsidRPr="008A2045" w:rsidRDefault="00316349" w:rsidP="003D7652">
            <w:pPr>
              <w:spacing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16349" w:rsidRPr="008A2045" w:rsidRDefault="00316349" w:rsidP="003D7652">
            <w:pPr>
              <w:spacing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875D3A" w:rsidRPr="008A2045" w:rsidRDefault="00875D3A" w:rsidP="00875D3A">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основании отчетности, сложившейся за последние 3 года, предшествующие очередному году реализации Программы.</w:t>
            </w:r>
          </w:p>
          <w:p w:rsidR="00316349" w:rsidRPr="008A2045" w:rsidRDefault="00316349" w:rsidP="003D765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соотношение количества граждан, возрастной категории 18 лет и старше, потребляющих табак (по данным медико-социологического исследования распространенности факторов риска развития хронических неинфекционных заболеваний у населения НСО) к общему количеству населения, участвовавшего в эпидемиологическом мониторинге, выраженное в процентах</w:t>
            </w:r>
            <w:r w:rsidR="00191D51" w:rsidRPr="008A2045">
              <w:rPr>
                <w:rFonts w:ascii="Times New Roman" w:hAnsi="Times New Roman" w:cs="Times New Roman"/>
                <w:sz w:val="18"/>
                <w:szCs w:val="18"/>
              </w:rPr>
              <w:t>.</w:t>
            </w:r>
          </w:p>
          <w:p w:rsidR="00FD74F8" w:rsidRPr="008A2045" w:rsidRDefault="00191D51" w:rsidP="003D765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w:t>
            </w:r>
            <w:r w:rsidR="0005113E" w:rsidRPr="008A2045">
              <w:rPr>
                <w:rFonts w:ascii="Times New Roman" w:hAnsi="Times New Roman" w:cs="Times New Roman"/>
                <w:sz w:val="18"/>
                <w:szCs w:val="18"/>
              </w:rPr>
              <w:t>еализация основн</w:t>
            </w:r>
            <w:r w:rsidR="00694875" w:rsidRPr="008A2045">
              <w:rPr>
                <w:rFonts w:ascii="Times New Roman" w:hAnsi="Times New Roman" w:cs="Times New Roman"/>
                <w:sz w:val="18"/>
                <w:szCs w:val="18"/>
              </w:rPr>
              <w:t xml:space="preserve">ых </w:t>
            </w:r>
            <w:r w:rsidR="0005113E" w:rsidRPr="008A2045">
              <w:rPr>
                <w:rFonts w:ascii="Times New Roman" w:hAnsi="Times New Roman" w:cs="Times New Roman"/>
                <w:sz w:val="18"/>
                <w:szCs w:val="18"/>
              </w:rPr>
              <w:t xml:space="preserve"> мероприяти</w:t>
            </w:r>
            <w:r w:rsidR="00694875" w:rsidRPr="008A2045">
              <w:rPr>
                <w:rFonts w:ascii="Times New Roman" w:hAnsi="Times New Roman" w:cs="Times New Roman"/>
                <w:sz w:val="18"/>
                <w:szCs w:val="18"/>
              </w:rPr>
              <w:t>й 1.1.1 и</w:t>
            </w:r>
            <w:r w:rsidR="0005113E" w:rsidRPr="008A2045">
              <w:rPr>
                <w:rFonts w:ascii="Times New Roman" w:hAnsi="Times New Roman" w:cs="Times New Roman"/>
                <w:sz w:val="18"/>
                <w:szCs w:val="18"/>
              </w:rPr>
              <w:t xml:space="preserve"> 1.1.</w:t>
            </w:r>
            <w:r w:rsidRPr="008A2045">
              <w:rPr>
                <w:rFonts w:ascii="Times New Roman" w:hAnsi="Times New Roman" w:cs="Times New Roman"/>
                <w:sz w:val="18"/>
                <w:szCs w:val="18"/>
              </w:rPr>
              <w:t>3</w:t>
            </w:r>
            <w:r w:rsidR="0005113E" w:rsidRPr="008A2045">
              <w:rPr>
                <w:rFonts w:ascii="Times New Roman" w:hAnsi="Times New Roman" w:cs="Times New Roman"/>
                <w:sz w:val="18"/>
                <w:szCs w:val="18"/>
              </w:rPr>
              <w:t xml:space="preserve"> </w:t>
            </w:r>
            <w:r w:rsidR="00587EFF" w:rsidRPr="008A2045">
              <w:rPr>
                <w:rFonts w:ascii="Times New Roman" w:hAnsi="Times New Roman" w:cs="Times New Roman"/>
                <w:sz w:val="18"/>
                <w:szCs w:val="18"/>
              </w:rPr>
              <w:t>Программы</w:t>
            </w:r>
          </w:p>
        </w:tc>
        <w:tc>
          <w:tcPr>
            <w:tcW w:w="3548" w:type="dxa"/>
            <w:shd w:val="clear" w:color="auto" w:fill="auto"/>
          </w:tcPr>
          <w:p w:rsidR="00316349" w:rsidRPr="008A2045" w:rsidRDefault="00316349" w:rsidP="003D765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представляется ГКУЗ НСО «РЦ</w:t>
            </w:r>
            <w:r w:rsidR="008C6828" w:rsidRPr="008A2045">
              <w:rPr>
                <w:rFonts w:ascii="Times New Roman" w:hAnsi="Times New Roman" w:cs="Times New Roman"/>
                <w:sz w:val="18"/>
                <w:szCs w:val="18"/>
              </w:rPr>
              <w:t xml:space="preserve">ОЗ и </w:t>
            </w:r>
            <w:r w:rsidRPr="008A2045">
              <w:rPr>
                <w:rFonts w:ascii="Times New Roman" w:hAnsi="Times New Roman" w:cs="Times New Roman"/>
                <w:sz w:val="18"/>
                <w:szCs w:val="18"/>
              </w:rPr>
              <w:t>МП»</w:t>
            </w:r>
          </w:p>
        </w:tc>
      </w:tr>
      <w:tr w:rsidR="00411AD1" w:rsidRPr="008A2045" w:rsidTr="00E826A0">
        <w:trPr>
          <w:trHeight w:val="20"/>
        </w:trPr>
        <w:tc>
          <w:tcPr>
            <w:tcW w:w="3257" w:type="dxa"/>
            <w:shd w:val="clear" w:color="auto" w:fill="auto"/>
          </w:tcPr>
          <w:p w:rsidR="00411AD1" w:rsidRPr="008A2045" w:rsidRDefault="00411AD1" w:rsidP="003D765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3. Смертность от всех причин, случаев на 1000 населения</w:t>
            </w:r>
          </w:p>
        </w:tc>
        <w:tc>
          <w:tcPr>
            <w:tcW w:w="1274" w:type="dxa"/>
            <w:shd w:val="clear" w:color="auto" w:fill="auto"/>
          </w:tcPr>
          <w:p w:rsidR="002444DA" w:rsidRPr="002444DA" w:rsidRDefault="002444DA" w:rsidP="002444DA">
            <w:pPr>
              <w:spacing w:after="0" w:line="240" w:lineRule="auto"/>
              <w:jc w:val="center"/>
              <w:rPr>
                <w:rFonts w:ascii="Times New Roman" w:hAnsi="Times New Roman" w:cs="Times New Roman"/>
                <w:sz w:val="18"/>
                <w:szCs w:val="18"/>
              </w:rPr>
            </w:pPr>
            <w:r w:rsidRPr="002444DA">
              <w:rPr>
                <w:rFonts w:ascii="Times New Roman" w:hAnsi="Times New Roman" w:cs="Times New Roman"/>
                <w:sz w:val="18"/>
                <w:szCs w:val="18"/>
              </w:rPr>
              <w:t>полугодовая</w:t>
            </w:r>
          </w:p>
          <w:p w:rsidR="002444DA" w:rsidRPr="002444DA" w:rsidRDefault="002444DA" w:rsidP="002444DA">
            <w:pPr>
              <w:spacing w:after="0" w:line="240" w:lineRule="auto"/>
              <w:jc w:val="center"/>
              <w:rPr>
                <w:rFonts w:ascii="Times New Roman" w:hAnsi="Times New Roman" w:cs="Times New Roman"/>
                <w:sz w:val="18"/>
                <w:szCs w:val="18"/>
              </w:rPr>
            </w:pPr>
            <w:r w:rsidRPr="002444DA">
              <w:rPr>
                <w:rFonts w:ascii="Times New Roman" w:hAnsi="Times New Roman" w:cs="Times New Roman"/>
                <w:sz w:val="18"/>
                <w:szCs w:val="18"/>
              </w:rPr>
              <w:t>(6 месяцев,</w:t>
            </w:r>
          </w:p>
          <w:p w:rsidR="00411AD1" w:rsidRPr="008A2045" w:rsidRDefault="002444DA" w:rsidP="002444DA">
            <w:pPr>
              <w:spacing w:after="0" w:line="240" w:lineRule="auto"/>
              <w:jc w:val="center"/>
              <w:rPr>
                <w:rFonts w:ascii="Times New Roman" w:hAnsi="Times New Roman" w:cs="Times New Roman"/>
                <w:sz w:val="18"/>
                <w:szCs w:val="18"/>
              </w:rPr>
            </w:pPr>
            <w:r w:rsidRPr="002444DA">
              <w:rPr>
                <w:rFonts w:ascii="Times New Roman" w:hAnsi="Times New Roman" w:cs="Times New Roman"/>
                <w:sz w:val="18"/>
                <w:szCs w:val="18"/>
              </w:rPr>
              <w:t>год)</w:t>
            </w:r>
          </w:p>
        </w:tc>
        <w:tc>
          <w:tcPr>
            <w:tcW w:w="1701" w:type="dxa"/>
            <w:shd w:val="clear" w:color="auto" w:fill="auto"/>
          </w:tcPr>
          <w:p w:rsidR="00411AD1" w:rsidRPr="008A2045" w:rsidRDefault="00411AD1" w:rsidP="003D7652">
            <w:pPr>
              <w:spacing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vAlign w:val="center"/>
          </w:tcPr>
          <w:p w:rsidR="00411AD1" w:rsidRPr="006D09C5" w:rsidRDefault="00411AD1" w:rsidP="003D7652">
            <w:pPr>
              <w:spacing w:after="0" w:line="240" w:lineRule="auto"/>
              <w:jc w:val="both"/>
              <w:rPr>
                <w:rFonts w:ascii="Times New Roman" w:hAnsi="Times New Roman" w:cs="Times New Roman"/>
                <w:sz w:val="18"/>
                <w:szCs w:val="18"/>
              </w:rPr>
            </w:pPr>
            <w:r w:rsidRPr="006D09C5">
              <w:rPr>
                <w:rFonts w:ascii="Times New Roman" w:hAnsi="Times New Roman" w:cs="Times New Roman"/>
                <w:sz w:val="18"/>
                <w:szCs w:val="18"/>
              </w:rPr>
              <w:t>плановые значения целевых индикаторов формируются в соответствии со Стратегией социально-экономического развития Новосибирской области на период до 2030 года, Указом Президента Российской Федерации от 07.05.2018 № 204 «О национальных целях и стратегических задачах развития Российской Федерации на период до 2024 года». При внесении изменений в Программу 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411AD1" w:rsidRPr="008A2045" w:rsidRDefault="00411AD1" w:rsidP="003D765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данными официальной статистической отчетности</w:t>
            </w:r>
          </w:p>
        </w:tc>
        <w:tc>
          <w:tcPr>
            <w:tcW w:w="3548" w:type="dxa"/>
            <w:vMerge w:val="restart"/>
            <w:shd w:val="clear" w:color="auto" w:fill="auto"/>
          </w:tcPr>
          <w:p w:rsidR="00411AD1" w:rsidRDefault="00411AD1" w:rsidP="003D7652">
            <w:pPr>
              <w:spacing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представляется ТОФСГС по НСО</w:t>
            </w:r>
          </w:p>
          <w:p w:rsidR="00E13FF6" w:rsidRPr="008A2045" w:rsidRDefault="00E13FF6" w:rsidP="003D7652">
            <w:pPr>
              <w:spacing w:line="240" w:lineRule="auto"/>
              <w:jc w:val="both"/>
              <w:rPr>
                <w:rFonts w:ascii="Times New Roman" w:hAnsi="Times New Roman" w:cs="Times New Roman"/>
                <w:sz w:val="18"/>
                <w:szCs w:val="18"/>
              </w:rPr>
            </w:pPr>
          </w:p>
        </w:tc>
      </w:tr>
      <w:tr w:rsidR="00411AD1" w:rsidRPr="008A2045" w:rsidTr="00E826A0">
        <w:trPr>
          <w:trHeight w:val="20"/>
        </w:trPr>
        <w:tc>
          <w:tcPr>
            <w:tcW w:w="3257" w:type="dxa"/>
            <w:shd w:val="clear" w:color="auto" w:fill="auto"/>
          </w:tcPr>
          <w:p w:rsidR="00411AD1" w:rsidRPr="008A2045" w:rsidRDefault="00411AD1" w:rsidP="003D7652">
            <w:pPr>
              <w:autoSpaceDE w:val="0"/>
              <w:autoSpaceDN w:val="0"/>
              <w:adjustRightInd w:val="0"/>
              <w:spacing w:after="0" w:line="240" w:lineRule="auto"/>
              <w:rPr>
                <w:rFonts w:ascii="Times New Roman" w:hAnsi="Times New Roman" w:cs="Times New Roman"/>
                <w:sz w:val="18"/>
                <w:szCs w:val="18"/>
              </w:rPr>
            </w:pPr>
            <w:r w:rsidRPr="008A2045">
              <w:rPr>
                <w:rFonts w:ascii="Times New Roman" w:hAnsi="Times New Roman" w:cs="Times New Roman"/>
                <w:sz w:val="18"/>
                <w:szCs w:val="18"/>
              </w:rPr>
              <w:t>4. Смертность населения трудоспособного возраста, случаев на 100 тыс. населения</w:t>
            </w:r>
          </w:p>
        </w:tc>
        <w:tc>
          <w:tcPr>
            <w:tcW w:w="1274" w:type="dxa"/>
            <w:shd w:val="clear" w:color="auto" w:fill="auto"/>
          </w:tcPr>
          <w:p w:rsidR="00411AD1" w:rsidRPr="008A2045" w:rsidRDefault="00411AD1" w:rsidP="003D7652">
            <w:pPr>
              <w:spacing w:after="0" w:line="240" w:lineRule="auto"/>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411AD1" w:rsidRPr="008A2045" w:rsidRDefault="00411AD1" w:rsidP="003D7652">
            <w:pPr>
              <w:spacing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vAlign w:val="center"/>
          </w:tcPr>
          <w:p w:rsidR="006D09C5" w:rsidRPr="006D09C5" w:rsidRDefault="00411AD1" w:rsidP="003D7652">
            <w:pPr>
              <w:spacing w:after="0" w:line="240" w:lineRule="auto"/>
              <w:jc w:val="both"/>
              <w:rPr>
                <w:rFonts w:ascii="Times New Roman" w:hAnsi="Times New Roman" w:cs="Times New Roman"/>
                <w:sz w:val="18"/>
                <w:szCs w:val="18"/>
              </w:rPr>
            </w:pPr>
            <w:r w:rsidRPr="006D09C5">
              <w:rPr>
                <w:rFonts w:ascii="Times New Roman" w:hAnsi="Times New Roman" w:cs="Times New Roman"/>
                <w:sz w:val="18"/>
                <w:szCs w:val="18"/>
              </w:rPr>
              <w:t xml:space="preserve">плановые значения целевых индикаторов формируются в соответствии со Стратегией социально-экономического развития Новосибирской области на период до 2030 года, Указом Президента Российской Федерации от </w:t>
            </w:r>
            <w:r w:rsidRPr="006D09C5">
              <w:rPr>
                <w:rFonts w:ascii="Times New Roman" w:hAnsi="Times New Roman" w:cs="Times New Roman"/>
                <w:sz w:val="18"/>
                <w:szCs w:val="18"/>
              </w:rPr>
              <w:lastRenderedPageBreak/>
              <w:t xml:space="preserve">07.05.2018 № 204 «О национальных целях и стратегических задачах развития Российской Федерации на период до 2024 года». </w:t>
            </w:r>
            <w:r w:rsidR="00E13FF6" w:rsidRPr="006D09C5">
              <w:rPr>
                <w:rFonts w:ascii="Times New Roman" w:hAnsi="Times New Roman" w:cs="Times New Roman"/>
                <w:sz w:val="18"/>
                <w:szCs w:val="18"/>
              </w:rPr>
              <w:t xml:space="preserve"> </w:t>
            </w:r>
          </w:p>
          <w:p w:rsidR="00411AD1" w:rsidRPr="006D09C5" w:rsidRDefault="00411AD1" w:rsidP="003D7652">
            <w:pPr>
              <w:spacing w:after="0" w:line="240" w:lineRule="auto"/>
              <w:jc w:val="both"/>
              <w:rPr>
                <w:rFonts w:ascii="Times New Roman" w:hAnsi="Times New Roman" w:cs="Times New Roman"/>
                <w:sz w:val="18"/>
                <w:szCs w:val="18"/>
              </w:rPr>
            </w:pPr>
            <w:r w:rsidRPr="006D09C5">
              <w:rPr>
                <w:rFonts w:ascii="Times New Roman" w:hAnsi="Times New Roman" w:cs="Times New Roman"/>
                <w:sz w:val="18"/>
                <w:szCs w:val="18"/>
              </w:rPr>
              <w:t>При внесении изменений в Программу 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411AD1" w:rsidRPr="008A2045" w:rsidRDefault="00411AD1" w:rsidP="003D7652">
            <w:pPr>
              <w:spacing w:after="0" w:line="240" w:lineRule="auto"/>
              <w:jc w:val="both"/>
              <w:rPr>
                <w:rFonts w:ascii="Times New Roman" w:hAnsi="Times New Roman" w:cs="Times New Roman"/>
                <w:sz w:val="18"/>
                <w:szCs w:val="18"/>
              </w:rPr>
            </w:pPr>
            <w:r w:rsidRPr="006D09C5">
              <w:rPr>
                <w:rFonts w:ascii="Times New Roman" w:hAnsi="Times New Roman" w:cs="Times New Roman"/>
                <w:sz w:val="18"/>
                <w:szCs w:val="18"/>
              </w:rPr>
              <w:t>Фактические значения определяются данными официальной статистической отчетности</w:t>
            </w:r>
          </w:p>
        </w:tc>
        <w:tc>
          <w:tcPr>
            <w:tcW w:w="3548" w:type="dxa"/>
            <w:vMerge/>
            <w:shd w:val="clear" w:color="auto" w:fill="auto"/>
          </w:tcPr>
          <w:p w:rsidR="00411AD1" w:rsidRPr="008A2045" w:rsidRDefault="00411AD1" w:rsidP="003D7652">
            <w:pPr>
              <w:spacing w:line="240" w:lineRule="auto"/>
              <w:jc w:val="both"/>
              <w:rPr>
                <w:rFonts w:ascii="Times New Roman" w:hAnsi="Times New Roman" w:cs="Times New Roman"/>
                <w:sz w:val="18"/>
                <w:szCs w:val="18"/>
              </w:rPr>
            </w:pPr>
          </w:p>
        </w:tc>
      </w:tr>
      <w:tr w:rsidR="00411AD1" w:rsidRPr="008A2045" w:rsidTr="00E826A0">
        <w:trPr>
          <w:trHeight w:val="333"/>
        </w:trPr>
        <w:tc>
          <w:tcPr>
            <w:tcW w:w="3257" w:type="dxa"/>
            <w:shd w:val="clear" w:color="auto" w:fill="auto"/>
          </w:tcPr>
          <w:p w:rsidR="00411AD1" w:rsidRPr="008A2045" w:rsidRDefault="00411AD1" w:rsidP="003D765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5. Смертность от болезней системы кровообращения, случаев на 100 тыс. населения </w:t>
            </w:r>
          </w:p>
        </w:tc>
        <w:tc>
          <w:tcPr>
            <w:tcW w:w="1274" w:type="dxa"/>
            <w:shd w:val="clear" w:color="auto" w:fill="auto"/>
          </w:tcPr>
          <w:p w:rsidR="008C1D20" w:rsidRPr="008A2045" w:rsidRDefault="008C1D20" w:rsidP="008C1D2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8C1D20" w:rsidRPr="008A2045" w:rsidRDefault="008C1D20" w:rsidP="008C1D2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411AD1" w:rsidRPr="008A2045" w:rsidRDefault="008C1D20" w:rsidP="008C1D20">
            <w:pPr>
              <w:spacing w:after="0" w:line="240" w:lineRule="auto"/>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411AD1" w:rsidRPr="008A2045" w:rsidRDefault="00411AD1" w:rsidP="003D765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vAlign w:val="center"/>
          </w:tcPr>
          <w:p w:rsidR="00966A38" w:rsidRPr="00D40D79" w:rsidRDefault="00411AD1" w:rsidP="003D7652">
            <w:pPr>
              <w:spacing w:after="0" w:line="240" w:lineRule="auto"/>
              <w:jc w:val="both"/>
              <w:rPr>
                <w:rFonts w:ascii="Times New Roman" w:hAnsi="Times New Roman" w:cs="Times New Roman"/>
                <w:sz w:val="18"/>
                <w:szCs w:val="18"/>
              </w:rPr>
            </w:pPr>
            <w:r w:rsidRPr="00D40D79">
              <w:rPr>
                <w:rFonts w:ascii="Times New Roman" w:hAnsi="Times New Roman" w:cs="Times New Roman"/>
                <w:sz w:val="18"/>
                <w:szCs w:val="18"/>
              </w:rPr>
              <w:t>плановые значения целевых индикаторов формируются в соответствии со Стратегией социально-экономического развития Новосибирской области на период до 2030 года,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r w:rsidR="00966A38" w:rsidRPr="00D40D79">
              <w:rPr>
                <w:rFonts w:ascii="Times New Roman" w:hAnsi="Times New Roman" w:cs="Times New Roman"/>
                <w:sz w:val="18"/>
                <w:szCs w:val="18"/>
              </w:rPr>
              <w:t xml:space="preserve"> </w:t>
            </w:r>
          </w:p>
          <w:p w:rsidR="00411AD1" w:rsidRPr="008A2045" w:rsidRDefault="00411AD1" w:rsidP="003D7652">
            <w:pPr>
              <w:spacing w:after="0" w:line="240" w:lineRule="auto"/>
              <w:jc w:val="both"/>
              <w:rPr>
                <w:rFonts w:ascii="Times New Roman" w:hAnsi="Times New Roman" w:cs="Times New Roman"/>
                <w:sz w:val="18"/>
                <w:szCs w:val="18"/>
              </w:rPr>
            </w:pPr>
            <w:r w:rsidRPr="00D40D79">
              <w:rPr>
                <w:rFonts w:ascii="Times New Roman" w:hAnsi="Times New Roman" w:cs="Times New Roman"/>
                <w:sz w:val="18"/>
                <w:szCs w:val="18"/>
              </w:rPr>
              <w:t xml:space="preserve">При внесении изменений в Программу плановые значения индикатора определяются с учетом сложившейся динамики за последние </w:t>
            </w:r>
            <w:r w:rsidRPr="008A2045">
              <w:rPr>
                <w:rFonts w:ascii="Times New Roman" w:hAnsi="Times New Roman" w:cs="Times New Roman"/>
                <w:sz w:val="18"/>
                <w:szCs w:val="18"/>
              </w:rPr>
              <w:t>3 года, предшествующие очередному году реализации Программ</w:t>
            </w:r>
            <w:r w:rsidR="006D09C5">
              <w:rPr>
                <w:rFonts w:ascii="Times New Roman" w:hAnsi="Times New Roman" w:cs="Times New Roman"/>
                <w:sz w:val="18"/>
                <w:szCs w:val="18"/>
              </w:rPr>
              <w:t xml:space="preserve"> с учетом</w:t>
            </w:r>
            <w:r w:rsidR="006D09C5" w:rsidRPr="007029A0">
              <w:rPr>
                <w:rFonts w:ascii="Times New Roman" w:eastAsia="Times New Roman" w:hAnsi="Times New Roman" w:cs="Times New Roman"/>
                <w:sz w:val="28"/>
                <w:szCs w:val="28"/>
              </w:rPr>
              <w:t xml:space="preserve"> </w:t>
            </w:r>
            <w:r w:rsidR="006D09C5" w:rsidRPr="006D09C5">
              <w:rPr>
                <w:rFonts w:ascii="Times New Roman" w:hAnsi="Times New Roman" w:cs="Times New Roman"/>
                <w:sz w:val="18"/>
                <w:szCs w:val="18"/>
              </w:rPr>
              <w:t>регионального проекта «Борьба с сердечно-сосудистыми заболеваниями»</w:t>
            </w:r>
            <w:r w:rsidRPr="008A2045">
              <w:rPr>
                <w:rFonts w:ascii="Times New Roman" w:hAnsi="Times New Roman" w:cs="Times New Roman"/>
                <w:sz w:val="18"/>
                <w:szCs w:val="18"/>
              </w:rPr>
              <w:t>.</w:t>
            </w:r>
          </w:p>
          <w:p w:rsidR="00411AD1" w:rsidRPr="008A2045" w:rsidRDefault="00411AD1" w:rsidP="003D765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данными официальной статистической отчетности</w:t>
            </w:r>
          </w:p>
        </w:tc>
        <w:tc>
          <w:tcPr>
            <w:tcW w:w="3548" w:type="dxa"/>
            <w:vMerge/>
            <w:shd w:val="clear" w:color="auto" w:fill="auto"/>
            <w:vAlign w:val="center"/>
          </w:tcPr>
          <w:p w:rsidR="00411AD1" w:rsidRPr="008A2045" w:rsidRDefault="00411AD1" w:rsidP="003D7652">
            <w:pPr>
              <w:spacing w:after="0" w:line="240" w:lineRule="auto"/>
              <w:jc w:val="both"/>
              <w:rPr>
                <w:rFonts w:ascii="Times New Roman" w:hAnsi="Times New Roman" w:cs="Times New Roman"/>
                <w:sz w:val="18"/>
                <w:szCs w:val="18"/>
              </w:rPr>
            </w:pPr>
          </w:p>
        </w:tc>
      </w:tr>
      <w:tr w:rsidR="00411AD1" w:rsidRPr="008A2045" w:rsidTr="00E826A0">
        <w:trPr>
          <w:trHeight w:val="333"/>
        </w:trPr>
        <w:tc>
          <w:tcPr>
            <w:tcW w:w="3257" w:type="dxa"/>
            <w:shd w:val="clear" w:color="auto" w:fill="auto"/>
          </w:tcPr>
          <w:p w:rsidR="00411AD1" w:rsidRPr="008A2045" w:rsidRDefault="00411AD1" w:rsidP="003D765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6. Смертность от дорожно-транспортных происшествий, случаев на 100 тыс. населения</w:t>
            </w:r>
          </w:p>
        </w:tc>
        <w:tc>
          <w:tcPr>
            <w:tcW w:w="1274" w:type="dxa"/>
            <w:shd w:val="clear" w:color="auto" w:fill="auto"/>
          </w:tcPr>
          <w:p w:rsidR="008C1D20" w:rsidRPr="008A2045" w:rsidRDefault="008C1D20" w:rsidP="008C1D2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8C1D20" w:rsidRPr="008A2045" w:rsidRDefault="008C1D20" w:rsidP="008C1D2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411AD1" w:rsidRPr="008A2045" w:rsidRDefault="008C1D20" w:rsidP="008C1D20">
            <w:pPr>
              <w:spacing w:after="0" w:line="240" w:lineRule="auto"/>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411AD1" w:rsidRPr="008A2045" w:rsidRDefault="00411AD1" w:rsidP="003D765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vAlign w:val="center"/>
          </w:tcPr>
          <w:p w:rsidR="00D40D79" w:rsidRDefault="00411AD1" w:rsidP="00D40D79">
            <w:pPr>
              <w:spacing w:after="0" w:line="240" w:lineRule="auto"/>
              <w:jc w:val="both"/>
              <w:rPr>
                <w:rFonts w:ascii="Times New Roman" w:hAnsi="Times New Roman" w:cs="Times New Roman"/>
                <w:sz w:val="18"/>
                <w:szCs w:val="18"/>
              </w:rPr>
            </w:pPr>
            <w:r w:rsidRPr="00D40D79">
              <w:rPr>
                <w:rFonts w:ascii="Times New Roman" w:hAnsi="Times New Roman" w:cs="Times New Roman"/>
                <w:sz w:val="18"/>
                <w:szCs w:val="18"/>
              </w:rPr>
              <w:t>плановые значения целевых индикаторов формируются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 При внесении изменений в</w:t>
            </w:r>
            <w:r w:rsidRPr="008A2045">
              <w:rPr>
                <w:rFonts w:ascii="Times New Roman" w:hAnsi="Times New Roman" w:cs="Times New Roman"/>
                <w:sz w:val="18"/>
                <w:szCs w:val="18"/>
              </w:rPr>
              <w:t xml:space="preserve"> Программу плановые значения индикатора определяются с учетом сложившейся динамики за последние 3 года, предшествующие очередному году реализации Программы</w:t>
            </w:r>
            <w:r w:rsidR="00D40D79">
              <w:rPr>
                <w:rFonts w:ascii="Times New Roman" w:hAnsi="Times New Roman" w:cs="Times New Roman"/>
                <w:sz w:val="18"/>
                <w:szCs w:val="18"/>
              </w:rPr>
              <w:t xml:space="preserve"> с учетом </w:t>
            </w:r>
            <w:r w:rsidR="00D40D79" w:rsidRPr="00D40D79">
              <w:rPr>
                <w:rFonts w:ascii="Times New Roman" w:hAnsi="Times New Roman" w:cs="Times New Roman"/>
                <w:sz w:val="18"/>
                <w:szCs w:val="18"/>
              </w:rPr>
              <w:t>региональн</w:t>
            </w:r>
            <w:r w:rsidR="00D40D79">
              <w:rPr>
                <w:rFonts w:ascii="Times New Roman" w:hAnsi="Times New Roman" w:cs="Times New Roman"/>
                <w:sz w:val="18"/>
                <w:szCs w:val="18"/>
              </w:rPr>
              <w:t>ого</w:t>
            </w:r>
            <w:r w:rsidR="00D40D79" w:rsidRPr="00D40D79">
              <w:rPr>
                <w:rFonts w:ascii="Times New Roman" w:hAnsi="Times New Roman" w:cs="Times New Roman"/>
                <w:sz w:val="18"/>
                <w:szCs w:val="18"/>
              </w:rPr>
              <w:t xml:space="preserve"> проект</w:t>
            </w:r>
            <w:r w:rsidR="00D40D79">
              <w:rPr>
                <w:rFonts w:ascii="Times New Roman" w:hAnsi="Times New Roman" w:cs="Times New Roman"/>
                <w:sz w:val="18"/>
                <w:szCs w:val="18"/>
              </w:rPr>
              <w:t>а</w:t>
            </w:r>
            <w:r w:rsidR="00D40D79" w:rsidRPr="00D40D79">
              <w:rPr>
                <w:rFonts w:ascii="Times New Roman" w:hAnsi="Times New Roman" w:cs="Times New Roman"/>
                <w:sz w:val="18"/>
                <w:szCs w:val="18"/>
              </w:rPr>
              <w:t xml:space="preserve"> «Безопасность дорожного движения (Новосибирская область)»</w:t>
            </w:r>
            <w:r w:rsidR="00D40D79">
              <w:rPr>
                <w:rFonts w:ascii="Times New Roman" w:hAnsi="Times New Roman" w:cs="Times New Roman"/>
                <w:sz w:val="18"/>
                <w:szCs w:val="18"/>
              </w:rPr>
              <w:t>.</w:t>
            </w:r>
          </w:p>
          <w:p w:rsidR="00411AD1" w:rsidRPr="008A2045" w:rsidRDefault="00411AD1" w:rsidP="00D40D79">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данными официальной статистической отчетности</w:t>
            </w:r>
          </w:p>
        </w:tc>
        <w:tc>
          <w:tcPr>
            <w:tcW w:w="3548" w:type="dxa"/>
            <w:vMerge/>
            <w:shd w:val="clear" w:color="auto" w:fill="auto"/>
            <w:vAlign w:val="center"/>
          </w:tcPr>
          <w:p w:rsidR="00411AD1" w:rsidRPr="008A2045" w:rsidRDefault="00411AD1" w:rsidP="003D7652">
            <w:pPr>
              <w:spacing w:after="0" w:line="240" w:lineRule="auto"/>
              <w:jc w:val="both"/>
              <w:rPr>
                <w:rFonts w:ascii="Times New Roman" w:hAnsi="Times New Roman" w:cs="Times New Roman"/>
                <w:sz w:val="18"/>
                <w:szCs w:val="18"/>
              </w:rPr>
            </w:pPr>
          </w:p>
        </w:tc>
      </w:tr>
      <w:tr w:rsidR="00411AD1" w:rsidRPr="008A2045" w:rsidTr="00E826A0">
        <w:trPr>
          <w:trHeight w:val="333"/>
        </w:trPr>
        <w:tc>
          <w:tcPr>
            <w:tcW w:w="3257" w:type="dxa"/>
            <w:shd w:val="clear" w:color="auto" w:fill="auto"/>
          </w:tcPr>
          <w:p w:rsidR="00411AD1" w:rsidRPr="008A2045" w:rsidRDefault="00411AD1" w:rsidP="003D765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7. Смертность от новообразований (в  том числе от злокачественных),  случаев на 100 тыс. населения  </w:t>
            </w:r>
            <w:r w:rsidRPr="008A2045">
              <w:rPr>
                <w:rFonts w:ascii="Times New Roman" w:hAnsi="Times New Roman" w:cs="Times New Roman"/>
                <w:i/>
                <w:sz w:val="18"/>
                <w:szCs w:val="18"/>
              </w:rPr>
              <w:t xml:space="preserve"> </w:t>
            </w:r>
          </w:p>
        </w:tc>
        <w:tc>
          <w:tcPr>
            <w:tcW w:w="1274" w:type="dxa"/>
            <w:shd w:val="clear" w:color="auto" w:fill="auto"/>
          </w:tcPr>
          <w:p w:rsidR="008C1D20" w:rsidRPr="008A2045" w:rsidRDefault="008C1D20" w:rsidP="008C1D2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8C1D20" w:rsidRPr="008A2045" w:rsidRDefault="008C1D20" w:rsidP="008C1D2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411AD1" w:rsidRPr="008A2045" w:rsidRDefault="008C1D20" w:rsidP="008C1D20">
            <w:pPr>
              <w:spacing w:after="0" w:line="240" w:lineRule="auto"/>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411AD1" w:rsidRPr="008A2045" w:rsidRDefault="00411AD1" w:rsidP="003D765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vAlign w:val="center"/>
          </w:tcPr>
          <w:p w:rsidR="00966A38" w:rsidRPr="00D40D79" w:rsidRDefault="00411AD1" w:rsidP="003D7652">
            <w:pPr>
              <w:spacing w:after="0" w:line="240" w:lineRule="auto"/>
              <w:jc w:val="both"/>
              <w:rPr>
                <w:rFonts w:ascii="Times New Roman" w:hAnsi="Times New Roman" w:cs="Times New Roman"/>
                <w:sz w:val="18"/>
                <w:szCs w:val="18"/>
              </w:rPr>
            </w:pPr>
            <w:r w:rsidRPr="00D40D79">
              <w:rPr>
                <w:rFonts w:ascii="Times New Roman" w:hAnsi="Times New Roman" w:cs="Times New Roman"/>
                <w:sz w:val="18"/>
                <w:szCs w:val="18"/>
              </w:rPr>
              <w:t>плановые значения целевых индикаторов формируются в соответствии со Стратегией социально-экономического развития Новосибирской области на период до 2030 года,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r w:rsidR="00D40D79">
              <w:rPr>
                <w:rFonts w:ascii="Times New Roman" w:hAnsi="Times New Roman" w:cs="Times New Roman"/>
                <w:sz w:val="18"/>
                <w:szCs w:val="18"/>
              </w:rPr>
              <w:t>, а также в</w:t>
            </w:r>
            <w:r w:rsidR="00966A38" w:rsidRPr="00D40D79">
              <w:rPr>
                <w:rFonts w:ascii="Times New Roman" w:hAnsi="Times New Roman" w:cs="Times New Roman"/>
                <w:sz w:val="18"/>
                <w:szCs w:val="18"/>
              </w:rPr>
              <w:t xml:space="preserve"> соответствии с региональным проектом «Борьба с онкологическими заболеваниями».</w:t>
            </w:r>
          </w:p>
          <w:p w:rsidR="00411AD1" w:rsidRPr="00D40D79" w:rsidRDefault="00411AD1" w:rsidP="003D7652">
            <w:pPr>
              <w:spacing w:after="0" w:line="240" w:lineRule="auto"/>
              <w:jc w:val="both"/>
              <w:rPr>
                <w:rFonts w:ascii="Times New Roman" w:hAnsi="Times New Roman" w:cs="Times New Roman"/>
                <w:sz w:val="18"/>
                <w:szCs w:val="18"/>
              </w:rPr>
            </w:pPr>
            <w:r w:rsidRPr="00D40D79">
              <w:rPr>
                <w:rFonts w:ascii="Times New Roman" w:hAnsi="Times New Roman" w:cs="Times New Roman"/>
                <w:sz w:val="18"/>
                <w:szCs w:val="18"/>
              </w:rPr>
              <w:t>При внесении изменений в Программу 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411AD1" w:rsidRPr="008A2045" w:rsidRDefault="00411AD1" w:rsidP="003D765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данными официальной статистической отчетности</w:t>
            </w:r>
          </w:p>
        </w:tc>
        <w:tc>
          <w:tcPr>
            <w:tcW w:w="3548" w:type="dxa"/>
            <w:vMerge/>
            <w:shd w:val="clear" w:color="auto" w:fill="auto"/>
            <w:vAlign w:val="center"/>
          </w:tcPr>
          <w:p w:rsidR="00411AD1" w:rsidRPr="008A2045" w:rsidRDefault="00411AD1" w:rsidP="003D7652">
            <w:pPr>
              <w:spacing w:after="0" w:line="240" w:lineRule="auto"/>
              <w:jc w:val="both"/>
              <w:rPr>
                <w:rFonts w:ascii="Times New Roman" w:hAnsi="Times New Roman" w:cs="Times New Roman"/>
                <w:sz w:val="18"/>
                <w:szCs w:val="18"/>
              </w:rPr>
            </w:pPr>
          </w:p>
        </w:tc>
      </w:tr>
      <w:tr w:rsidR="007A22B0" w:rsidRPr="008A2045" w:rsidTr="00E826A0">
        <w:trPr>
          <w:trHeight w:val="333"/>
        </w:trPr>
        <w:tc>
          <w:tcPr>
            <w:tcW w:w="3257" w:type="dxa"/>
            <w:shd w:val="clear" w:color="auto" w:fill="auto"/>
          </w:tcPr>
          <w:p w:rsidR="007A22B0" w:rsidRPr="008A2045" w:rsidRDefault="0068692E" w:rsidP="00411AD1">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8. </w:t>
            </w:r>
            <w:r w:rsidR="00411AD1" w:rsidRPr="008A2045">
              <w:rPr>
                <w:rFonts w:ascii="Times New Roman" w:hAnsi="Times New Roman" w:cs="Times New Roman"/>
                <w:sz w:val="18"/>
                <w:szCs w:val="18"/>
              </w:rPr>
              <w:t>Доля лиц с онкологическими заболеваниями, прошедших обследование и/или лечение в текущем году из числа состоящих под диспансерным наблюдением, %</w:t>
            </w:r>
          </w:p>
        </w:tc>
        <w:tc>
          <w:tcPr>
            <w:tcW w:w="1274" w:type="dxa"/>
            <w:shd w:val="clear" w:color="auto" w:fill="auto"/>
          </w:tcPr>
          <w:p w:rsidR="007A22B0" w:rsidRPr="008A2045" w:rsidRDefault="00411AD1" w:rsidP="00411AD1">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7A22B0" w:rsidRPr="008A2045" w:rsidRDefault="007A22B0" w:rsidP="007A22B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92FD1" w:rsidRPr="008A2045" w:rsidRDefault="00592FD1" w:rsidP="00411AD1">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целевых индикаторов формируются в соответствии с региональным проектом </w:t>
            </w:r>
            <w:r w:rsidRPr="008A2045">
              <w:rPr>
                <w:sz w:val="18"/>
                <w:szCs w:val="18"/>
              </w:rPr>
              <w:t>«</w:t>
            </w:r>
            <w:r w:rsidRPr="008A2045">
              <w:rPr>
                <w:rFonts w:ascii="Times New Roman" w:hAnsi="Times New Roman" w:cs="Times New Roman"/>
                <w:sz w:val="18"/>
                <w:szCs w:val="18"/>
              </w:rPr>
              <w:t>Борьба с онкологическими заболеваниями».</w:t>
            </w:r>
          </w:p>
          <w:p w:rsidR="007A22B0" w:rsidRPr="008A2045" w:rsidRDefault="005A0FF2" w:rsidP="00180EE5">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рассчитываются как соотношение числа лиц с онкологическими заболеваниями, застрахованных в системе обязательного медицинского страхования, состоящих под диспансерным наблюдением в соответствии с порядком диспансерного наблюдения за взрослыми с онкологическими заболеваниями, утвержденным приказом Министерства здравоохранения Российск</w:t>
            </w:r>
            <w:r w:rsidR="00702BAB">
              <w:rPr>
                <w:rFonts w:ascii="Times New Roman" w:hAnsi="Times New Roman" w:cs="Times New Roman"/>
                <w:sz w:val="18"/>
                <w:szCs w:val="18"/>
              </w:rPr>
              <w:t xml:space="preserve">ой Федерации от 4 июня 2020 г. </w:t>
            </w:r>
            <w:r w:rsidR="00702BAB">
              <w:rPr>
                <w:rFonts w:ascii="Times New Roman" w:hAnsi="Times New Roman" w:cs="Times New Roman"/>
                <w:sz w:val="18"/>
                <w:szCs w:val="18"/>
              </w:rPr>
              <w:lastRenderedPageBreak/>
              <w:t>№ </w:t>
            </w:r>
            <w:r w:rsidRPr="008A2045">
              <w:rPr>
                <w:rFonts w:ascii="Times New Roman" w:hAnsi="Times New Roman" w:cs="Times New Roman"/>
                <w:sz w:val="18"/>
                <w:szCs w:val="18"/>
              </w:rPr>
              <w:t>548н</w:t>
            </w:r>
            <w:r w:rsidR="00180EE5">
              <w:rPr>
                <w:rFonts w:ascii="Times New Roman" w:hAnsi="Times New Roman" w:cs="Times New Roman"/>
                <w:sz w:val="18"/>
                <w:szCs w:val="18"/>
              </w:rPr>
              <w:t xml:space="preserve"> «</w:t>
            </w:r>
            <w:r w:rsidR="00180EE5" w:rsidRPr="00180EE5">
              <w:rPr>
                <w:rFonts w:ascii="Times New Roman" w:hAnsi="Times New Roman" w:cs="Times New Roman"/>
                <w:sz w:val="18"/>
                <w:szCs w:val="18"/>
              </w:rPr>
              <w:t>Об утверждении порядка диспансерного наблюдения за взрослыми с онкологическими заболеваниями</w:t>
            </w:r>
            <w:r w:rsidR="00180EE5">
              <w:rPr>
                <w:rFonts w:ascii="Times New Roman" w:hAnsi="Times New Roman" w:cs="Times New Roman"/>
                <w:sz w:val="18"/>
                <w:szCs w:val="18"/>
              </w:rPr>
              <w:t>»</w:t>
            </w:r>
            <w:r w:rsidRPr="008A2045">
              <w:rPr>
                <w:rFonts w:ascii="Times New Roman" w:hAnsi="Times New Roman" w:cs="Times New Roman"/>
                <w:sz w:val="18"/>
                <w:szCs w:val="18"/>
              </w:rPr>
              <w:t>, и посетивших врача-онколога, прошедших обследование и/или лечение в отчетном периоде, к общему числу лиц с онкологическими заболеваниями, застрахованных в системе ОМС, состоящих под диспансерным наблюдением в соответствии с Порядком, на коне</w:t>
            </w:r>
            <w:r w:rsidR="006C3A5D">
              <w:rPr>
                <w:rFonts w:ascii="Times New Roman" w:hAnsi="Times New Roman" w:cs="Times New Roman"/>
                <w:sz w:val="18"/>
                <w:szCs w:val="18"/>
              </w:rPr>
              <w:t>ц отчетного периода</w:t>
            </w:r>
          </w:p>
        </w:tc>
        <w:tc>
          <w:tcPr>
            <w:tcW w:w="3548" w:type="dxa"/>
            <w:shd w:val="clear" w:color="auto" w:fill="auto"/>
          </w:tcPr>
          <w:p w:rsidR="007A22B0"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источником информации являются данные государственной информационной системы обязательного медицинского страхования</w:t>
            </w:r>
          </w:p>
        </w:tc>
      </w:tr>
      <w:tr w:rsidR="007A22B0" w:rsidRPr="008A2045" w:rsidTr="00E826A0">
        <w:trPr>
          <w:trHeight w:val="508"/>
        </w:trPr>
        <w:tc>
          <w:tcPr>
            <w:tcW w:w="3257" w:type="dxa"/>
            <w:shd w:val="clear" w:color="auto" w:fill="auto"/>
          </w:tcPr>
          <w:p w:rsidR="007A22B0" w:rsidRPr="008A2045" w:rsidRDefault="0068692E" w:rsidP="007A22B0">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9</w:t>
            </w:r>
            <w:r w:rsidR="007A22B0" w:rsidRPr="008A2045">
              <w:rPr>
                <w:rFonts w:ascii="Times New Roman" w:hAnsi="Times New Roman" w:cs="Times New Roman"/>
                <w:sz w:val="18"/>
                <w:szCs w:val="18"/>
              </w:rPr>
              <w:t xml:space="preserve">. Смертность от туберкулёза, случаев на 100 тыс. населения  </w:t>
            </w:r>
          </w:p>
        </w:tc>
        <w:tc>
          <w:tcPr>
            <w:tcW w:w="1274" w:type="dxa"/>
            <w:shd w:val="clear" w:color="auto" w:fill="auto"/>
          </w:tcPr>
          <w:p w:rsidR="008C1D20" w:rsidRPr="008A2045" w:rsidRDefault="008C1D20" w:rsidP="008C1D2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8C1D20" w:rsidRPr="008A2045" w:rsidRDefault="008C1D20" w:rsidP="008C1D2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7A22B0" w:rsidRPr="008A2045" w:rsidRDefault="008C1D20" w:rsidP="008C1D20">
            <w:pPr>
              <w:spacing w:after="0" w:line="240" w:lineRule="auto"/>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7A22B0" w:rsidRPr="008A2045" w:rsidRDefault="007A22B0" w:rsidP="007A22B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vAlign w:val="center"/>
          </w:tcPr>
          <w:p w:rsidR="00D40D79" w:rsidRDefault="007A22B0" w:rsidP="00D40D79">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основании отчетности, сложившейся за последние 3 года, предшествующие очередному году реализации Программы.</w:t>
            </w:r>
            <w:r w:rsidR="0043697F">
              <w:rPr>
                <w:rFonts w:ascii="Times New Roman" w:hAnsi="Times New Roman" w:cs="Times New Roman"/>
                <w:sz w:val="18"/>
                <w:szCs w:val="18"/>
              </w:rPr>
              <w:t xml:space="preserve"> </w:t>
            </w:r>
          </w:p>
          <w:p w:rsidR="007A22B0" w:rsidRPr="008A2045" w:rsidRDefault="007A22B0" w:rsidP="00D40D79">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данными официальной статистической отчетности</w:t>
            </w:r>
          </w:p>
        </w:tc>
        <w:tc>
          <w:tcPr>
            <w:tcW w:w="3548" w:type="dxa"/>
            <w:shd w:val="clear" w:color="auto" w:fill="auto"/>
            <w:vAlign w:val="center"/>
          </w:tcPr>
          <w:p w:rsidR="007A22B0" w:rsidRPr="008A2045" w:rsidRDefault="00411AD1" w:rsidP="007A22B0">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представляется ТОФСГС по НСО</w:t>
            </w:r>
          </w:p>
        </w:tc>
      </w:tr>
      <w:tr w:rsidR="007A22B0" w:rsidRPr="008A2045" w:rsidTr="00E826A0">
        <w:trPr>
          <w:trHeight w:val="333"/>
        </w:trPr>
        <w:tc>
          <w:tcPr>
            <w:tcW w:w="3257" w:type="dxa"/>
            <w:shd w:val="clear" w:color="auto" w:fill="auto"/>
          </w:tcPr>
          <w:p w:rsidR="007A22B0" w:rsidRPr="008A2045" w:rsidRDefault="0068692E" w:rsidP="007A22B0">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10</w:t>
            </w:r>
            <w:r w:rsidR="007A22B0" w:rsidRPr="008A2045">
              <w:rPr>
                <w:rFonts w:ascii="Times New Roman" w:hAnsi="Times New Roman" w:cs="Times New Roman"/>
                <w:sz w:val="18"/>
                <w:szCs w:val="18"/>
              </w:rPr>
              <w:t xml:space="preserve">. Количество зарегистрированных больных с диагнозом, установленным впервые в жизни, - активный туберкулез, случаев на 100 тыс. населения </w:t>
            </w:r>
          </w:p>
        </w:tc>
        <w:tc>
          <w:tcPr>
            <w:tcW w:w="1274" w:type="dxa"/>
            <w:shd w:val="clear" w:color="auto" w:fill="auto"/>
          </w:tcPr>
          <w:p w:rsidR="008C1D20" w:rsidRPr="008A2045" w:rsidRDefault="008C1D20" w:rsidP="008C1D2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8C1D20" w:rsidRPr="008A2045" w:rsidRDefault="008C1D20" w:rsidP="008C1D2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7A22B0" w:rsidRPr="008A2045" w:rsidRDefault="008C1D20" w:rsidP="008C1D20">
            <w:pPr>
              <w:spacing w:after="0" w:line="240" w:lineRule="auto"/>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7A22B0" w:rsidRPr="008A2045" w:rsidRDefault="007A22B0" w:rsidP="007A22B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w:t>
            </w:r>
          </w:p>
        </w:tc>
        <w:tc>
          <w:tcPr>
            <w:tcW w:w="5950" w:type="dxa"/>
            <w:shd w:val="clear" w:color="auto" w:fill="auto"/>
          </w:tcPr>
          <w:p w:rsidR="007A22B0" w:rsidRPr="008A2045" w:rsidRDefault="007A22B0" w:rsidP="007A22B0">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основании отчетности, сложившейся за последние 3 года, предшествующие очередному году реализации Программы.</w:t>
            </w:r>
          </w:p>
          <w:p w:rsidR="007A22B0" w:rsidRPr="008A2045" w:rsidRDefault="007A22B0" w:rsidP="007A22B0">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числа больных всеми формами активного туберкулеза, с диагнозом, установленным впервые в жизни, к численности населения Новосибирской области на 1 января отчетного года, умноженное на 100 000.</w:t>
            </w:r>
          </w:p>
          <w:p w:rsidR="007A22B0" w:rsidRPr="008A2045" w:rsidRDefault="007A22B0" w:rsidP="007A22B0">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Подпрограммы 2</w:t>
            </w:r>
          </w:p>
        </w:tc>
        <w:tc>
          <w:tcPr>
            <w:tcW w:w="3548" w:type="dxa"/>
            <w:shd w:val="clear" w:color="auto" w:fill="auto"/>
          </w:tcPr>
          <w:p w:rsidR="007A22B0" w:rsidRPr="008A2045" w:rsidRDefault="007A22B0" w:rsidP="004A0971">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информация по целевым индикаторам представляется в Минздрав НСО медицинскими организациями на основании формы федерального государственного статистического наблюдения </w:t>
            </w:r>
            <w:r w:rsidR="004A0971" w:rsidRPr="008A2045">
              <w:rPr>
                <w:rFonts w:ascii="Times New Roman" w:hAnsi="Times New Roman" w:cs="Times New Roman"/>
                <w:sz w:val="18"/>
                <w:szCs w:val="18"/>
              </w:rPr>
              <w:t>№ 8 «Сведения о заболеваниях активным туберкулезом», утвержденной приказом Росстата от 28.01.2009 № 12</w:t>
            </w:r>
          </w:p>
        </w:tc>
      </w:tr>
      <w:tr w:rsidR="007A22B0" w:rsidRPr="008A2045" w:rsidTr="00E826A0">
        <w:trPr>
          <w:trHeight w:val="333"/>
        </w:trPr>
        <w:tc>
          <w:tcPr>
            <w:tcW w:w="3257" w:type="dxa"/>
            <w:shd w:val="clear" w:color="auto" w:fill="auto"/>
          </w:tcPr>
          <w:p w:rsidR="007A22B0" w:rsidRPr="008A2045" w:rsidRDefault="007A22B0" w:rsidP="0068692E">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w:t>
            </w:r>
            <w:r w:rsidR="0068692E" w:rsidRPr="008A2045">
              <w:rPr>
                <w:rFonts w:ascii="Times New Roman" w:hAnsi="Times New Roman" w:cs="Times New Roman"/>
                <w:sz w:val="18"/>
                <w:szCs w:val="18"/>
              </w:rPr>
              <w:t>1</w:t>
            </w:r>
            <w:r w:rsidRPr="008A2045">
              <w:rPr>
                <w:rFonts w:ascii="Times New Roman" w:hAnsi="Times New Roman" w:cs="Times New Roman"/>
                <w:sz w:val="18"/>
                <w:szCs w:val="18"/>
              </w:rPr>
              <w:t>. Ожидаемая продолжительность жизни при рождении, лет</w:t>
            </w:r>
          </w:p>
        </w:tc>
        <w:tc>
          <w:tcPr>
            <w:tcW w:w="1274" w:type="dxa"/>
            <w:shd w:val="clear" w:color="auto" w:fill="auto"/>
          </w:tcPr>
          <w:p w:rsidR="007A22B0" w:rsidRPr="008A2045" w:rsidRDefault="007A22B0" w:rsidP="007A22B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7A22B0" w:rsidRPr="008A2045" w:rsidRDefault="007A22B0" w:rsidP="007A22B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7A22B0" w:rsidRPr="0043697F" w:rsidRDefault="007A22B0" w:rsidP="007A22B0">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целевых индикаторов формируются в соответствии со Стратегией социально-экономического развития Новосибирской области на период до 2030 года</w:t>
            </w:r>
            <w:r w:rsidRPr="0043697F">
              <w:rPr>
                <w:rFonts w:ascii="Times New Roman" w:hAnsi="Times New Roman" w:cs="Times New Roman"/>
                <w:sz w:val="18"/>
                <w:szCs w:val="18"/>
              </w:rPr>
              <w:t>, Указом Президента Росси</w:t>
            </w:r>
            <w:r w:rsidR="004C0156">
              <w:rPr>
                <w:rFonts w:ascii="Times New Roman" w:hAnsi="Times New Roman" w:cs="Times New Roman"/>
                <w:sz w:val="18"/>
                <w:szCs w:val="18"/>
              </w:rPr>
              <w:t>йской Федерации от 07.05.2018 № </w:t>
            </w:r>
            <w:r w:rsidRPr="0043697F">
              <w:rPr>
                <w:rFonts w:ascii="Times New Roman" w:hAnsi="Times New Roman" w:cs="Times New Roman"/>
                <w:sz w:val="18"/>
                <w:szCs w:val="18"/>
              </w:rPr>
              <w:t xml:space="preserve">204 «О национальных целях и стратегических задачах развития Российской Федерации на период до 2024 года». </w:t>
            </w:r>
          </w:p>
          <w:p w:rsidR="007A22B0" w:rsidRPr="008A2045" w:rsidRDefault="007A22B0" w:rsidP="007A22B0">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на основании данных официальной статистической отчетности, сложившихся за отчетный период</w:t>
            </w:r>
          </w:p>
        </w:tc>
        <w:tc>
          <w:tcPr>
            <w:tcW w:w="3548" w:type="dxa"/>
            <w:shd w:val="clear" w:color="auto" w:fill="auto"/>
          </w:tcPr>
          <w:p w:rsidR="007A22B0" w:rsidRPr="008A2045" w:rsidRDefault="007A22B0" w:rsidP="007A22B0">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представляется ТОФСГС по НСО</w:t>
            </w:r>
          </w:p>
        </w:tc>
      </w:tr>
      <w:tr w:rsidR="005A0FF2" w:rsidRPr="008A2045" w:rsidTr="00E826A0">
        <w:trPr>
          <w:trHeight w:val="333"/>
        </w:trPr>
        <w:tc>
          <w:tcPr>
            <w:tcW w:w="3257"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13. Доля финансирования частных медицинских организаций в общем объеме финансирования медицинских организаций, участвующих в территориальной программе государственных гарантий бесплатного оказания гражданам медицинской помощи в Новосибирской области, %</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E957DF" w:rsidRPr="008A2045" w:rsidRDefault="00E957DF" w:rsidP="00E957D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ежегодно на основании решения комиссии по разработке ТП</w:t>
            </w:r>
            <w:r>
              <w:rPr>
                <w:rFonts w:ascii="Times New Roman" w:hAnsi="Times New Roman" w:cs="Times New Roman"/>
                <w:sz w:val="18"/>
                <w:szCs w:val="18"/>
              </w:rPr>
              <w:t xml:space="preserve"> ОМС</w:t>
            </w:r>
            <w:r w:rsidRPr="008A2045">
              <w:rPr>
                <w:rFonts w:ascii="Times New Roman" w:hAnsi="Times New Roman" w:cs="Times New Roman"/>
                <w:sz w:val="18"/>
                <w:szCs w:val="18"/>
              </w:rPr>
              <w:t xml:space="preserve"> НСО.</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объема финансирования негосударственных медицинских организаций, утвержденного государственным заданием в рамках реализации ТПГГ НСО на соответствующий год, к общему объему финансирования медицинских организаций, оказывающих амбулаторно – поликлиническую помощь, медицинскую помощь в рамках дневного и круглосуточных стационаров, участвующих в территориальной программе государственных гарантий бесплатного оказания гражданам медицинской помощи в Новосибирской области, выраженное в процентах.</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11.1.1 Программы</w:t>
            </w:r>
          </w:p>
        </w:tc>
        <w:tc>
          <w:tcPr>
            <w:tcW w:w="3548" w:type="dxa"/>
            <w:shd w:val="clear" w:color="auto" w:fill="auto"/>
          </w:tcPr>
          <w:p w:rsidR="005A0FF2" w:rsidRPr="008A2045" w:rsidRDefault="00E957DF"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реестр медицинских организаций, работающих в системе ОМС на территории НСО (по данным ТФОМС) на основании ТПГГ НСО, объем утвержденного финансирования определяется </w:t>
            </w:r>
            <w:r>
              <w:rPr>
                <w:rFonts w:ascii="Times New Roman" w:hAnsi="Times New Roman" w:cs="Times New Roman"/>
                <w:sz w:val="18"/>
                <w:szCs w:val="18"/>
              </w:rPr>
              <w:t>объемом финансового обеспечения</w:t>
            </w:r>
            <w:r w:rsidRPr="008A2045">
              <w:rPr>
                <w:rFonts w:ascii="Times New Roman" w:hAnsi="Times New Roman" w:cs="Times New Roman"/>
                <w:sz w:val="18"/>
                <w:szCs w:val="18"/>
              </w:rPr>
              <w:t>, утвержденным  решения комиссии по разработке ТП</w:t>
            </w:r>
            <w:r>
              <w:rPr>
                <w:rFonts w:ascii="Times New Roman" w:hAnsi="Times New Roman" w:cs="Times New Roman"/>
                <w:sz w:val="18"/>
                <w:szCs w:val="18"/>
              </w:rPr>
              <w:t xml:space="preserve"> ОМС</w:t>
            </w:r>
            <w:r w:rsidRPr="008A2045">
              <w:rPr>
                <w:rFonts w:ascii="Times New Roman" w:hAnsi="Times New Roman" w:cs="Times New Roman"/>
                <w:sz w:val="18"/>
                <w:szCs w:val="18"/>
              </w:rPr>
              <w:t xml:space="preserve"> НСО, на соответствующий год</w:t>
            </w:r>
          </w:p>
        </w:tc>
      </w:tr>
      <w:tr w:rsidR="005A0FF2" w:rsidRPr="008A2045" w:rsidTr="00E826A0">
        <w:trPr>
          <w:trHeight w:val="333"/>
        </w:trPr>
        <w:tc>
          <w:tcPr>
            <w:tcW w:w="3257"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14. Материнская смертность (случаев на 100 тыс. родившихся живыми)</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основании отчетности, сложившейся за последние 3 года, предшествующие очередному году реализации Программы.</w:t>
            </w:r>
          </w:p>
          <w:p w:rsidR="005A0FF2" w:rsidRPr="008A2045" w:rsidRDefault="005A0FF2" w:rsidP="004E28DA">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на основании данных официальной статистической отчетности,  сложившихся за отчетный период</w:t>
            </w:r>
            <w:r w:rsidR="004E28DA">
              <w:rPr>
                <w:rFonts w:ascii="Times New Roman" w:hAnsi="Times New Roman" w:cs="Times New Roman"/>
                <w:sz w:val="18"/>
                <w:szCs w:val="18"/>
              </w:rPr>
              <w:t xml:space="preserve"> </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представляется ТОФСГС по НСО</w:t>
            </w:r>
          </w:p>
        </w:tc>
      </w:tr>
      <w:tr w:rsidR="005A0FF2" w:rsidRPr="008A2045" w:rsidTr="00E826A0">
        <w:trPr>
          <w:trHeight w:val="333"/>
        </w:trPr>
        <w:tc>
          <w:tcPr>
            <w:tcW w:w="3257" w:type="dxa"/>
            <w:shd w:val="clear" w:color="auto" w:fill="auto"/>
          </w:tcPr>
          <w:p w:rsidR="005A0FF2" w:rsidRDefault="008E4FB6" w:rsidP="0001193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16. </w:t>
            </w:r>
            <w:r w:rsidR="00D40D79" w:rsidRPr="00D40D79">
              <w:rPr>
                <w:rFonts w:ascii="Times New Roman" w:hAnsi="Times New Roman" w:cs="Times New Roman"/>
                <w:sz w:val="18"/>
                <w:szCs w:val="18"/>
              </w:rPr>
              <w:t xml:space="preserve">Доля случаев оказания медицинской помощи по медицинской реабилитации в амбулаторных </w:t>
            </w:r>
            <w:r w:rsidR="00D40D79" w:rsidRPr="00D40D79">
              <w:rPr>
                <w:rFonts w:ascii="Times New Roman" w:hAnsi="Times New Roman" w:cs="Times New Roman"/>
                <w:sz w:val="18"/>
                <w:szCs w:val="18"/>
              </w:rPr>
              <w:lastRenderedPageBreak/>
              <w:t>условиях от числа случаев, предусмотренных объемами оказания медицинской помощи по медицинской реабилитации за счет средств обязательного медицинского стр</w:t>
            </w:r>
            <w:r>
              <w:rPr>
                <w:rFonts w:ascii="Times New Roman" w:hAnsi="Times New Roman" w:cs="Times New Roman"/>
                <w:sz w:val="18"/>
                <w:szCs w:val="18"/>
              </w:rPr>
              <w:t>ахования в соответствующем году</w:t>
            </w:r>
            <w:r w:rsidR="005A0FF2" w:rsidRPr="007C6F7F">
              <w:rPr>
                <w:rFonts w:ascii="Times New Roman" w:hAnsi="Times New Roman" w:cs="Times New Roman"/>
                <w:sz w:val="18"/>
                <w:szCs w:val="18"/>
                <w:highlight w:val="red"/>
              </w:rPr>
              <w:t xml:space="preserve"> </w:t>
            </w:r>
            <w:r w:rsidR="005A0FF2" w:rsidRPr="00D40D79">
              <w:rPr>
                <w:rFonts w:ascii="Times New Roman" w:hAnsi="Times New Roman" w:cs="Times New Roman"/>
                <w:sz w:val="18"/>
                <w:szCs w:val="18"/>
              </w:rPr>
              <w:t>%</w:t>
            </w:r>
          </w:p>
          <w:p w:rsidR="007C6F7F" w:rsidRPr="008A2045" w:rsidRDefault="007C6F7F" w:rsidP="00011937">
            <w:pPr>
              <w:spacing w:after="0" w:line="240" w:lineRule="auto"/>
              <w:jc w:val="both"/>
              <w:rPr>
                <w:rFonts w:ascii="Times New Roman" w:hAnsi="Times New Roman" w:cs="Times New Roman"/>
                <w:sz w:val="18"/>
                <w:szCs w:val="18"/>
              </w:rPr>
            </w:pP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lastRenderedPageBreak/>
              <w:t>Годовая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целевого индикатора определяются </w:t>
            </w:r>
            <w:r w:rsidR="008E4FB6" w:rsidRPr="008E4FB6">
              <w:rPr>
                <w:rFonts w:ascii="Times New Roman" w:hAnsi="Times New Roman" w:cs="Times New Roman"/>
                <w:sz w:val="18"/>
                <w:szCs w:val="18"/>
              </w:rPr>
              <w:t xml:space="preserve">соответствии с региональной программой «Оптимальная для восстановления здоровья медицинская реабилитация в Новосибирской области», утвержденной </w:t>
            </w:r>
            <w:r w:rsidR="008E4FB6" w:rsidRPr="008E4FB6">
              <w:rPr>
                <w:rFonts w:ascii="Times New Roman" w:hAnsi="Times New Roman" w:cs="Times New Roman"/>
                <w:sz w:val="18"/>
                <w:szCs w:val="18"/>
              </w:rPr>
              <w:lastRenderedPageBreak/>
              <w:t>постановлением Правительства Новосибирской области от 10.06.2022 №</w:t>
            </w:r>
            <w:r w:rsidR="004C0156">
              <w:rPr>
                <w:rFonts w:ascii="Times New Roman" w:hAnsi="Times New Roman" w:cs="Times New Roman"/>
                <w:sz w:val="18"/>
                <w:szCs w:val="18"/>
              </w:rPr>
              <w:t> </w:t>
            </w:r>
            <w:r w:rsidR="008E4FB6" w:rsidRPr="008E4FB6">
              <w:rPr>
                <w:rFonts w:ascii="Times New Roman" w:hAnsi="Times New Roman" w:cs="Times New Roman"/>
                <w:sz w:val="18"/>
                <w:szCs w:val="18"/>
              </w:rPr>
              <w:t>264-п.</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как </w:t>
            </w:r>
            <w:r w:rsidR="008E4FB6">
              <w:rPr>
                <w:rFonts w:ascii="Times New Roman" w:hAnsi="Times New Roman" w:cs="Times New Roman"/>
                <w:sz w:val="18"/>
                <w:szCs w:val="18"/>
              </w:rPr>
              <w:t>соотношение</w:t>
            </w:r>
            <w:r w:rsidR="008E4FB6">
              <w:t xml:space="preserve"> </w:t>
            </w:r>
            <w:r w:rsidR="008E4FB6" w:rsidRPr="008E4FB6">
              <w:rPr>
                <w:rFonts w:ascii="Times New Roman" w:hAnsi="Times New Roman" w:cs="Times New Roman"/>
                <w:sz w:val="18"/>
                <w:szCs w:val="18"/>
              </w:rPr>
              <w:t xml:space="preserve">случаев оказания медицинской помощи по медицинской реабилитации в амбулаторных условиях </w:t>
            </w:r>
            <w:r w:rsidR="008E4FB6">
              <w:rPr>
                <w:rFonts w:ascii="Times New Roman" w:hAnsi="Times New Roman" w:cs="Times New Roman"/>
                <w:sz w:val="18"/>
                <w:szCs w:val="18"/>
              </w:rPr>
              <w:t>к</w:t>
            </w:r>
            <w:r w:rsidR="008E4FB6" w:rsidRPr="008E4FB6">
              <w:rPr>
                <w:rFonts w:ascii="Times New Roman" w:hAnsi="Times New Roman" w:cs="Times New Roman"/>
                <w:sz w:val="18"/>
                <w:szCs w:val="18"/>
              </w:rPr>
              <w:t xml:space="preserve"> числ</w:t>
            </w:r>
            <w:r w:rsidR="008E4FB6">
              <w:rPr>
                <w:rFonts w:ascii="Times New Roman" w:hAnsi="Times New Roman" w:cs="Times New Roman"/>
                <w:sz w:val="18"/>
                <w:szCs w:val="18"/>
              </w:rPr>
              <w:t>у</w:t>
            </w:r>
            <w:r w:rsidR="008E4FB6" w:rsidRPr="008E4FB6">
              <w:rPr>
                <w:rFonts w:ascii="Times New Roman" w:hAnsi="Times New Roman" w:cs="Times New Roman"/>
                <w:sz w:val="18"/>
                <w:szCs w:val="18"/>
              </w:rPr>
              <w:t xml:space="preserve"> случаев, предусмотренных объемами оказания медицинской помощи по медицинской реабилитации за счет средств обязательного медицинского стр</w:t>
            </w:r>
            <w:r w:rsidR="008E4FB6">
              <w:rPr>
                <w:rFonts w:ascii="Times New Roman" w:hAnsi="Times New Roman" w:cs="Times New Roman"/>
                <w:sz w:val="18"/>
                <w:szCs w:val="18"/>
              </w:rPr>
              <w:t>ахования в соответствующем году</w:t>
            </w:r>
            <w:r w:rsidRPr="008A2045">
              <w:rPr>
                <w:rFonts w:ascii="Times New Roman" w:hAnsi="Times New Roman" w:cs="Times New Roman"/>
                <w:sz w:val="18"/>
                <w:szCs w:val="18"/>
              </w:rPr>
              <w:t>, выраженное в процентах.</w:t>
            </w:r>
          </w:p>
          <w:p w:rsidR="005A0FF2" w:rsidRPr="008A2045" w:rsidRDefault="005A0FF2" w:rsidP="0019146D">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На достижение целевого индикатора за отчетный период оказывает влияние реализация основного мероприятия </w:t>
            </w:r>
            <w:r w:rsidR="006574C0">
              <w:rPr>
                <w:rFonts w:ascii="Times New Roman" w:hAnsi="Times New Roman" w:cs="Times New Roman"/>
                <w:sz w:val="18"/>
                <w:szCs w:val="18"/>
              </w:rPr>
              <w:t>5.1.</w:t>
            </w:r>
            <w:r w:rsidR="0019146D">
              <w:rPr>
                <w:rFonts w:ascii="Times New Roman" w:hAnsi="Times New Roman" w:cs="Times New Roman"/>
                <w:sz w:val="18"/>
                <w:szCs w:val="18"/>
              </w:rPr>
              <w:t>2</w:t>
            </w:r>
            <w:r w:rsidR="006574C0">
              <w:rPr>
                <w:rFonts w:ascii="Times New Roman" w:hAnsi="Times New Roman" w:cs="Times New Roman"/>
                <w:sz w:val="18"/>
                <w:szCs w:val="18"/>
              </w:rPr>
              <w:t xml:space="preserve">., </w:t>
            </w:r>
            <w:r w:rsidRPr="008A2045">
              <w:rPr>
                <w:rFonts w:ascii="Times New Roman" w:hAnsi="Times New Roman" w:cs="Times New Roman"/>
                <w:sz w:val="18"/>
                <w:szCs w:val="18"/>
              </w:rPr>
              <w:t>5.1.</w:t>
            </w:r>
            <w:r w:rsidR="007A573B">
              <w:rPr>
                <w:rFonts w:ascii="Times New Roman" w:hAnsi="Times New Roman" w:cs="Times New Roman"/>
                <w:sz w:val="18"/>
                <w:szCs w:val="18"/>
              </w:rPr>
              <w:t>4</w:t>
            </w:r>
            <w:r w:rsidRPr="008A2045">
              <w:rPr>
                <w:rFonts w:ascii="Times New Roman" w:hAnsi="Times New Roman" w:cs="Times New Roman"/>
                <w:sz w:val="18"/>
                <w:szCs w:val="18"/>
              </w:rPr>
              <w:t xml:space="preserve"> Программы</w:t>
            </w:r>
          </w:p>
        </w:tc>
        <w:tc>
          <w:tcPr>
            <w:tcW w:w="3548" w:type="dxa"/>
            <w:shd w:val="clear" w:color="auto" w:fill="auto"/>
          </w:tcPr>
          <w:p w:rsidR="005A0FF2" w:rsidRPr="008A2045" w:rsidRDefault="005A0FF2" w:rsidP="0069578F">
            <w:pPr>
              <w:spacing w:after="0" w:line="240" w:lineRule="auto"/>
              <w:jc w:val="both"/>
              <w:rPr>
                <w:rFonts w:ascii="Times New Roman" w:hAnsi="Times New Roman" w:cs="Times New Roman"/>
                <w:sz w:val="18"/>
                <w:szCs w:val="18"/>
              </w:rPr>
            </w:pPr>
            <w:r w:rsidRPr="004B63F0">
              <w:rPr>
                <w:rFonts w:ascii="Times New Roman" w:hAnsi="Times New Roman" w:cs="Times New Roman"/>
                <w:sz w:val="18"/>
                <w:szCs w:val="18"/>
              </w:rPr>
              <w:lastRenderedPageBreak/>
              <w:t xml:space="preserve">информация о количестве пациентов, которым проведены реабилитационные мероприятия после оказания </w:t>
            </w:r>
            <w:r w:rsidRPr="004B63F0">
              <w:rPr>
                <w:rFonts w:ascii="Times New Roman" w:hAnsi="Times New Roman" w:cs="Times New Roman"/>
                <w:sz w:val="18"/>
                <w:szCs w:val="18"/>
              </w:rPr>
              <w:lastRenderedPageBreak/>
              <w:t>специализированной медицинской помощи и о количестве нуждающихся, предоставляется медицинскими организациями, подведомственными Минздраву</w:t>
            </w:r>
            <w:r w:rsidR="0069578F">
              <w:rPr>
                <w:rFonts w:ascii="Times New Roman" w:hAnsi="Times New Roman" w:cs="Times New Roman"/>
                <w:sz w:val="18"/>
                <w:szCs w:val="18"/>
              </w:rPr>
              <w:t>, определенных п</w:t>
            </w:r>
            <w:r w:rsidR="0069578F" w:rsidRPr="0069578F">
              <w:rPr>
                <w:rFonts w:ascii="Times New Roman" w:hAnsi="Times New Roman" w:cs="Times New Roman"/>
                <w:sz w:val="18"/>
                <w:szCs w:val="18"/>
              </w:rPr>
              <w:t>риказ</w:t>
            </w:r>
            <w:r w:rsidR="0069578F">
              <w:rPr>
                <w:rFonts w:ascii="Times New Roman" w:hAnsi="Times New Roman" w:cs="Times New Roman"/>
                <w:sz w:val="18"/>
                <w:szCs w:val="18"/>
              </w:rPr>
              <w:t>ом</w:t>
            </w:r>
            <w:r w:rsidR="0069578F" w:rsidRPr="0069578F">
              <w:rPr>
                <w:rFonts w:ascii="Times New Roman" w:hAnsi="Times New Roman" w:cs="Times New Roman"/>
                <w:sz w:val="18"/>
                <w:szCs w:val="18"/>
              </w:rPr>
              <w:t xml:space="preserve"> Минздрава </w:t>
            </w:r>
            <w:r w:rsidR="0069578F">
              <w:rPr>
                <w:rFonts w:ascii="Times New Roman" w:hAnsi="Times New Roman" w:cs="Times New Roman"/>
                <w:sz w:val="18"/>
                <w:szCs w:val="18"/>
              </w:rPr>
              <w:t>НСО</w:t>
            </w:r>
            <w:r w:rsidR="0069578F" w:rsidRPr="0069578F">
              <w:rPr>
                <w:rFonts w:ascii="Times New Roman" w:hAnsi="Times New Roman" w:cs="Times New Roman"/>
                <w:sz w:val="18"/>
                <w:szCs w:val="18"/>
              </w:rPr>
              <w:t xml:space="preserve"> от 01.11.2021 </w:t>
            </w:r>
            <w:r w:rsidR="0069578F">
              <w:rPr>
                <w:rFonts w:ascii="Times New Roman" w:hAnsi="Times New Roman" w:cs="Times New Roman"/>
                <w:sz w:val="18"/>
                <w:szCs w:val="18"/>
              </w:rPr>
              <w:t>№</w:t>
            </w:r>
            <w:r w:rsidR="006A5503">
              <w:rPr>
                <w:rFonts w:ascii="Times New Roman" w:hAnsi="Times New Roman" w:cs="Times New Roman"/>
                <w:sz w:val="18"/>
                <w:szCs w:val="18"/>
              </w:rPr>
              <w:t> </w:t>
            </w:r>
            <w:r w:rsidR="0069578F" w:rsidRPr="0069578F">
              <w:rPr>
                <w:rFonts w:ascii="Times New Roman" w:hAnsi="Times New Roman" w:cs="Times New Roman"/>
                <w:sz w:val="18"/>
                <w:szCs w:val="18"/>
              </w:rPr>
              <w:t xml:space="preserve">2858 </w:t>
            </w:r>
            <w:r w:rsidR="0069578F">
              <w:rPr>
                <w:rFonts w:ascii="Times New Roman" w:hAnsi="Times New Roman" w:cs="Times New Roman"/>
                <w:sz w:val="18"/>
                <w:szCs w:val="18"/>
              </w:rPr>
              <w:t>«</w:t>
            </w:r>
            <w:r w:rsidR="0069578F" w:rsidRPr="0069578F">
              <w:rPr>
                <w:rFonts w:ascii="Times New Roman" w:hAnsi="Times New Roman" w:cs="Times New Roman"/>
                <w:sz w:val="18"/>
                <w:szCs w:val="18"/>
              </w:rPr>
              <w:t>Об организации медицинской реабилитации взрослого населения в рамках территориальной программы обязательного медицинского страхования на территории Новосибирской области</w:t>
            </w:r>
            <w:r w:rsidR="0069578F">
              <w:rPr>
                <w:rFonts w:ascii="Times New Roman" w:hAnsi="Times New Roman" w:cs="Times New Roman"/>
                <w:sz w:val="18"/>
                <w:szCs w:val="18"/>
              </w:rPr>
              <w:t>»</w:t>
            </w:r>
          </w:p>
        </w:tc>
      </w:tr>
      <w:tr w:rsidR="005A0FF2" w:rsidRPr="008A2045" w:rsidTr="00E826A0">
        <w:trPr>
          <w:trHeight w:val="333"/>
        </w:trPr>
        <w:tc>
          <w:tcPr>
            <w:tcW w:w="3257" w:type="dxa"/>
            <w:shd w:val="clear" w:color="auto" w:fill="auto"/>
          </w:tcPr>
          <w:p w:rsidR="005A0FF2" w:rsidRPr="008A2045" w:rsidRDefault="005A0FF2" w:rsidP="008E4FB6">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1</w:t>
            </w:r>
            <w:r w:rsidR="008E4FB6">
              <w:rPr>
                <w:rFonts w:ascii="Times New Roman" w:hAnsi="Times New Roman" w:cs="Times New Roman"/>
                <w:sz w:val="18"/>
                <w:szCs w:val="18"/>
              </w:rPr>
              <w:t>8</w:t>
            </w:r>
            <w:r w:rsidRPr="008A2045">
              <w:rPr>
                <w:rFonts w:ascii="Times New Roman" w:hAnsi="Times New Roman" w:cs="Times New Roman"/>
                <w:sz w:val="18"/>
                <w:szCs w:val="18"/>
              </w:rPr>
              <w:t>. Обеспеченность паллиативными койками, коек на 10 тыс. населения</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4B63F0" w:rsidRDefault="005A0FF2" w:rsidP="007C6F7F">
            <w:pPr>
              <w:spacing w:after="0" w:line="240" w:lineRule="auto"/>
              <w:jc w:val="both"/>
              <w:rPr>
                <w:rFonts w:ascii="Times New Roman" w:hAnsi="Times New Roman" w:cs="Times New Roman"/>
                <w:sz w:val="18"/>
                <w:szCs w:val="18"/>
              </w:rPr>
            </w:pPr>
            <w:r w:rsidRPr="004B63F0">
              <w:rPr>
                <w:rFonts w:ascii="Times New Roman" w:hAnsi="Times New Roman" w:cs="Times New Roman"/>
                <w:sz w:val="18"/>
                <w:szCs w:val="18"/>
              </w:rPr>
              <w:t>плановые значения целевых индикаторов формируются в соответствии с региональной программой «Развитие системы оказания паллиативной медицинской помощи в Новосибирской области на 2020-2024 годы», утвержденной постановлением Правительства Новосибирской области от 18.08.2020 № 343-п.</w:t>
            </w:r>
            <w:r w:rsidR="007C6F7F" w:rsidRPr="004B63F0">
              <w:rPr>
                <w:rFonts w:ascii="Times New Roman" w:hAnsi="Times New Roman" w:cs="Times New Roman"/>
                <w:sz w:val="18"/>
                <w:szCs w:val="18"/>
              </w:rPr>
              <w:t xml:space="preserve"> </w:t>
            </w:r>
          </w:p>
          <w:p w:rsidR="005A0FF2" w:rsidRPr="008A2045" w:rsidRDefault="005A0FF2" w:rsidP="005A0FF2">
            <w:pPr>
              <w:spacing w:after="0" w:line="240" w:lineRule="auto"/>
              <w:jc w:val="both"/>
              <w:rPr>
                <w:rFonts w:ascii="Times New Roman" w:hAnsi="Times New Roman" w:cs="Times New Roman"/>
                <w:sz w:val="18"/>
                <w:szCs w:val="18"/>
              </w:rPr>
            </w:pPr>
            <w:r w:rsidRPr="004B63F0">
              <w:rPr>
                <w:rFonts w:ascii="Times New Roman" w:hAnsi="Times New Roman" w:cs="Times New Roman"/>
                <w:sz w:val="18"/>
                <w:szCs w:val="18"/>
              </w:rPr>
              <w:t xml:space="preserve">Фактические значения определяются </w:t>
            </w:r>
            <w:r w:rsidRPr="008A2045">
              <w:rPr>
                <w:rFonts w:ascii="Times New Roman" w:hAnsi="Times New Roman" w:cs="Times New Roman"/>
                <w:sz w:val="18"/>
                <w:szCs w:val="18"/>
              </w:rPr>
              <w:t>как отношение общего количества коек для оказания паллиативной медицинской помощи населению на территории Новосибирской области к численности населения Новосибирской области на 1 января отчетного года/на начало года, предшествующего отчетному году, умноженное на 10 000.</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6.1.1 Программы</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о количестве паллиативных коек предоставляется медицинскими организациями, подведомственными Минздраву НСО, в ГБУЗ НСО «МИАЦ», согласно форме федерального с</w:t>
            </w:r>
            <w:r w:rsidR="00F309B8">
              <w:rPr>
                <w:rFonts w:ascii="Times New Roman" w:hAnsi="Times New Roman" w:cs="Times New Roman"/>
                <w:sz w:val="18"/>
                <w:szCs w:val="18"/>
              </w:rPr>
              <w:t>татистического наблюдения № </w:t>
            </w:r>
            <w:r w:rsidRPr="008A2045">
              <w:rPr>
                <w:rFonts w:ascii="Times New Roman" w:hAnsi="Times New Roman" w:cs="Times New Roman"/>
                <w:sz w:val="18"/>
                <w:szCs w:val="18"/>
              </w:rPr>
              <w:t>30 «Сведения о медицинской организации», утвержденной приказом Росстата от 30.12.2020 № 863.</w:t>
            </w:r>
          </w:p>
          <w:p w:rsidR="005A0FF2" w:rsidRPr="008A2045" w:rsidRDefault="005A0FF2" w:rsidP="00E0545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о численности населения представляется ТОФСГС по НСО</w:t>
            </w:r>
          </w:p>
        </w:tc>
      </w:tr>
      <w:tr w:rsidR="005A0FF2" w:rsidRPr="008A2045" w:rsidTr="00E826A0">
        <w:trPr>
          <w:trHeight w:val="470"/>
        </w:trPr>
        <w:tc>
          <w:tcPr>
            <w:tcW w:w="3257" w:type="dxa"/>
            <w:shd w:val="clear" w:color="auto" w:fill="auto"/>
          </w:tcPr>
          <w:p w:rsidR="005A0FF2" w:rsidRPr="008A2045" w:rsidRDefault="00011937" w:rsidP="008E4FB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w:t>
            </w:r>
            <w:r w:rsidR="008E4FB6">
              <w:rPr>
                <w:rFonts w:ascii="Times New Roman" w:hAnsi="Times New Roman" w:cs="Times New Roman"/>
                <w:sz w:val="18"/>
                <w:szCs w:val="18"/>
              </w:rPr>
              <w:t>9</w:t>
            </w:r>
            <w:r w:rsidR="005A0FF2" w:rsidRPr="008A2045">
              <w:rPr>
                <w:rFonts w:ascii="Times New Roman" w:hAnsi="Times New Roman" w:cs="Times New Roman"/>
                <w:sz w:val="18"/>
                <w:szCs w:val="18"/>
              </w:rPr>
              <w:t>. Обеспеченность населения врачами, работающими в государственных и муниципальных медицинских организациях</w:t>
            </w:r>
            <w:r w:rsidR="00E05457">
              <w:rPr>
                <w:rFonts w:ascii="Times New Roman" w:hAnsi="Times New Roman" w:cs="Times New Roman"/>
                <w:sz w:val="18"/>
                <w:szCs w:val="18"/>
              </w:rPr>
              <w:t>, на 10 тыс. населения</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целевых индикаторов формируются в соответствии с региональным проектом </w:t>
            </w:r>
            <w:r w:rsidRPr="008A2045">
              <w:rPr>
                <w:sz w:val="18"/>
                <w:szCs w:val="18"/>
              </w:rPr>
              <w:t>«</w:t>
            </w:r>
            <w:r w:rsidRPr="008A2045">
              <w:rPr>
                <w:rFonts w:ascii="Times New Roman" w:hAnsi="Times New Roman" w:cs="Times New Roman"/>
                <w:sz w:val="18"/>
                <w:szCs w:val="18"/>
              </w:rPr>
              <w:t>Обеспечение медицинских организаций системы здравоохранения квалифицированными кадрами».</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на основании данных официальной статистической отчетности, сложившихся за отчетный период</w:t>
            </w:r>
          </w:p>
        </w:tc>
        <w:tc>
          <w:tcPr>
            <w:tcW w:w="3548" w:type="dxa"/>
            <w:vMerge w:val="restart"/>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данные формируются на основании формы № 30 «Сведения о медицинской организации», утвержденной приказом Росстата от 30.12.2020 № 863.</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Сводные данные предоставляет ГБУЗ НСО «МИАЦ»</w:t>
            </w:r>
          </w:p>
        </w:tc>
      </w:tr>
      <w:tr w:rsidR="005A0FF2" w:rsidRPr="008A2045" w:rsidTr="00E826A0">
        <w:trPr>
          <w:trHeight w:val="470"/>
        </w:trPr>
        <w:tc>
          <w:tcPr>
            <w:tcW w:w="3257" w:type="dxa"/>
            <w:shd w:val="clear" w:color="auto" w:fill="auto"/>
          </w:tcPr>
          <w:p w:rsidR="005A0FF2" w:rsidRPr="008A2045" w:rsidRDefault="008E4FB6" w:rsidP="005A0FF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w:t>
            </w:r>
            <w:r w:rsidR="005A0FF2" w:rsidRPr="008A2045">
              <w:rPr>
                <w:rFonts w:ascii="Times New Roman" w:hAnsi="Times New Roman" w:cs="Times New Roman"/>
                <w:sz w:val="18"/>
                <w:szCs w:val="18"/>
              </w:rPr>
              <w:t>. Обеспеченность населения средними медицинскими работниками, работающими в государственных и муниципальных медицинских организациях</w:t>
            </w:r>
            <w:r w:rsidR="00E05457" w:rsidRPr="00E05457">
              <w:rPr>
                <w:rFonts w:ascii="Times New Roman" w:hAnsi="Times New Roman" w:cs="Times New Roman"/>
                <w:sz w:val="18"/>
                <w:szCs w:val="18"/>
              </w:rPr>
              <w:t>, на 10 тыс. населения</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целевых индикаторов формируются в соответствии с региональным проектом </w:t>
            </w:r>
            <w:r w:rsidRPr="008A2045">
              <w:rPr>
                <w:sz w:val="18"/>
                <w:szCs w:val="18"/>
              </w:rPr>
              <w:t>«</w:t>
            </w:r>
            <w:r w:rsidRPr="008A2045">
              <w:rPr>
                <w:rFonts w:ascii="Times New Roman" w:hAnsi="Times New Roman" w:cs="Times New Roman"/>
                <w:sz w:val="18"/>
                <w:szCs w:val="18"/>
              </w:rPr>
              <w:t>Обеспечение медицинских организаций системы здравоохранения квалифицированными кадрами».</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на основании данных официальной статистической отчетности, сложившихся за отчетный период</w:t>
            </w:r>
          </w:p>
        </w:tc>
        <w:tc>
          <w:tcPr>
            <w:tcW w:w="3548" w:type="dxa"/>
            <w:vMerge/>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p>
        </w:tc>
      </w:tr>
      <w:tr w:rsidR="005A0FF2" w:rsidRPr="008A2045" w:rsidTr="00E826A0">
        <w:trPr>
          <w:trHeight w:val="470"/>
        </w:trPr>
        <w:tc>
          <w:tcPr>
            <w:tcW w:w="3257" w:type="dxa"/>
            <w:shd w:val="clear" w:color="auto" w:fill="auto"/>
          </w:tcPr>
          <w:p w:rsidR="005A0FF2" w:rsidRPr="008A2045" w:rsidRDefault="00011937" w:rsidP="008E4FB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w:t>
            </w:r>
            <w:r w:rsidR="008E4FB6">
              <w:rPr>
                <w:rFonts w:ascii="Times New Roman" w:hAnsi="Times New Roman" w:cs="Times New Roman"/>
                <w:sz w:val="18"/>
                <w:szCs w:val="18"/>
              </w:rPr>
              <w:t>1</w:t>
            </w:r>
            <w:r w:rsidR="005A0FF2" w:rsidRPr="008A2045">
              <w:rPr>
                <w:rFonts w:ascii="Times New Roman" w:hAnsi="Times New Roman" w:cs="Times New Roman"/>
                <w:sz w:val="18"/>
                <w:szCs w:val="18"/>
              </w:rPr>
              <w:t>. Обеспеченность населения врачами, оказывающими первичную медико-санитарную помощь</w:t>
            </w:r>
            <w:r w:rsidR="00E05457" w:rsidRPr="00E05457">
              <w:rPr>
                <w:rFonts w:ascii="Times New Roman" w:hAnsi="Times New Roman" w:cs="Times New Roman"/>
                <w:sz w:val="18"/>
                <w:szCs w:val="18"/>
              </w:rPr>
              <w:t>, на 10 тыс. населения</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целевых индикаторов формируются в соответствии с региональным проектом </w:t>
            </w:r>
            <w:r w:rsidRPr="008A2045">
              <w:rPr>
                <w:sz w:val="18"/>
                <w:szCs w:val="18"/>
              </w:rPr>
              <w:t>«</w:t>
            </w:r>
            <w:r w:rsidRPr="008A2045">
              <w:rPr>
                <w:rFonts w:ascii="Times New Roman" w:hAnsi="Times New Roman" w:cs="Times New Roman"/>
                <w:sz w:val="18"/>
                <w:szCs w:val="18"/>
              </w:rPr>
              <w:t>Обеспечение медицинских организаций системы здравоохранения квалифицированными кадрами».</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на основании данных официальной статистической отчетности, сложившихся за отчетный период</w:t>
            </w:r>
          </w:p>
        </w:tc>
        <w:tc>
          <w:tcPr>
            <w:tcW w:w="3548" w:type="dxa"/>
            <w:vMerge/>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p>
        </w:tc>
      </w:tr>
      <w:tr w:rsidR="005A0FF2" w:rsidRPr="008A2045" w:rsidTr="00E826A0">
        <w:trPr>
          <w:trHeight w:val="333"/>
        </w:trPr>
        <w:tc>
          <w:tcPr>
            <w:tcW w:w="3257" w:type="dxa"/>
            <w:shd w:val="clear" w:color="auto" w:fill="auto"/>
          </w:tcPr>
          <w:p w:rsidR="005A0FF2" w:rsidRPr="008A2045" w:rsidRDefault="005A0FF2" w:rsidP="008E4FB6">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2</w:t>
            </w:r>
            <w:r w:rsidR="008E4FB6">
              <w:rPr>
                <w:rFonts w:ascii="Times New Roman" w:hAnsi="Times New Roman" w:cs="Times New Roman"/>
                <w:sz w:val="18"/>
                <w:szCs w:val="18"/>
              </w:rPr>
              <w:t>3</w:t>
            </w:r>
            <w:r w:rsidRPr="008A2045">
              <w:rPr>
                <w:rFonts w:ascii="Times New Roman" w:hAnsi="Times New Roman" w:cs="Times New Roman"/>
                <w:sz w:val="18"/>
                <w:szCs w:val="18"/>
              </w:rPr>
              <w:t>. Доля выписанных рецептов для предусмотренных льготных категорий граждан, по которым лекарственные препараты отпущены, от общего количества выписанных рецептов, %</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p w:rsidR="005A0FF2" w:rsidRPr="008A2045" w:rsidRDefault="005A0FF2" w:rsidP="005A0FF2">
            <w:pPr>
              <w:spacing w:after="0" w:line="240" w:lineRule="auto"/>
              <w:jc w:val="center"/>
              <w:rPr>
                <w:rFonts w:ascii="Times New Roman" w:hAnsi="Times New Roman" w:cs="Times New Roman"/>
                <w:sz w:val="18"/>
                <w:szCs w:val="18"/>
              </w:rPr>
            </w:pP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основе отчетности, предоставленной медицинскими организациями, работающими в системе льготного лекарственного обеспечения, сложившейся за последние 3 года, предшествующие очередному году реализации Программы.</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соотношение количества рецептов для предусмотренных Программой льготных категорий граждан, по которым лекарственные препараты отпущены с начала отчетного года, к общему количеству выписанных рецептов с начала отчетного года, выраженное в процентном соотношении.</w:t>
            </w:r>
          </w:p>
          <w:p w:rsidR="005A0FF2" w:rsidRPr="008A2045" w:rsidRDefault="005A0FF2" w:rsidP="005A0FF2">
            <w:pPr>
              <w:autoSpaceDE w:val="0"/>
              <w:autoSpaceDN w:val="0"/>
              <w:adjustRightInd w:val="0"/>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На достижение целевого индикатора за отчетный период оказывает влияние реализация основных мероприятий 8.1.1, 8.1.2, 8.1.4 и 8.1.5 Программы</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данные формируются на основании информации, предоставленной медицинскими организациями, работающими в системе льготного лекарственного обеспечения</w:t>
            </w:r>
          </w:p>
        </w:tc>
      </w:tr>
      <w:tr w:rsidR="005A0FF2" w:rsidRPr="008A2045" w:rsidTr="00E826A0">
        <w:trPr>
          <w:trHeight w:val="2312"/>
        </w:trPr>
        <w:tc>
          <w:tcPr>
            <w:tcW w:w="3257" w:type="dxa"/>
            <w:shd w:val="clear" w:color="auto" w:fill="auto"/>
          </w:tcPr>
          <w:p w:rsidR="005A0FF2" w:rsidRPr="008A2045" w:rsidRDefault="005A0FF2" w:rsidP="008E4FB6">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2</w:t>
            </w:r>
            <w:r w:rsidR="008E4FB6">
              <w:rPr>
                <w:rFonts w:ascii="Times New Roman" w:hAnsi="Times New Roman" w:cs="Times New Roman"/>
                <w:sz w:val="18"/>
                <w:szCs w:val="18"/>
              </w:rPr>
              <w:t>4</w:t>
            </w:r>
            <w:r w:rsidRPr="008A2045">
              <w:rPr>
                <w:rFonts w:ascii="Times New Roman" w:hAnsi="Times New Roman" w:cs="Times New Roman"/>
                <w:sz w:val="18"/>
                <w:szCs w:val="18"/>
              </w:rPr>
              <w:t>. Доля государственных медицинских организаций, производящих обмен медицинской информацией в электронном виде, от общего количества государственных медицинских организаций, %</w:t>
            </w:r>
          </w:p>
        </w:tc>
        <w:tc>
          <w:tcPr>
            <w:tcW w:w="1274" w:type="dxa"/>
            <w:shd w:val="clear" w:color="auto" w:fill="auto"/>
          </w:tcPr>
          <w:p w:rsidR="008C1D20" w:rsidRPr="008A2045" w:rsidRDefault="008C1D20" w:rsidP="008C1D2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8C1D20" w:rsidRPr="008A2045" w:rsidRDefault="008C1D20" w:rsidP="008C1D2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5A0FF2" w:rsidRPr="008A2045" w:rsidRDefault="008C1D20" w:rsidP="008C1D2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основании отчетности, сложившейся за последние 3 года, предшествующие очередному году реализации Программы.</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соотношение количества медицинских организаций, подведомственных Минздраву НСО, работающих в рамках ОМС, осуществляющих запись посредством Интернет или сенсорных терминалов, к общему количеству медицинских организаций, работающих в рамках ОМС, подведомственных Минздраву НСО, выраженное в процентном соотношении.</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основных мероприятий 9.1.1 Программы</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данные предоставляются Единой Государственной информационной системой здравоохранения Новосибирской области</w:t>
            </w:r>
          </w:p>
        </w:tc>
      </w:tr>
      <w:tr w:rsidR="005A0FF2" w:rsidRPr="008A2045" w:rsidTr="00E826A0">
        <w:trPr>
          <w:trHeight w:val="4076"/>
        </w:trPr>
        <w:tc>
          <w:tcPr>
            <w:tcW w:w="3257" w:type="dxa"/>
            <w:shd w:val="clear" w:color="auto" w:fill="auto"/>
          </w:tcPr>
          <w:p w:rsidR="005A0FF2" w:rsidRPr="008A2045" w:rsidRDefault="00011937" w:rsidP="008E4FB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w:t>
            </w:r>
            <w:r w:rsidR="008E4FB6">
              <w:rPr>
                <w:rFonts w:ascii="Times New Roman" w:hAnsi="Times New Roman" w:cs="Times New Roman"/>
                <w:sz w:val="18"/>
                <w:szCs w:val="18"/>
              </w:rPr>
              <w:t>5</w:t>
            </w:r>
            <w:r w:rsidR="005A0FF2" w:rsidRPr="008A2045">
              <w:rPr>
                <w:rFonts w:ascii="Times New Roman" w:hAnsi="Times New Roman" w:cs="Times New Roman"/>
                <w:sz w:val="18"/>
                <w:szCs w:val="18"/>
              </w:rPr>
              <w:t>. Отношение средней заработной платы врачей и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Новосибирской области, %</w:t>
            </w:r>
          </w:p>
        </w:tc>
        <w:tc>
          <w:tcPr>
            <w:tcW w:w="1274" w:type="dxa"/>
            <w:shd w:val="clear" w:color="auto" w:fill="auto"/>
          </w:tcPr>
          <w:p w:rsidR="008C1D20" w:rsidRPr="008A2045" w:rsidRDefault="008C1D20" w:rsidP="008C1D2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8C1D20" w:rsidRPr="008A2045" w:rsidRDefault="008C1D20" w:rsidP="008C1D2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5A0FF2" w:rsidRPr="008A2045" w:rsidRDefault="008C1D20" w:rsidP="008C1D2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основании отчетности, сложившейся за последние 3 года, предшествующие очередному году реализации Программы (с учетом Послания Президента Российской Федерации Федеральному Собранию от 01.03.2018 о сохранении достигнутого уровня заработной платы).</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данными официальной статистической отчетности</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официальные данные представляются ТОФСГС по НСО,</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источником данных является ежеквартальный мониторинг начисленной среднемесячной заработной платы (в соответствии с приказом Росстата от 20.12.2017 № 846 «Об утверждении форм федерального статистического наблюдения в сфере оплаты труда отдельных категорий работников социальной сферы и науки, в отношении которых предусмотрены мероприятия по повышению средней заработной платы в соответствии с Указом Президента Российской Федерации от 7 мая 2012 г. № 597 «О мероприятиях по реализации государственной социальной политики»</w:t>
            </w:r>
          </w:p>
        </w:tc>
      </w:tr>
      <w:tr w:rsidR="005A0FF2" w:rsidRPr="008A2045" w:rsidTr="00E826A0">
        <w:trPr>
          <w:trHeight w:val="333"/>
        </w:trPr>
        <w:tc>
          <w:tcPr>
            <w:tcW w:w="3257" w:type="dxa"/>
            <w:shd w:val="clear" w:color="auto" w:fill="auto"/>
          </w:tcPr>
          <w:p w:rsidR="005A0FF2" w:rsidRPr="008A2045" w:rsidRDefault="005A0FF2" w:rsidP="008E4FB6">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2</w:t>
            </w:r>
            <w:r w:rsidR="008E4FB6">
              <w:rPr>
                <w:rFonts w:ascii="Times New Roman" w:hAnsi="Times New Roman" w:cs="Times New Roman"/>
                <w:sz w:val="18"/>
                <w:szCs w:val="18"/>
              </w:rPr>
              <w:t>6</w:t>
            </w:r>
            <w:r w:rsidRPr="008A2045">
              <w:rPr>
                <w:rFonts w:ascii="Times New Roman" w:hAnsi="Times New Roman" w:cs="Times New Roman"/>
                <w:sz w:val="18"/>
                <w:szCs w:val="18"/>
              </w:rPr>
              <w:t>. Отношение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Новосибирской области, %</w:t>
            </w:r>
          </w:p>
        </w:tc>
        <w:tc>
          <w:tcPr>
            <w:tcW w:w="1274" w:type="dxa"/>
            <w:shd w:val="clear" w:color="auto" w:fill="auto"/>
          </w:tcPr>
          <w:p w:rsidR="008C1D20" w:rsidRPr="008A2045" w:rsidRDefault="008C1D20" w:rsidP="008C1D2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8C1D20" w:rsidRPr="008A2045" w:rsidRDefault="008C1D20" w:rsidP="008C1D2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5A0FF2" w:rsidRPr="008A2045" w:rsidRDefault="008C1D20" w:rsidP="008C1D2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основании отчетности, сложившейся за последние 3 года, предшествующие очередному году реализации Программы (с учетом Послания Президента Российской Федерации Федеральному Собранию от 01.03.2018 о сохранении достигнутого уровня заработной платы).</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данными официальной статистической отчетности</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официальные данные представляются ТОФСГС по НСО,</w:t>
            </w:r>
          </w:p>
          <w:p w:rsidR="005A0FF2" w:rsidRPr="008A2045" w:rsidRDefault="005A0FF2" w:rsidP="008C7008">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источником данных является ежеквартальный мониторинг начисленной среднемесячной заработной платы (в соответствии с приказом Росстата от 20.12.2017 № 846 «Об утверждении форм федерального статистического наблюдения в сфере оплаты труда отдельных категорий работников социальной сферы и науки, в отношении которых предусмотрены мероприятия по повышению средней заработной платы в соответствии с Указом Президента </w:t>
            </w:r>
            <w:r w:rsidRPr="008A2045">
              <w:rPr>
                <w:rFonts w:ascii="Times New Roman" w:hAnsi="Times New Roman" w:cs="Times New Roman"/>
                <w:sz w:val="18"/>
                <w:szCs w:val="18"/>
              </w:rPr>
              <w:lastRenderedPageBreak/>
              <w:t>Российской Федерации от</w:t>
            </w:r>
            <w:r w:rsidR="006A5503">
              <w:rPr>
                <w:rFonts w:ascii="Times New Roman" w:hAnsi="Times New Roman" w:cs="Times New Roman"/>
                <w:sz w:val="18"/>
                <w:szCs w:val="18"/>
              </w:rPr>
              <w:t xml:space="preserve"> 07.05.</w:t>
            </w:r>
            <w:r w:rsidRPr="008A2045">
              <w:rPr>
                <w:rFonts w:ascii="Times New Roman" w:hAnsi="Times New Roman" w:cs="Times New Roman"/>
                <w:sz w:val="18"/>
                <w:szCs w:val="18"/>
              </w:rPr>
              <w:t>2012 № 597 «О мероприятиях по реализации государственной социальной политики»</w:t>
            </w:r>
          </w:p>
        </w:tc>
      </w:tr>
      <w:tr w:rsidR="005A0FF2" w:rsidRPr="008A2045" w:rsidTr="00E826A0">
        <w:trPr>
          <w:trHeight w:val="333"/>
        </w:trPr>
        <w:tc>
          <w:tcPr>
            <w:tcW w:w="3257" w:type="dxa"/>
            <w:shd w:val="clear" w:color="auto" w:fill="auto"/>
          </w:tcPr>
          <w:p w:rsidR="005A0FF2" w:rsidRPr="008A2045" w:rsidRDefault="005A0FF2" w:rsidP="008E4FB6">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2</w:t>
            </w:r>
            <w:r w:rsidR="008E4FB6">
              <w:rPr>
                <w:rFonts w:ascii="Times New Roman" w:hAnsi="Times New Roman" w:cs="Times New Roman"/>
                <w:sz w:val="18"/>
                <w:szCs w:val="18"/>
              </w:rPr>
              <w:t>7</w:t>
            </w:r>
            <w:r w:rsidRPr="008A2045">
              <w:rPr>
                <w:rFonts w:ascii="Times New Roman" w:hAnsi="Times New Roman" w:cs="Times New Roman"/>
                <w:sz w:val="18"/>
                <w:szCs w:val="18"/>
              </w:rPr>
              <w:t>. Отношение средней заработной платы младшего медицинского персонала (персонала, обеспечивающего условия для предоставления медицинских услуг)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Новосибирской области, %</w:t>
            </w:r>
          </w:p>
        </w:tc>
        <w:tc>
          <w:tcPr>
            <w:tcW w:w="1274" w:type="dxa"/>
            <w:shd w:val="clear" w:color="auto" w:fill="auto"/>
          </w:tcPr>
          <w:p w:rsidR="008C1D20" w:rsidRPr="008A2045" w:rsidRDefault="008C1D20" w:rsidP="008C1D2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8C1D20" w:rsidRPr="008A2045" w:rsidRDefault="008C1D20" w:rsidP="008C1D2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5A0FF2" w:rsidRPr="008A2045" w:rsidRDefault="008C1D20" w:rsidP="008C1D2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основании отчетности, сложившейся за последние 3 года, предшествующие очередному году реализации Программы (с учетом Послания Президента Российской Федерации Федеральному Собранию от 01.03.2018 о сохранении достигнутого уровня заработной платы).</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данными официальной статистической отчетности</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официальные данные представляются ТОФСГС по НСО,</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источником данных является ежеквартальный мониторинг начисленной среднемесячной заработной платы (в соответствии с приказом Росстата от 20.12.2017 № 846 «Об утверждении форм федерального статистического наблюдения в сфере оплаты труда отдельных категорий работников социальной сферы и науки, в отношении которых предусмотрены мероприятия по повышению средней заработной платы в соответствии с Указом Президента Российской Федерации от 7 мая 2012 г. № 597 «О мероприятиях по реализации государственной социальной политики»</w:t>
            </w:r>
          </w:p>
        </w:tc>
      </w:tr>
      <w:tr w:rsidR="005A0FF2" w:rsidRPr="008A2045" w:rsidTr="00E826A0">
        <w:trPr>
          <w:trHeight w:val="333"/>
        </w:trPr>
        <w:tc>
          <w:tcPr>
            <w:tcW w:w="3257" w:type="dxa"/>
            <w:shd w:val="clear" w:color="auto" w:fill="auto"/>
          </w:tcPr>
          <w:p w:rsidR="005A0FF2" w:rsidRPr="008A2045" w:rsidRDefault="005A0FF2" w:rsidP="008E4FB6">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2</w:t>
            </w:r>
            <w:r w:rsidR="008E4FB6">
              <w:rPr>
                <w:rFonts w:ascii="Times New Roman" w:hAnsi="Times New Roman" w:cs="Times New Roman"/>
                <w:sz w:val="18"/>
                <w:szCs w:val="18"/>
              </w:rPr>
              <w:t>8</w:t>
            </w:r>
            <w:r w:rsidRPr="008A2045">
              <w:rPr>
                <w:rFonts w:ascii="Times New Roman" w:hAnsi="Times New Roman" w:cs="Times New Roman"/>
                <w:sz w:val="18"/>
                <w:szCs w:val="18"/>
              </w:rPr>
              <w:t>. </w:t>
            </w:r>
            <w:proofErr w:type="spellStart"/>
            <w:r w:rsidRPr="008A2045">
              <w:rPr>
                <w:rFonts w:ascii="Times New Roman" w:hAnsi="Times New Roman" w:cs="Times New Roman"/>
                <w:sz w:val="18"/>
                <w:szCs w:val="18"/>
              </w:rPr>
              <w:t>Подушевой</w:t>
            </w:r>
            <w:proofErr w:type="spellEnd"/>
            <w:r w:rsidRPr="008A2045">
              <w:rPr>
                <w:rFonts w:ascii="Times New Roman" w:hAnsi="Times New Roman" w:cs="Times New Roman"/>
                <w:sz w:val="18"/>
                <w:szCs w:val="18"/>
              </w:rPr>
              <w:t xml:space="preserve"> норматив финансирования за счет средств территориальной программы государственных гарантий бесплатного оказания гражданам медицинской помощи в Новосибирской области</w:t>
            </w:r>
            <w:r w:rsidR="00E05457">
              <w:rPr>
                <w:rFonts w:ascii="Times New Roman" w:hAnsi="Times New Roman" w:cs="Times New Roman"/>
                <w:sz w:val="18"/>
                <w:szCs w:val="18"/>
              </w:rPr>
              <w:t>, рубли</w:t>
            </w:r>
          </w:p>
        </w:tc>
        <w:tc>
          <w:tcPr>
            <w:tcW w:w="1274" w:type="dxa"/>
            <w:shd w:val="clear" w:color="auto" w:fill="auto"/>
          </w:tcPr>
          <w:p w:rsidR="005A0FF2" w:rsidRPr="008A2045" w:rsidRDefault="005A0FF2" w:rsidP="005A0FF2">
            <w:pPr>
              <w:jc w:val="center"/>
              <w:rPr>
                <w:rFonts w:ascii="Times New Roman" w:hAnsi="Times New Roman" w:cs="Times New Roman"/>
                <w:sz w:val="18"/>
                <w:szCs w:val="18"/>
              </w:rPr>
            </w:pPr>
            <w:r w:rsidRPr="008A2045">
              <w:rPr>
                <w:rFonts w:ascii="Times New Roman" w:hAnsi="Times New Roman" w:cs="Times New Roman"/>
                <w:sz w:val="18"/>
                <w:szCs w:val="18"/>
              </w:rPr>
              <w:t>Годовая</w:t>
            </w:r>
          </w:p>
          <w:p w:rsidR="005A0FF2" w:rsidRPr="008A2045" w:rsidRDefault="005A0FF2" w:rsidP="005A0FF2">
            <w:pPr>
              <w:spacing w:after="0" w:line="240" w:lineRule="auto"/>
              <w:jc w:val="center"/>
              <w:rPr>
                <w:rFonts w:ascii="Times New Roman" w:hAnsi="Times New Roman" w:cs="Times New Roman"/>
                <w:sz w:val="18"/>
                <w:szCs w:val="18"/>
              </w:rPr>
            </w:pP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утверждены в соответствии с территориальной программой государственных гарантий бесплатного оказания гражданам медицинской помощи в Новосибирской области.</w:t>
            </w:r>
          </w:p>
          <w:p w:rsidR="005A0FF2" w:rsidRPr="008A2045" w:rsidRDefault="005A0FF2" w:rsidP="005A0FF2">
            <w:pPr>
              <w:autoSpaceDE w:val="0"/>
              <w:autoSpaceDN w:val="0"/>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освоенных объёмов финансирования медицинской помощи за счет средств территориальной программы государственных гарантий бесплатного оказания гражданам медицинской помощи в Новосибирской области (всего, включая расходы на обеспечение выполнения ТФОМС своих функций) к количеству лиц, застрахованных в системе обязательного медицинского страхования Новосибирской области.</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основных мероприятий Подпрограммы 11</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медицинскими  организациями, работающими в системе ОМС (статистическая форма № 62 «Сведения о ресурсном обеспечении и оказании медицинской помощи населению» (Приказ ФСГС от 30.12.2015 № 672)</w:t>
            </w:r>
          </w:p>
        </w:tc>
      </w:tr>
      <w:tr w:rsidR="009F1DDC" w:rsidRPr="008A2045" w:rsidTr="00E826A0">
        <w:trPr>
          <w:trHeight w:val="333"/>
        </w:trPr>
        <w:tc>
          <w:tcPr>
            <w:tcW w:w="3257" w:type="dxa"/>
            <w:shd w:val="clear" w:color="auto" w:fill="auto"/>
          </w:tcPr>
          <w:p w:rsidR="009F1DDC" w:rsidRPr="008A2045" w:rsidRDefault="008E4FB6" w:rsidP="009F1DDC">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30</w:t>
            </w:r>
            <w:r w:rsidR="009F1DDC" w:rsidRPr="008A2045">
              <w:rPr>
                <w:rFonts w:ascii="Times New Roman" w:hAnsi="Times New Roman" w:cs="Times New Roman"/>
                <w:sz w:val="18"/>
                <w:szCs w:val="18"/>
              </w:rPr>
              <w:t>. Младенческая смертность  (случаев на 1000 родившихся живыми)</w:t>
            </w:r>
          </w:p>
        </w:tc>
        <w:tc>
          <w:tcPr>
            <w:tcW w:w="1274" w:type="dxa"/>
            <w:shd w:val="clear" w:color="auto" w:fill="auto"/>
          </w:tcPr>
          <w:p w:rsidR="008C1D20" w:rsidRPr="008A2045" w:rsidRDefault="008C1D20" w:rsidP="008C1D2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8C1D20" w:rsidRPr="008A2045" w:rsidRDefault="008C1D20" w:rsidP="008C1D2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9F1DDC" w:rsidRPr="008A2045" w:rsidRDefault="008C1D20" w:rsidP="008C1D2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9F1DDC" w:rsidRPr="008A2045" w:rsidRDefault="009F1DDC" w:rsidP="009F1DDC">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9F1DDC" w:rsidRPr="008A2045" w:rsidRDefault="009F1DDC" w:rsidP="009F1DDC">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целевых индикаторов формируются в соответствии со Стратегией социально-экономического развития Новосибирской области на период до 2030 года, Указом Президента Росси</w:t>
            </w:r>
            <w:r w:rsidR="008C7008">
              <w:rPr>
                <w:rFonts w:ascii="Times New Roman" w:hAnsi="Times New Roman" w:cs="Times New Roman"/>
                <w:sz w:val="18"/>
                <w:szCs w:val="18"/>
              </w:rPr>
              <w:t>йской Федерации от 07.05.2018 № </w:t>
            </w:r>
            <w:r w:rsidRPr="008A2045">
              <w:rPr>
                <w:rFonts w:ascii="Times New Roman" w:hAnsi="Times New Roman" w:cs="Times New Roman"/>
                <w:sz w:val="18"/>
                <w:szCs w:val="18"/>
              </w:rPr>
              <w:t>204 «О национальных целях и стратегических задачах развития Российской Федерации на период до 2024 года», и в соответствии с региональным проектом «Развитие детского здравоохранения, включая создание современной инфраструктуры оказания медицинской помощи детям».</w:t>
            </w:r>
          </w:p>
          <w:p w:rsidR="009F1DDC" w:rsidRPr="008A2045" w:rsidRDefault="009F1DDC" w:rsidP="009F1DDC">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данными официальной статистической отчетности</w:t>
            </w:r>
          </w:p>
        </w:tc>
        <w:tc>
          <w:tcPr>
            <w:tcW w:w="3548" w:type="dxa"/>
            <w:shd w:val="clear" w:color="auto" w:fill="auto"/>
          </w:tcPr>
          <w:p w:rsidR="009F1DDC" w:rsidRPr="008A2045" w:rsidRDefault="009F1DDC" w:rsidP="009F1DDC">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представляется ТОФСГС по НСО</w:t>
            </w:r>
          </w:p>
        </w:tc>
      </w:tr>
      <w:tr w:rsidR="005A0FF2" w:rsidRPr="008A2045" w:rsidTr="00E826A0">
        <w:trPr>
          <w:trHeight w:val="333"/>
        </w:trPr>
        <w:tc>
          <w:tcPr>
            <w:tcW w:w="3257" w:type="dxa"/>
            <w:shd w:val="clear" w:color="auto" w:fill="auto"/>
          </w:tcPr>
          <w:p w:rsidR="005A0FF2" w:rsidRPr="008A2045" w:rsidRDefault="005A0FF2" w:rsidP="008E4FB6">
            <w:pPr>
              <w:widowControl w:val="0"/>
              <w:adjustRightInd w:val="0"/>
              <w:spacing w:after="0" w:line="240" w:lineRule="auto"/>
              <w:ind w:left="-57" w:right="-57"/>
              <w:jc w:val="both"/>
              <w:rPr>
                <w:rFonts w:ascii="Times New Roman" w:hAnsi="Times New Roman" w:cs="Times New Roman"/>
                <w:sz w:val="18"/>
                <w:szCs w:val="18"/>
              </w:rPr>
            </w:pPr>
            <w:r w:rsidRPr="008A2045">
              <w:rPr>
                <w:rFonts w:ascii="Times New Roman" w:hAnsi="Times New Roman" w:cs="Times New Roman"/>
                <w:sz w:val="18"/>
                <w:szCs w:val="18"/>
              </w:rPr>
              <w:t>3</w:t>
            </w:r>
            <w:r w:rsidR="008E4FB6">
              <w:rPr>
                <w:rFonts w:ascii="Times New Roman" w:hAnsi="Times New Roman" w:cs="Times New Roman"/>
                <w:sz w:val="18"/>
                <w:szCs w:val="18"/>
              </w:rPr>
              <w:t>1</w:t>
            </w:r>
            <w:r w:rsidRPr="008A2045">
              <w:rPr>
                <w:rFonts w:ascii="Times New Roman" w:hAnsi="Times New Roman" w:cs="Times New Roman"/>
                <w:sz w:val="18"/>
                <w:szCs w:val="18"/>
              </w:rPr>
              <w:t xml:space="preserve">. Число посещений сельскими жителями медицинских организаций </w:t>
            </w:r>
            <w:r w:rsidR="000D63E8">
              <w:rPr>
                <w:rFonts w:ascii="Times New Roman" w:eastAsia="Calibri" w:hAnsi="Times New Roman" w:cs="Times New Roman"/>
                <w:sz w:val="18"/>
                <w:szCs w:val="18"/>
              </w:rPr>
              <w:t>на 1 сельского жителя</w:t>
            </w:r>
            <w:r w:rsidRPr="008A2045">
              <w:rPr>
                <w:rFonts w:ascii="Times New Roman" w:eastAsia="Calibri" w:hAnsi="Times New Roman" w:cs="Times New Roman"/>
                <w:sz w:val="18"/>
                <w:szCs w:val="18"/>
              </w:rPr>
              <w:t xml:space="preserve"> в год</w:t>
            </w:r>
          </w:p>
        </w:tc>
        <w:tc>
          <w:tcPr>
            <w:tcW w:w="1274" w:type="dxa"/>
            <w:shd w:val="clear" w:color="auto" w:fill="auto"/>
          </w:tcPr>
          <w:p w:rsidR="005A0FF2" w:rsidRPr="008A2045" w:rsidRDefault="005A0FF2" w:rsidP="005A0FF2">
            <w:pPr>
              <w:widowControl w:val="0"/>
              <w:spacing w:after="0" w:line="240" w:lineRule="auto"/>
              <w:jc w:val="center"/>
              <w:rPr>
                <w:rFonts w:ascii="Times New Roman" w:eastAsia="Calibri" w:hAnsi="Times New Roman" w:cs="Times New Roman"/>
                <w:sz w:val="18"/>
                <w:szCs w:val="18"/>
              </w:rPr>
            </w:pPr>
            <w:r w:rsidRPr="008A2045">
              <w:rPr>
                <w:rFonts w:ascii="Times New Roman" w:eastAsia="Calibri" w:hAnsi="Times New Roman" w:cs="Times New Roman"/>
                <w:sz w:val="18"/>
                <w:szCs w:val="18"/>
              </w:rPr>
              <w:t>Годовая</w:t>
            </w:r>
          </w:p>
        </w:tc>
        <w:tc>
          <w:tcPr>
            <w:tcW w:w="1701" w:type="dxa"/>
            <w:shd w:val="clear" w:color="auto" w:fill="auto"/>
          </w:tcPr>
          <w:p w:rsidR="005A0FF2" w:rsidRPr="008A2045" w:rsidRDefault="005A0FF2" w:rsidP="005A0FF2">
            <w:pPr>
              <w:widowControl w:val="0"/>
              <w:spacing w:after="0" w:line="240" w:lineRule="auto"/>
              <w:jc w:val="center"/>
              <w:rPr>
                <w:rFonts w:ascii="Times New Roman" w:eastAsia="Calibri" w:hAnsi="Times New Roman" w:cs="Times New Roman"/>
                <w:sz w:val="18"/>
                <w:szCs w:val="18"/>
              </w:rPr>
            </w:pPr>
            <w:r w:rsidRPr="008A2045">
              <w:rPr>
                <w:rFonts w:ascii="Times New Roman" w:eastAsia="Calibri" w:hAnsi="Times New Roman" w:cs="Times New Roman"/>
                <w:sz w:val="18"/>
                <w:szCs w:val="18"/>
              </w:rPr>
              <w:t>за отчетный период</w:t>
            </w:r>
          </w:p>
        </w:tc>
        <w:tc>
          <w:tcPr>
            <w:tcW w:w="5950" w:type="dxa"/>
            <w:shd w:val="clear" w:color="auto" w:fill="auto"/>
          </w:tcPr>
          <w:p w:rsidR="000D63E8" w:rsidRDefault="005A0FF2" w:rsidP="005A0FF2">
            <w:pPr>
              <w:widowControl w:val="0"/>
              <w:spacing w:after="0" w:line="240" w:lineRule="auto"/>
              <w:jc w:val="both"/>
              <w:rPr>
                <w:rFonts w:ascii="Times New Roman" w:eastAsia="Calibri" w:hAnsi="Times New Roman" w:cs="Times New Roman"/>
                <w:sz w:val="18"/>
                <w:szCs w:val="18"/>
              </w:rPr>
            </w:pPr>
            <w:r w:rsidRPr="008A2045">
              <w:rPr>
                <w:rFonts w:ascii="Times New Roman" w:eastAsia="Calibri" w:hAnsi="Times New Roman" w:cs="Times New Roman"/>
                <w:sz w:val="18"/>
                <w:szCs w:val="18"/>
              </w:rPr>
              <w:t>плановые значения целевого индикатора формируется в соответствии с региональ</w:t>
            </w:r>
            <w:r w:rsidR="000D63E8">
              <w:rPr>
                <w:rFonts w:ascii="Times New Roman" w:eastAsia="Calibri" w:hAnsi="Times New Roman" w:cs="Times New Roman"/>
                <w:sz w:val="18"/>
                <w:szCs w:val="18"/>
              </w:rPr>
              <w:t xml:space="preserve">ным проектом </w:t>
            </w:r>
            <w:r w:rsidRPr="008A2045">
              <w:rPr>
                <w:rFonts w:ascii="Times New Roman" w:eastAsia="Calibri" w:hAnsi="Times New Roman" w:cs="Times New Roman"/>
                <w:sz w:val="18"/>
                <w:szCs w:val="18"/>
              </w:rPr>
              <w:t xml:space="preserve">«Модернизация первичного звена здравоохранения </w:t>
            </w:r>
            <w:r w:rsidR="000D63E8">
              <w:rPr>
                <w:rFonts w:ascii="Times New Roman" w:eastAsia="Calibri" w:hAnsi="Times New Roman" w:cs="Times New Roman"/>
                <w:sz w:val="18"/>
                <w:szCs w:val="18"/>
              </w:rPr>
              <w:t>Российской Федерации».</w:t>
            </w:r>
          </w:p>
          <w:p w:rsidR="005A0FF2" w:rsidRPr="008A2045" w:rsidRDefault="000D63E8" w:rsidP="005A0FF2">
            <w:pPr>
              <w:widowControl w:val="0"/>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Ф</w:t>
            </w:r>
            <w:r w:rsidR="005A0FF2" w:rsidRPr="008A2045">
              <w:rPr>
                <w:rFonts w:ascii="Times New Roman" w:eastAsia="Calibri" w:hAnsi="Times New Roman" w:cs="Times New Roman"/>
                <w:sz w:val="18"/>
                <w:szCs w:val="18"/>
              </w:rPr>
              <w:t xml:space="preserve">актические значения определяются как отношение количества посещений к врачам сельскими жителями за отчетный период к общему числу сельского населения </w:t>
            </w:r>
            <w:r w:rsidR="005A0FF2" w:rsidRPr="008A2045">
              <w:rPr>
                <w:rFonts w:ascii="Times New Roman" w:hAnsi="Times New Roman" w:cs="Times New Roman"/>
                <w:sz w:val="18"/>
                <w:szCs w:val="18"/>
              </w:rPr>
              <w:t xml:space="preserve">(на 1 января отчетного года/ на начало года, </w:t>
            </w:r>
            <w:r w:rsidR="005A0FF2" w:rsidRPr="008A2045">
              <w:rPr>
                <w:rFonts w:ascii="Times New Roman" w:hAnsi="Times New Roman" w:cs="Times New Roman"/>
                <w:sz w:val="18"/>
                <w:szCs w:val="18"/>
              </w:rPr>
              <w:lastRenderedPageBreak/>
              <w:t>предшествующего отчетному году)</w:t>
            </w:r>
            <w:r w:rsidR="005A0FF2" w:rsidRPr="008A2045">
              <w:rPr>
                <w:rFonts w:ascii="Times New Roman" w:eastAsia="Calibri" w:hAnsi="Times New Roman" w:cs="Times New Roman"/>
                <w:sz w:val="18"/>
                <w:szCs w:val="18"/>
              </w:rPr>
              <w:t>.</w:t>
            </w:r>
          </w:p>
          <w:p w:rsidR="005A0FF2" w:rsidRPr="007B498A" w:rsidRDefault="005A0FF2" w:rsidP="007B498A">
            <w:pPr>
              <w:widowControl w:val="0"/>
              <w:spacing w:after="0" w:line="240" w:lineRule="auto"/>
              <w:jc w:val="both"/>
              <w:rPr>
                <w:rFonts w:ascii="Times New Roman" w:eastAsia="Calibri"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w:t>
            </w:r>
            <w:r w:rsidR="001A6F65">
              <w:rPr>
                <w:rFonts w:ascii="Times New Roman" w:hAnsi="Times New Roman" w:cs="Times New Roman"/>
                <w:sz w:val="18"/>
                <w:szCs w:val="18"/>
              </w:rPr>
              <w:t xml:space="preserve"> </w:t>
            </w:r>
            <w:r w:rsidR="001A6F65" w:rsidRPr="001A6F65">
              <w:rPr>
                <w:rFonts w:ascii="Times New Roman" w:hAnsi="Times New Roman" w:cs="Times New Roman"/>
                <w:sz w:val="18"/>
                <w:szCs w:val="18"/>
              </w:rPr>
              <w:t>13.1.1 в 2021 году</w:t>
            </w:r>
            <w:r w:rsidR="001A6F65">
              <w:rPr>
                <w:rFonts w:ascii="Times New Roman" w:hAnsi="Times New Roman" w:cs="Times New Roman"/>
                <w:sz w:val="18"/>
                <w:szCs w:val="18"/>
              </w:rPr>
              <w:t>,</w:t>
            </w:r>
            <w:r w:rsidRPr="008A2045">
              <w:rPr>
                <w:rFonts w:ascii="Times New Roman" w:hAnsi="Times New Roman" w:cs="Times New Roman"/>
                <w:sz w:val="18"/>
                <w:szCs w:val="18"/>
              </w:rPr>
              <w:t xml:space="preserve"> 13.1.</w:t>
            </w:r>
            <w:r w:rsidR="007B498A" w:rsidRPr="007B498A">
              <w:rPr>
                <w:rFonts w:ascii="Times New Roman" w:hAnsi="Times New Roman" w:cs="Times New Roman"/>
                <w:sz w:val="18"/>
                <w:szCs w:val="18"/>
              </w:rPr>
              <w:t>2</w:t>
            </w:r>
          </w:p>
        </w:tc>
        <w:tc>
          <w:tcPr>
            <w:tcW w:w="3548" w:type="dxa"/>
            <w:shd w:val="clear" w:color="auto" w:fill="auto"/>
          </w:tcPr>
          <w:p w:rsidR="005A0FF2" w:rsidRDefault="005A0FF2" w:rsidP="005A0FF2">
            <w:pPr>
              <w:widowControl w:val="0"/>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 xml:space="preserve">информация по целевым индикаторам представляется в Минздрав НСО медицинскими организациями на основании формы федерального государственного статистического наблюдения № 30 «Сведения о </w:t>
            </w:r>
            <w:r w:rsidRPr="008A2045">
              <w:rPr>
                <w:rFonts w:ascii="Times New Roman" w:hAnsi="Times New Roman" w:cs="Times New Roman"/>
                <w:sz w:val="18"/>
                <w:szCs w:val="18"/>
              </w:rPr>
              <w:lastRenderedPageBreak/>
              <w:t>медицинской организации», утвержденной приказом Росстата от 30.12.2020 № 863.</w:t>
            </w:r>
          </w:p>
          <w:p w:rsidR="00305ABB" w:rsidRPr="008A2045" w:rsidRDefault="00305ABB" w:rsidP="005A0FF2">
            <w:pPr>
              <w:widowControl w:val="0"/>
              <w:spacing w:after="0" w:line="240" w:lineRule="auto"/>
              <w:jc w:val="both"/>
              <w:rPr>
                <w:rFonts w:ascii="Times New Roman" w:hAnsi="Times New Roman" w:cs="Times New Roman"/>
                <w:sz w:val="18"/>
                <w:szCs w:val="18"/>
              </w:rPr>
            </w:pPr>
            <w:r w:rsidRPr="00305ABB">
              <w:rPr>
                <w:rFonts w:ascii="Times New Roman" w:hAnsi="Times New Roman" w:cs="Times New Roman"/>
                <w:sz w:val="18"/>
                <w:szCs w:val="18"/>
              </w:rPr>
              <w:t>Информация о численности</w:t>
            </w:r>
            <w:r>
              <w:rPr>
                <w:rFonts w:ascii="Times New Roman" w:hAnsi="Times New Roman" w:cs="Times New Roman"/>
                <w:sz w:val="18"/>
                <w:szCs w:val="18"/>
              </w:rPr>
              <w:t xml:space="preserve"> сельского</w:t>
            </w:r>
            <w:r w:rsidRPr="00305ABB">
              <w:rPr>
                <w:rFonts w:ascii="Times New Roman" w:hAnsi="Times New Roman" w:cs="Times New Roman"/>
                <w:sz w:val="18"/>
                <w:szCs w:val="18"/>
              </w:rPr>
              <w:t xml:space="preserve"> населения представляется ТОФСГС по НСО</w:t>
            </w:r>
            <w:r>
              <w:rPr>
                <w:rFonts w:ascii="Times New Roman" w:hAnsi="Times New Roman" w:cs="Times New Roman"/>
                <w:sz w:val="18"/>
                <w:szCs w:val="18"/>
              </w:rPr>
              <w:t>.</w:t>
            </w:r>
          </w:p>
          <w:p w:rsidR="005A0FF2" w:rsidRPr="008A2045" w:rsidRDefault="005A0FF2" w:rsidP="005A0FF2">
            <w:pPr>
              <w:widowControl w:val="0"/>
              <w:spacing w:after="0" w:line="240" w:lineRule="auto"/>
              <w:jc w:val="both"/>
              <w:rPr>
                <w:rFonts w:ascii="Times New Roman" w:eastAsia="Calibri" w:hAnsi="Times New Roman" w:cs="Times New Roman"/>
                <w:sz w:val="18"/>
                <w:szCs w:val="18"/>
              </w:rPr>
            </w:pPr>
            <w:r w:rsidRPr="008A2045">
              <w:rPr>
                <w:rFonts w:ascii="Times New Roman" w:hAnsi="Times New Roman" w:cs="Times New Roman"/>
                <w:sz w:val="18"/>
                <w:szCs w:val="18"/>
              </w:rPr>
              <w:t>Свод предоставляется ГБУЗ НСО «МИАЦ»</w:t>
            </w:r>
          </w:p>
        </w:tc>
      </w:tr>
      <w:tr w:rsidR="005A0FF2" w:rsidRPr="008A2045" w:rsidTr="00E826A0">
        <w:trPr>
          <w:trHeight w:val="333"/>
        </w:trPr>
        <w:tc>
          <w:tcPr>
            <w:tcW w:w="15730" w:type="dxa"/>
            <w:gridSpan w:val="5"/>
            <w:shd w:val="clear" w:color="auto" w:fill="auto"/>
            <w:vAlign w:val="center"/>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lastRenderedPageBreak/>
              <w:t>Подпрограмма 1. Профилактика заболеваний и формирование здорового образа жизни. Развитие первичной медико-санитарной помощи</w:t>
            </w:r>
          </w:p>
        </w:tc>
      </w:tr>
      <w:tr w:rsidR="003C40AF" w:rsidRPr="000B35FC"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3</w:t>
            </w:r>
            <w:r>
              <w:rPr>
                <w:rFonts w:ascii="Times New Roman" w:hAnsi="Times New Roman" w:cs="Times New Roman"/>
                <w:sz w:val="18"/>
                <w:szCs w:val="18"/>
              </w:rPr>
              <w:t>2</w:t>
            </w:r>
            <w:r w:rsidRPr="008A2045">
              <w:rPr>
                <w:rFonts w:ascii="Times New Roman" w:hAnsi="Times New Roman" w:cs="Times New Roman"/>
                <w:sz w:val="18"/>
                <w:szCs w:val="18"/>
              </w:rPr>
              <w:t>. Охват профилактическими медицинскими осмотрами детей,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w:t>
            </w:r>
          </w:p>
        </w:tc>
        <w:tc>
          <w:tcPr>
            <w:tcW w:w="5950" w:type="dxa"/>
            <w:shd w:val="clear" w:color="auto" w:fill="auto"/>
          </w:tcPr>
          <w:p w:rsidR="00531A4E" w:rsidRPr="00531A4E" w:rsidRDefault="00531A4E" w:rsidP="00531A4E">
            <w:pPr>
              <w:spacing w:after="0" w:line="240" w:lineRule="auto"/>
              <w:jc w:val="both"/>
              <w:rPr>
                <w:rFonts w:ascii="Times New Roman" w:hAnsi="Times New Roman" w:cs="Times New Roman"/>
                <w:sz w:val="18"/>
                <w:szCs w:val="18"/>
              </w:rPr>
            </w:pPr>
            <w:r w:rsidRPr="00531A4E">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3C40AF" w:rsidRPr="008A2045" w:rsidRDefault="00531A4E" w:rsidP="00531A4E">
            <w:pPr>
              <w:spacing w:after="0" w:line="240" w:lineRule="auto"/>
              <w:jc w:val="both"/>
              <w:rPr>
                <w:rFonts w:ascii="Times New Roman" w:hAnsi="Times New Roman" w:cs="Times New Roman"/>
                <w:sz w:val="18"/>
                <w:szCs w:val="18"/>
              </w:rPr>
            </w:pPr>
            <w:r w:rsidRPr="00531A4E">
              <w:rPr>
                <w:rFonts w:ascii="Times New Roman" w:hAnsi="Times New Roman" w:cs="Times New Roman"/>
                <w:sz w:val="18"/>
                <w:szCs w:val="18"/>
              </w:rPr>
              <w:t>Фактические значения определяются как соотношение числа детей, прошедших профилактический медицинский осмотр с начала отчетного года, к среднегодовой численности детей 0 - 17 лет на начало года, предшествующего отчетному году,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11.1.1 Программы</w:t>
            </w:r>
          </w:p>
        </w:tc>
        <w:tc>
          <w:tcPr>
            <w:tcW w:w="3548" w:type="dxa"/>
            <w:shd w:val="clear" w:color="auto" w:fill="auto"/>
          </w:tcPr>
          <w:p w:rsidR="003C40AF" w:rsidRPr="000B35FC" w:rsidRDefault="00531A4E"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и</w:t>
            </w:r>
            <w:r w:rsidR="003C40AF" w:rsidRPr="000B35FC">
              <w:rPr>
                <w:rFonts w:ascii="Times New Roman" w:hAnsi="Times New Roman" w:cs="Times New Roman"/>
                <w:sz w:val="18"/>
                <w:szCs w:val="18"/>
              </w:rPr>
              <w:t>нформацию о среднегодовой численности детей 0-17 лет предоставляет ТОФСГС по НСО, информацию о количестве детей, прошедших профилактический медицинский осмотр, предоставляется медицинскими организациями, подведомственными Минздраву НСО в ГБУЗ НСО «МИАЦ»</w:t>
            </w:r>
          </w:p>
          <w:p w:rsidR="003C40AF" w:rsidRPr="000B35FC" w:rsidRDefault="003C40AF" w:rsidP="003C40AF">
            <w:pPr>
              <w:spacing w:after="0" w:line="240" w:lineRule="auto"/>
              <w:jc w:val="both"/>
              <w:rPr>
                <w:rFonts w:ascii="Times New Roman" w:hAnsi="Times New Roman" w:cs="Times New Roman"/>
                <w:sz w:val="18"/>
                <w:szCs w:val="18"/>
              </w:rPr>
            </w:pP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3</w:t>
            </w:r>
            <w:r>
              <w:rPr>
                <w:rFonts w:ascii="Times New Roman" w:hAnsi="Times New Roman" w:cs="Times New Roman"/>
                <w:sz w:val="18"/>
                <w:szCs w:val="18"/>
              </w:rPr>
              <w:t>3</w:t>
            </w:r>
            <w:r w:rsidRPr="008A2045">
              <w:rPr>
                <w:rFonts w:ascii="Times New Roman" w:hAnsi="Times New Roman" w:cs="Times New Roman"/>
                <w:sz w:val="18"/>
                <w:szCs w:val="18"/>
              </w:rPr>
              <w:t>. Охват диспансеризацией детей-сирот и детей, находящихся в трудной жизненной ситуации, пребывающих в стационарных учреждениях системы здравоохранения, образования и социальной защиты,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3C40AF" w:rsidRPr="008A2045" w:rsidRDefault="003C40AF" w:rsidP="003C40AF">
            <w:pPr>
              <w:spacing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3C40AF" w:rsidRPr="008A2045" w:rsidRDefault="003C40AF" w:rsidP="003C40AF">
            <w:pPr>
              <w:spacing w:line="240" w:lineRule="auto"/>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соотношение числа детей-сирот и детей, находящихся в трудной жизненной ситуации, пребывающих в стационарных учреждениях системы здравоохранения, образования и социальной защиты, прошедших диспансеризацию с начала отчетного года, к общему числу детей-сирот и детей, находящихся в трудной жизненной ситуации, пребывающих в стационарных учреждениях системы здравоохранения, образования и социальной защиты (в соответствии с план-графиком, сформированным на конец года, предшествующего отчетному),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На достижение целевого индикатора за отчетный период оказывает влияние реализация основного мероприятия 11.1.1 Программы </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информацию о числе детей-сирот и детей, находящихся в трудной жизненной ситуации, предоставляют медицинские организации, подведомственные Минздраву НСО, информацию о количестве детей-сирот и детей, находящихся в трудной жизненной ситуации, прошедших диспансеризацию предоставляет ГБУЗ НСО «МИАЦ»</w:t>
            </w: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3</w:t>
            </w:r>
            <w:r>
              <w:rPr>
                <w:rFonts w:ascii="Times New Roman" w:hAnsi="Times New Roman" w:cs="Times New Roman"/>
                <w:sz w:val="18"/>
                <w:szCs w:val="18"/>
              </w:rPr>
              <w:t>5</w:t>
            </w:r>
            <w:r w:rsidRPr="008A2045">
              <w:rPr>
                <w:rFonts w:ascii="Times New Roman" w:hAnsi="Times New Roman" w:cs="Times New Roman"/>
                <w:sz w:val="18"/>
                <w:szCs w:val="18"/>
              </w:rPr>
              <w:t>. Доля граждан, ежегодно проходящих профилактический медицинский осмотр и(или) диспансеризацию, от общего числа населения,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целевых индикаторов формируются в соответствии с региональным проектом «Развитие системы оказания первичной медико-санитарной помощи».</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соотношение количества граждан, ежегодно проходящих профилактический медицинский осмотр и(или) диспансеризацию, к общему числу жителей Новосибирской области на 1 января отчетного года, выраженное в процентах.</w:t>
            </w:r>
          </w:p>
          <w:p w:rsidR="003C40AF" w:rsidRPr="008A2045" w:rsidRDefault="003C40AF" w:rsidP="003C40AF">
            <w:pPr>
              <w:autoSpaceDE w:val="0"/>
              <w:autoSpaceDN w:val="0"/>
              <w:adjustRightInd w:val="0"/>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На достижение целевого индикатора за отчетный период оказывает влияние реализация основных мероприятий 1.1.3 и 11.1.1 Программы </w:t>
            </w:r>
          </w:p>
        </w:tc>
        <w:tc>
          <w:tcPr>
            <w:tcW w:w="3548"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источником данных является еженедельный мониторинг диспансеризации определенных групп взрослого населения ГКУЗ НСО «РЦОЗ и МП»</w:t>
            </w:r>
            <w:r>
              <w:rPr>
                <w:rFonts w:ascii="Times New Roman" w:hAnsi="Times New Roman" w:cs="Times New Roman"/>
                <w:sz w:val="18"/>
                <w:szCs w:val="18"/>
              </w:rPr>
              <w:t>.</w:t>
            </w:r>
          </w:p>
          <w:p w:rsidR="003C40AF" w:rsidRPr="008A2045" w:rsidRDefault="003C40AF" w:rsidP="003C40AF">
            <w:pPr>
              <w:spacing w:after="0" w:line="240" w:lineRule="auto"/>
              <w:jc w:val="both"/>
              <w:rPr>
                <w:rFonts w:ascii="Times New Roman" w:hAnsi="Times New Roman" w:cs="Times New Roman"/>
                <w:sz w:val="18"/>
                <w:szCs w:val="18"/>
              </w:rPr>
            </w:pPr>
            <w:r w:rsidRPr="00305ABB">
              <w:rPr>
                <w:rFonts w:ascii="Times New Roman" w:hAnsi="Times New Roman" w:cs="Times New Roman"/>
                <w:sz w:val="18"/>
                <w:szCs w:val="18"/>
              </w:rPr>
              <w:t>Информация о численности населения представляется ТОФСГС по НСО</w:t>
            </w:r>
          </w:p>
        </w:tc>
      </w:tr>
      <w:tr w:rsidR="003C40AF" w:rsidRPr="008A2045" w:rsidTr="00E826A0">
        <w:trPr>
          <w:trHeight w:val="333"/>
        </w:trPr>
        <w:tc>
          <w:tcPr>
            <w:tcW w:w="3257" w:type="dxa"/>
            <w:shd w:val="clear" w:color="auto" w:fill="auto"/>
          </w:tcPr>
          <w:p w:rsidR="003C40AF" w:rsidRPr="00AC59CA"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36. </w:t>
            </w:r>
            <w:r w:rsidRPr="00AC59CA">
              <w:rPr>
                <w:rFonts w:ascii="Times New Roman" w:hAnsi="Times New Roman" w:cs="Times New Roman"/>
                <w:sz w:val="18"/>
                <w:szCs w:val="18"/>
              </w:rPr>
              <w:t>Охват граждан старше трудоспособного возраста</w:t>
            </w:r>
            <w:r w:rsidRPr="00AC59CA">
              <w:rPr>
                <w:rFonts w:ascii="Times New Roman" w:hAnsi="Times New Roman" w:cs="Times New Roman"/>
                <w:sz w:val="18"/>
                <w:szCs w:val="18"/>
              </w:rPr>
              <w:br/>
              <w:t>профилактическими осмотрами, включая диспансеризацию</w:t>
            </w:r>
            <w:r>
              <w:rPr>
                <w:rFonts w:ascii="Times New Roman" w:hAnsi="Times New Roman" w:cs="Times New Roman"/>
                <w:sz w:val="18"/>
                <w:szCs w:val="18"/>
              </w:rPr>
              <w:t>, %</w:t>
            </w:r>
          </w:p>
          <w:p w:rsidR="003C40AF" w:rsidRPr="008A2045" w:rsidRDefault="003C40AF" w:rsidP="003C40AF">
            <w:pPr>
              <w:spacing w:after="0" w:line="240" w:lineRule="auto"/>
              <w:jc w:val="both"/>
              <w:rPr>
                <w:rFonts w:ascii="Times New Roman" w:hAnsi="Times New Roman" w:cs="Times New Roman"/>
                <w:sz w:val="18"/>
                <w:szCs w:val="18"/>
              </w:rPr>
            </w:pP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целевых индикаторов формируются в соответствии с региональным проектом «</w:t>
            </w:r>
            <w:r>
              <w:rPr>
                <w:rFonts w:ascii="Times New Roman" w:hAnsi="Times New Roman" w:cs="Times New Roman"/>
                <w:sz w:val="18"/>
                <w:szCs w:val="18"/>
              </w:rPr>
              <w:t>Старшее поколение</w:t>
            </w:r>
            <w:r w:rsidRPr="008A2045">
              <w:rPr>
                <w:rFonts w:ascii="Times New Roman" w:hAnsi="Times New Roman" w:cs="Times New Roman"/>
                <w:sz w:val="18"/>
                <w:szCs w:val="18"/>
              </w:rPr>
              <w:t>».</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как </w:t>
            </w:r>
            <w:r w:rsidRPr="001604D7">
              <w:rPr>
                <w:rFonts w:ascii="Times New Roman" w:hAnsi="Times New Roman" w:cs="Times New Roman"/>
                <w:sz w:val="18"/>
                <w:szCs w:val="18"/>
              </w:rPr>
              <w:t>соотношение числа лиц старше трудоспособного возраста, прошедших профилактический медицинский осмотр, включая диспансеризацию, к среднегодовой численности лиц старше трудоспособного возраста в отчетном периоде, в процентах</w:t>
            </w:r>
            <w:r w:rsidRPr="008A2045">
              <w:rPr>
                <w:rFonts w:ascii="Times New Roman" w:hAnsi="Times New Roman" w:cs="Times New Roman"/>
                <w:sz w:val="18"/>
                <w:szCs w:val="18"/>
              </w:rPr>
              <w:t>.</w:t>
            </w:r>
          </w:p>
          <w:p w:rsidR="003C40AF" w:rsidRPr="008A2045" w:rsidRDefault="003C40AF" w:rsidP="003C40AF">
            <w:pPr>
              <w:autoSpaceDE w:val="0"/>
              <w:autoSpaceDN w:val="0"/>
              <w:adjustRightInd w:val="0"/>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 xml:space="preserve">На достижение целевого индикатора за отчетный период оказывает влияние реализация основных мероприятий 1.1.3 и 11.1.1 Программы </w:t>
            </w:r>
          </w:p>
        </w:tc>
        <w:tc>
          <w:tcPr>
            <w:tcW w:w="3548"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sidRPr="001604D7">
              <w:rPr>
                <w:rFonts w:ascii="Times New Roman" w:hAnsi="Times New Roman" w:cs="Times New Roman"/>
                <w:sz w:val="18"/>
                <w:szCs w:val="18"/>
              </w:rPr>
              <w:lastRenderedPageBreak/>
              <w:t xml:space="preserve">Источником информации для расчета Показателя с ежегодной периодичностью являются данные федерального статистического наблюдения по форме </w:t>
            </w:r>
            <w:r>
              <w:rPr>
                <w:rFonts w:ascii="Times New Roman" w:hAnsi="Times New Roman" w:cs="Times New Roman"/>
                <w:sz w:val="18"/>
                <w:szCs w:val="18"/>
              </w:rPr>
              <w:t>№ </w:t>
            </w:r>
            <w:r w:rsidRPr="001604D7">
              <w:rPr>
                <w:rFonts w:ascii="Times New Roman" w:hAnsi="Times New Roman" w:cs="Times New Roman"/>
                <w:sz w:val="18"/>
                <w:szCs w:val="18"/>
              </w:rPr>
              <w:t xml:space="preserve">30 </w:t>
            </w:r>
            <w:r w:rsidR="00D52006">
              <w:rPr>
                <w:rFonts w:ascii="Times New Roman" w:hAnsi="Times New Roman" w:cs="Times New Roman"/>
                <w:sz w:val="18"/>
                <w:szCs w:val="18"/>
              </w:rPr>
              <w:t>«</w:t>
            </w:r>
            <w:r w:rsidRPr="001604D7">
              <w:rPr>
                <w:rFonts w:ascii="Times New Roman" w:hAnsi="Times New Roman" w:cs="Times New Roman"/>
                <w:sz w:val="18"/>
                <w:szCs w:val="18"/>
              </w:rPr>
              <w:t>Сведения о медицинской организации</w:t>
            </w:r>
            <w:r>
              <w:rPr>
                <w:rFonts w:ascii="Times New Roman" w:hAnsi="Times New Roman" w:cs="Times New Roman"/>
                <w:sz w:val="18"/>
                <w:szCs w:val="18"/>
              </w:rPr>
              <w:t>»</w:t>
            </w:r>
            <w:r w:rsidR="00D52006">
              <w:rPr>
                <w:rFonts w:ascii="Times New Roman" w:hAnsi="Times New Roman" w:cs="Times New Roman"/>
                <w:sz w:val="18"/>
                <w:szCs w:val="18"/>
              </w:rPr>
              <w:t xml:space="preserve">, </w:t>
            </w:r>
            <w:r w:rsidR="00D52006" w:rsidRPr="00D52006">
              <w:rPr>
                <w:rFonts w:ascii="Times New Roman" w:hAnsi="Times New Roman" w:cs="Times New Roman"/>
                <w:sz w:val="18"/>
                <w:szCs w:val="18"/>
              </w:rPr>
              <w:t>утвержденной приказом Росстата от 30.12.2020 № 863</w:t>
            </w:r>
          </w:p>
          <w:p w:rsidR="003C40AF" w:rsidRPr="008A2045" w:rsidRDefault="003C40AF" w:rsidP="003C40AF">
            <w:pPr>
              <w:spacing w:after="0" w:line="240" w:lineRule="auto"/>
              <w:jc w:val="both"/>
              <w:rPr>
                <w:rFonts w:ascii="Times New Roman" w:hAnsi="Times New Roman" w:cs="Times New Roman"/>
                <w:sz w:val="18"/>
                <w:szCs w:val="18"/>
              </w:rPr>
            </w:pPr>
            <w:r w:rsidRPr="001604D7">
              <w:rPr>
                <w:rFonts w:ascii="Times New Roman" w:hAnsi="Times New Roman" w:cs="Times New Roman"/>
                <w:sz w:val="18"/>
                <w:szCs w:val="18"/>
              </w:rPr>
              <w:lastRenderedPageBreak/>
              <w:t>Источником информации о среднегодовой численности населения по возрасту является Федеральная служба государственной статистики</w:t>
            </w:r>
          </w:p>
        </w:tc>
      </w:tr>
      <w:tr w:rsidR="003C40AF" w:rsidRPr="008A2045" w:rsidTr="00E826A0">
        <w:trPr>
          <w:trHeight w:val="333"/>
        </w:trPr>
        <w:tc>
          <w:tcPr>
            <w:tcW w:w="3257" w:type="dxa"/>
            <w:shd w:val="clear" w:color="auto" w:fill="auto"/>
          </w:tcPr>
          <w:p w:rsidR="003C40AF" w:rsidRPr="00C4545E" w:rsidRDefault="003C40AF" w:rsidP="003C40A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37. </w:t>
            </w:r>
            <w:r w:rsidRPr="00C4545E">
              <w:rPr>
                <w:rFonts w:ascii="Times New Roman" w:hAnsi="Times New Roman" w:cs="Times New Roman"/>
                <w:sz w:val="18"/>
                <w:szCs w:val="18"/>
              </w:rPr>
              <w:t>Доля лиц старше трудоспособного возраста, у которых</w:t>
            </w:r>
          </w:p>
          <w:p w:rsidR="003C40AF" w:rsidRPr="00C4545E" w:rsidRDefault="003C40AF" w:rsidP="003C40AF">
            <w:pPr>
              <w:autoSpaceDE w:val="0"/>
              <w:autoSpaceDN w:val="0"/>
              <w:adjustRightInd w:val="0"/>
              <w:spacing w:after="0" w:line="240" w:lineRule="auto"/>
              <w:rPr>
                <w:rFonts w:ascii="Times New Roman" w:hAnsi="Times New Roman" w:cs="Times New Roman"/>
                <w:sz w:val="18"/>
                <w:szCs w:val="18"/>
              </w:rPr>
            </w:pPr>
            <w:r w:rsidRPr="00C4545E">
              <w:rPr>
                <w:rFonts w:ascii="Times New Roman" w:hAnsi="Times New Roman" w:cs="Times New Roman"/>
                <w:sz w:val="18"/>
                <w:szCs w:val="18"/>
              </w:rPr>
              <w:t>выявлены заболевания и патологические состояния,</w:t>
            </w:r>
          </w:p>
          <w:p w:rsidR="003C40AF" w:rsidRPr="00825040" w:rsidRDefault="003C40AF" w:rsidP="003C40AF">
            <w:pPr>
              <w:autoSpaceDE w:val="0"/>
              <w:autoSpaceDN w:val="0"/>
              <w:adjustRightInd w:val="0"/>
              <w:spacing w:after="0" w:line="240" w:lineRule="auto"/>
              <w:rPr>
                <w:rFonts w:ascii="Times New Roman" w:hAnsi="Times New Roman" w:cs="Times New Roman"/>
                <w:sz w:val="18"/>
                <w:szCs w:val="18"/>
              </w:rPr>
            </w:pPr>
            <w:r w:rsidRPr="00C4545E">
              <w:rPr>
                <w:rFonts w:ascii="Times New Roman" w:hAnsi="Times New Roman" w:cs="Times New Roman"/>
                <w:sz w:val="18"/>
                <w:szCs w:val="18"/>
              </w:rPr>
              <w:t>находящихся под диспансерным наблюдением</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 xml:space="preserve">Годовая </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1604D7" w:rsidRDefault="003C40AF" w:rsidP="003C40AF">
            <w:pPr>
              <w:spacing w:after="0" w:line="240" w:lineRule="auto"/>
              <w:jc w:val="both"/>
              <w:rPr>
                <w:rFonts w:ascii="Times New Roman" w:hAnsi="Times New Roman" w:cs="Times New Roman"/>
                <w:sz w:val="18"/>
                <w:szCs w:val="18"/>
              </w:rPr>
            </w:pPr>
            <w:r w:rsidRPr="001604D7">
              <w:rPr>
                <w:rFonts w:ascii="Times New Roman" w:hAnsi="Times New Roman" w:cs="Times New Roman"/>
                <w:sz w:val="18"/>
                <w:szCs w:val="18"/>
              </w:rPr>
              <w:t>плановые значения целевых индикаторов формируются в соответствии с региональным проектом «Старшее поколение».</w:t>
            </w:r>
          </w:p>
          <w:p w:rsidR="003C40AF" w:rsidRPr="001604D7" w:rsidRDefault="003C40AF" w:rsidP="003C40AF">
            <w:pPr>
              <w:spacing w:after="0" w:line="240" w:lineRule="auto"/>
              <w:jc w:val="both"/>
              <w:rPr>
                <w:rFonts w:ascii="Times New Roman" w:hAnsi="Times New Roman" w:cs="Times New Roman"/>
                <w:sz w:val="18"/>
                <w:szCs w:val="18"/>
              </w:rPr>
            </w:pPr>
            <w:r w:rsidRPr="001604D7">
              <w:rPr>
                <w:rFonts w:ascii="Times New Roman" w:hAnsi="Times New Roman" w:cs="Times New Roman"/>
                <w:sz w:val="18"/>
                <w:szCs w:val="18"/>
              </w:rPr>
              <w:t>Фактическое значение определяется как соотношение числа лиц старше трудоспособного возраста, у которых выявлены заболевания и патологические состояния, находящихся под диспансерным наблюдением, и числа лиц старше трудоспособного возраста, у которых выявлены заболевания и патологические состояния, в отчетном периоде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1604D7">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11.1</w:t>
            </w:r>
            <w:r>
              <w:rPr>
                <w:rFonts w:ascii="Times New Roman" w:hAnsi="Times New Roman" w:cs="Times New Roman"/>
                <w:sz w:val="18"/>
                <w:szCs w:val="18"/>
              </w:rPr>
              <w:t>.1</w:t>
            </w:r>
            <w:r w:rsidRPr="001604D7">
              <w:rPr>
                <w:rFonts w:ascii="Times New Roman" w:hAnsi="Times New Roman" w:cs="Times New Roman"/>
                <w:sz w:val="18"/>
                <w:szCs w:val="18"/>
              </w:rPr>
              <w:t xml:space="preserve"> Программы</w:t>
            </w:r>
          </w:p>
        </w:tc>
        <w:tc>
          <w:tcPr>
            <w:tcW w:w="3548"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sidRPr="001604D7">
              <w:rPr>
                <w:rFonts w:ascii="Times New Roman" w:hAnsi="Times New Roman" w:cs="Times New Roman"/>
                <w:sz w:val="18"/>
                <w:szCs w:val="18"/>
              </w:rPr>
              <w:t xml:space="preserve">Источником информации являются данные федерального статистического наблюдения по форме </w:t>
            </w:r>
            <w:r>
              <w:rPr>
                <w:rFonts w:ascii="Times New Roman" w:hAnsi="Times New Roman" w:cs="Times New Roman"/>
                <w:sz w:val="18"/>
                <w:szCs w:val="18"/>
              </w:rPr>
              <w:t>№ </w:t>
            </w:r>
            <w:r w:rsidRPr="001604D7">
              <w:rPr>
                <w:rFonts w:ascii="Times New Roman" w:hAnsi="Times New Roman" w:cs="Times New Roman"/>
                <w:sz w:val="18"/>
                <w:szCs w:val="18"/>
              </w:rPr>
              <w:t xml:space="preserve">12 </w:t>
            </w:r>
            <w:r w:rsidR="00D52006">
              <w:rPr>
                <w:rFonts w:ascii="Times New Roman" w:hAnsi="Times New Roman" w:cs="Times New Roman"/>
                <w:sz w:val="18"/>
                <w:szCs w:val="18"/>
              </w:rPr>
              <w:t>«</w:t>
            </w:r>
            <w:r w:rsidRPr="001604D7">
              <w:rPr>
                <w:rFonts w:ascii="Times New Roman" w:hAnsi="Times New Roman" w:cs="Times New Roman"/>
                <w:sz w:val="18"/>
                <w:szCs w:val="18"/>
              </w:rPr>
              <w:t>Сведения о числе заболеваний, зарегистрированных у пациентов, проживающих в районе обслуживания медицинской организации</w:t>
            </w:r>
            <w:r w:rsidR="00D52006">
              <w:rPr>
                <w:rFonts w:ascii="Times New Roman" w:hAnsi="Times New Roman" w:cs="Times New Roman"/>
                <w:sz w:val="18"/>
                <w:szCs w:val="18"/>
              </w:rPr>
              <w:t>»</w:t>
            </w:r>
            <w:r w:rsidR="001A2596">
              <w:rPr>
                <w:rFonts w:ascii="Times New Roman" w:hAnsi="Times New Roman" w:cs="Times New Roman"/>
                <w:sz w:val="18"/>
                <w:szCs w:val="18"/>
              </w:rPr>
              <w:t>,</w:t>
            </w:r>
            <w:r w:rsidR="00981C09" w:rsidRPr="008A2045">
              <w:rPr>
                <w:rFonts w:ascii="Times New Roman" w:hAnsi="Times New Roman" w:cs="Times New Roman"/>
                <w:sz w:val="18"/>
                <w:szCs w:val="18"/>
              </w:rPr>
              <w:t xml:space="preserve"> утвержденной приказом Росстата от </w:t>
            </w:r>
            <w:r w:rsidR="00981C09">
              <w:rPr>
                <w:rFonts w:ascii="Times New Roman" w:hAnsi="Times New Roman" w:cs="Times New Roman"/>
                <w:sz w:val="18"/>
                <w:szCs w:val="18"/>
              </w:rPr>
              <w:t>27</w:t>
            </w:r>
            <w:r w:rsidR="00981C09" w:rsidRPr="008A2045">
              <w:rPr>
                <w:rFonts w:ascii="Times New Roman" w:hAnsi="Times New Roman" w:cs="Times New Roman"/>
                <w:sz w:val="18"/>
                <w:szCs w:val="18"/>
              </w:rPr>
              <w:t>.</w:t>
            </w:r>
            <w:r w:rsidR="00981C09">
              <w:rPr>
                <w:rFonts w:ascii="Times New Roman" w:hAnsi="Times New Roman" w:cs="Times New Roman"/>
                <w:sz w:val="18"/>
                <w:szCs w:val="18"/>
              </w:rPr>
              <w:t>12</w:t>
            </w:r>
            <w:r w:rsidR="00981C09" w:rsidRPr="008A2045">
              <w:rPr>
                <w:rFonts w:ascii="Times New Roman" w:hAnsi="Times New Roman" w:cs="Times New Roman"/>
                <w:sz w:val="18"/>
                <w:szCs w:val="18"/>
              </w:rPr>
              <w:t>.20</w:t>
            </w:r>
            <w:r w:rsidR="00981C09">
              <w:rPr>
                <w:rFonts w:ascii="Times New Roman" w:hAnsi="Times New Roman" w:cs="Times New Roman"/>
                <w:sz w:val="18"/>
                <w:szCs w:val="18"/>
              </w:rPr>
              <w:t>22</w:t>
            </w:r>
            <w:r w:rsidR="00981C09" w:rsidRPr="008A2045">
              <w:rPr>
                <w:rFonts w:ascii="Times New Roman" w:hAnsi="Times New Roman" w:cs="Times New Roman"/>
                <w:sz w:val="18"/>
                <w:szCs w:val="18"/>
              </w:rPr>
              <w:t xml:space="preserve"> № </w:t>
            </w:r>
            <w:r w:rsidR="00981C09">
              <w:rPr>
                <w:rFonts w:ascii="Times New Roman" w:hAnsi="Times New Roman" w:cs="Times New Roman"/>
                <w:sz w:val="18"/>
                <w:szCs w:val="18"/>
              </w:rPr>
              <w:t>985</w:t>
            </w:r>
            <w:r w:rsidR="00981C09" w:rsidRPr="008A2045">
              <w:rPr>
                <w:rFonts w:ascii="Times New Roman" w:hAnsi="Times New Roman" w:cs="Times New Roman"/>
                <w:sz w:val="18"/>
                <w:szCs w:val="18"/>
              </w:rPr>
              <w:t>.</w:t>
            </w:r>
          </w:p>
          <w:p w:rsidR="003C40AF" w:rsidRPr="001604D7" w:rsidRDefault="003C40AF" w:rsidP="003C40AF">
            <w:pPr>
              <w:spacing w:after="0" w:line="240" w:lineRule="auto"/>
              <w:jc w:val="both"/>
              <w:rPr>
                <w:rFonts w:ascii="Times New Roman" w:hAnsi="Times New Roman" w:cs="Times New Roman"/>
                <w:sz w:val="18"/>
                <w:szCs w:val="18"/>
              </w:rPr>
            </w:pPr>
          </w:p>
          <w:p w:rsidR="003C40AF" w:rsidRPr="008A2045" w:rsidRDefault="003C40AF" w:rsidP="003C40AF">
            <w:pPr>
              <w:spacing w:after="0" w:line="240" w:lineRule="auto"/>
              <w:jc w:val="both"/>
              <w:rPr>
                <w:rFonts w:ascii="Times New Roman" w:hAnsi="Times New Roman" w:cs="Times New Roman"/>
                <w:sz w:val="18"/>
                <w:szCs w:val="18"/>
              </w:rPr>
            </w:pPr>
          </w:p>
        </w:tc>
      </w:tr>
      <w:tr w:rsidR="003C40AF" w:rsidRPr="008A2045" w:rsidTr="00E826A0">
        <w:trPr>
          <w:trHeight w:val="333"/>
        </w:trPr>
        <w:tc>
          <w:tcPr>
            <w:tcW w:w="3257" w:type="dxa"/>
            <w:shd w:val="clear" w:color="auto" w:fill="auto"/>
          </w:tcPr>
          <w:p w:rsidR="003C40AF" w:rsidRPr="008A2045" w:rsidRDefault="003C40AF" w:rsidP="003C40AF">
            <w:pPr>
              <w:autoSpaceDE w:val="0"/>
              <w:autoSpaceDN w:val="0"/>
              <w:adjustRightInd w:val="0"/>
              <w:spacing w:after="0" w:line="240" w:lineRule="auto"/>
              <w:rPr>
                <w:rFonts w:ascii="Times New Roman" w:hAnsi="Times New Roman" w:cs="Times New Roman"/>
                <w:sz w:val="18"/>
                <w:szCs w:val="18"/>
              </w:rPr>
            </w:pPr>
            <w:r w:rsidRPr="008A2045">
              <w:rPr>
                <w:rFonts w:ascii="Times New Roman" w:hAnsi="Times New Roman" w:cs="Times New Roman"/>
                <w:sz w:val="18"/>
                <w:szCs w:val="18"/>
              </w:rPr>
              <w:t>4</w:t>
            </w:r>
            <w:r>
              <w:rPr>
                <w:rFonts w:ascii="Times New Roman" w:hAnsi="Times New Roman" w:cs="Times New Roman"/>
                <w:sz w:val="18"/>
                <w:szCs w:val="18"/>
              </w:rPr>
              <w:t>7</w:t>
            </w:r>
            <w:r w:rsidRPr="008A2045">
              <w:rPr>
                <w:rFonts w:ascii="Times New Roman" w:hAnsi="Times New Roman" w:cs="Times New Roman"/>
                <w:sz w:val="18"/>
                <w:szCs w:val="18"/>
              </w:rPr>
              <w:t>. Доля злокачественных новообразований, выявленных на I-II</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стадиях,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целевых индикаторов формируются в соответствии с региональным проектом </w:t>
            </w:r>
            <w:r w:rsidRPr="008A2045">
              <w:rPr>
                <w:sz w:val="18"/>
                <w:szCs w:val="18"/>
              </w:rPr>
              <w:t>«</w:t>
            </w:r>
            <w:r w:rsidRPr="008A2045">
              <w:rPr>
                <w:rFonts w:ascii="Times New Roman" w:hAnsi="Times New Roman" w:cs="Times New Roman"/>
                <w:sz w:val="18"/>
                <w:szCs w:val="18"/>
              </w:rPr>
              <w:t>Борьба с онкологическими заболеваниями».</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соотношение количества больных злокачественными новообразованиями, выявленных на I и II стадиях заболевания за отчетный период, к общему числу больных злокачественными новообразованиями, впервые взятых на учёт в текущем году,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Подпрограммы 2, 10 и 11</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подведомственными Минздраву НСО медицинскими организациями на основании формы федерального государственного статистического наблюдения № 7 «Сведения о злокачественных новообразованиях»,</w:t>
            </w:r>
            <w:r w:rsidR="00376B16">
              <w:t xml:space="preserve"> </w:t>
            </w:r>
            <w:r w:rsidR="00376B16" w:rsidRPr="00376B16">
              <w:rPr>
                <w:rFonts w:ascii="Times New Roman" w:hAnsi="Times New Roman" w:cs="Times New Roman"/>
                <w:sz w:val="18"/>
                <w:szCs w:val="18"/>
              </w:rPr>
              <w:t>утвержденной приказом Росстата от 27.12.2022 №</w:t>
            </w:r>
            <w:r w:rsidR="008C7008">
              <w:rPr>
                <w:rFonts w:ascii="Times New Roman" w:hAnsi="Times New Roman" w:cs="Times New Roman"/>
                <w:sz w:val="18"/>
                <w:szCs w:val="18"/>
              </w:rPr>
              <w:t> </w:t>
            </w:r>
            <w:r w:rsidR="00376B16" w:rsidRPr="00376B16">
              <w:rPr>
                <w:rFonts w:ascii="Times New Roman" w:hAnsi="Times New Roman" w:cs="Times New Roman"/>
                <w:sz w:val="18"/>
                <w:szCs w:val="18"/>
              </w:rPr>
              <w:t>985</w:t>
            </w:r>
            <w:r w:rsidRPr="008A2045">
              <w:rPr>
                <w:rFonts w:ascii="Times New Roman" w:hAnsi="Times New Roman" w:cs="Times New Roman"/>
                <w:sz w:val="18"/>
                <w:szCs w:val="18"/>
              </w:rPr>
              <w:t>.</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Сводные данные предоставляет ГБУЗ НСО «НОКОД»</w:t>
            </w: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4</w:t>
            </w:r>
            <w:r>
              <w:rPr>
                <w:rFonts w:ascii="Times New Roman" w:hAnsi="Times New Roman" w:cs="Times New Roman"/>
                <w:sz w:val="18"/>
                <w:szCs w:val="18"/>
              </w:rPr>
              <w:t>8</w:t>
            </w:r>
            <w:r w:rsidRPr="008A2045">
              <w:rPr>
                <w:rFonts w:ascii="Times New Roman" w:hAnsi="Times New Roman" w:cs="Times New Roman"/>
                <w:sz w:val="18"/>
                <w:szCs w:val="18"/>
              </w:rPr>
              <w:t>. Охват населения профилактическими осмотрами на туберкулёз, %</w:t>
            </w:r>
          </w:p>
        </w:tc>
        <w:tc>
          <w:tcPr>
            <w:tcW w:w="1274" w:type="dxa"/>
            <w:shd w:val="clear" w:color="auto" w:fill="auto"/>
          </w:tcPr>
          <w:p w:rsidR="003C40AF" w:rsidRPr="00C71C15" w:rsidRDefault="003C40AF" w:rsidP="003C40AF">
            <w:pPr>
              <w:spacing w:after="0" w:line="240" w:lineRule="auto"/>
              <w:jc w:val="center"/>
              <w:rPr>
                <w:rFonts w:ascii="Times New Roman" w:hAnsi="Times New Roman" w:cs="Times New Roman"/>
                <w:sz w:val="18"/>
                <w:szCs w:val="18"/>
              </w:rPr>
            </w:pPr>
            <w:r w:rsidRPr="00C71C15">
              <w:rPr>
                <w:rFonts w:ascii="Times New Roman" w:hAnsi="Times New Roman" w:cs="Times New Roman"/>
                <w:sz w:val="18"/>
                <w:szCs w:val="18"/>
              </w:rPr>
              <w:t>полугодовая</w:t>
            </w:r>
          </w:p>
          <w:p w:rsidR="003C40AF" w:rsidRPr="00C71C15" w:rsidRDefault="003C40AF" w:rsidP="003C40AF">
            <w:pPr>
              <w:spacing w:after="0" w:line="240" w:lineRule="auto"/>
              <w:jc w:val="center"/>
              <w:rPr>
                <w:rFonts w:ascii="Times New Roman" w:hAnsi="Times New Roman" w:cs="Times New Roman"/>
                <w:sz w:val="18"/>
                <w:szCs w:val="18"/>
              </w:rPr>
            </w:pPr>
            <w:r w:rsidRPr="00C71C15">
              <w:rPr>
                <w:rFonts w:ascii="Times New Roman" w:hAnsi="Times New Roman" w:cs="Times New Roman"/>
                <w:sz w:val="18"/>
                <w:szCs w:val="18"/>
              </w:rPr>
              <w:t>(6 месяцев,</w:t>
            </w:r>
          </w:p>
          <w:p w:rsidR="003C40AF" w:rsidRPr="008A2045" w:rsidRDefault="003C40AF" w:rsidP="003C40AF">
            <w:pPr>
              <w:spacing w:after="0" w:line="240" w:lineRule="auto"/>
              <w:jc w:val="center"/>
              <w:rPr>
                <w:rFonts w:ascii="Times New Roman" w:hAnsi="Times New Roman" w:cs="Times New Roman"/>
                <w:sz w:val="18"/>
                <w:szCs w:val="18"/>
              </w:rPr>
            </w:pPr>
            <w:r w:rsidRPr="00C71C15">
              <w:rPr>
                <w:rFonts w:ascii="Times New Roman" w:hAnsi="Times New Roman" w:cs="Times New Roman"/>
                <w:sz w:val="18"/>
                <w:szCs w:val="18"/>
              </w:rPr>
              <w:t>год)</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целевого индикатора доведены Минздравом России в соответствии с соглашением о предоставлении субсидии бюджету Новосибирской области из </w:t>
            </w:r>
            <w:r w:rsidRPr="00702BAB">
              <w:rPr>
                <w:rFonts w:ascii="Times New Roman" w:hAnsi="Times New Roman" w:cs="Times New Roman"/>
                <w:sz w:val="18"/>
                <w:szCs w:val="18"/>
              </w:rPr>
              <w:t xml:space="preserve">федерального бюджета на реализацию мероприятий по предупреждению </w:t>
            </w:r>
            <w:r w:rsidRPr="004A6C31">
              <w:rPr>
                <w:rFonts w:ascii="Times New Roman" w:hAnsi="Times New Roman" w:cs="Times New Roman"/>
                <w:sz w:val="18"/>
                <w:szCs w:val="18"/>
              </w:rPr>
              <w:t>и борьбе с социально-значимыми инфекционными заболеваниями от 2</w:t>
            </w:r>
            <w:r>
              <w:rPr>
                <w:rFonts w:ascii="Times New Roman" w:hAnsi="Times New Roman" w:cs="Times New Roman"/>
                <w:sz w:val="18"/>
                <w:szCs w:val="18"/>
              </w:rPr>
              <w:t>7</w:t>
            </w:r>
            <w:r w:rsidRPr="004A6C31">
              <w:rPr>
                <w:rFonts w:ascii="Times New Roman" w:hAnsi="Times New Roman" w:cs="Times New Roman"/>
                <w:sz w:val="18"/>
                <w:szCs w:val="18"/>
              </w:rPr>
              <w:t>.12.202</w:t>
            </w:r>
            <w:r>
              <w:rPr>
                <w:rFonts w:ascii="Times New Roman" w:hAnsi="Times New Roman" w:cs="Times New Roman"/>
                <w:sz w:val="18"/>
                <w:szCs w:val="18"/>
              </w:rPr>
              <w:t>2</w:t>
            </w:r>
            <w:r w:rsidRPr="004A6C31">
              <w:rPr>
                <w:rFonts w:ascii="Times New Roman" w:hAnsi="Times New Roman" w:cs="Times New Roman"/>
                <w:sz w:val="18"/>
                <w:szCs w:val="18"/>
              </w:rPr>
              <w:t xml:space="preserve"> № 056-09-2022-336</w:t>
            </w:r>
            <w:r>
              <w:rPr>
                <w:rFonts w:ascii="Times New Roman" w:hAnsi="Times New Roman" w:cs="Times New Roman"/>
                <w:sz w:val="18"/>
                <w:szCs w:val="18"/>
              </w:rPr>
              <w:t>/2</w:t>
            </w:r>
            <w:r w:rsidRPr="004A6C31">
              <w:rPr>
                <w:rFonts w:ascii="Times New Roman" w:hAnsi="Times New Roman" w:cs="Times New Roman"/>
                <w:sz w:val="18"/>
                <w:szCs w:val="18"/>
              </w:rPr>
              <w:t>.</w:t>
            </w:r>
            <w:r>
              <w:rPr>
                <w:rFonts w:ascii="Times New Roman" w:hAnsi="Times New Roman" w:cs="Times New Roman"/>
                <w:sz w:val="18"/>
                <w:szCs w:val="18"/>
              </w:rPr>
              <w:t xml:space="preserve"> </w:t>
            </w:r>
            <w:r w:rsidRPr="00702BAB">
              <w:rPr>
                <w:rFonts w:ascii="Times New Roman" w:hAnsi="Times New Roman" w:cs="Times New Roman"/>
                <w:sz w:val="18"/>
                <w:szCs w:val="18"/>
              </w:rPr>
              <w:t xml:space="preserve">Фактические значения определяются как отношение количества человек, охваченных профилактическими осмотрами </w:t>
            </w:r>
            <w:r w:rsidRPr="008A2045">
              <w:rPr>
                <w:rFonts w:ascii="Times New Roman" w:hAnsi="Times New Roman" w:cs="Times New Roman"/>
                <w:sz w:val="18"/>
                <w:szCs w:val="18"/>
              </w:rPr>
              <w:t>на туберкулез с начала отчетного года, к общему числу жителей Новосибирской области на 1 января отчетного года, выраженное в процентах.</w:t>
            </w:r>
          </w:p>
          <w:p w:rsidR="003C40AF" w:rsidRPr="008A2045" w:rsidRDefault="003C40AF" w:rsidP="003C40AF">
            <w:pPr>
              <w:autoSpaceDE w:val="0"/>
              <w:autoSpaceDN w:val="0"/>
              <w:adjustRightInd w:val="0"/>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Подпрограммы 2</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подведомственными Минздраву НСО медицинскими организациями на основании формы федерального государственного статистического наблюдения № 30 «Сведения о медицинской организации», утвержденной приказом Росстата от 30.12.2020 № 863.</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Сводные данные предоставляет ГБУЗ НСО «МИАЦ»</w:t>
            </w: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4</w:t>
            </w:r>
            <w:r>
              <w:rPr>
                <w:rFonts w:ascii="Times New Roman" w:hAnsi="Times New Roman" w:cs="Times New Roman"/>
                <w:sz w:val="18"/>
                <w:szCs w:val="18"/>
              </w:rPr>
              <w:t>9</w:t>
            </w:r>
            <w:r w:rsidRPr="008A2045">
              <w:rPr>
                <w:rFonts w:ascii="Times New Roman" w:hAnsi="Times New Roman" w:cs="Times New Roman"/>
                <w:sz w:val="18"/>
                <w:szCs w:val="18"/>
              </w:rPr>
              <w:t>. Смертность от самоубийств,  случаев на 100 тыс. населения</w:t>
            </w:r>
          </w:p>
        </w:tc>
        <w:tc>
          <w:tcPr>
            <w:tcW w:w="1274" w:type="dxa"/>
            <w:shd w:val="clear" w:color="auto" w:fill="auto"/>
          </w:tcPr>
          <w:p w:rsidR="003C40AF" w:rsidRPr="00C71C15" w:rsidRDefault="003C40AF" w:rsidP="003C40AF">
            <w:pPr>
              <w:spacing w:after="0" w:line="240" w:lineRule="auto"/>
              <w:jc w:val="center"/>
              <w:rPr>
                <w:rFonts w:ascii="Times New Roman" w:hAnsi="Times New Roman" w:cs="Times New Roman"/>
                <w:sz w:val="18"/>
                <w:szCs w:val="18"/>
              </w:rPr>
            </w:pPr>
            <w:r w:rsidRPr="00C71C15">
              <w:rPr>
                <w:rFonts w:ascii="Times New Roman" w:hAnsi="Times New Roman" w:cs="Times New Roman"/>
                <w:sz w:val="18"/>
                <w:szCs w:val="18"/>
              </w:rPr>
              <w:t>полугодовая</w:t>
            </w:r>
          </w:p>
          <w:p w:rsidR="003C40AF" w:rsidRPr="00C71C15" w:rsidRDefault="003C40AF" w:rsidP="003C40AF">
            <w:pPr>
              <w:spacing w:after="0" w:line="240" w:lineRule="auto"/>
              <w:jc w:val="center"/>
              <w:rPr>
                <w:rFonts w:ascii="Times New Roman" w:hAnsi="Times New Roman" w:cs="Times New Roman"/>
                <w:sz w:val="18"/>
                <w:szCs w:val="18"/>
              </w:rPr>
            </w:pPr>
            <w:r w:rsidRPr="00C71C15">
              <w:rPr>
                <w:rFonts w:ascii="Times New Roman" w:hAnsi="Times New Roman" w:cs="Times New Roman"/>
                <w:sz w:val="18"/>
                <w:szCs w:val="18"/>
              </w:rPr>
              <w:t>(6 месяцев,</w:t>
            </w:r>
          </w:p>
          <w:p w:rsidR="003C40AF" w:rsidRPr="008A2045" w:rsidRDefault="003C40AF" w:rsidP="003C40AF">
            <w:pPr>
              <w:spacing w:after="0" w:line="240" w:lineRule="auto"/>
              <w:jc w:val="center"/>
              <w:rPr>
                <w:rFonts w:ascii="Times New Roman" w:hAnsi="Times New Roman" w:cs="Times New Roman"/>
                <w:sz w:val="18"/>
                <w:szCs w:val="18"/>
              </w:rPr>
            </w:pPr>
            <w:r w:rsidRPr="00C71C15">
              <w:rPr>
                <w:rFonts w:ascii="Times New Roman" w:hAnsi="Times New Roman" w:cs="Times New Roman"/>
                <w:sz w:val="18"/>
                <w:szCs w:val="18"/>
              </w:rPr>
              <w:t>год)</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основе показателей официальной статистической отчетности, сложившихся за последние 5 лет, предшествующие очередному году реализации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данными официальной статистической отчетности</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представляется ТОФСГС по НСО</w:t>
            </w: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5</w:t>
            </w:r>
            <w:r>
              <w:rPr>
                <w:rFonts w:ascii="Times New Roman" w:hAnsi="Times New Roman" w:cs="Times New Roman"/>
                <w:sz w:val="18"/>
                <w:szCs w:val="18"/>
              </w:rPr>
              <w:t>4</w:t>
            </w:r>
            <w:r w:rsidRPr="008A2045">
              <w:rPr>
                <w:rFonts w:ascii="Times New Roman" w:hAnsi="Times New Roman" w:cs="Times New Roman"/>
                <w:sz w:val="18"/>
                <w:szCs w:val="18"/>
              </w:rPr>
              <w:t>. Число больных наркоманией, находящихся в ремиссии от 1 года до 2 лет (на 100 наркологических больных среднегодового контингента), человек</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рассчитываются как отношение числа больных наркоманией, находящихся в ремиссии от 1 года до 2 лет на конец </w:t>
            </w:r>
            <w:r w:rsidRPr="008A2045">
              <w:rPr>
                <w:rFonts w:ascii="Times New Roman" w:hAnsi="Times New Roman" w:cs="Times New Roman"/>
                <w:sz w:val="18"/>
                <w:szCs w:val="18"/>
              </w:rPr>
              <w:lastRenderedPageBreak/>
              <w:t>отчетного периода, к числу больных среднегодового контингента больных наркоманией, состоящих на учете, умноженное на 100.</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Подпрограммы 1 и 2</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информация предоставляется подведомственными Минздраву НСО медицинскими организациями в ГБУЗ НСО «Н</w:t>
            </w:r>
            <w:r w:rsidR="008C7008">
              <w:rPr>
                <w:rFonts w:ascii="Times New Roman" w:hAnsi="Times New Roman" w:cs="Times New Roman"/>
                <w:sz w:val="18"/>
                <w:szCs w:val="18"/>
              </w:rPr>
              <w:t>ОКНД» в соответствии с формой № </w:t>
            </w:r>
            <w:r w:rsidRPr="008A2045">
              <w:rPr>
                <w:rFonts w:ascii="Times New Roman" w:hAnsi="Times New Roman" w:cs="Times New Roman"/>
                <w:sz w:val="18"/>
                <w:szCs w:val="18"/>
              </w:rPr>
              <w:t xml:space="preserve">37 Федерального статистического наблюдения «Сведения о пациентах, </w:t>
            </w:r>
            <w:r w:rsidRPr="008A2045">
              <w:rPr>
                <w:rFonts w:ascii="Times New Roman" w:hAnsi="Times New Roman" w:cs="Times New Roman"/>
                <w:sz w:val="18"/>
                <w:szCs w:val="18"/>
              </w:rPr>
              <w:lastRenderedPageBreak/>
              <w:t>больных алкоголизмом, наркоманиями, токсикоманиями», утвержденной Пр</w:t>
            </w:r>
            <w:r w:rsidR="008C7008">
              <w:rPr>
                <w:rFonts w:ascii="Times New Roman" w:hAnsi="Times New Roman" w:cs="Times New Roman"/>
                <w:sz w:val="18"/>
                <w:szCs w:val="18"/>
              </w:rPr>
              <w:t>иказом Росстата от 16.10.2013 № </w:t>
            </w:r>
            <w:r w:rsidRPr="008A2045">
              <w:rPr>
                <w:rFonts w:ascii="Times New Roman" w:hAnsi="Times New Roman" w:cs="Times New Roman"/>
                <w:sz w:val="18"/>
                <w:szCs w:val="18"/>
              </w:rPr>
              <w:t>410</w:t>
            </w: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5</w:t>
            </w:r>
            <w:r>
              <w:rPr>
                <w:rFonts w:ascii="Times New Roman" w:hAnsi="Times New Roman" w:cs="Times New Roman"/>
                <w:sz w:val="18"/>
                <w:szCs w:val="18"/>
              </w:rPr>
              <w:t>6</w:t>
            </w:r>
            <w:r w:rsidRPr="008A2045">
              <w:rPr>
                <w:rFonts w:ascii="Times New Roman" w:hAnsi="Times New Roman" w:cs="Times New Roman"/>
                <w:sz w:val="18"/>
                <w:szCs w:val="18"/>
              </w:rPr>
              <w:t>. Число больных алкоголизмом, находящихся в ремиссии от 1 года до 2 лет  (на 100 больных алкоголизмом среднегодового контингента), человек</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основе показателей статистической отчетности, сложившихся за 5 лет, предшествующих году начала реализации Программы. При внесении изменений в Программу плановые значения индикатора определяются с учетом сложившейся динамики за последние 3 года, предшествующих очередному году реализации Программы, с учетом запланированного объема финансирования мероприятий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рассчитываются как отношение числа больных алкоголизмом, находящихся в ремиссии от 1 года до 2 лет на конец отчетного периода, к числу больных алкоголизмом среднегодового контингента, состоящих на учете, умноженное на 100.</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Подпрограммы 1 и 2</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подведомственными Минздраву НСО медицинскими организациями в ГБУЗ НСО «Н</w:t>
            </w:r>
            <w:r w:rsidR="008C7008">
              <w:rPr>
                <w:rFonts w:ascii="Times New Roman" w:hAnsi="Times New Roman" w:cs="Times New Roman"/>
                <w:sz w:val="18"/>
                <w:szCs w:val="18"/>
              </w:rPr>
              <w:t>ОКНД» в соответствии с формой № </w:t>
            </w:r>
            <w:r w:rsidRPr="008A2045">
              <w:rPr>
                <w:rFonts w:ascii="Times New Roman" w:hAnsi="Times New Roman" w:cs="Times New Roman"/>
                <w:sz w:val="18"/>
                <w:szCs w:val="18"/>
              </w:rPr>
              <w:t>37 Федерального статистического наблюдения «Сведения о пациентах, больных алкоголизмом, наркоманиями, токсикоманиями», утвержденной Пр</w:t>
            </w:r>
            <w:r w:rsidR="008C7008">
              <w:rPr>
                <w:rFonts w:ascii="Times New Roman" w:hAnsi="Times New Roman" w:cs="Times New Roman"/>
                <w:sz w:val="18"/>
                <w:szCs w:val="18"/>
              </w:rPr>
              <w:t>иказом Росстата от 16.10.2013 № </w:t>
            </w:r>
            <w:r w:rsidRPr="008A2045">
              <w:rPr>
                <w:rFonts w:ascii="Times New Roman" w:hAnsi="Times New Roman" w:cs="Times New Roman"/>
                <w:sz w:val="18"/>
                <w:szCs w:val="18"/>
              </w:rPr>
              <w:t>410. Свод в Минздрав НСО предоставляет ГБУЗ НСО «НОКНД»</w:t>
            </w: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5</w:t>
            </w:r>
            <w:r>
              <w:rPr>
                <w:rFonts w:ascii="Times New Roman" w:hAnsi="Times New Roman" w:cs="Times New Roman"/>
                <w:sz w:val="18"/>
                <w:szCs w:val="18"/>
              </w:rPr>
              <w:t>8</w:t>
            </w:r>
            <w:r w:rsidRPr="008A2045">
              <w:rPr>
                <w:rFonts w:ascii="Times New Roman" w:hAnsi="Times New Roman" w:cs="Times New Roman"/>
                <w:sz w:val="18"/>
                <w:szCs w:val="18"/>
              </w:rPr>
              <w:t>. Заболеваемость дифтерией, на 100 тыс. населения</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на основании данных, предоставленных Управлением Федеральной службы по надзору в сфере защиты прав потребителей и благополучия человека по Новосибирской области.</w:t>
            </w:r>
          </w:p>
          <w:p w:rsidR="003C40AF" w:rsidRPr="008A2045" w:rsidRDefault="003C40AF" w:rsidP="003C40AF">
            <w:pPr>
              <w:autoSpaceDE w:val="0"/>
              <w:autoSpaceDN w:val="0"/>
              <w:adjustRightInd w:val="0"/>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1.3.</w:t>
            </w:r>
            <w:r>
              <w:rPr>
                <w:rFonts w:ascii="Times New Roman" w:hAnsi="Times New Roman" w:cs="Times New Roman"/>
                <w:sz w:val="18"/>
                <w:szCs w:val="18"/>
              </w:rPr>
              <w:t>4</w:t>
            </w:r>
            <w:r w:rsidRPr="008A2045">
              <w:rPr>
                <w:rFonts w:ascii="Times New Roman" w:hAnsi="Times New Roman" w:cs="Times New Roman"/>
                <w:sz w:val="18"/>
                <w:szCs w:val="18"/>
              </w:rPr>
              <w:t xml:space="preserve"> Программы</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Управлением Федеральной службы по надзору в сфере защиты прав потребителей и благополучия человека по Новосибирской области</w:t>
            </w: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5</w:t>
            </w:r>
            <w:r>
              <w:rPr>
                <w:rFonts w:ascii="Times New Roman" w:hAnsi="Times New Roman" w:cs="Times New Roman"/>
                <w:sz w:val="18"/>
                <w:szCs w:val="18"/>
              </w:rPr>
              <w:t>9</w:t>
            </w:r>
            <w:r w:rsidRPr="008A2045">
              <w:rPr>
                <w:rFonts w:ascii="Times New Roman" w:hAnsi="Times New Roman" w:cs="Times New Roman"/>
                <w:sz w:val="18"/>
                <w:szCs w:val="18"/>
              </w:rPr>
              <w:t>. Заболеваемость корью, на 1 млн. населения</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на основании данных, предоставленных Управлением Федеральной службы по надзору в сфере защиты прав потребителей и благополучия человека по Новосибирской области.</w:t>
            </w:r>
          </w:p>
          <w:p w:rsidR="003C40AF" w:rsidRPr="008A2045" w:rsidRDefault="003C40AF" w:rsidP="003C40AF">
            <w:pPr>
              <w:autoSpaceDE w:val="0"/>
              <w:autoSpaceDN w:val="0"/>
              <w:adjustRightInd w:val="0"/>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основных мероприятий 1.3.1 и 1.3.</w:t>
            </w:r>
            <w:r>
              <w:rPr>
                <w:rFonts w:ascii="Times New Roman" w:hAnsi="Times New Roman" w:cs="Times New Roman"/>
                <w:sz w:val="18"/>
                <w:szCs w:val="18"/>
              </w:rPr>
              <w:t>4</w:t>
            </w:r>
            <w:r w:rsidRPr="008A2045">
              <w:rPr>
                <w:rFonts w:ascii="Times New Roman" w:hAnsi="Times New Roman" w:cs="Times New Roman"/>
                <w:sz w:val="18"/>
                <w:szCs w:val="18"/>
              </w:rPr>
              <w:t xml:space="preserve"> Программы</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bCs/>
                <w:sz w:val="18"/>
                <w:szCs w:val="18"/>
              </w:rPr>
            </w:pPr>
            <w:r w:rsidRPr="008A2045">
              <w:rPr>
                <w:rFonts w:ascii="Times New Roman" w:hAnsi="Times New Roman" w:cs="Times New Roman"/>
                <w:sz w:val="18"/>
                <w:szCs w:val="18"/>
              </w:rPr>
              <w:t>информация предоставляется   Управлением Федеральной службы по надзору в сфере защиты прав потребителей и благополучия человека по Новосибирской области</w:t>
            </w: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60</w:t>
            </w:r>
            <w:r w:rsidRPr="008A2045">
              <w:rPr>
                <w:rFonts w:ascii="Times New Roman" w:hAnsi="Times New Roman" w:cs="Times New Roman"/>
                <w:sz w:val="18"/>
                <w:szCs w:val="18"/>
              </w:rPr>
              <w:t>. Заболеваемость краснухой, на 100 тыс. населения</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на основании данных, предоставленных Управлением Федеральной службы по надзору в сфере защиты прав потребителей и благополучия человека по Новосибирской области.</w:t>
            </w:r>
          </w:p>
          <w:p w:rsidR="003C40AF" w:rsidRPr="008A2045" w:rsidRDefault="003C40AF" w:rsidP="003C40AF">
            <w:pPr>
              <w:autoSpaceDE w:val="0"/>
              <w:autoSpaceDN w:val="0"/>
              <w:adjustRightInd w:val="0"/>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1.3.1 Программы</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Управлением Федеральной службы по надзору в сфере защиты прав потребителей и благополучия человека по Новосибирской области</w:t>
            </w: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61</w:t>
            </w:r>
            <w:r w:rsidRPr="008A2045">
              <w:rPr>
                <w:rFonts w:ascii="Times New Roman" w:hAnsi="Times New Roman" w:cs="Times New Roman"/>
                <w:sz w:val="18"/>
                <w:szCs w:val="18"/>
              </w:rPr>
              <w:t>. Заболеваемость эпидемическим паротитом, на 100 тыс. населения</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Фактические значения определяются на основании данных, предоставленных Управлением Федеральной службы по надзору в сфере защиты прав потребителей и благополучия человека по Новосибирской области.</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1.3.</w:t>
            </w:r>
            <w:r>
              <w:rPr>
                <w:rFonts w:ascii="Times New Roman" w:hAnsi="Times New Roman" w:cs="Times New Roman"/>
                <w:sz w:val="18"/>
                <w:szCs w:val="18"/>
              </w:rPr>
              <w:t>4</w:t>
            </w:r>
            <w:r w:rsidRPr="008A2045">
              <w:rPr>
                <w:rFonts w:ascii="Times New Roman" w:hAnsi="Times New Roman" w:cs="Times New Roman"/>
                <w:sz w:val="18"/>
                <w:szCs w:val="18"/>
              </w:rPr>
              <w:t xml:space="preserve"> Программы</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bCs/>
                <w:sz w:val="18"/>
                <w:szCs w:val="18"/>
              </w:rPr>
            </w:pPr>
            <w:r w:rsidRPr="008A2045">
              <w:rPr>
                <w:rFonts w:ascii="Times New Roman" w:hAnsi="Times New Roman" w:cs="Times New Roman"/>
                <w:sz w:val="18"/>
                <w:szCs w:val="18"/>
              </w:rPr>
              <w:lastRenderedPageBreak/>
              <w:t xml:space="preserve">информация предоставляется   Управлением Федеральной службы по надзору в сфере защиты прав потребителей </w:t>
            </w:r>
            <w:r w:rsidRPr="008A2045">
              <w:rPr>
                <w:rFonts w:ascii="Times New Roman" w:hAnsi="Times New Roman" w:cs="Times New Roman"/>
                <w:sz w:val="18"/>
                <w:szCs w:val="18"/>
              </w:rPr>
              <w:lastRenderedPageBreak/>
              <w:t>и благополучия человека по Новосибирской области</w:t>
            </w: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6</w:t>
            </w:r>
            <w:r>
              <w:rPr>
                <w:rFonts w:ascii="Times New Roman" w:hAnsi="Times New Roman" w:cs="Times New Roman"/>
                <w:sz w:val="18"/>
                <w:szCs w:val="18"/>
              </w:rPr>
              <w:t>6</w:t>
            </w:r>
            <w:r w:rsidRPr="008A2045">
              <w:rPr>
                <w:rFonts w:ascii="Times New Roman" w:hAnsi="Times New Roman" w:cs="Times New Roman"/>
                <w:sz w:val="18"/>
                <w:szCs w:val="18"/>
              </w:rPr>
              <w:t>. Охват декретированных групп населения профилактическими прививками в рамках национального календаря профилактических прививок,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2038AC" w:rsidRDefault="003C40AF" w:rsidP="003C40AF">
            <w:pPr>
              <w:spacing w:after="0" w:line="240" w:lineRule="auto"/>
              <w:jc w:val="both"/>
              <w:rPr>
                <w:rFonts w:ascii="Times New Roman" w:hAnsi="Times New Roman" w:cs="Times New Roman"/>
                <w:sz w:val="18"/>
                <w:szCs w:val="18"/>
              </w:rPr>
            </w:pPr>
            <w:r w:rsidRPr="002038AC">
              <w:rPr>
                <w:rFonts w:ascii="Times New Roman" w:hAnsi="Times New Roman" w:cs="Times New Roman"/>
                <w:sz w:val="18"/>
                <w:szCs w:val="18"/>
              </w:rPr>
              <w:t>плановые значения целевых индикаторов формируются в соответствии с Постановлением Главного государственного санитарного врача Росси</w:t>
            </w:r>
            <w:r w:rsidR="00375B21">
              <w:rPr>
                <w:rFonts w:ascii="Times New Roman" w:hAnsi="Times New Roman" w:cs="Times New Roman"/>
                <w:sz w:val="18"/>
                <w:szCs w:val="18"/>
              </w:rPr>
              <w:t>йской Федерации от 28.01.2021 № </w:t>
            </w:r>
            <w:r w:rsidRPr="002038AC">
              <w:rPr>
                <w:rFonts w:ascii="Times New Roman" w:hAnsi="Times New Roman" w:cs="Times New Roman"/>
                <w:sz w:val="18"/>
                <w:szCs w:val="18"/>
              </w:rPr>
              <w:t>4 «Об утверждении санитарных правил и норм СанПиН 3.3686-21 «Санитарно-эпидемиологические требования по профилактике инфекционных болезней».</w:t>
            </w:r>
          </w:p>
          <w:p w:rsidR="003C40AF" w:rsidRPr="002038AC" w:rsidRDefault="003C40AF" w:rsidP="003C40AF">
            <w:pPr>
              <w:spacing w:after="0" w:line="240" w:lineRule="auto"/>
              <w:jc w:val="both"/>
              <w:rPr>
                <w:rFonts w:ascii="Times New Roman" w:hAnsi="Times New Roman" w:cs="Times New Roman"/>
                <w:sz w:val="18"/>
                <w:szCs w:val="18"/>
              </w:rPr>
            </w:pPr>
            <w:r w:rsidRPr="002038AC">
              <w:rPr>
                <w:rFonts w:ascii="Times New Roman" w:hAnsi="Times New Roman" w:cs="Times New Roman"/>
                <w:sz w:val="18"/>
                <w:szCs w:val="18"/>
              </w:rPr>
              <w:t>Фактические значения определяются как отношение числа лиц, получивших вакцинацию в отчетном году, от числа лиц, подлежащих вакцинации в отчетном году, выраженное в процентах.</w:t>
            </w:r>
          </w:p>
          <w:p w:rsidR="003C40AF" w:rsidRPr="002038AC" w:rsidRDefault="003C40AF" w:rsidP="003C40AF">
            <w:pPr>
              <w:spacing w:after="0" w:line="240" w:lineRule="auto"/>
              <w:jc w:val="both"/>
              <w:rPr>
                <w:rFonts w:ascii="Times New Roman" w:hAnsi="Times New Roman" w:cs="Times New Roman"/>
                <w:sz w:val="18"/>
                <w:szCs w:val="18"/>
              </w:rPr>
            </w:pPr>
            <w:r w:rsidRPr="002038AC">
              <w:rPr>
                <w:rFonts w:ascii="Times New Roman" w:hAnsi="Times New Roman" w:cs="Times New Roman"/>
                <w:sz w:val="18"/>
                <w:szCs w:val="18"/>
              </w:rPr>
              <w:t>На достижение целевого индикатора за отчетный период оказывает влияние реализация основных мероприятий Задачи 1.3. Подпрограммы 1</w:t>
            </w:r>
          </w:p>
        </w:tc>
        <w:tc>
          <w:tcPr>
            <w:tcW w:w="3548"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sidRPr="002038AC">
              <w:rPr>
                <w:rFonts w:ascii="Times New Roman" w:hAnsi="Times New Roman" w:cs="Times New Roman"/>
                <w:sz w:val="18"/>
                <w:szCs w:val="18"/>
              </w:rPr>
              <w:t xml:space="preserve">информация предоставляется  подведомственными Минздраву НСО медицинскими организациями на основании формы федерального государственного статистического наблюдения </w:t>
            </w:r>
            <w:r w:rsidR="00B135FD" w:rsidRPr="00B135FD">
              <w:rPr>
                <w:rFonts w:ascii="Times New Roman" w:hAnsi="Times New Roman" w:cs="Times New Roman"/>
                <w:sz w:val="18"/>
                <w:szCs w:val="18"/>
              </w:rPr>
              <w:t>№</w:t>
            </w:r>
            <w:r w:rsidR="00375B21">
              <w:rPr>
                <w:rFonts w:ascii="Times New Roman" w:hAnsi="Times New Roman" w:cs="Times New Roman"/>
                <w:sz w:val="18"/>
                <w:szCs w:val="18"/>
              </w:rPr>
              <w:t> </w:t>
            </w:r>
            <w:r w:rsidR="00B135FD" w:rsidRPr="00B135FD">
              <w:rPr>
                <w:rFonts w:ascii="Times New Roman" w:hAnsi="Times New Roman" w:cs="Times New Roman"/>
                <w:sz w:val="18"/>
                <w:szCs w:val="18"/>
              </w:rPr>
              <w:t>6 «Сведения о контингентах детей и взрослых, привитых против инфекционных заболеваний», утвержденной при</w:t>
            </w:r>
            <w:r w:rsidR="00375B21">
              <w:rPr>
                <w:rFonts w:ascii="Times New Roman" w:hAnsi="Times New Roman" w:cs="Times New Roman"/>
                <w:sz w:val="18"/>
                <w:szCs w:val="18"/>
              </w:rPr>
              <w:t>казом Росстата от 07.12.2022 № </w:t>
            </w:r>
            <w:r w:rsidR="00B135FD" w:rsidRPr="00B135FD">
              <w:rPr>
                <w:rFonts w:ascii="Times New Roman" w:hAnsi="Times New Roman" w:cs="Times New Roman"/>
                <w:sz w:val="18"/>
                <w:szCs w:val="18"/>
              </w:rPr>
              <w:t>911 "Об утверждении формы федерального статистического наблюдения с указаниями по ее заполнению для организации Федеральной службой по надзору в сфере защиты прав потребителей и благополучия человека федерального статистического наблюдения за контингентами детей и взрослых, привитых против инфекционных заболеваний»</w:t>
            </w:r>
          </w:p>
          <w:p w:rsidR="003C40AF" w:rsidRPr="002038AC" w:rsidRDefault="003C40AF" w:rsidP="003C40AF">
            <w:pPr>
              <w:spacing w:after="0" w:line="240" w:lineRule="auto"/>
              <w:jc w:val="both"/>
              <w:rPr>
                <w:rFonts w:ascii="Times New Roman" w:hAnsi="Times New Roman" w:cs="Times New Roman"/>
                <w:sz w:val="18"/>
                <w:szCs w:val="18"/>
              </w:rPr>
            </w:pPr>
          </w:p>
        </w:tc>
      </w:tr>
      <w:tr w:rsidR="003C40AF" w:rsidRPr="008A2045" w:rsidTr="00E826A0">
        <w:trPr>
          <w:trHeight w:val="333"/>
        </w:trPr>
        <w:tc>
          <w:tcPr>
            <w:tcW w:w="3257" w:type="dxa"/>
            <w:shd w:val="clear" w:color="auto" w:fill="auto"/>
          </w:tcPr>
          <w:p w:rsidR="003C40AF" w:rsidRPr="008A2045" w:rsidRDefault="003C40AF" w:rsidP="00B135FD">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6</w:t>
            </w:r>
            <w:r w:rsidR="00B135FD">
              <w:rPr>
                <w:rFonts w:ascii="Times New Roman" w:hAnsi="Times New Roman" w:cs="Times New Roman"/>
                <w:sz w:val="18"/>
                <w:szCs w:val="18"/>
              </w:rPr>
              <w:t>7</w:t>
            </w:r>
            <w:r w:rsidRPr="008A2045">
              <w:rPr>
                <w:rFonts w:ascii="Times New Roman" w:hAnsi="Times New Roman" w:cs="Times New Roman"/>
                <w:sz w:val="18"/>
                <w:szCs w:val="18"/>
              </w:rPr>
              <w:t>. Охват граждан старше трудоспособного возраста из групп риска, проживающих в организациях социального обслуживания, вакцинацией против пневмококковой инфекции,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целевых индикаторов формируются в соответствии с региональным проектом </w:t>
            </w:r>
            <w:r w:rsidRPr="008A2045">
              <w:rPr>
                <w:sz w:val="18"/>
                <w:szCs w:val="18"/>
              </w:rPr>
              <w:t>«</w:t>
            </w:r>
            <w:r w:rsidRPr="008A2045">
              <w:rPr>
                <w:rFonts w:ascii="Times New Roman" w:hAnsi="Times New Roman" w:cs="Times New Roman"/>
                <w:sz w:val="18"/>
                <w:szCs w:val="18"/>
              </w:rPr>
              <w:t>Старшее поколение».</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лиц, старше трудоспособного возраста из групп риска, проживающих в организациях социального обслуживания, привитых против пневмококковой инфекции, к количеству лиц, старше трудоспособного возраста из групп риска, проживающих в организациях социального обслуживания.</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При расчете целевого индикатора учитываются организации социального обслуживания, включенные в приказ министерства здравоохранения Новосибирской области и министерства труда и социального развития Новосибирской области от </w:t>
            </w:r>
            <w:r>
              <w:rPr>
                <w:rFonts w:ascii="Times New Roman" w:hAnsi="Times New Roman" w:cs="Times New Roman"/>
                <w:sz w:val="18"/>
                <w:szCs w:val="18"/>
              </w:rPr>
              <w:t>24</w:t>
            </w:r>
            <w:r w:rsidRPr="008A2045">
              <w:rPr>
                <w:rFonts w:ascii="Times New Roman" w:hAnsi="Times New Roman" w:cs="Times New Roman"/>
                <w:sz w:val="18"/>
                <w:szCs w:val="18"/>
              </w:rPr>
              <w:t>.</w:t>
            </w:r>
            <w:r>
              <w:rPr>
                <w:rFonts w:ascii="Times New Roman" w:hAnsi="Times New Roman" w:cs="Times New Roman"/>
                <w:sz w:val="18"/>
                <w:szCs w:val="18"/>
              </w:rPr>
              <w:t>12.2022</w:t>
            </w:r>
            <w:r w:rsidRPr="008A2045">
              <w:rPr>
                <w:rFonts w:ascii="Times New Roman" w:hAnsi="Times New Roman" w:cs="Times New Roman"/>
                <w:sz w:val="18"/>
                <w:szCs w:val="18"/>
              </w:rPr>
              <w:t xml:space="preserve"> № </w:t>
            </w:r>
            <w:r>
              <w:rPr>
                <w:rFonts w:ascii="Times New Roman" w:hAnsi="Times New Roman" w:cs="Times New Roman"/>
                <w:sz w:val="18"/>
                <w:szCs w:val="18"/>
              </w:rPr>
              <w:t>4024</w:t>
            </w:r>
            <w:r w:rsidRPr="008A2045">
              <w:rPr>
                <w:rFonts w:ascii="Times New Roman" w:hAnsi="Times New Roman" w:cs="Times New Roman"/>
                <w:sz w:val="18"/>
                <w:szCs w:val="18"/>
              </w:rPr>
              <w:t>/</w:t>
            </w:r>
            <w:r>
              <w:rPr>
                <w:rFonts w:ascii="Times New Roman" w:hAnsi="Times New Roman" w:cs="Times New Roman"/>
                <w:sz w:val="18"/>
                <w:szCs w:val="18"/>
              </w:rPr>
              <w:t>1842</w:t>
            </w:r>
            <w:r w:rsidRPr="008A2045">
              <w:rPr>
                <w:rFonts w:ascii="Times New Roman" w:hAnsi="Times New Roman" w:cs="Times New Roman"/>
                <w:sz w:val="18"/>
                <w:szCs w:val="18"/>
              </w:rPr>
              <w:t xml:space="preserve"> «Об организации вакцинации </w:t>
            </w:r>
            <w:r>
              <w:rPr>
                <w:rFonts w:ascii="Times New Roman" w:hAnsi="Times New Roman" w:cs="Times New Roman"/>
                <w:sz w:val="18"/>
                <w:szCs w:val="18"/>
              </w:rPr>
              <w:t xml:space="preserve">в 2023 году </w:t>
            </w:r>
            <w:r w:rsidRPr="008A2045">
              <w:rPr>
                <w:rFonts w:ascii="Times New Roman" w:hAnsi="Times New Roman" w:cs="Times New Roman"/>
                <w:sz w:val="18"/>
                <w:szCs w:val="18"/>
              </w:rPr>
              <w:t xml:space="preserve">против пневмококковой инфекции </w:t>
            </w:r>
            <w:r>
              <w:rPr>
                <w:rFonts w:ascii="Times New Roman" w:hAnsi="Times New Roman" w:cs="Times New Roman"/>
                <w:sz w:val="18"/>
                <w:szCs w:val="18"/>
              </w:rPr>
              <w:t>лиц старше трудоспособного возраста из групп риска</w:t>
            </w:r>
            <w:r w:rsidRPr="008A2045">
              <w:rPr>
                <w:rFonts w:ascii="Times New Roman" w:hAnsi="Times New Roman" w:cs="Times New Roman"/>
                <w:sz w:val="18"/>
                <w:szCs w:val="18"/>
              </w:rPr>
              <w:t>, проживающих в стационарных организациях социального обслуживания Новосибирской области».</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Фактическое значение рассчитывается по факту проведения работ в отчетном году в рамках основного мероприятия 1.3.3 Программы</w:t>
            </w:r>
          </w:p>
        </w:tc>
        <w:tc>
          <w:tcPr>
            <w:tcW w:w="3548"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подведомственными Минздраву НСО медицинскими организациями, ответственными за проведение вакцинации в организациях социального обслуживания в соответствии с приказом министерства здравоохранения Новосибирской области и министерства труда и социального развития Новосибирской области  от </w:t>
            </w:r>
            <w:r>
              <w:rPr>
                <w:rFonts w:ascii="Times New Roman" w:hAnsi="Times New Roman" w:cs="Times New Roman"/>
                <w:sz w:val="18"/>
                <w:szCs w:val="18"/>
              </w:rPr>
              <w:t>24</w:t>
            </w:r>
            <w:r w:rsidRPr="008A2045">
              <w:rPr>
                <w:rFonts w:ascii="Times New Roman" w:hAnsi="Times New Roman" w:cs="Times New Roman"/>
                <w:sz w:val="18"/>
                <w:szCs w:val="18"/>
              </w:rPr>
              <w:t>.</w:t>
            </w:r>
            <w:r>
              <w:rPr>
                <w:rFonts w:ascii="Times New Roman" w:hAnsi="Times New Roman" w:cs="Times New Roman"/>
                <w:sz w:val="18"/>
                <w:szCs w:val="18"/>
              </w:rPr>
              <w:t>12.2022</w:t>
            </w:r>
            <w:r w:rsidRPr="008A2045">
              <w:rPr>
                <w:rFonts w:ascii="Times New Roman" w:hAnsi="Times New Roman" w:cs="Times New Roman"/>
                <w:sz w:val="18"/>
                <w:szCs w:val="18"/>
              </w:rPr>
              <w:t xml:space="preserve"> № </w:t>
            </w:r>
            <w:r>
              <w:rPr>
                <w:rFonts w:ascii="Times New Roman" w:hAnsi="Times New Roman" w:cs="Times New Roman"/>
                <w:sz w:val="18"/>
                <w:szCs w:val="18"/>
              </w:rPr>
              <w:t>4024</w:t>
            </w:r>
            <w:r w:rsidRPr="008A2045">
              <w:rPr>
                <w:rFonts w:ascii="Times New Roman" w:hAnsi="Times New Roman" w:cs="Times New Roman"/>
                <w:sz w:val="18"/>
                <w:szCs w:val="18"/>
              </w:rPr>
              <w:t>/</w:t>
            </w:r>
            <w:r>
              <w:rPr>
                <w:rFonts w:ascii="Times New Roman" w:hAnsi="Times New Roman" w:cs="Times New Roman"/>
                <w:sz w:val="18"/>
                <w:szCs w:val="18"/>
              </w:rPr>
              <w:t>1842</w:t>
            </w:r>
            <w:r w:rsidRPr="008A2045">
              <w:rPr>
                <w:rFonts w:ascii="Times New Roman" w:hAnsi="Times New Roman" w:cs="Times New Roman"/>
                <w:sz w:val="18"/>
                <w:szCs w:val="18"/>
              </w:rPr>
              <w:t xml:space="preserve"> «Об организации вакцинации </w:t>
            </w:r>
            <w:r>
              <w:rPr>
                <w:rFonts w:ascii="Times New Roman" w:hAnsi="Times New Roman" w:cs="Times New Roman"/>
                <w:sz w:val="18"/>
                <w:szCs w:val="18"/>
              </w:rPr>
              <w:t xml:space="preserve">в 2023 году </w:t>
            </w:r>
            <w:r w:rsidRPr="008A2045">
              <w:rPr>
                <w:rFonts w:ascii="Times New Roman" w:hAnsi="Times New Roman" w:cs="Times New Roman"/>
                <w:sz w:val="18"/>
                <w:szCs w:val="18"/>
              </w:rPr>
              <w:t xml:space="preserve">против пневмококковой инфекции </w:t>
            </w:r>
            <w:r>
              <w:rPr>
                <w:rFonts w:ascii="Times New Roman" w:hAnsi="Times New Roman" w:cs="Times New Roman"/>
                <w:sz w:val="18"/>
                <w:szCs w:val="18"/>
              </w:rPr>
              <w:t>лиц старше трудоспособного возраста из групп риска</w:t>
            </w:r>
            <w:r w:rsidRPr="008A2045">
              <w:rPr>
                <w:rFonts w:ascii="Times New Roman" w:hAnsi="Times New Roman" w:cs="Times New Roman"/>
                <w:sz w:val="18"/>
                <w:szCs w:val="18"/>
              </w:rPr>
              <w:t>, проживающих в стационарных организациях социального обслуживания Новосибирской области»</w:t>
            </w:r>
          </w:p>
          <w:p w:rsidR="003C40AF" w:rsidRDefault="003C40AF" w:rsidP="003C40AF">
            <w:pPr>
              <w:spacing w:after="0" w:line="240" w:lineRule="auto"/>
              <w:jc w:val="both"/>
              <w:rPr>
                <w:rFonts w:ascii="Times New Roman" w:hAnsi="Times New Roman" w:cs="Times New Roman"/>
                <w:sz w:val="18"/>
                <w:szCs w:val="18"/>
              </w:rPr>
            </w:pPr>
          </w:p>
          <w:p w:rsidR="003C40AF" w:rsidRPr="008A2045" w:rsidRDefault="003C40AF" w:rsidP="003C40AF">
            <w:pPr>
              <w:spacing w:after="0" w:line="240" w:lineRule="auto"/>
              <w:jc w:val="both"/>
              <w:rPr>
                <w:rFonts w:ascii="Times New Roman" w:hAnsi="Times New Roman" w:cs="Times New Roman"/>
                <w:sz w:val="18"/>
                <w:szCs w:val="18"/>
              </w:rPr>
            </w:pP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6</w:t>
            </w:r>
            <w:r>
              <w:rPr>
                <w:rFonts w:ascii="Times New Roman" w:hAnsi="Times New Roman" w:cs="Times New Roman"/>
                <w:sz w:val="18"/>
                <w:szCs w:val="18"/>
              </w:rPr>
              <w:t>9</w:t>
            </w:r>
            <w:r w:rsidRPr="008A2045">
              <w:rPr>
                <w:rFonts w:ascii="Times New Roman" w:hAnsi="Times New Roman" w:cs="Times New Roman"/>
                <w:sz w:val="18"/>
                <w:szCs w:val="18"/>
              </w:rPr>
              <w:t>. Заболеваемость острым вирусным гепатитом В, на 100 тыс. населения</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Фактические значения определяются на основании данных, предоставленных Управлением Федеральной службы по надзору в сфере защиты прав потребителей и благополучия человека по Новосибирской области.</w:t>
            </w:r>
          </w:p>
          <w:p w:rsidR="003C40AF"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На достижение целевого индикатора за отчетный период оказывает влияние реализация основных мероприятий </w:t>
            </w:r>
          </w:p>
          <w:p w:rsidR="003C40AF" w:rsidRPr="008A2045" w:rsidRDefault="003C40AF" w:rsidP="003C40AF">
            <w:pPr>
              <w:spacing w:after="0" w:line="240" w:lineRule="auto"/>
              <w:jc w:val="both"/>
              <w:rPr>
                <w:rFonts w:ascii="Times New Roman" w:hAnsi="Times New Roman" w:cs="Times New Roman"/>
                <w:sz w:val="18"/>
                <w:szCs w:val="18"/>
              </w:rPr>
            </w:pPr>
            <w:r w:rsidRPr="008D7D0D">
              <w:rPr>
                <w:rFonts w:ascii="Times New Roman" w:hAnsi="Times New Roman" w:cs="Times New Roman"/>
                <w:sz w:val="18"/>
                <w:szCs w:val="18"/>
                <w:lang w:val="en-US"/>
              </w:rPr>
              <w:t>1.3</w:t>
            </w:r>
            <w:r w:rsidRPr="008D7D0D">
              <w:rPr>
                <w:rFonts w:ascii="Times New Roman" w:hAnsi="Times New Roman" w:cs="Times New Roman"/>
                <w:sz w:val="18"/>
                <w:szCs w:val="18"/>
              </w:rPr>
              <w:t>.1, 1</w:t>
            </w:r>
            <w:r w:rsidRPr="008A2045">
              <w:rPr>
                <w:rFonts w:ascii="Times New Roman" w:hAnsi="Times New Roman" w:cs="Times New Roman"/>
                <w:sz w:val="18"/>
                <w:szCs w:val="18"/>
              </w:rPr>
              <w:t>.4.</w:t>
            </w:r>
            <w:r>
              <w:rPr>
                <w:rFonts w:ascii="Times New Roman" w:hAnsi="Times New Roman" w:cs="Times New Roman"/>
                <w:sz w:val="18"/>
                <w:szCs w:val="18"/>
              </w:rPr>
              <w:t>2</w:t>
            </w:r>
            <w:r w:rsidRPr="008A2045">
              <w:rPr>
                <w:rFonts w:ascii="Times New Roman" w:hAnsi="Times New Roman" w:cs="Times New Roman"/>
                <w:sz w:val="18"/>
                <w:szCs w:val="18"/>
              </w:rPr>
              <w:t>, 2.3.1.2. 2.3.2 Программы</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 xml:space="preserve">информация предоставляется   Управлением Федеральной службы по надзору в сфере защиты прав потребителей </w:t>
            </w:r>
            <w:r w:rsidRPr="008A2045">
              <w:rPr>
                <w:rFonts w:ascii="Times New Roman" w:hAnsi="Times New Roman" w:cs="Times New Roman"/>
                <w:sz w:val="18"/>
                <w:szCs w:val="18"/>
              </w:rPr>
              <w:lastRenderedPageBreak/>
              <w:t>и благополучия человека по Новосибирской области</w:t>
            </w: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71</w:t>
            </w:r>
            <w:r w:rsidRPr="008A2045">
              <w:rPr>
                <w:rFonts w:ascii="Times New Roman" w:hAnsi="Times New Roman" w:cs="Times New Roman"/>
                <w:sz w:val="18"/>
                <w:szCs w:val="18"/>
              </w:rPr>
              <w:t>. Доля лиц с ВИЧ-инфекцией, сведения о которых внесены в Федеральный регистр лиц, инфицированных вирусом иммунодефицита человека, в общем числе лиц с ВИЧ-инфекцией,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bCs/>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формируются в соответствии с государственной стратегией противодействия распространению ВИЧ-инфекции в Российской Федерации на период до 2030 года, утвержденной распоряжением Правительства Российской Федерации от 21.12.2020 № 3468-р.</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ВИЧ-инфицированных лиц, сведения о которых внесены в Федеральный регистр лиц, инфицированных вирусом иммунодефицита человека, к общему числу выявленных с ВИЧ-инфекцией (без умерших, выбывших) в Новосибирской области за отчетный период, выраженное в процентах.</w:t>
            </w:r>
          </w:p>
          <w:p w:rsidR="003C40AF" w:rsidRPr="008A2045" w:rsidRDefault="003C40AF" w:rsidP="003C40AF">
            <w:pPr>
              <w:spacing w:after="0" w:line="240" w:lineRule="auto"/>
              <w:jc w:val="both"/>
              <w:rPr>
                <w:rFonts w:ascii="Times New Roman" w:hAnsi="Times New Roman" w:cs="Times New Roman"/>
                <w:bCs/>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основных мероприятий 2.3.1 Программы</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подведомственными Минздраву НСО медицинскими организациями.</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 предоставляется ГБУЗ НСО «ГИКБ № 1»</w:t>
            </w: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eastAsia="Times New Roman" w:hAnsi="Times New Roman" w:cs="Times New Roman"/>
                <w:sz w:val="18"/>
                <w:szCs w:val="18"/>
                <w:lang w:eastAsia="ru-RU"/>
              </w:rPr>
              <w:t>72</w:t>
            </w:r>
            <w:r w:rsidRPr="008A2045">
              <w:rPr>
                <w:rFonts w:ascii="Times New Roman" w:eastAsia="Times New Roman" w:hAnsi="Times New Roman" w:cs="Times New Roman"/>
                <w:sz w:val="18"/>
                <w:szCs w:val="18"/>
                <w:lang w:eastAsia="ru-RU"/>
              </w:rPr>
              <w:t>. Уровень информированности населения в возрасте 18-49 лет по вопросам ВИЧ-инфекции,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целевого индикатора доведены Минздравом России в соответствии с соглашением о предоставлении субсидии бюджету Новосибирской области из федерального бюджета на реализацию мероприятий по предупреждению и борьбе с социально-значимыми инфекционными заболеваниями </w:t>
            </w:r>
            <w:r w:rsidRPr="00702BAB">
              <w:rPr>
                <w:rFonts w:ascii="Times New Roman" w:hAnsi="Times New Roman" w:cs="Times New Roman"/>
                <w:sz w:val="18"/>
                <w:szCs w:val="18"/>
              </w:rPr>
              <w:t xml:space="preserve">от </w:t>
            </w:r>
            <w:r w:rsidRPr="004A6C31">
              <w:rPr>
                <w:rFonts w:ascii="Times New Roman" w:hAnsi="Times New Roman" w:cs="Times New Roman"/>
                <w:sz w:val="18"/>
                <w:szCs w:val="18"/>
              </w:rPr>
              <w:t>2</w:t>
            </w:r>
            <w:r>
              <w:rPr>
                <w:rFonts w:ascii="Times New Roman" w:hAnsi="Times New Roman" w:cs="Times New Roman"/>
                <w:sz w:val="18"/>
                <w:szCs w:val="18"/>
              </w:rPr>
              <w:t>7</w:t>
            </w:r>
            <w:r w:rsidRPr="004A6C31">
              <w:rPr>
                <w:rFonts w:ascii="Times New Roman" w:hAnsi="Times New Roman" w:cs="Times New Roman"/>
                <w:sz w:val="18"/>
                <w:szCs w:val="18"/>
              </w:rPr>
              <w:t>.12.202</w:t>
            </w:r>
            <w:r>
              <w:rPr>
                <w:rFonts w:ascii="Times New Roman" w:hAnsi="Times New Roman" w:cs="Times New Roman"/>
                <w:sz w:val="18"/>
                <w:szCs w:val="18"/>
              </w:rPr>
              <w:t>2</w:t>
            </w:r>
            <w:r w:rsidRPr="004A6C31">
              <w:rPr>
                <w:rFonts w:ascii="Times New Roman" w:hAnsi="Times New Roman" w:cs="Times New Roman"/>
                <w:sz w:val="18"/>
                <w:szCs w:val="18"/>
              </w:rPr>
              <w:t xml:space="preserve"> №</w:t>
            </w:r>
            <w:r w:rsidR="00375B21">
              <w:rPr>
                <w:rFonts w:ascii="Times New Roman" w:hAnsi="Times New Roman" w:cs="Times New Roman"/>
                <w:sz w:val="18"/>
                <w:szCs w:val="18"/>
              </w:rPr>
              <w:t> </w:t>
            </w:r>
            <w:r w:rsidRPr="004A6C31">
              <w:rPr>
                <w:rFonts w:ascii="Times New Roman" w:hAnsi="Times New Roman" w:cs="Times New Roman"/>
                <w:sz w:val="18"/>
                <w:szCs w:val="18"/>
              </w:rPr>
              <w:t>056-09-2022-336</w:t>
            </w:r>
            <w:r>
              <w:rPr>
                <w:rFonts w:ascii="Times New Roman" w:hAnsi="Times New Roman" w:cs="Times New Roman"/>
                <w:sz w:val="18"/>
                <w:szCs w:val="18"/>
              </w:rPr>
              <w:t>/2</w:t>
            </w:r>
            <w:r w:rsidRPr="004A6C31">
              <w:rPr>
                <w:rFonts w:ascii="Times New Roman" w:hAnsi="Times New Roman" w:cs="Times New Roman"/>
                <w:sz w:val="18"/>
                <w:szCs w:val="18"/>
              </w:rPr>
              <w:t>.</w:t>
            </w:r>
            <w:r>
              <w:rPr>
                <w:rFonts w:ascii="Times New Roman" w:hAnsi="Times New Roman" w:cs="Times New Roman"/>
                <w:sz w:val="18"/>
                <w:szCs w:val="18"/>
              </w:rPr>
              <w:t xml:space="preserve">  </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лиц в возрасте 18-49 лет, информированных по вопросам ВИЧ-инфекции, к числу лиц 18-49 лет, зарегистрированных на территории Новосибирской области на 1 января отчетного года,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основных мероприятий 1.4.</w:t>
            </w:r>
            <w:r>
              <w:rPr>
                <w:rFonts w:ascii="Times New Roman" w:hAnsi="Times New Roman" w:cs="Times New Roman"/>
                <w:sz w:val="18"/>
                <w:szCs w:val="18"/>
              </w:rPr>
              <w:t>2</w:t>
            </w:r>
            <w:r w:rsidRPr="008A2045">
              <w:rPr>
                <w:rFonts w:ascii="Times New Roman" w:hAnsi="Times New Roman" w:cs="Times New Roman"/>
                <w:sz w:val="18"/>
                <w:szCs w:val="18"/>
              </w:rPr>
              <w:t xml:space="preserve"> Программы</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подведомственными Минздраву НСО медицинскими организациями.</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 предоставляется ГБУЗ НСО «ГИКБ № 1»</w:t>
            </w:r>
          </w:p>
        </w:tc>
      </w:tr>
      <w:tr w:rsidR="003C40AF" w:rsidRPr="008A2045" w:rsidTr="00E826A0">
        <w:trPr>
          <w:trHeight w:val="333"/>
        </w:trPr>
        <w:tc>
          <w:tcPr>
            <w:tcW w:w="15730" w:type="dxa"/>
            <w:gridSpan w:val="5"/>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Подпрограмма 2.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эвакуации</w:t>
            </w: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7</w:t>
            </w:r>
            <w:r>
              <w:rPr>
                <w:rFonts w:ascii="Times New Roman" w:hAnsi="Times New Roman" w:cs="Times New Roman"/>
                <w:sz w:val="18"/>
                <w:szCs w:val="18"/>
              </w:rPr>
              <w:t>3</w:t>
            </w:r>
            <w:r w:rsidRPr="008A2045">
              <w:rPr>
                <w:rFonts w:ascii="Times New Roman" w:hAnsi="Times New Roman" w:cs="Times New Roman"/>
                <w:sz w:val="18"/>
                <w:szCs w:val="18"/>
              </w:rPr>
              <w:t>. Удельный вес больных со злокачественными новообразованиями, состоящих на учете 5 лет и более из общего числа больных со злокачественными образованиями, состоящих под диспансерным наблюдением,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целевого индикатора формируются в соответствии с региональным проектом </w:t>
            </w:r>
            <w:r w:rsidRPr="008A2045">
              <w:rPr>
                <w:sz w:val="18"/>
                <w:szCs w:val="18"/>
              </w:rPr>
              <w:t>«</w:t>
            </w:r>
            <w:r w:rsidRPr="008A2045">
              <w:rPr>
                <w:rFonts w:ascii="Times New Roman" w:hAnsi="Times New Roman" w:cs="Times New Roman"/>
                <w:sz w:val="18"/>
                <w:szCs w:val="18"/>
              </w:rPr>
              <w:t>Борьба с онкологическими заболеваниями».</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больных злокачественными новообразованиями, состоящих на учете с момента установления диагноза 5 лет и более, к общему числу больных злокачественными новообразованиями, состоящих на учете на конец отчетного периода,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Подпрограммы 2 и 11</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подведомственными Минздраву НСО медицинскими организациями на основании формы федерального государственного статистического наблюдения № 7 «Сведения о злокачественных новообразованиях»,</w:t>
            </w:r>
            <w:r w:rsidR="00F31FC9" w:rsidRPr="008A2045">
              <w:rPr>
                <w:rFonts w:ascii="Times New Roman" w:hAnsi="Times New Roman" w:cs="Times New Roman"/>
                <w:sz w:val="18"/>
                <w:szCs w:val="18"/>
              </w:rPr>
              <w:t xml:space="preserve"> утвержденной приказом Росстата от </w:t>
            </w:r>
            <w:r w:rsidR="00F31FC9">
              <w:rPr>
                <w:rFonts w:ascii="Times New Roman" w:hAnsi="Times New Roman" w:cs="Times New Roman"/>
                <w:sz w:val="18"/>
                <w:szCs w:val="18"/>
              </w:rPr>
              <w:t>27</w:t>
            </w:r>
            <w:r w:rsidR="00F31FC9" w:rsidRPr="008A2045">
              <w:rPr>
                <w:rFonts w:ascii="Times New Roman" w:hAnsi="Times New Roman" w:cs="Times New Roman"/>
                <w:sz w:val="18"/>
                <w:szCs w:val="18"/>
              </w:rPr>
              <w:t>.</w:t>
            </w:r>
            <w:r w:rsidR="00F31FC9">
              <w:rPr>
                <w:rFonts w:ascii="Times New Roman" w:hAnsi="Times New Roman" w:cs="Times New Roman"/>
                <w:sz w:val="18"/>
                <w:szCs w:val="18"/>
              </w:rPr>
              <w:t>12</w:t>
            </w:r>
            <w:r w:rsidR="00F31FC9" w:rsidRPr="008A2045">
              <w:rPr>
                <w:rFonts w:ascii="Times New Roman" w:hAnsi="Times New Roman" w:cs="Times New Roman"/>
                <w:sz w:val="18"/>
                <w:szCs w:val="18"/>
              </w:rPr>
              <w:t>.20</w:t>
            </w:r>
            <w:r w:rsidR="00F31FC9">
              <w:rPr>
                <w:rFonts w:ascii="Times New Roman" w:hAnsi="Times New Roman" w:cs="Times New Roman"/>
                <w:sz w:val="18"/>
                <w:szCs w:val="18"/>
              </w:rPr>
              <w:t>22</w:t>
            </w:r>
            <w:r w:rsidR="00F31FC9" w:rsidRPr="008A2045">
              <w:rPr>
                <w:rFonts w:ascii="Times New Roman" w:hAnsi="Times New Roman" w:cs="Times New Roman"/>
                <w:sz w:val="18"/>
                <w:szCs w:val="18"/>
              </w:rPr>
              <w:t xml:space="preserve"> № </w:t>
            </w:r>
            <w:r w:rsidR="00F31FC9">
              <w:rPr>
                <w:rFonts w:ascii="Times New Roman" w:hAnsi="Times New Roman" w:cs="Times New Roman"/>
                <w:sz w:val="18"/>
                <w:szCs w:val="18"/>
              </w:rPr>
              <w:t>985</w:t>
            </w:r>
            <w:r w:rsidRPr="008A2045">
              <w:rPr>
                <w:rFonts w:ascii="Times New Roman" w:hAnsi="Times New Roman" w:cs="Times New Roman"/>
                <w:sz w:val="18"/>
                <w:szCs w:val="18"/>
              </w:rPr>
              <w:t>.</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 предоставляется ГБУЗ НСО «НОКОД»</w:t>
            </w: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7</w:t>
            </w:r>
            <w:r>
              <w:rPr>
                <w:rFonts w:ascii="Times New Roman" w:hAnsi="Times New Roman" w:cs="Times New Roman"/>
                <w:sz w:val="18"/>
                <w:szCs w:val="18"/>
              </w:rPr>
              <w:t>4</w:t>
            </w:r>
            <w:r w:rsidRPr="008A2045">
              <w:rPr>
                <w:rFonts w:ascii="Times New Roman" w:hAnsi="Times New Roman" w:cs="Times New Roman"/>
                <w:sz w:val="18"/>
                <w:szCs w:val="18"/>
              </w:rPr>
              <w:t>. Одногодичная летальность больных со злокачественными</w:t>
            </w:r>
            <w:r>
              <w:rPr>
                <w:rFonts w:ascii="Times New Roman" w:hAnsi="Times New Roman" w:cs="Times New Roman"/>
                <w:sz w:val="18"/>
                <w:szCs w:val="18"/>
              </w:rPr>
              <w:t xml:space="preserve"> </w:t>
            </w:r>
            <w:r w:rsidRPr="008A2045">
              <w:rPr>
                <w:rFonts w:ascii="Times New Roman" w:hAnsi="Times New Roman" w:cs="Times New Roman"/>
                <w:sz w:val="18"/>
                <w:szCs w:val="18"/>
              </w:rPr>
              <w:t>новообразованиями (умерли в течени</w:t>
            </w:r>
            <w:r>
              <w:rPr>
                <w:rFonts w:ascii="Times New Roman" w:hAnsi="Times New Roman" w:cs="Times New Roman"/>
                <w:sz w:val="18"/>
                <w:szCs w:val="18"/>
              </w:rPr>
              <w:t>е</w:t>
            </w:r>
            <w:r w:rsidRPr="008A2045">
              <w:rPr>
                <w:rFonts w:ascii="Times New Roman" w:hAnsi="Times New Roman" w:cs="Times New Roman"/>
                <w:sz w:val="18"/>
                <w:szCs w:val="18"/>
              </w:rPr>
              <w:t xml:space="preserve"> первого года с момента установления диагноза из числа больных, впервые </w:t>
            </w:r>
            <w:r w:rsidRPr="008A2045">
              <w:rPr>
                <w:rFonts w:ascii="Times New Roman" w:hAnsi="Times New Roman" w:cs="Times New Roman"/>
                <w:sz w:val="18"/>
                <w:szCs w:val="18"/>
              </w:rPr>
              <w:lastRenderedPageBreak/>
              <w:t>взятых под диспансерное наблюдение в предыдущем году),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lastRenderedPageBreak/>
              <w:t>полугодовая</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целевых индикаторов формируются в соответствии с региональным проектом </w:t>
            </w:r>
            <w:r w:rsidRPr="008A2045">
              <w:rPr>
                <w:sz w:val="18"/>
                <w:szCs w:val="18"/>
              </w:rPr>
              <w:t>«</w:t>
            </w:r>
            <w:r w:rsidRPr="008A2045">
              <w:rPr>
                <w:rFonts w:ascii="Times New Roman" w:hAnsi="Times New Roman" w:cs="Times New Roman"/>
                <w:sz w:val="18"/>
                <w:szCs w:val="18"/>
              </w:rPr>
              <w:t>Борьба с онкологическими заболеваниями».</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как отношение количества умерших от злокачественных новообразований в течение года с момента установления диагноза, к общему числу больных злокачественными </w:t>
            </w:r>
            <w:r w:rsidRPr="008A2045">
              <w:rPr>
                <w:rFonts w:ascii="Times New Roman" w:hAnsi="Times New Roman" w:cs="Times New Roman"/>
                <w:sz w:val="18"/>
                <w:szCs w:val="18"/>
              </w:rPr>
              <w:lastRenderedPageBreak/>
              <w:t>новообразованиями, впервые взятых на учёт в предыдущем году,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Подпрограммы 2 и 11</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 xml:space="preserve">информация предоставляется подведомственными Минздраву НСО медицинскими организациями на основании формы федерального государственного статистического наблюдения № 7 «Сведения о </w:t>
            </w:r>
            <w:r w:rsidRPr="008A2045">
              <w:rPr>
                <w:rFonts w:ascii="Times New Roman" w:hAnsi="Times New Roman" w:cs="Times New Roman"/>
                <w:sz w:val="18"/>
                <w:szCs w:val="18"/>
              </w:rPr>
              <w:lastRenderedPageBreak/>
              <w:t>злокачественных новообразованиях»,</w:t>
            </w:r>
            <w:r w:rsidR="00F31FC9" w:rsidRPr="008A2045">
              <w:rPr>
                <w:rFonts w:ascii="Times New Roman" w:hAnsi="Times New Roman" w:cs="Times New Roman"/>
                <w:sz w:val="18"/>
                <w:szCs w:val="18"/>
              </w:rPr>
              <w:t xml:space="preserve"> утвержденной приказом Росстата от </w:t>
            </w:r>
            <w:r w:rsidR="00F31FC9">
              <w:rPr>
                <w:rFonts w:ascii="Times New Roman" w:hAnsi="Times New Roman" w:cs="Times New Roman"/>
                <w:sz w:val="18"/>
                <w:szCs w:val="18"/>
              </w:rPr>
              <w:t>27</w:t>
            </w:r>
            <w:r w:rsidR="00F31FC9" w:rsidRPr="008A2045">
              <w:rPr>
                <w:rFonts w:ascii="Times New Roman" w:hAnsi="Times New Roman" w:cs="Times New Roman"/>
                <w:sz w:val="18"/>
                <w:szCs w:val="18"/>
              </w:rPr>
              <w:t>.</w:t>
            </w:r>
            <w:r w:rsidR="00F31FC9">
              <w:rPr>
                <w:rFonts w:ascii="Times New Roman" w:hAnsi="Times New Roman" w:cs="Times New Roman"/>
                <w:sz w:val="18"/>
                <w:szCs w:val="18"/>
              </w:rPr>
              <w:t>12</w:t>
            </w:r>
            <w:r w:rsidR="00F31FC9" w:rsidRPr="008A2045">
              <w:rPr>
                <w:rFonts w:ascii="Times New Roman" w:hAnsi="Times New Roman" w:cs="Times New Roman"/>
                <w:sz w:val="18"/>
                <w:szCs w:val="18"/>
              </w:rPr>
              <w:t>.20</w:t>
            </w:r>
            <w:r w:rsidR="00F31FC9">
              <w:rPr>
                <w:rFonts w:ascii="Times New Roman" w:hAnsi="Times New Roman" w:cs="Times New Roman"/>
                <w:sz w:val="18"/>
                <w:szCs w:val="18"/>
              </w:rPr>
              <w:t>22</w:t>
            </w:r>
            <w:r w:rsidR="00F31FC9" w:rsidRPr="008A2045">
              <w:rPr>
                <w:rFonts w:ascii="Times New Roman" w:hAnsi="Times New Roman" w:cs="Times New Roman"/>
                <w:sz w:val="18"/>
                <w:szCs w:val="18"/>
              </w:rPr>
              <w:t xml:space="preserve"> № </w:t>
            </w:r>
            <w:r w:rsidR="00F31FC9">
              <w:rPr>
                <w:rFonts w:ascii="Times New Roman" w:hAnsi="Times New Roman" w:cs="Times New Roman"/>
                <w:sz w:val="18"/>
                <w:szCs w:val="18"/>
              </w:rPr>
              <w:t>985</w:t>
            </w:r>
            <w:r w:rsidRPr="008A2045">
              <w:rPr>
                <w:rFonts w:ascii="Times New Roman" w:hAnsi="Times New Roman" w:cs="Times New Roman"/>
                <w:sz w:val="18"/>
                <w:szCs w:val="18"/>
              </w:rPr>
              <w:t>.</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 предоставляется ГБУЗ НСО «НОКОД»</w:t>
            </w: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7</w:t>
            </w:r>
            <w:r>
              <w:rPr>
                <w:rFonts w:ascii="Times New Roman" w:hAnsi="Times New Roman" w:cs="Times New Roman"/>
                <w:sz w:val="18"/>
                <w:szCs w:val="18"/>
              </w:rPr>
              <w:t>5</w:t>
            </w:r>
            <w:r w:rsidRPr="008A2045">
              <w:rPr>
                <w:rFonts w:ascii="Times New Roman" w:hAnsi="Times New Roman" w:cs="Times New Roman"/>
                <w:sz w:val="18"/>
                <w:szCs w:val="18"/>
              </w:rPr>
              <w:t xml:space="preserve">. Доля </w:t>
            </w:r>
            <w:proofErr w:type="spellStart"/>
            <w:r w:rsidRPr="008A2045">
              <w:rPr>
                <w:rFonts w:ascii="Times New Roman" w:hAnsi="Times New Roman" w:cs="Times New Roman"/>
                <w:sz w:val="18"/>
                <w:szCs w:val="18"/>
              </w:rPr>
              <w:t>абациллированных</w:t>
            </w:r>
            <w:proofErr w:type="spellEnd"/>
            <w:r w:rsidRPr="008A2045">
              <w:rPr>
                <w:rFonts w:ascii="Times New Roman" w:hAnsi="Times New Roman" w:cs="Times New Roman"/>
                <w:sz w:val="18"/>
                <w:szCs w:val="18"/>
              </w:rPr>
              <w:t xml:space="preserve"> больных туберкулёзом от числа больных туберкулёзом с </w:t>
            </w:r>
            <w:proofErr w:type="spellStart"/>
            <w:r w:rsidRPr="008A2045">
              <w:rPr>
                <w:rFonts w:ascii="Times New Roman" w:hAnsi="Times New Roman" w:cs="Times New Roman"/>
                <w:sz w:val="18"/>
                <w:szCs w:val="18"/>
              </w:rPr>
              <w:t>бактериовыделением</w:t>
            </w:r>
            <w:proofErr w:type="spellEnd"/>
            <w:r w:rsidRPr="008A2045">
              <w:rPr>
                <w:rFonts w:ascii="Times New Roman" w:hAnsi="Times New Roman" w:cs="Times New Roman"/>
                <w:sz w:val="18"/>
                <w:szCs w:val="18"/>
              </w:rPr>
              <w:t>,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как отношение количества </w:t>
            </w:r>
            <w:proofErr w:type="spellStart"/>
            <w:r w:rsidRPr="008A2045">
              <w:rPr>
                <w:rFonts w:ascii="Times New Roman" w:hAnsi="Times New Roman" w:cs="Times New Roman"/>
                <w:sz w:val="18"/>
                <w:szCs w:val="18"/>
              </w:rPr>
              <w:t>абациллированных</w:t>
            </w:r>
            <w:proofErr w:type="spellEnd"/>
            <w:r w:rsidRPr="008A2045">
              <w:rPr>
                <w:rFonts w:ascii="Times New Roman" w:hAnsi="Times New Roman" w:cs="Times New Roman"/>
                <w:sz w:val="18"/>
                <w:szCs w:val="18"/>
              </w:rPr>
              <w:t xml:space="preserve"> больных туберкулезом на конец отчетного периода, к общему числу больных туберкулезом с </w:t>
            </w:r>
            <w:proofErr w:type="spellStart"/>
            <w:r w:rsidRPr="008A2045">
              <w:rPr>
                <w:rFonts w:ascii="Times New Roman" w:hAnsi="Times New Roman" w:cs="Times New Roman"/>
                <w:sz w:val="18"/>
                <w:szCs w:val="18"/>
              </w:rPr>
              <w:t>бактериовыделением</w:t>
            </w:r>
            <w:proofErr w:type="spellEnd"/>
            <w:r w:rsidRPr="008A2045">
              <w:rPr>
                <w:rFonts w:ascii="Times New Roman" w:hAnsi="Times New Roman" w:cs="Times New Roman"/>
                <w:sz w:val="18"/>
                <w:szCs w:val="18"/>
              </w:rPr>
              <w:t>,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Подпрограммы 2</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суммируется по данным подведомственных Минздраву НСО медицинских организации по форме № 33 «Сведения о больных туберкулёзом», утвержденной п</w:t>
            </w:r>
            <w:bookmarkStart w:id="0" w:name="_GoBack"/>
            <w:bookmarkEnd w:id="0"/>
            <w:r w:rsidRPr="008A2045">
              <w:rPr>
                <w:rFonts w:ascii="Times New Roman" w:hAnsi="Times New Roman" w:cs="Times New Roman"/>
                <w:sz w:val="18"/>
                <w:szCs w:val="18"/>
              </w:rPr>
              <w:t>риказом Росстата от 31.12.2010 № 483.</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 предоставляется ГБУЗ НСО «НОКПТД»</w:t>
            </w:r>
          </w:p>
        </w:tc>
      </w:tr>
      <w:tr w:rsidR="003C40AF" w:rsidRPr="008A2045" w:rsidTr="00E826A0">
        <w:trPr>
          <w:trHeight w:val="422"/>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7</w:t>
            </w:r>
            <w:r>
              <w:rPr>
                <w:rFonts w:ascii="Times New Roman" w:hAnsi="Times New Roman" w:cs="Times New Roman"/>
                <w:sz w:val="18"/>
                <w:szCs w:val="18"/>
              </w:rPr>
              <w:t>7</w:t>
            </w:r>
            <w:r w:rsidRPr="008A2045">
              <w:rPr>
                <w:rFonts w:ascii="Times New Roman" w:hAnsi="Times New Roman" w:cs="Times New Roman"/>
                <w:sz w:val="18"/>
                <w:szCs w:val="18"/>
              </w:rPr>
              <w:t>. </w:t>
            </w:r>
            <w:r>
              <w:t xml:space="preserve"> </w:t>
            </w:r>
            <w:r w:rsidRPr="004A6C31">
              <w:rPr>
                <w:rFonts w:ascii="Times New Roman" w:hAnsi="Times New Roman" w:cs="Times New Roman"/>
                <w:sz w:val="18"/>
                <w:szCs w:val="18"/>
              </w:rPr>
              <w:t xml:space="preserve">Доля лиц с ВИЧ-инфекцией, получающих антиретровирусную терапию, в общем числе лиц с ВИЧ-инфекцией, сведения о которых внесены в Федеральный регистр лиц, инфицированных вирусом иммунодефицита человек </w:t>
            </w:r>
            <w:r w:rsidRPr="008A2045">
              <w:rPr>
                <w:rFonts w:ascii="Times New Roman" w:hAnsi="Times New Roman" w:cs="Times New Roman"/>
                <w:sz w:val="18"/>
                <w:szCs w:val="18"/>
              </w:rPr>
              <w:t>,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3C40AF" w:rsidRPr="008A2045" w:rsidRDefault="003C40AF" w:rsidP="003C40AF">
            <w:pPr>
              <w:spacing w:after="0" w:line="240" w:lineRule="auto"/>
              <w:jc w:val="center"/>
              <w:rPr>
                <w:rFonts w:ascii="Times New Roman" w:hAnsi="Times New Roman" w:cs="Times New Roman"/>
                <w:bCs/>
                <w:sz w:val="18"/>
                <w:szCs w:val="18"/>
              </w:rPr>
            </w:pPr>
            <w:r w:rsidRPr="008A2045">
              <w:rPr>
                <w:rFonts w:ascii="Times New Roman" w:hAnsi="Times New Roman" w:cs="Times New Roman"/>
                <w:sz w:val="18"/>
                <w:szCs w:val="18"/>
              </w:rPr>
              <w:t>год)</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bCs/>
                <w:sz w:val="18"/>
                <w:szCs w:val="18"/>
              </w:rPr>
            </w:pPr>
            <w:r w:rsidRPr="008A2045">
              <w:rPr>
                <w:rFonts w:ascii="Times New Roman" w:hAnsi="Times New Roman" w:cs="Times New Roman"/>
                <w:bCs/>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r>
              <w:rPr>
                <w:rFonts w:ascii="Times New Roman" w:hAnsi="Times New Roman" w:cs="Times New Roman"/>
                <w:sz w:val="18"/>
                <w:szCs w:val="18"/>
              </w:rPr>
              <w:t xml:space="preserve">, с учетом </w:t>
            </w:r>
            <w:r w:rsidRPr="00627E7E">
              <w:rPr>
                <w:rFonts w:ascii="Times New Roman" w:hAnsi="Times New Roman" w:cs="Times New Roman"/>
                <w:sz w:val="18"/>
                <w:szCs w:val="18"/>
              </w:rPr>
              <w:t>Государственной стратеги</w:t>
            </w:r>
            <w:r>
              <w:rPr>
                <w:rFonts w:ascii="Times New Roman" w:hAnsi="Times New Roman" w:cs="Times New Roman"/>
                <w:sz w:val="18"/>
                <w:szCs w:val="18"/>
              </w:rPr>
              <w:t>и</w:t>
            </w:r>
            <w:r w:rsidRPr="00627E7E">
              <w:rPr>
                <w:rFonts w:ascii="Times New Roman" w:hAnsi="Times New Roman" w:cs="Times New Roman"/>
                <w:sz w:val="18"/>
                <w:szCs w:val="18"/>
              </w:rPr>
              <w:t xml:space="preserve"> противодействия распространению ВИЧ-инфекции в Российской Федерации на период до 2030 года, утвержденной распоряжением Правительства Российской Федерации от 21.12.2020 №</w:t>
            </w:r>
            <w:r w:rsidR="00375B21">
              <w:rPr>
                <w:rFonts w:ascii="Times New Roman" w:hAnsi="Times New Roman" w:cs="Times New Roman"/>
                <w:sz w:val="18"/>
                <w:szCs w:val="18"/>
              </w:rPr>
              <w:t> </w:t>
            </w:r>
            <w:r w:rsidRPr="00627E7E">
              <w:rPr>
                <w:rFonts w:ascii="Times New Roman" w:hAnsi="Times New Roman" w:cs="Times New Roman"/>
                <w:sz w:val="18"/>
                <w:szCs w:val="18"/>
              </w:rPr>
              <w:t>3468-р</w:t>
            </w:r>
            <w:r w:rsidRPr="008A2045">
              <w:rPr>
                <w:rFonts w:ascii="Times New Roman" w:hAnsi="Times New Roman" w:cs="Times New Roman"/>
                <w:sz w:val="18"/>
                <w:szCs w:val="18"/>
              </w:rPr>
              <w:t>.</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ВИЧ-инфицированных лиц, получающих антиретровирусную терапию на конец отчетного периода, к общему числу ВИЧ-инфицированных, состоящих на диспансерном учёте на конец отчетного периода,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2.3.1 Программы</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bCs/>
                <w:sz w:val="18"/>
                <w:szCs w:val="18"/>
              </w:rPr>
              <w:t xml:space="preserve">информация предоставляется </w:t>
            </w:r>
            <w:r w:rsidRPr="008A2045">
              <w:rPr>
                <w:rFonts w:ascii="Times New Roman" w:hAnsi="Times New Roman" w:cs="Times New Roman"/>
                <w:sz w:val="18"/>
                <w:szCs w:val="18"/>
              </w:rPr>
              <w:t>ГБУЗ НСО «ГИКБ № 1»</w:t>
            </w: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eastAsia="Times New Roman" w:hAnsi="Times New Roman" w:cs="Times New Roman"/>
                <w:sz w:val="18"/>
                <w:szCs w:val="18"/>
                <w:lang w:eastAsia="ru-RU"/>
              </w:rPr>
              <w:t>80</w:t>
            </w:r>
            <w:r w:rsidRPr="008A2045">
              <w:rPr>
                <w:rFonts w:ascii="Times New Roman" w:eastAsia="Times New Roman" w:hAnsi="Times New Roman" w:cs="Times New Roman"/>
                <w:sz w:val="18"/>
                <w:szCs w:val="18"/>
                <w:lang w:eastAsia="ru-RU"/>
              </w:rPr>
              <w:t>. Охват медицинским освидетельствованием на ВИЧ-инфекцию населения Новосибирской области</w:t>
            </w:r>
            <w:r>
              <w:rPr>
                <w:rFonts w:ascii="Times New Roman" w:eastAsia="Times New Roman" w:hAnsi="Times New Roman" w:cs="Times New Roman"/>
                <w:sz w:val="18"/>
                <w:szCs w:val="18"/>
                <w:lang w:eastAsia="ru-RU"/>
              </w:rPr>
              <w:t>,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bCs/>
                <w:sz w:val="18"/>
                <w:szCs w:val="18"/>
              </w:rPr>
            </w:pPr>
            <w:r w:rsidRPr="008A2045">
              <w:rPr>
                <w:rFonts w:ascii="Times New Roman" w:hAnsi="Times New Roman" w:cs="Times New Roman"/>
                <w:bCs/>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bCs/>
                <w:sz w:val="18"/>
                <w:szCs w:val="18"/>
              </w:rPr>
              <w:t>за отчетный период</w:t>
            </w:r>
          </w:p>
        </w:tc>
        <w:tc>
          <w:tcPr>
            <w:tcW w:w="5950"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целевого индикатора доведены Минздравом России в соответствии с соглашением о предоставлении субсидии бюджету Новосибирской области из федерального бюджета на реализацию мероприятий по предупреждению и борьбе с социально-значимыми инфекционными заболеваниями </w:t>
            </w:r>
            <w:r w:rsidRPr="00702BAB">
              <w:rPr>
                <w:rFonts w:ascii="Times New Roman" w:hAnsi="Times New Roman" w:cs="Times New Roman"/>
                <w:sz w:val="18"/>
                <w:szCs w:val="18"/>
              </w:rPr>
              <w:t xml:space="preserve">от </w:t>
            </w:r>
            <w:r w:rsidRPr="00627E7E">
              <w:rPr>
                <w:rFonts w:ascii="Times New Roman" w:hAnsi="Times New Roman" w:cs="Times New Roman"/>
                <w:sz w:val="18"/>
                <w:szCs w:val="18"/>
              </w:rPr>
              <w:t>2</w:t>
            </w:r>
            <w:r>
              <w:rPr>
                <w:rFonts w:ascii="Times New Roman" w:hAnsi="Times New Roman" w:cs="Times New Roman"/>
                <w:sz w:val="18"/>
                <w:szCs w:val="18"/>
              </w:rPr>
              <w:t>7</w:t>
            </w:r>
            <w:r w:rsidRPr="00627E7E">
              <w:rPr>
                <w:rFonts w:ascii="Times New Roman" w:hAnsi="Times New Roman" w:cs="Times New Roman"/>
                <w:sz w:val="18"/>
                <w:szCs w:val="18"/>
              </w:rPr>
              <w:t>.12.202</w:t>
            </w:r>
            <w:r>
              <w:rPr>
                <w:rFonts w:ascii="Times New Roman" w:hAnsi="Times New Roman" w:cs="Times New Roman"/>
                <w:sz w:val="18"/>
                <w:szCs w:val="18"/>
              </w:rPr>
              <w:t>2</w:t>
            </w:r>
            <w:r w:rsidR="003E0FEB">
              <w:rPr>
                <w:rFonts w:ascii="Times New Roman" w:hAnsi="Times New Roman" w:cs="Times New Roman"/>
                <w:sz w:val="18"/>
                <w:szCs w:val="18"/>
              </w:rPr>
              <w:t xml:space="preserve"> № </w:t>
            </w:r>
            <w:r w:rsidRPr="00627E7E">
              <w:rPr>
                <w:rFonts w:ascii="Times New Roman" w:hAnsi="Times New Roman" w:cs="Times New Roman"/>
                <w:sz w:val="18"/>
                <w:szCs w:val="18"/>
              </w:rPr>
              <w:t>056-09-2022-336</w:t>
            </w:r>
            <w:r>
              <w:rPr>
                <w:rFonts w:ascii="Times New Roman" w:hAnsi="Times New Roman" w:cs="Times New Roman"/>
                <w:sz w:val="18"/>
                <w:szCs w:val="18"/>
              </w:rPr>
              <w:t xml:space="preserve">/2, с учетом </w:t>
            </w:r>
            <w:r w:rsidRPr="00627E7E">
              <w:rPr>
                <w:rFonts w:ascii="Times New Roman" w:hAnsi="Times New Roman" w:cs="Times New Roman"/>
                <w:sz w:val="18"/>
                <w:szCs w:val="18"/>
              </w:rPr>
              <w:t>в соответствии с Государственной стратегией противодействия распространению ВИЧ-инфекции в Российской Федерации на период до 2030 года, утвержденной распоряжением Правительства Росси</w:t>
            </w:r>
            <w:r w:rsidR="003E0FEB">
              <w:rPr>
                <w:rFonts w:ascii="Times New Roman" w:hAnsi="Times New Roman" w:cs="Times New Roman"/>
                <w:sz w:val="18"/>
                <w:szCs w:val="18"/>
              </w:rPr>
              <w:t>йской Федерации от 21.12.2020 № </w:t>
            </w:r>
            <w:r w:rsidRPr="00627E7E">
              <w:rPr>
                <w:rFonts w:ascii="Times New Roman" w:hAnsi="Times New Roman" w:cs="Times New Roman"/>
                <w:sz w:val="18"/>
                <w:szCs w:val="18"/>
              </w:rPr>
              <w:t>3468-р</w:t>
            </w:r>
            <w:r>
              <w:rPr>
                <w:rFonts w:ascii="Times New Roman" w:hAnsi="Times New Roman" w:cs="Times New Roman"/>
                <w:sz w:val="18"/>
                <w:szCs w:val="18"/>
              </w:rPr>
              <w:t>.</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лиц, прошедших медицинское освидетельствование на ВИЧ-инфекцию, к численности населения Новосибирской области на 1 января отчетного года,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основных мероприятий 1.4.</w:t>
            </w:r>
            <w:r>
              <w:rPr>
                <w:rFonts w:ascii="Times New Roman" w:hAnsi="Times New Roman" w:cs="Times New Roman"/>
                <w:sz w:val="18"/>
                <w:szCs w:val="18"/>
              </w:rPr>
              <w:t>2</w:t>
            </w:r>
            <w:r w:rsidRPr="008A2045">
              <w:rPr>
                <w:rFonts w:ascii="Times New Roman" w:hAnsi="Times New Roman" w:cs="Times New Roman"/>
                <w:sz w:val="18"/>
                <w:szCs w:val="18"/>
              </w:rPr>
              <w:t>, 2.3.1 Программы</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подведомственными Минздраву НСО медицинскими организациями.</w:t>
            </w:r>
          </w:p>
          <w:p w:rsidR="003C40AF" w:rsidRPr="008A2045" w:rsidRDefault="003C40AF" w:rsidP="003C40AF">
            <w:pPr>
              <w:spacing w:after="0" w:line="240" w:lineRule="auto"/>
              <w:jc w:val="both"/>
              <w:rPr>
                <w:rFonts w:ascii="Times New Roman" w:hAnsi="Times New Roman" w:cs="Times New Roman"/>
                <w:bCs/>
                <w:sz w:val="18"/>
                <w:szCs w:val="18"/>
              </w:rPr>
            </w:pPr>
            <w:r w:rsidRPr="008A2045">
              <w:rPr>
                <w:rFonts w:ascii="Times New Roman" w:hAnsi="Times New Roman" w:cs="Times New Roman"/>
                <w:sz w:val="18"/>
                <w:szCs w:val="18"/>
              </w:rPr>
              <w:t>Свод предоставляется ГБУЗ НСО «ГИКБ № 1»</w:t>
            </w:r>
          </w:p>
        </w:tc>
      </w:tr>
      <w:tr w:rsidR="003C40AF" w:rsidRPr="008A2045" w:rsidTr="00E826A0">
        <w:trPr>
          <w:trHeight w:val="1876"/>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81</w:t>
            </w:r>
            <w:r w:rsidRPr="008A2045">
              <w:rPr>
                <w:rFonts w:ascii="Times New Roman" w:hAnsi="Times New Roman" w:cs="Times New Roman"/>
                <w:sz w:val="18"/>
                <w:szCs w:val="18"/>
              </w:rPr>
              <w:t>. Доля больных психическими расстройствами, повторно госпитализированных в течение года,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больных психическими расстройствами, повторно госпитализированных в течение года, к общему количеству больных психическими расстройствами, выраженное в процентах.</w:t>
            </w:r>
          </w:p>
          <w:p w:rsidR="003C40AF" w:rsidRPr="008A2045" w:rsidRDefault="003C40AF" w:rsidP="003C40AF">
            <w:pPr>
              <w:spacing w:after="0" w:line="240" w:lineRule="auto"/>
              <w:jc w:val="both"/>
              <w:rPr>
                <w:rFonts w:ascii="Times New Roman" w:hAnsi="Times New Roman" w:cs="Times New Roman"/>
                <w:bCs/>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2 Подпрограммы</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подведомственными Минздраву НСО медицинскими организациями, на основании формы федерального государственного статистического наблюдения № 36, утвержденной приказом Росстата от 13.08.2009 № 171.</w:t>
            </w:r>
          </w:p>
          <w:p w:rsidR="003C40AF" w:rsidRPr="008A2045" w:rsidRDefault="003C40AF" w:rsidP="003C40AF">
            <w:pPr>
              <w:spacing w:after="0" w:line="240" w:lineRule="auto"/>
              <w:jc w:val="both"/>
              <w:rPr>
                <w:rFonts w:ascii="Times New Roman" w:hAnsi="Times New Roman" w:cs="Times New Roman"/>
                <w:bCs/>
                <w:sz w:val="18"/>
                <w:szCs w:val="18"/>
              </w:rPr>
            </w:pPr>
            <w:r w:rsidRPr="008A2045">
              <w:rPr>
                <w:rFonts w:ascii="Times New Roman" w:hAnsi="Times New Roman" w:cs="Times New Roman"/>
                <w:sz w:val="18"/>
                <w:szCs w:val="18"/>
              </w:rPr>
              <w:t>Свод предоставляется  ГБУЗ НСО «МИАЦ»</w:t>
            </w: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86. </w:t>
            </w:r>
            <w:r w:rsidRPr="009F1DDC">
              <w:rPr>
                <w:rFonts w:ascii="Times New Roman" w:hAnsi="Times New Roman" w:cs="Times New Roman"/>
                <w:sz w:val="18"/>
                <w:szCs w:val="18"/>
              </w:rPr>
              <w:t>Доля лиц с болезнями системы кровообращения, состоящих под диспансерным наблюдением, получивших в текущем году медицинские услуги в рамках диспансерного наблюдения от всех пациентов с болезнями системы кровообращения, состоящих под диспансерным наблюдением</w:t>
            </w:r>
            <w:r>
              <w:rPr>
                <w:rFonts w:ascii="Times New Roman" w:hAnsi="Times New Roman" w:cs="Times New Roman"/>
                <w:sz w:val="18"/>
                <w:szCs w:val="18"/>
              </w:rPr>
              <w:t>,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9F1DDC">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9F1DDC">
              <w:rPr>
                <w:rFonts w:ascii="Times New Roman" w:hAnsi="Times New Roman" w:cs="Times New Roman"/>
                <w:sz w:val="18"/>
                <w:szCs w:val="18"/>
              </w:rPr>
              <w:t>за отчетный период</w:t>
            </w:r>
          </w:p>
        </w:tc>
        <w:tc>
          <w:tcPr>
            <w:tcW w:w="5950"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sidRPr="009F1DDC">
              <w:rPr>
                <w:rFonts w:ascii="Times New Roman" w:hAnsi="Times New Roman" w:cs="Times New Roman"/>
                <w:sz w:val="18"/>
                <w:szCs w:val="18"/>
              </w:rPr>
              <w:t>плановые значения целевых индикаторов формируются в соответствии с региональным проектом «Борьба с сердечно-сосудистыми заболеваниями».</w:t>
            </w:r>
          </w:p>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Фактические значения определяются </w:t>
            </w:r>
            <w:r>
              <w:t xml:space="preserve"> </w:t>
            </w:r>
            <w:r w:rsidRPr="009F1DDC">
              <w:rPr>
                <w:rFonts w:ascii="Times New Roman" w:hAnsi="Times New Roman" w:cs="Times New Roman"/>
                <w:sz w:val="18"/>
                <w:szCs w:val="18"/>
              </w:rPr>
              <w:t>как соотношение числа лиц с болезнями системы кровообращения, застрахованных в системе обязат</w:t>
            </w:r>
            <w:r>
              <w:rPr>
                <w:rFonts w:ascii="Times New Roman" w:hAnsi="Times New Roman" w:cs="Times New Roman"/>
                <w:sz w:val="18"/>
                <w:szCs w:val="18"/>
              </w:rPr>
              <w:t>ельного медицинского страхования</w:t>
            </w:r>
            <w:r w:rsidRPr="009F1DDC">
              <w:rPr>
                <w:rFonts w:ascii="Times New Roman" w:hAnsi="Times New Roman" w:cs="Times New Roman"/>
                <w:sz w:val="18"/>
                <w:szCs w:val="18"/>
              </w:rPr>
              <w:t>, состоящих под диспансерным наблюдением в соответствии с порядком диспансерного наблюдения за взрослыми, утвержденным приказом Министерства здравоохранения Российской Федерации от 29</w:t>
            </w:r>
            <w:r>
              <w:rPr>
                <w:rFonts w:ascii="Times New Roman" w:hAnsi="Times New Roman" w:cs="Times New Roman"/>
                <w:sz w:val="18"/>
                <w:szCs w:val="18"/>
              </w:rPr>
              <w:t>.03.2019</w:t>
            </w:r>
            <w:r w:rsidRPr="009F1DDC">
              <w:rPr>
                <w:rFonts w:ascii="Times New Roman" w:hAnsi="Times New Roman" w:cs="Times New Roman"/>
                <w:sz w:val="18"/>
                <w:szCs w:val="18"/>
              </w:rPr>
              <w:t xml:space="preserve"> </w:t>
            </w:r>
            <w:r>
              <w:rPr>
                <w:rFonts w:ascii="Times New Roman" w:hAnsi="Times New Roman" w:cs="Times New Roman"/>
                <w:sz w:val="18"/>
                <w:szCs w:val="18"/>
              </w:rPr>
              <w:t>№ 173н «</w:t>
            </w:r>
            <w:r w:rsidRPr="009F1DDC">
              <w:rPr>
                <w:rFonts w:ascii="Times New Roman" w:hAnsi="Times New Roman" w:cs="Times New Roman"/>
                <w:sz w:val="18"/>
                <w:szCs w:val="18"/>
              </w:rPr>
              <w:t>Об утверждении порядка проведения диспан</w:t>
            </w:r>
            <w:r>
              <w:rPr>
                <w:rFonts w:ascii="Times New Roman" w:hAnsi="Times New Roman" w:cs="Times New Roman"/>
                <w:sz w:val="18"/>
                <w:szCs w:val="18"/>
              </w:rPr>
              <w:t>серного наблюдения за взрослыми»</w:t>
            </w:r>
            <w:r w:rsidRPr="009F1DDC">
              <w:rPr>
                <w:rFonts w:ascii="Times New Roman" w:hAnsi="Times New Roman" w:cs="Times New Roman"/>
                <w:sz w:val="18"/>
                <w:szCs w:val="18"/>
              </w:rPr>
              <w:t xml:space="preserve">, и посетивших врача-терапевта, врача-кардиолога, врача-невролога и получивших медицинские услуги в рамках диспансерного наблюдения в отчетном периоде, к общему числу лиц с болезнями системы кровообращения, застрахованных в системе </w:t>
            </w:r>
            <w:r>
              <w:t xml:space="preserve"> </w:t>
            </w:r>
            <w:r w:rsidRPr="009F1DDC">
              <w:rPr>
                <w:rFonts w:ascii="Times New Roman" w:hAnsi="Times New Roman" w:cs="Times New Roman"/>
                <w:sz w:val="18"/>
                <w:szCs w:val="18"/>
              </w:rPr>
              <w:t xml:space="preserve">обязательного медицинского страхования, состоящих под диспансерным наблюдением в соответствии с </w:t>
            </w:r>
            <w:r>
              <w:rPr>
                <w:rFonts w:ascii="Times New Roman" w:hAnsi="Times New Roman" w:cs="Times New Roman"/>
                <w:sz w:val="18"/>
                <w:szCs w:val="18"/>
              </w:rPr>
              <w:t>п</w:t>
            </w:r>
            <w:r w:rsidRPr="009F1DDC">
              <w:rPr>
                <w:rFonts w:ascii="Times New Roman" w:hAnsi="Times New Roman" w:cs="Times New Roman"/>
                <w:sz w:val="18"/>
                <w:szCs w:val="18"/>
              </w:rPr>
              <w:t>орядком, на конец отчетного периода</w:t>
            </w:r>
          </w:p>
        </w:tc>
        <w:tc>
          <w:tcPr>
            <w:tcW w:w="3548"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sidRPr="009F1DDC">
              <w:rPr>
                <w:rFonts w:ascii="Times New Roman" w:hAnsi="Times New Roman" w:cs="Times New Roman"/>
                <w:sz w:val="18"/>
                <w:szCs w:val="18"/>
              </w:rPr>
              <w:t>источником информации являются данные государственной информационной системы обязательного медицинского страхования</w:t>
            </w:r>
          </w:p>
          <w:p w:rsidR="003C40AF" w:rsidRDefault="003C40AF" w:rsidP="003C40AF">
            <w:pPr>
              <w:spacing w:after="0" w:line="240" w:lineRule="auto"/>
              <w:jc w:val="both"/>
              <w:rPr>
                <w:rFonts w:ascii="Times New Roman" w:hAnsi="Times New Roman" w:cs="Times New Roman"/>
                <w:sz w:val="18"/>
                <w:szCs w:val="18"/>
              </w:rPr>
            </w:pPr>
          </w:p>
          <w:p w:rsidR="003C40AF" w:rsidRDefault="003C40AF" w:rsidP="003C40AF">
            <w:pPr>
              <w:spacing w:after="0" w:line="240" w:lineRule="auto"/>
              <w:jc w:val="both"/>
              <w:rPr>
                <w:rFonts w:ascii="Times New Roman" w:hAnsi="Times New Roman" w:cs="Times New Roman"/>
                <w:sz w:val="18"/>
                <w:szCs w:val="18"/>
              </w:rPr>
            </w:pPr>
          </w:p>
          <w:p w:rsidR="003C40AF" w:rsidRPr="008A2045" w:rsidRDefault="003C40AF" w:rsidP="003C40AF">
            <w:pPr>
              <w:spacing w:after="0" w:line="240" w:lineRule="auto"/>
              <w:jc w:val="both"/>
              <w:rPr>
                <w:rFonts w:ascii="Times New Roman" w:hAnsi="Times New Roman" w:cs="Times New Roman"/>
                <w:sz w:val="18"/>
                <w:szCs w:val="18"/>
              </w:rPr>
            </w:pPr>
          </w:p>
        </w:tc>
      </w:tr>
      <w:tr w:rsidR="003C40AF" w:rsidRPr="008A2045" w:rsidTr="00E826A0">
        <w:trPr>
          <w:trHeight w:val="333"/>
        </w:trPr>
        <w:tc>
          <w:tcPr>
            <w:tcW w:w="3257" w:type="dxa"/>
            <w:shd w:val="clear" w:color="auto" w:fill="auto"/>
          </w:tcPr>
          <w:p w:rsidR="003C40AF" w:rsidRPr="009F1DDC"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87. </w:t>
            </w:r>
            <w:r w:rsidRPr="009F1DDC">
              <w:rPr>
                <w:rFonts w:ascii="Times New Roman" w:hAnsi="Times New Roman" w:cs="Times New Roman"/>
                <w:sz w:val="18"/>
                <w:szCs w:val="18"/>
              </w:rPr>
              <w:t xml:space="preserve">Доля лиц, которые перенесли острое нарушение мозгового кровообращения, инфаркт миокарда, а также которым были выполнены аортокоронарное шунтирование, </w:t>
            </w:r>
            <w:proofErr w:type="spellStart"/>
            <w:r w:rsidRPr="009F1DDC">
              <w:rPr>
                <w:rFonts w:ascii="Times New Roman" w:hAnsi="Times New Roman" w:cs="Times New Roman"/>
                <w:sz w:val="18"/>
                <w:szCs w:val="18"/>
              </w:rPr>
              <w:t>ангиопластика</w:t>
            </w:r>
            <w:proofErr w:type="spellEnd"/>
            <w:r w:rsidRPr="009F1DDC">
              <w:rPr>
                <w:rFonts w:ascii="Times New Roman" w:hAnsi="Times New Roman" w:cs="Times New Roman"/>
                <w:sz w:val="18"/>
                <w:szCs w:val="18"/>
              </w:rPr>
              <w:t xml:space="preserve"> коронарных артерий со </w:t>
            </w:r>
            <w:proofErr w:type="spellStart"/>
            <w:r w:rsidRPr="009F1DDC">
              <w:rPr>
                <w:rFonts w:ascii="Times New Roman" w:hAnsi="Times New Roman" w:cs="Times New Roman"/>
                <w:sz w:val="18"/>
                <w:szCs w:val="18"/>
              </w:rPr>
              <w:t>стентированием</w:t>
            </w:r>
            <w:proofErr w:type="spellEnd"/>
            <w:r w:rsidRPr="009F1DDC">
              <w:rPr>
                <w:rFonts w:ascii="Times New Roman" w:hAnsi="Times New Roman" w:cs="Times New Roman"/>
                <w:sz w:val="18"/>
                <w:szCs w:val="18"/>
              </w:rPr>
              <w:t xml:space="preserve"> и </w:t>
            </w:r>
            <w:proofErr w:type="spellStart"/>
            <w:r w:rsidRPr="009F1DDC">
              <w:rPr>
                <w:rFonts w:ascii="Times New Roman" w:hAnsi="Times New Roman" w:cs="Times New Roman"/>
                <w:sz w:val="18"/>
                <w:szCs w:val="18"/>
              </w:rPr>
              <w:t>катетерная</w:t>
            </w:r>
            <w:proofErr w:type="spellEnd"/>
            <w:r w:rsidRPr="009F1DDC">
              <w:rPr>
                <w:rFonts w:ascii="Times New Roman" w:hAnsi="Times New Roman" w:cs="Times New Roman"/>
                <w:sz w:val="18"/>
                <w:szCs w:val="18"/>
              </w:rPr>
              <w:t xml:space="preserve"> абляция по поводу сердечно-сосудистых заболеваний, бесплатно получавших в отчетном году необходимые лекарственные препараты в амбулаторных условиях</w:t>
            </w:r>
            <w:r>
              <w:rPr>
                <w:rFonts w:ascii="Times New Roman" w:hAnsi="Times New Roman" w:cs="Times New Roman"/>
                <w:sz w:val="18"/>
                <w:szCs w:val="18"/>
              </w:rPr>
              <w:t>,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3C40AF" w:rsidRPr="009F1DDC"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3C40AF" w:rsidRPr="009F1DDC" w:rsidRDefault="003C40AF" w:rsidP="003C40AF">
            <w:pPr>
              <w:spacing w:after="0" w:line="240" w:lineRule="auto"/>
              <w:jc w:val="center"/>
              <w:rPr>
                <w:rFonts w:ascii="Times New Roman" w:hAnsi="Times New Roman" w:cs="Times New Roman"/>
                <w:sz w:val="18"/>
                <w:szCs w:val="18"/>
              </w:rPr>
            </w:pPr>
            <w:r w:rsidRPr="007B57A7">
              <w:rPr>
                <w:rFonts w:ascii="Times New Roman" w:hAnsi="Times New Roman" w:cs="Times New Roman"/>
                <w:sz w:val="18"/>
                <w:szCs w:val="18"/>
              </w:rPr>
              <w:t>за отчетный период</w:t>
            </w:r>
          </w:p>
        </w:tc>
        <w:tc>
          <w:tcPr>
            <w:tcW w:w="5950"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sidRPr="007B57A7">
              <w:rPr>
                <w:rFonts w:ascii="Times New Roman" w:hAnsi="Times New Roman" w:cs="Times New Roman"/>
                <w:sz w:val="18"/>
                <w:szCs w:val="18"/>
              </w:rPr>
              <w:t>плановые значения целевых индикаторов формируются в соответствии с региональным проектом «Борьба с сердечно-сосудистыми заболеваниями».</w:t>
            </w:r>
          </w:p>
          <w:p w:rsidR="003C40AF"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Фактические значения определяются </w:t>
            </w:r>
            <w:r w:rsidRPr="007B57A7">
              <w:rPr>
                <w:rFonts w:ascii="Times New Roman" w:hAnsi="Times New Roman" w:cs="Times New Roman"/>
                <w:sz w:val="18"/>
                <w:szCs w:val="18"/>
              </w:rPr>
              <w:t xml:space="preserve"> как соотношение числа взрослых пациентов (18 лет и более), которые перенесли острое нарушение мозгового кровообращения, инфаркт миокарда, а также которым были выполнены аортокоронарное шунтирование, </w:t>
            </w:r>
            <w:proofErr w:type="spellStart"/>
            <w:r w:rsidRPr="007B57A7">
              <w:rPr>
                <w:rFonts w:ascii="Times New Roman" w:hAnsi="Times New Roman" w:cs="Times New Roman"/>
                <w:sz w:val="18"/>
                <w:szCs w:val="18"/>
              </w:rPr>
              <w:t>ангиопластика</w:t>
            </w:r>
            <w:proofErr w:type="spellEnd"/>
            <w:r w:rsidRPr="007B57A7">
              <w:rPr>
                <w:rFonts w:ascii="Times New Roman" w:hAnsi="Times New Roman" w:cs="Times New Roman"/>
                <w:sz w:val="18"/>
                <w:szCs w:val="18"/>
              </w:rPr>
              <w:t xml:space="preserve"> коронарных артерий со </w:t>
            </w:r>
            <w:proofErr w:type="spellStart"/>
            <w:r w:rsidRPr="007B57A7">
              <w:rPr>
                <w:rFonts w:ascii="Times New Roman" w:hAnsi="Times New Roman" w:cs="Times New Roman"/>
                <w:sz w:val="18"/>
                <w:szCs w:val="18"/>
              </w:rPr>
              <w:t>стентированием</w:t>
            </w:r>
            <w:proofErr w:type="spellEnd"/>
            <w:r w:rsidRPr="007B57A7">
              <w:rPr>
                <w:rFonts w:ascii="Times New Roman" w:hAnsi="Times New Roman" w:cs="Times New Roman"/>
                <w:sz w:val="18"/>
                <w:szCs w:val="18"/>
              </w:rPr>
              <w:t xml:space="preserve"> и </w:t>
            </w:r>
            <w:proofErr w:type="spellStart"/>
            <w:r w:rsidRPr="007B57A7">
              <w:rPr>
                <w:rFonts w:ascii="Times New Roman" w:hAnsi="Times New Roman" w:cs="Times New Roman"/>
                <w:sz w:val="18"/>
                <w:szCs w:val="18"/>
              </w:rPr>
              <w:t>катетерная</w:t>
            </w:r>
            <w:proofErr w:type="spellEnd"/>
            <w:r w:rsidRPr="007B57A7">
              <w:rPr>
                <w:rFonts w:ascii="Times New Roman" w:hAnsi="Times New Roman" w:cs="Times New Roman"/>
                <w:sz w:val="18"/>
                <w:szCs w:val="18"/>
              </w:rPr>
              <w:t xml:space="preserve"> абляция по поводу сердечно-сосудистых заболеваний, находившихся в отчетном периоде под диспансерным наблюдением и бесплатно получавших необходимые лекарственные препараты в амбулаторных условиях, за исключением лиц, имеющих право на получение социальной услуги в виде обеспечения лекарственными препаратами для медицинского применения в соот</w:t>
            </w:r>
            <w:r>
              <w:rPr>
                <w:rFonts w:ascii="Times New Roman" w:hAnsi="Times New Roman" w:cs="Times New Roman"/>
                <w:sz w:val="18"/>
                <w:szCs w:val="18"/>
              </w:rPr>
              <w:t>ветствии с Федеральным законом «</w:t>
            </w:r>
            <w:r w:rsidRPr="007B57A7">
              <w:rPr>
                <w:rFonts w:ascii="Times New Roman" w:hAnsi="Times New Roman" w:cs="Times New Roman"/>
                <w:sz w:val="18"/>
                <w:szCs w:val="18"/>
              </w:rPr>
              <w:t>О государственной социальной помощи</w:t>
            </w:r>
            <w:r>
              <w:rPr>
                <w:rFonts w:ascii="Times New Roman" w:hAnsi="Times New Roman" w:cs="Times New Roman"/>
                <w:sz w:val="18"/>
                <w:szCs w:val="18"/>
              </w:rPr>
              <w:t>»</w:t>
            </w:r>
            <w:r w:rsidRPr="007B57A7">
              <w:rPr>
                <w:rFonts w:ascii="Times New Roman" w:hAnsi="Times New Roman" w:cs="Times New Roman"/>
                <w:sz w:val="18"/>
                <w:szCs w:val="18"/>
              </w:rPr>
              <w:t xml:space="preserve">, к числу взрослых пациентов, находившихся в отчетном периоде под диспансерным наблюдением по поводу перенесенного острого нарушения мозгового кровообращения, инфаркта миокарда, а также которым были выполнены аортокоронарное шунтирование, </w:t>
            </w:r>
            <w:proofErr w:type="spellStart"/>
            <w:r w:rsidRPr="007B57A7">
              <w:rPr>
                <w:rFonts w:ascii="Times New Roman" w:hAnsi="Times New Roman" w:cs="Times New Roman"/>
                <w:sz w:val="18"/>
                <w:szCs w:val="18"/>
              </w:rPr>
              <w:t>ангиопластика</w:t>
            </w:r>
            <w:proofErr w:type="spellEnd"/>
            <w:r w:rsidRPr="007B57A7">
              <w:rPr>
                <w:rFonts w:ascii="Times New Roman" w:hAnsi="Times New Roman" w:cs="Times New Roman"/>
                <w:sz w:val="18"/>
                <w:szCs w:val="18"/>
              </w:rPr>
              <w:t xml:space="preserve"> коронарных артерий со </w:t>
            </w:r>
            <w:proofErr w:type="spellStart"/>
            <w:r w:rsidRPr="007B57A7">
              <w:rPr>
                <w:rFonts w:ascii="Times New Roman" w:hAnsi="Times New Roman" w:cs="Times New Roman"/>
                <w:sz w:val="18"/>
                <w:szCs w:val="18"/>
              </w:rPr>
              <w:t>стентированием</w:t>
            </w:r>
            <w:proofErr w:type="spellEnd"/>
            <w:r w:rsidRPr="007B57A7">
              <w:rPr>
                <w:rFonts w:ascii="Times New Roman" w:hAnsi="Times New Roman" w:cs="Times New Roman"/>
                <w:sz w:val="18"/>
                <w:szCs w:val="18"/>
              </w:rPr>
              <w:t xml:space="preserve"> и </w:t>
            </w:r>
            <w:proofErr w:type="spellStart"/>
            <w:r w:rsidRPr="007B57A7">
              <w:rPr>
                <w:rFonts w:ascii="Times New Roman" w:hAnsi="Times New Roman" w:cs="Times New Roman"/>
                <w:sz w:val="18"/>
                <w:szCs w:val="18"/>
              </w:rPr>
              <w:t>катетерная</w:t>
            </w:r>
            <w:proofErr w:type="spellEnd"/>
            <w:r w:rsidRPr="007B57A7">
              <w:rPr>
                <w:rFonts w:ascii="Times New Roman" w:hAnsi="Times New Roman" w:cs="Times New Roman"/>
                <w:sz w:val="18"/>
                <w:szCs w:val="18"/>
              </w:rPr>
              <w:t xml:space="preserve"> абляция по поводу сердечно-сосудистых заболеваний, за исключением лиц, имеющих право на социальную помощь</w:t>
            </w:r>
            <w:r>
              <w:rPr>
                <w:rFonts w:ascii="Times New Roman" w:hAnsi="Times New Roman" w:cs="Times New Roman"/>
                <w:sz w:val="18"/>
                <w:szCs w:val="18"/>
              </w:rPr>
              <w:t>.</w:t>
            </w:r>
          </w:p>
          <w:p w:rsidR="003C40AF" w:rsidRPr="009F1DDC" w:rsidRDefault="003C40AF" w:rsidP="003C40AF">
            <w:pPr>
              <w:spacing w:after="0" w:line="240" w:lineRule="auto"/>
              <w:jc w:val="both"/>
              <w:rPr>
                <w:rFonts w:ascii="Times New Roman" w:hAnsi="Times New Roman" w:cs="Times New Roman"/>
                <w:sz w:val="18"/>
                <w:szCs w:val="18"/>
              </w:rPr>
            </w:pPr>
            <w:r w:rsidRPr="00103508">
              <w:rPr>
                <w:rFonts w:ascii="Times New Roman" w:hAnsi="Times New Roman" w:cs="Times New Roman"/>
                <w:sz w:val="18"/>
                <w:szCs w:val="18"/>
              </w:rPr>
              <w:t>На достижение целевого индикатора за отчетный период оказы</w:t>
            </w:r>
            <w:r>
              <w:rPr>
                <w:rFonts w:ascii="Times New Roman" w:hAnsi="Times New Roman" w:cs="Times New Roman"/>
                <w:sz w:val="18"/>
                <w:szCs w:val="18"/>
              </w:rPr>
              <w:t xml:space="preserve">вает влияние реализация </w:t>
            </w:r>
            <w:r w:rsidRPr="008D7D0D">
              <w:rPr>
                <w:rFonts w:ascii="Times New Roman" w:hAnsi="Times New Roman" w:cs="Times New Roman"/>
                <w:sz w:val="18"/>
                <w:szCs w:val="18"/>
              </w:rPr>
              <w:t>мероприятия 2.5.2.2 Программы</w:t>
            </w:r>
          </w:p>
        </w:tc>
        <w:tc>
          <w:tcPr>
            <w:tcW w:w="3548" w:type="dxa"/>
            <w:shd w:val="clear" w:color="auto" w:fill="auto"/>
          </w:tcPr>
          <w:p w:rsidR="003C40AF" w:rsidRPr="009F1DDC"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источником информации являются данные автоматизированной системы мониторинга медицинской статистики Министерства здравоохранения Российской Федерации</w:t>
            </w: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89</w:t>
            </w:r>
            <w:r w:rsidRPr="008A2045">
              <w:rPr>
                <w:rFonts w:ascii="Times New Roman" w:hAnsi="Times New Roman" w:cs="Times New Roman"/>
                <w:sz w:val="18"/>
                <w:szCs w:val="18"/>
              </w:rPr>
              <w:t>. </w:t>
            </w:r>
            <w:r w:rsidRPr="00627E7E">
              <w:rPr>
                <w:rFonts w:ascii="Times New Roman" w:hAnsi="Times New Roman" w:cs="Times New Roman"/>
                <w:sz w:val="18"/>
                <w:szCs w:val="18"/>
              </w:rPr>
              <w:t xml:space="preserve">Доля выездов бригад скорой медицинской помощи в экстренной форме со временем </w:t>
            </w:r>
            <w:proofErr w:type="spellStart"/>
            <w:r w:rsidRPr="00627E7E">
              <w:rPr>
                <w:rFonts w:ascii="Times New Roman" w:hAnsi="Times New Roman" w:cs="Times New Roman"/>
                <w:sz w:val="18"/>
                <w:szCs w:val="18"/>
              </w:rPr>
              <w:t>доезда</w:t>
            </w:r>
            <w:proofErr w:type="spellEnd"/>
            <w:r w:rsidRPr="00627E7E">
              <w:rPr>
                <w:rFonts w:ascii="Times New Roman" w:hAnsi="Times New Roman" w:cs="Times New Roman"/>
                <w:sz w:val="18"/>
                <w:szCs w:val="18"/>
              </w:rPr>
              <w:t xml:space="preserve"> до пациента менее 20 минут,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eastAsia="Times New Roman" w:hAnsi="Times New Roman" w:cs="Times New Roman"/>
                <w:sz w:val="18"/>
                <w:szCs w:val="18"/>
                <w:lang w:eastAsia="ru-RU"/>
              </w:rPr>
            </w:pPr>
            <w:r w:rsidRPr="008A2045">
              <w:rPr>
                <w:rFonts w:ascii="Times New Roman" w:eastAsia="Times New Roman" w:hAnsi="Times New Roman" w:cs="Times New Roman"/>
                <w:sz w:val="18"/>
                <w:szCs w:val="18"/>
                <w:lang w:eastAsia="ru-RU"/>
              </w:rPr>
              <w:t>плановые значения формируются на основании отчетности, сложившейся за последние 3 года, предшествующие очередному году реализации Программы.</w:t>
            </w:r>
          </w:p>
          <w:p w:rsidR="003C40AF"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как отношение количества выездов бригад скорой медицинской помощи в экстренной форме со временем </w:t>
            </w:r>
            <w:proofErr w:type="spellStart"/>
            <w:r w:rsidRPr="008A2045">
              <w:rPr>
                <w:rFonts w:ascii="Times New Roman" w:hAnsi="Times New Roman" w:cs="Times New Roman"/>
                <w:sz w:val="18"/>
                <w:szCs w:val="18"/>
              </w:rPr>
              <w:t>доезда</w:t>
            </w:r>
            <w:proofErr w:type="spellEnd"/>
            <w:r w:rsidRPr="008A2045">
              <w:rPr>
                <w:rFonts w:ascii="Times New Roman" w:hAnsi="Times New Roman" w:cs="Times New Roman"/>
                <w:sz w:val="18"/>
                <w:szCs w:val="18"/>
              </w:rPr>
              <w:t xml:space="preserve"> до больного менее 20 минут с начала отчетного года к общему количеству выездов бригад скорой медицинской помощи в экстренной форме с начала отчетного года,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253285">
              <w:rPr>
                <w:rFonts w:ascii="Times New Roman" w:hAnsi="Times New Roman" w:cs="Times New Roman"/>
                <w:sz w:val="18"/>
                <w:szCs w:val="18"/>
              </w:rPr>
              <w:t>Перечень видов, форм и условий предоставления медицинской</w:t>
            </w:r>
            <w:r>
              <w:rPr>
                <w:rFonts w:ascii="Times New Roman" w:hAnsi="Times New Roman" w:cs="Times New Roman"/>
                <w:sz w:val="18"/>
                <w:szCs w:val="18"/>
              </w:rPr>
              <w:t xml:space="preserve"> </w:t>
            </w:r>
            <w:r w:rsidRPr="00253285">
              <w:rPr>
                <w:rFonts w:ascii="Times New Roman" w:hAnsi="Times New Roman" w:cs="Times New Roman"/>
                <w:sz w:val="18"/>
                <w:szCs w:val="18"/>
              </w:rPr>
              <w:t>помощи, оказание которой осуществляется бесплатно</w:t>
            </w:r>
            <w:r>
              <w:rPr>
                <w:rFonts w:ascii="Times New Roman" w:hAnsi="Times New Roman" w:cs="Times New Roman"/>
                <w:sz w:val="18"/>
                <w:szCs w:val="18"/>
              </w:rPr>
              <w:t xml:space="preserve">, устанавливается </w:t>
            </w:r>
            <w:r w:rsidRPr="00253285">
              <w:rPr>
                <w:rFonts w:ascii="Times New Roman" w:hAnsi="Times New Roman" w:cs="Times New Roman"/>
                <w:sz w:val="18"/>
                <w:szCs w:val="18"/>
              </w:rPr>
              <w:t>территориальной программой государственных гарантий бесплатного оказания гражданам медицинской помощи в Новосибирской области</w:t>
            </w:r>
            <w:r>
              <w:rPr>
                <w:rFonts w:ascii="Times New Roman" w:hAnsi="Times New Roman" w:cs="Times New Roman"/>
                <w:sz w:val="18"/>
                <w:szCs w:val="18"/>
              </w:rPr>
              <w:t>.</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основных мероприятий 2.11.1, 11.1.1 Программы</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центральными районными (городскими) больницами Новосибирской области и станцией скорой медицинской помощи г. Новосибирска</w:t>
            </w: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90</w:t>
            </w:r>
            <w:r w:rsidRPr="008A2045">
              <w:rPr>
                <w:rFonts w:ascii="Times New Roman" w:hAnsi="Times New Roman" w:cs="Times New Roman"/>
                <w:sz w:val="18"/>
                <w:szCs w:val="18"/>
              </w:rPr>
              <w:t>. Число лиц (пациентов), дополнительно эвакуированных с использованием санитарной авиации, человек</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целевых индикаторов формируются в соответствии с региональным проектом «Развитие системы оказания первичной медико-санитарной помощи».</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количество пациентов, эвакуация которых выполнена за счет средств субсидии, по соглашению от </w:t>
            </w:r>
            <w:r w:rsidRPr="00627E7E">
              <w:rPr>
                <w:rFonts w:ascii="Times New Roman" w:hAnsi="Times New Roman" w:cs="Times New Roman"/>
                <w:sz w:val="18"/>
                <w:szCs w:val="18"/>
              </w:rPr>
              <w:t>2</w:t>
            </w:r>
            <w:r>
              <w:rPr>
                <w:rFonts w:ascii="Times New Roman" w:hAnsi="Times New Roman" w:cs="Times New Roman"/>
                <w:sz w:val="18"/>
                <w:szCs w:val="18"/>
              </w:rPr>
              <w:t>9</w:t>
            </w:r>
            <w:r w:rsidRPr="00627E7E">
              <w:rPr>
                <w:rFonts w:ascii="Times New Roman" w:hAnsi="Times New Roman" w:cs="Times New Roman"/>
                <w:sz w:val="18"/>
                <w:szCs w:val="18"/>
              </w:rPr>
              <w:t>.12.202</w:t>
            </w:r>
            <w:r>
              <w:rPr>
                <w:rFonts w:ascii="Times New Roman" w:hAnsi="Times New Roman" w:cs="Times New Roman"/>
                <w:sz w:val="18"/>
                <w:szCs w:val="18"/>
              </w:rPr>
              <w:t>2</w:t>
            </w:r>
            <w:r w:rsidRPr="00627E7E">
              <w:rPr>
                <w:rFonts w:ascii="Times New Roman" w:hAnsi="Times New Roman" w:cs="Times New Roman"/>
                <w:sz w:val="18"/>
                <w:szCs w:val="18"/>
              </w:rPr>
              <w:t xml:space="preserve"> № 056-09-202</w:t>
            </w:r>
            <w:r>
              <w:rPr>
                <w:rFonts w:ascii="Times New Roman" w:hAnsi="Times New Roman" w:cs="Times New Roman"/>
                <w:sz w:val="18"/>
                <w:szCs w:val="18"/>
              </w:rPr>
              <w:t>3</w:t>
            </w:r>
            <w:r w:rsidRPr="00627E7E">
              <w:rPr>
                <w:rFonts w:ascii="Times New Roman" w:hAnsi="Times New Roman" w:cs="Times New Roman"/>
                <w:sz w:val="18"/>
                <w:szCs w:val="18"/>
              </w:rPr>
              <w:t>-</w:t>
            </w:r>
            <w:r>
              <w:rPr>
                <w:rFonts w:ascii="Times New Roman" w:hAnsi="Times New Roman" w:cs="Times New Roman"/>
                <w:sz w:val="18"/>
                <w:szCs w:val="18"/>
              </w:rPr>
              <w:t>340</w:t>
            </w:r>
            <w:r w:rsidRPr="00627E7E">
              <w:rPr>
                <w:rFonts w:ascii="Times New Roman" w:hAnsi="Times New Roman" w:cs="Times New Roman"/>
                <w:sz w:val="18"/>
                <w:szCs w:val="18"/>
              </w:rPr>
              <w:t>.</w:t>
            </w:r>
          </w:p>
          <w:p w:rsidR="003C40AF" w:rsidRPr="008A2045" w:rsidRDefault="003C40AF" w:rsidP="003C40AF">
            <w:pPr>
              <w:spacing w:after="0" w:line="240" w:lineRule="auto"/>
              <w:jc w:val="both"/>
              <w:rPr>
                <w:rFonts w:ascii="Times New Roman" w:eastAsia="Times New Roman" w:hAnsi="Times New Roman" w:cs="Times New Roman"/>
                <w:sz w:val="18"/>
                <w:szCs w:val="18"/>
                <w:lang w:eastAsia="ru-RU"/>
              </w:rPr>
            </w:pPr>
            <w:r w:rsidRPr="008A2045">
              <w:rPr>
                <w:rFonts w:ascii="Times New Roman" w:hAnsi="Times New Roman" w:cs="Times New Roman"/>
                <w:sz w:val="18"/>
                <w:szCs w:val="18"/>
              </w:rPr>
              <w:t>Фактическое значение рассчитывается по факту проведения работ в отчетном году в рамках основного мероприятия 2.6.4 Программы</w:t>
            </w:r>
          </w:p>
        </w:tc>
        <w:tc>
          <w:tcPr>
            <w:tcW w:w="3548"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информация предоставляется подведомственными Минздраву НСО медицинскими организациями, на </w:t>
            </w:r>
            <w:r w:rsidRPr="00C5430B">
              <w:rPr>
                <w:rFonts w:ascii="Times New Roman" w:hAnsi="Times New Roman" w:cs="Times New Roman"/>
                <w:sz w:val="18"/>
                <w:szCs w:val="18"/>
              </w:rPr>
              <w:t>основании учетной формы № 110-у «Карта вызова скорой медицинской помощь», утвержденной приказом Министерства здравоохранения и социального развития Российской Федерации от 02.12.2009 № 942</w:t>
            </w:r>
            <w:r>
              <w:rPr>
                <w:rFonts w:ascii="Times New Roman" w:hAnsi="Times New Roman" w:cs="Times New Roman"/>
                <w:sz w:val="18"/>
                <w:szCs w:val="18"/>
              </w:rPr>
              <w:t>.</w:t>
            </w:r>
          </w:p>
          <w:p w:rsidR="003C40AF"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Д</w:t>
            </w:r>
            <w:r w:rsidRPr="00C5430B">
              <w:rPr>
                <w:rFonts w:ascii="Times New Roman" w:hAnsi="Times New Roman" w:cs="Times New Roman"/>
                <w:sz w:val="18"/>
                <w:szCs w:val="18"/>
              </w:rPr>
              <w:t>анные ф</w:t>
            </w:r>
            <w:r w:rsidR="003E0FEB">
              <w:rPr>
                <w:rFonts w:ascii="Times New Roman" w:hAnsi="Times New Roman" w:cs="Times New Roman"/>
                <w:sz w:val="18"/>
                <w:szCs w:val="18"/>
              </w:rPr>
              <w:t>ормируются на основании формы № </w:t>
            </w:r>
            <w:r w:rsidRPr="00C5430B">
              <w:rPr>
                <w:rFonts w:ascii="Times New Roman" w:hAnsi="Times New Roman" w:cs="Times New Roman"/>
                <w:sz w:val="18"/>
                <w:szCs w:val="18"/>
              </w:rPr>
              <w:t>30 «Сведения о медицинской организации», утвержденной при</w:t>
            </w:r>
            <w:r w:rsidR="003E0FEB">
              <w:rPr>
                <w:rFonts w:ascii="Times New Roman" w:hAnsi="Times New Roman" w:cs="Times New Roman"/>
                <w:sz w:val="18"/>
                <w:szCs w:val="18"/>
              </w:rPr>
              <w:t>казом Росстата от 30.12.2020 № </w:t>
            </w:r>
            <w:r w:rsidRPr="00C5430B">
              <w:rPr>
                <w:rFonts w:ascii="Times New Roman" w:hAnsi="Times New Roman" w:cs="Times New Roman"/>
                <w:sz w:val="18"/>
                <w:szCs w:val="18"/>
              </w:rPr>
              <w:t>863.</w:t>
            </w:r>
          </w:p>
          <w:p w:rsidR="003C40AF" w:rsidRPr="008A2045" w:rsidRDefault="003C40AF" w:rsidP="003C40AF">
            <w:pPr>
              <w:spacing w:after="0" w:line="240" w:lineRule="auto"/>
              <w:jc w:val="both"/>
              <w:rPr>
                <w:rFonts w:ascii="Times New Roman" w:hAnsi="Times New Roman" w:cs="Times New Roman"/>
                <w:sz w:val="18"/>
                <w:szCs w:val="18"/>
              </w:rPr>
            </w:pP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91</w:t>
            </w:r>
            <w:r w:rsidRPr="008A2045">
              <w:rPr>
                <w:rFonts w:ascii="Times New Roman" w:hAnsi="Times New Roman" w:cs="Times New Roman"/>
                <w:sz w:val="18"/>
                <w:szCs w:val="18"/>
              </w:rPr>
              <w:t>. Больничная летальность пострадавших в результате дорожно-транспортных происшествий, %</w:t>
            </w:r>
            <w:r>
              <w:rPr>
                <w:rFonts w:ascii="Times New Roman" w:hAnsi="Times New Roman" w:cs="Times New Roman"/>
                <w:sz w:val="18"/>
                <w:szCs w:val="18"/>
              </w:rPr>
              <w:t xml:space="preserve">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госпитальных летальных случаев пострадавших в ДТП с начала отчетного года к количеству пострадавших в результате ДТП с начала отчетного года,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2.7.1 Программы</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информация о количестве госпитальных летальных случаев пострадавших в ДТП предоставляется медицинскими организациями, подведомственными Минздраву НСО, информация о количестве пострадавших в результате ДТП  предоставляется ГБУЗ НСО «МИАЦ» (на основании приказа Минздрава НСО </w:t>
            </w:r>
            <w:r w:rsidRPr="00C5430B">
              <w:rPr>
                <w:rFonts w:ascii="Times New Roman" w:hAnsi="Times New Roman" w:cs="Times New Roman"/>
                <w:sz w:val="18"/>
                <w:szCs w:val="18"/>
              </w:rPr>
              <w:t>от 14.08.2013 № 2772 «</w:t>
            </w:r>
            <w:r w:rsidRPr="008A2045">
              <w:rPr>
                <w:rFonts w:ascii="Times New Roman" w:hAnsi="Times New Roman" w:cs="Times New Roman"/>
                <w:sz w:val="18"/>
                <w:szCs w:val="18"/>
              </w:rPr>
              <w:t>О помесячном мониторинге показателей  по сокращению смертности и травматизма от внешних причин»)</w:t>
            </w: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92</w:t>
            </w:r>
            <w:r w:rsidRPr="008A2045">
              <w:rPr>
                <w:rFonts w:ascii="Times New Roman" w:hAnsi="Times New Roman" w:cs="Times New Roman"/>
                <w:sz w:val="18"/>
                <w:szCs w:val="18"/>
              </w:rPr>
              <w:t>. Доля детей до 18 лет, больных сахарным диабетом, с установленными инсулиновыми помпами, обеспеченных расходными материалами для инсулиновых помп (от нуждающихся),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widowControl w:val="0"/>
              <w:spacing w:after="0" w:line="240" w:lineRule="auto"/>
              <w:jc w:val="both"/>
              <w:rPr>
                <w:rFonts w:ascii="Times New Roman" w:eastAsia="Times New Roman" w:hAnsi="Times New Roman" w:cs="Times New Roman"/>
                <w:sz w:val="18"/>
                <w:szCs w:val="18"/>
                <w:lang w:eastAsia="ru-RU"/>
              </w:rPr>
            </w:pPr>
            <w:r w:rsidRPr="008A2045">
              <w:rPr>
                <w:rFonts w:ascii="Times New Roman" w:eastAsia="Times New Roman" w:hAnsi="Times New Roman" w:cs="Times New Roman"/>
                <w:sz w:val="18"/>
                <w:szCs w:val="18"/>
                <w:lang w:eastAsia="ru-RU"/>
              </w:rPr>
              <w:t>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3C40AF" w:rsidRPr="008A2045" w:rsidRDefault="003C40AF" w:rsidP="003C40AF">
            <w:pPr>
              <w:spacing w:after="0" w:line="240" w:lineRule="auto"/>
              <w:jc w:val="both"/>
              <w:rPr>
                <w:rFonts w:ascii="Times New Roman" w:eastAsia="Times New Roman" w:hAnsi="Times New Roman" w:cs="Times New Roman"/>
                <w:sz w:val="18"/>
                <w:szCs w:val="18"/>
              </w:rPr>
            </w:pPr>
            <w:r w:rsidRPr="008A2045">
              <w:rPr>
                <w:rFonts w:ascii="Times New Roman" w:eastAsia="Times New Roman" w:hAnsi="Times New Roman" w:cs="Times New Roman"/>
                <w:sz w:val="18"/>
                <w:szCs w:val="18"/>
                <w:lang w:eastAsia="ru-RU"/>
              </w:rPr>
              <w:t xml:space="preserve">Фактические значения определяются как отношение </w:t>
            </w:r>
            <w:r w:rsidRPr="008A2045">
              <w:rPr>
                <w:rFonts w:ascii="Times New Roman" w:eastAsia="Times New Roman" w:hAnsi="Times New Roman" w:cs="Times New Roman"/>
                <w:spacing w:val="-4"/>
                <w:sz w:val="18"/>
                <w:szCs w:val="18"/>
                <w:lang w:eastAsia="ru-RU"/>
              </w:rPr>
              <w:t xml:space="preserve">числа детей до 18 лет, больных сахарным диабетом, с установленными инсулиновыми помпами, обеспеченных расходными материалами для инсулиновых помп, к общему числу детей до 18 лет, больных сахарным диабетом, с установленными </w:t>
            </w:r>
            <w:r w:rsidRPr="008A2045">
              <w:rPr>
                <w:rFonts w:ascii="Times New Roman" w:eastAsia="Times New Roman" w:hAnsi="Times New Roman" w:cs="Times New Roman"/>
                <w:spacing w:val="-4"/>
                <w:sz w:val="18"/>
                <w:szCs w:val="18"/>
                <w:lang w:eastAsia="ru-RU"/>
              </w:rPr>
              <w:lastRenderedPageBreak/>
              <w:t>инсулиновыми помпами, нуждающихся в обеспечении расходными материалами</w:t>
            </w:r>
            <w:r w:rsidRPr="008A2045">
              <w:rPr>
                <w:rFonts w:ascii="Times New Roman" w:eastAsia="Times New Roman" w:hAnsi="Times New Roman" w:cs="Times New Roman"/>
                <w:sz w:val="18"/>
                <w:szCs w:val="18"/>
              </w:rPr>
              <w:t>, выраженное в процентах.</w:t>
            </w:r>
          </w:p>
          <w:p w:rsidR="003C40AF" w:rsidRPr="008A2045" w:rsidRDefault="003C40AF" w:rsidP="003C40AF">
            <w:pPr>
              <w:autoSpaceDE w:val="0"/>
              <w:autoSpaceDN w:val="0"/>
              <w:adjustRightInd w:val="0"/>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Фактическое значение рассчитывается по факту проведения работ в отчетном году в рамках основного мероприятия 2.8.1 Программы</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информация предоставляется ГБУЗ НСО «ГКБ №1»</w:t>
            </w: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93</w:t>
            </w:r>
            <w:r w:rsidRPr="008A2045">
              <w:rPr>
                <w:rFonts w:ascii="Times New Roman" w:hAnsi="Times New Roman" w:cs="Times New Roman"/>
                <w:sz w:val="18"/>
                <w:szCs w:val="18"/>
              </w:rPr>
              <w:t xml:space="preserve">. Количество граждан, получивших льготную медицинскую помощь по зубопротезированию, глазному протезированию, </w:t>
            </w:r>
            <w:proofErr w:type="spellStart"/>
            <w:r w:rsidRPr="008A2045">
              <w:rPr>
                <w:rFonts w:ascii="Times New Roman" w:hAnsi="Times New Roman" w:cs="Times New Roman"/>
                <w:sz w:val="18"/>
                <w:szCs w:val="18"/>
              </w:rPr>
              <w:t>слухопротезированию</w:t>
            </w:r>
            <w:proofErr w:type="spellEnd"/>
            <w:r w:rsidRPr="008A2045">
              <w:rPr>
                <w:rFonts w:ascii="Times New Roman" w:hAnsi="Times New Roman" w:cs="Times New Roman"/>
                <w:sz w:val="18"/>
                <w:szCs w:val="18"/>
              </w:rPr>
              <w:t xml:space="preserve"> (ежегодно), человек</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bCs/>
                <w:sz w:val="18"/>
                <w:szCs w:val="18"/>
              </w:rPr>
            </w:pPr>
            <w:r w:rsidRPr="008A2045">
              <w:rPr>
                <w:rFonts w:ascii="Times New Roman" w:hAnsi="Times New Roman" w:cs="Times New Roman"/>
                <w:sz w:val="18"/>
                <w:szCs w:val="18"/>
              </w:rPr>
              <w:t>плановые значения целевого индикатора определяются с учетом потребности населения в льготной медицинской помощи по зубопротезированию, глазному протезированию и в соответствии с запланированными объемами финансирования.</w:t>
            </w:r>
            <w:r w:rsidRPr="008A2045">
              <w:rPr>
                <w:rFonts w:ascii="Times New Roman" w:hAnsi="Times New Roman" w:cs="Times New Roman"/>
                <w:bCs/>
                <w:sz w:val="18"/>
                <w:szCs w:val="18"/>
              </w:rPr>
              <w:t xml:space="preserve"> </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как количество пациентов, которым проведено льготное зубопротезирование, глазное протезирование, </w:t>
            </w:r>
            <w:proofErr w:type="spellStart"/>
            <w:r w:rsidRPr="008A2045">
              <w:rPr>
                <w:rFonts w:ascii="Times New Roman" w:hAnsi="Times New Roman" w:cs="Times New Roman"/>
                <w:sz w:val="18"/>
                <w:szCs w:val="18"/>
              </w:rPr>
              <w:t>слухопротезирование</w:t>
            </w:r>
            <w:proofErr w:type="spellEnd"/>
            <w:r w:rsidRPr="008A2045">
              <w:rPr>
                <w:rFonts w:ascii="Times New Roman" w:hAnsi="Times New Roman" w:cs="Times New Roman"/>
                <w:sz w:val="18"/>
                <w:szCs w:val="18"/>
              </w:rPr>
              <w:t>, за отчетный период (за исключением лечения детей в возрасте до 3-х лет с множественным осложненным кариесом, а также детей с ограниченными возможностями и врожденными расщелинами губ и неба).</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Фактическое значение рассчитывается по факту проведения работ в отчетном году в рамках мероприятия 2.8.2 Программы</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информация о пациентах, которым  проведено льготное зубопротезирование, </w:t>
            </w:r>
            <w:proofErr w:type="spellStart"/>
            <w:r w:rsidRPr="008A2045">
              <w:rPr>
                <w:rFonts w:ascii="Times New Roman" w:hAnsi="Times New Roman" w:cs="Times New Roman"/>
                <w:sz w:val="18"/>
                <w:szCs w:val="18"/>
              </w:rPr>
              <w:t>глазо</w:t>
            </w:r>
            <w:proofErr w:type="spellEnd"/>
            <w:r w:rsidRPr="008A2045">
              <w:rPr>
                <w:rFonts w:ascii="Times New Roman" w:hAnsi="Times New Roman" w:cs="Times New Roman"/>
                <w:sz w:val="18"/>
                <w:szCs w:val="18"/>
              </w:rPr>
              <w:t xml:space="preserve">/ </w:t>
            </w:r>
            <w:proofErr w:type="spellStart"/>
            <w:r w:rsidRPr="008A2045">
              <w:rPr>
                <w:rFonts w:ascii="Times New Roman" w:hAnsi="Times New Roman" w:cs="Times New Roman"/>
                <w:sz w:val="18"/>
                <w:szCs w:val="18"/>
              </w:rPr>
              <w:t>слухопротезирование</w:t>
            </w:r>
            <w:proofErr w:type="spellEnd"/>
            <w:r w:rsidRPr="008A2045">
              <w:rPr>
                <w:rFonts w:ascii="Times New Roman" w:hAnsi="Times New Roman" w:cs="Times New Roman"/>
                <w:sz w:val="18"/>
                <w:szCs w:val="18"/>
              </w:rPr>
              <w:t xml:space="preserve"> суммируется по данным медицинских организаций, подведомственных Минздраву НСО</w:t>
            </w:r>
            <w:r>
              <w:rPr>
                <w:rFonts w:ascii="Times New Roman" w:hAnsi="Times New Roman" w:cs="Times New Roman"/>
                <w:sz w:val="18"/>
                <w:szCs w:val="18"/>
              </w:rPr>
              <w:t xml:space="preserve"> </w:t>
            </w:r>
            <w:r w:rsidRPr="008A2045">
              <w:rPr>
                <w:rFonts w:ascii="Times New Roman" w:hAnsi="Times New Roman" w:cs="Times New Roman"/>
                <w:sz w:val="18"/>
                <w:szCs w:val="18"/>
              </w:rPr>
              <w:t xml:space="preserve"> </w:t>
            </w:r>
            <w:r>
              <w:rPr>
                <w:rFonts w:ascii="Times New Roman" w:hAnsi="Times New Roman" w:cs="Times New Roman"/>
                <w:sz w:val="18"/>
                <w:szCs w:val="18"/>
              </w:rPr>
              <w:t xml:space="preserve"> и </w:t>
            </w:r>
            <w:r w:rsidRPr="008A2045">
              <w:rPr>
                <w:rFonts w:ascii="Times New Roman" w:hAnsi="Times New Roman" w:cs="Times New Roman"/>
                <w:sz w:val="18"/>
                <w:szCs w:val="18"/>
              </w:rPr>
              <w:t>ГБУЗ НСО «МИАЦ»</w:t>
            </w:r>
            <w:r>
              <w:rPr>
                <w:rFonts w:ascii="Times New Roman" w:hAnsi="Times New Roman" w:cs="Times New Roman"/>
                <w:sz w:val="18"/>
                <w:szCs w:val="18"/>
              </w:rPr>
              <w:t xml:space="preserve"> </w:t>
            </w: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95</w:t>
            </w:r>
            <w:r w:rsidRPr="008A2045">
              <w:rPr>
                <w:rFonts w:ascii="Times New Roman" w:hAnsi="Times New Roman" w:cs="Times New Roman"/>
                <w:sz w:val="18"/>
                <w:szCs w:val="18"/>
              </w:rPr>
              <w:t>. Количество пациентов, которым оказана высокотехнологичная медицинская помощь, не включенная в базовую программу обязательного медицинского страхования, человек</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w:t>
            </w:r>
          </w:p>
        </w:tc>
        <w:tc>
          <w:tcPr>
            <w:tcW w:w="5950" w:type="dxa"/>
            <w:shd w:val="clear" w:color="auto" w:fill="auto"/>
          </w:tcPr>
          <w:p w:rsidR="003C40AF" w:rsidRPr="00AF6CFF"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целевого индикатора доведены Минздравом России в соответствии с дополнительным соглашением о предоставлении субсидии бюджету Новосибирской области из федерального бюджета в целях </w:t>
            </w:r>
            <w:proofErr w:type="spellStart"/>
            <w:r w:rsidRPr="008A2045">
              <w:rPr>
                <w:rFonts w:ascii="Times New Roman" w:hAnsi="Times New Roman" w:cs="Times New Roman"/>
                <w:sz w:val="18"/>
                <w:szCs w:val="18"/>
              </w:rPr>
              <w:t>софинансирования</w:t>
            </w:r>
            <w:proofErr w:type="spellEnd"/>
            <w:r w:rsidRPr="008A2045">
              <w:rPr>
                <w:rFonts w:ascii="Times New Roman" w:hAnsi="Times New Roman" w:cs="Times New Roman"/>
                <w:sz w:val="18"/>
                <w:szCs w:val="18"/>
              </w:rPr>
              <w:t xml:space="preserve"> расходных обязательств,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на соответствующий финансовый год</w:t>
            </w:r>
            <w:r>
              <w:rPr>
                <w:rFonts w:ascii="Times New Roman" w:hAnsi="Times New Roman" w:cs="Times New Roman"/>
                <w:sz w:val="18"/>
                <w:szCs w:val="18"/>
              </w:rPr>
              <w:t xml:space="preserve"> и плановый период </w:t>
            </w:r>
            <w:r w:rsidRPr="00AF6CFF">
              <w:rPr>
                <w:rFonts w:ascii="Times New Roman" w:hAnsi="Times New Roman" w:cs="Times New Roman"/>
                <w:sz w:val="18"/>
                <w:szCs w:val="18"/>
              </w:rPr>
              <w:t>от 2</w:t>
            </w:r>
            <w:r>
              <w:rPr>
                <w:rFonts w:ascii="Times New Roman" w:hAnsi="Times New Roman" w:cs="Times New Roman"/>
                <w:sz w:val="18"/>
                <w:szCs w:val="18"/>
              </w:rPr>
              <w:t>7</w:t>
            </w:r>
            <w:r w:rsidRPr="00AF6CFF">
              <w:rPr>
                <w:rFonts w:ascii="Times New Roman" w:hAnsi="Times New Roman" w:cs="Times New Roman"/>
                <w:sz w:val="18"/>
                <w:szCs w:val="18"/>
              </w:rPr>
              <w:t>.12.202</w:t>
            </w:r>
            <w:r>
              <w:rPr>
                <w:rFonts w:ascii="Times New Roman" w:hAnsi="Times New Roman" w:cs="Times New Roman"/>
                <w:sz w:val="18"/>
                <w:szCs w:val="18"/>
              </w:rPr>
              <w:t>2</w:t>
            </w:r>
            <w:r w:rsidRPr="00AF6CFF">
              <w:rPr>
                <w:rFonts w:ascii="Times New Roman" w:hAnsi="Times New Roman" w:cs="Times New Roman"/>
                <w:sz w:val="18"/>
                <w:szCs w:val="18"/>
              </w:rPr>
              <w:t xml:space="preserve"> № 056-09-2020-056/</w:t>
            </w:r>
            <w:r>
              <w:rPr>
                <w:rFonts w:ascii="Times New Roman" w:hAnsi="Times New Roman" w:cs="Times New Roman"/>
                <w:sz w:val="18"/>
                <w:szCs w:val="18"/>
              </w:rPr>
              <w:t>6</w:t>
            </w:r>
            <w:r w:rsidRPr="00AF6CFF">
              <w:rPr>
                <w:rFonts w:ascii="Times New Roman" w:hAnsi="Times New Roman" w:cs="Times New Roman"/>
                <w:sz w:val="18"/>
                <w:szCs w:val="18"/>
              </w:rPr>
              <w:t>.</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количество пациентов, которым оказана высокотехнологичная медицинская помощь,</w:t>
            </w:r>
            <w:r w:rsidRPr="008A2045">
              <w:t xml:space="preserve"> </w:t>
            </w:r>
            <w:r w:rsidRPr="008A2045">
              <w:rPr>
                <w:rFonts w:ascii="Times New Roman" w:hAnsi="Times New Roman" w:cs="Times New Roman"/>
                <w:sz w:val="18"/>
                <w:szCs w:val="18"/>
              </w:rPr>
              <w:t>не включенная в базовую программу обязательного медицинского страхования, за отчетный период.</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Фактическое значение рассчитывается по факту проведения работ в отчетном году в рамках основных  мероприятия 2.9.1 Программы</w:t>
            </w:r>
          </w:p>
        </w:tc>
        <w:tc>
          <w:tcPr>
            <w:tcW w:w="3548"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по информации медицинских организаций, подведомственных Минздраву НСО, размещаемой в подсистеме мониторинга реализации государственного задания по оказанию высокотехнологичной медицинской помощи информационно-аналитической системы Минздрава России</w:t>
            </w:r>
          </w:p>
          <w:p w:rsidR="003C40AF" w:rsidRDefault="003C40AF" w:rsidP="003C40AF">
            <w:pPr>
              <w:spacing w:after="0" w:line="240" w:lineRule="auto"/>
              <w:jc w:val="both"/>
              <w:rPr>
                <w:rFonts w:ascii="Times New Roman" w:hAnsi="Times New Roman" w:cs="Times New Roman"/>
                <w:sz w:val="18"/>
                <w:szCs w:val="18"/>
              </w:rPr>
            </w:pPr>
          </w:p>
          <w:p w:rsidR="003C40AF" w:rsidRPr="008A2045" w:rsidRDefault="003C40AF" w:rsidP="003C40AF">
            <w:pPr>
              <w:spacing w:after="0" w:line="240" w:lineRule="auto"/>
              <w:jc w:val="both"/>
              <w:rPr>
                <w:rFonts w:ascii="Times New Roman" w:hAnsi="Times New Roman" w:cs="Times New Roman"/>
                <w:sz w:val="18"/>
                <w:szCs w:val="18"/>
              </w:rPr>
            </w:pP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eastAsia="Times New Roman" w:hAnsi="Times New Roman" w:cs="Times New Roman"/>
                <w:sz w:val="18"/>
                <w:szCs w:val="18"/>
              </w:rPr>
              <w:t>9</w:t>
            </w:r>
            <w:r>
              <w:rPr>
                <w:rFonts w:ascii="Times New Roman" w:eastAsia="Times New Roman" w:hAnsi="Times New Roman" w:cs="Times New Roman"/>
                <w:sz w:val="18"/>
                <w:szCs w:val="18"/>
              </w:rPr>
              <w:t>6</w:t>
            </w:r>
            <w:r w:rsidRPr="008A2045">
              <w:rPr>
                <w:rFonts w:ascii="Times New Roman" w:eastAsia="Times New Roman" w:hAnsi="Times New Roman" w:cs="Times New Roman"/>
                <w:sz w:val="18"/>
                <w:szCs w:val="18"/>
              </w:rPr>
              <w:t>. Доля трансплантированных органов в числе заготовленных органов для трансплантации</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целевого индикатора доведены Минздравом России в соответствии с дополнительным соглашением о предоставлении иного межбюджетного трансферта, имеющего целевое назначение по осуществлению медицинской деятельности, связанной с донорством органов человека в целях трансплантации (пересадки) </w:t>
            </w:r>
            <w:r w:rsidRPr="001D4C30">
              <w:rPr>
                <w:rFonts w:ascii="Times New Roman" w:hAnsi="Times New Roman" w:cs="Times New Roman"/>
                <w:sz w:val="18"/>
                <w:szCs w:val="18"/>
              </w:rPr>
              <w:t>от 2</w:t>
            </w:r>
            <w:r>
              <w:rPr>
                <w:rFonts w:ascii="Times New Roman" w:hAnsi="Times New Roman" w:cs="Times New Roman"/>
                <w:sz w:val="18"/>
                <w:szCs w:val="18"/>
              </w:rPr>
              <w:t>7</w:t>
            </w:r>
            <w:r w:rsidRPr="001D4C30">
              <w:rPr>
                <w:rFonts w:ascii="Times New Roman" w:hAnsi="Times New Roman" w:cs="Times New Roman"/>
                <w:sz w:val="18"/>
                <w:szCs w:val="18"/>
              </w:rPr>
              <w:t>.12.202</w:t>
            </w:r>
            <w:r>
              <w:rPr>
                <w:rFonts w:ascii="Times New Roman" w:hAnsi="Times New Roman" w:cs="Times New Roman"/>
                <w:sz w:val="18"/>
                <w:szCs w:val="18"/>
              </w:rPr>
              <w:t>2</w:t>
            </w:r>
            <w:r w:rsidRPr="001D4C30">
              <w:rPr>
                <w:rFonts w:ascii="Times New Roman" w:hAnsi="Times New Roman" w:cs="Times New Roman"/>
                <w:sz w:val="18"/>
                <w:szCs w:val="18"/>
              </w:rPr>
              <w:t xml:space="preserve"> № 056-17-2020-022/</w:t>
            </w:r>
            <w:r>
              <w:rPr>
                <w:rFonts w:ascii="Times New Roman" w:hAnsi="Times New Roman" w:cs="Times New Roman"/>
                <w:sz w:val="18"/>
                <w:szCs w:val="18"/>
              </w:rPr>
              <w:t>5</w:t>
            </w:r>
            <w:r w:rsidRPr="001D4C30">
              <w:rPr>
                <w:rFonts w:ascii="Times New Roman" w:hAnsi="Times New Roman" w:cs="Times New Roman"/>
                <w:sz w:val="18"/>
                <w:szCs w:val="18"/>
              </w:rPr>
              <w:t>.</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трансплантированных органов к числу заготовленных органов для трансплантации,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Фактическое значение рассчитывается по факту проведения работ в отчетном году в рамках мероприятия 2.9.1.2 Программы</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подведомственными Минздраву НСО медицинскими организациями.</w:t>
            </w:r>
          </w:p>
          <w:p w:rsidR="003C40AF"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 предоставляется ГБУЗ НСО «МИАЦ»</w:t>
            </w:r>
          </w:p>
          <w:p w:rsidR="003C40AF" w:rsidRDefault="003C40AF" w:rsidP="003C40AF">
            <w:pPr>
              <w:spacing w:after="0" w:line="240" w:lineRule="auto"/>
              <w:jc w:val="both"/>
              <w:rPr>
                <w:rFonts w:ascii="Times New Roman" w:hAnsi="Times New Roman" w:cs="Times New Roman"/>
                <w:sz w:val="18"/>
                <w:szCs w:val="18"/>
              </w:rPr>
            </w:pPr>
          </w:p>
          <w:p w:rsidR="003C40AF" w:rsidRPr="008A2045" w:rsidRDefault="003C40AF" w:rsidP="003C40AF">
            <w:pPr>
              <w:spacing w:after="0" w:line="240" w:lineRule="auto"/>
              <w:jc w:val="both"/>
              <w:rPr>
                <w:rFonts w:ascii="Times New Roman" w:hAnsi="Times New Roman" w:cs="Times New Roman"/>
                <w:sz w:val="18"/>
                <w:szCs w:val="18"/>
              </w:rPr>
            </w:pP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9</w:t>
            </w:r>
            <w:r>
              <w:rPr>
                <w:rFonts w:ascii="Times New Roman" w:hAnsi="Times New Roman" w:cs="Times New Roman"/>
                <w:sz w:val="18"/>
                <w:szCs w:val="18"/>
              </w:rPr>
              <w:t>7</w:t>
            </w:r>
            <w:r w:rsidRPr="008A2045">
              <w:rPr>
                <w:rFonts w:ascii="Times New Roman" w:hAnsi="Times New Roman" w:cs="Times New Roman"/>
                <w:sz w:val="18"/>
                <w:szCs w:val="18"/>
              </w:rPr>
              <w:t>. Доля станций переливания крови, обеспечивающих современный уровень качества и безопасности донорской крови и ее компонентов,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целевого индикатора определяются в соответствии с постановлением Правительства Российской Федерации </w:t>
            </w:r>
            <w:r w:rsidRPr="001D4C30">
              <w:rPr>
                <w:rFonts w:ascii="Times New Roman" w:hAnsi="Times New Roman" w:cs="Times New Roman"/>
                <w:sz w:val="18"/>
                <w:szCs w:val="18"/>
              </w:rPr>
              <w:t>от 22.06.2019 № 797 «Об утверждении Правил заготовки, хранения, транспортировки</w:t>
            </w:r>
            <w:r w:rsidRPr="008A2045">
              <w:rPr>
                <w:rFonts w:ascii="Times New Roman" w:hAnsi="Times New Roman" w:cs="Times New Roman"/>
                <w:sz w:val="18"/>
                <w:szCs w:val="18"/>
              </w:rPr>
              <w:t xml:space="preserve"> и клинического использования донорской крови и ее компонентов и о </w:t>
            </w:r>
            <w:r w:rsidRPr="008A2045">
              <w:rPr>
                <w:rFonts w:ascii="Times New Roman" w:hAnsi="Times New Roman" w:cs="Times New Roman"/>
                <w:sz w:val="18"/>
                <w:szCs w:val="18"/>
              </w:rPr>
              <w:lastRenderedPageBreak/>
              <w:t>признании утратившими силу некоторых актов Правительства Российской Федерации».</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учреждений, занимающихся заготовкой донорской крови, обеспечивающих современный уровень качества и безопасности компонентов донорской крови, к общему количеству учреждений, занимающихся заготовкой донорской крови,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2.10.1 Программы</w:t>
            </w:r>
          </w:p>
        </w:tc>
        <w:tc>
          <w:tcPr>
            <w:tcW w:w="3548"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информация предоставляется медицинскими организациями, подведомственными Минздраву НСО</w:t>
            </w:r>
          </w:p>
          <w:p w:rsidR="003C40AF" w:rsidRPr="00090B41" w:rsidRDefault="003C40AF" w:rsidP="003C40AF">
            <w:pPr>
              <w:spacing w:after="0" w:line="240" w:lineRule="auto"/>
              <w:jc w:val="both"/>
              <w:rPr>
                <w:rFonts w:ascii="Times New Roman" w:hAnsi="Times New Roman" w:cs="Times New Roman"/>
                <w:sz w:val="18"/>
                <w:szCs w:val="18"/>
              </w:rPr>
            </w:pPr>
            <w:r w:rsidRPr="00090B41">
              <w:rPr>
                <w:rFonts w:ascii="Times New Roman" w:hAnsi="Times New Roman" w:cs="Times New Roman"/>
                <w:sz w:val="18"/>
                <w:szCs w:val="18"/>
              </w:rPr>
              <w:lastRenderedPageBreak/>
              <w:t>Свод предоставляет Новосибирский клинический центр крови</w:t>
            </w:r>
          </w:p>
          <w:p w:rsidR="003C40AF" w:rsidRPr="008A2045" w:rsidRDefault="003C40AF" w:rsidP="003C40AF">
            <w:pPr>
              <w:spacing w:after="0" w:line="240" w:lineRule="auto"/>
              <w:jc w:val="both"/>
              <w:rPr>
                <w:rFonts w:ascii="Times New Roman" w:hAnsi="Times New Roman" w:cs="Times New Roman"/>
                <w:sz w:val="18"/>
                <w:szCs w:val="18"/>
              </w:rPr>
            </w:pP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98</w:t>
            </w:r>
            <w:r w:rsidRPr="008A2045">
              <w:rPr>
                <w:rFonts w:ascii="Times New Roman" w:hAnsi="Times New Roman" w:cs="Times New Roman"/>
                <w:sz w:val="18"/>
                <w:szCs w:val="18"/>
              </w:rPr>
              <w:t>. Процент исполнения объемов государственного задания</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 xml:space="preserve">Годовая </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ежегодно постановлением Правительства Новосибирской области.</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Фактическое значение определяется как отношение фактически выполненных объемов государственного задания государственных учреждений, подведомственных Минздраву НСО, за отчетный период к плановому объему государственного задания государственных учреждений, подведомственных Минздраву НСО,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2.11.1 Программы</w:t>
            </w:r>
          </w:p>
        </w:tc>
        <w:tc>
          <w:tcPr>
            <w:tcW w:w="3548"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отчеты медицинских организаций в системе «БАРС.</w:t>
            </w:r>
            <w:r w:rsidRPr="008A2045">
              <w:rPr>
                <w:rFonts w:ascii="Times New Roman" w:hAnsi="Times New Roman" w:cs="Times New Roman"/>
                <w:sz w:val="18"/>
                <w:szCs w:val="18"/>
                <w:lang w:val="en-US"/>
              </w:rPr>
              <w:t>WEB</w:t>
            </w:r>
            <w:r w:rsidRPr="008A2045">
              <w:rPr>
                <w:rFonts w:ascii="Times New Roman" w:hAnsi="Times New Roman" w:cs="Times New Roman"/>
                <w:sz w:val="18"/>
                <w:szCs w:val="18"/>
              </w:rPr>
              <w:t xml:space="preserve">-Своды» (форма </w:t>
            </w:r>
            <w:proofErr w:type="spellStart"/>
            <w:r w:rsidRPr="008A2045">
              <w:rPr>
                <w:rFonts w:ascii="Times New Roman" w:hAnsi="Times New Roman" w:cs="Times New Roman"/>
                <w:sz w:val="18"/>
                <w:szCs w:val="18"/>
              </w:rPr>
              <w:t>Гос.задание</w:t>
            </w:r>
            <w:proofErr w:type="spellEnd"/>
            <w:r w:rsidRPr="008A2045">
              <w:rPr>
                <w:rFonts w:ascii="Times New Roman" w:hAnsi="Times New Roman" w:cs="Times New Roman"/>
                <w:sz w:val="18"/>
                <w:szCs w:val="18"/>
              </w:rPr>
              <w:t>)</w:t>
            </w:r>
            <w:r>
              <w:rPr>
                <w:rFonts w:ascii="Times New Roman" w:hAnsi="Times New Roman" w:cs="Times New Roman"/>
                <w:sz w:val="18"/>
                <w:szCs w:val="18"/>
              </w:rPr>
              <w:t xml:space="preserve">, </w:t>
            </w:r>
            <w:r w:rsidRPr="008C1D20">
              <w:rPr>
                <w:rFonts w:ascii="Times New Roman" w:hAnsi="Times New Roman" w:cs="Times New Roman"/>
                <w:sz w:val="18"/>
                <w:szCs w:val="18"/>
              </w:rPr>
              <w:t>годовая отчётная форма №</w:t>
            </w:r>
            <w:r w:rsidR="003E0FEB">
              <w:rPr>
                <w:rFonts w:ascii="Times New Roman" w:hAnsi="Times New Roman" w:cs="Times New Roman"/>
                <w:sz w:val="18"/>
                <w:szCs w:val="18"/>
              </w:rPr>
              <w:t> </w:t>
            </w:r>
            <w:r w:rsidRPr="008C1D20">
              <w:rPr>
                <w:rFonts w:ascii="Times New Roman" w:hAnsi="Times New Roman" w:cs="Times New Roman"/>
                <w:sz w:val="18"/>
                <w:szCs w:val="18"/>
              </w:rPr>
              <w:t>62 «Сведения о ресурсном обеспечении и оказании медицинской помощи населени</w:t>
            </w:r>
            <w:r w:rsidR="003E0FEB">
              <w:rPr>
                <w:rFonts w:ascii="Times New Roman" w:hAnsi="Times New Roman" w:cs="Times New Roman"/>
                <w:sz w:val="18"/>
                <w:szCs w:val="18"/>
              </w:rPr>
              <w:t>ю» (Приказ ФСГС от 30.12.2015 № </w:t>
            </w:r>
            <w:r w:rsidRPr="008C1D20">
              <w:rPr>
                <w:rFonts w:ascii="Times New Roman" w:hAnsi="Times New Roman" w:cs="Times New Roman"/>
                <w:sz w:val="18"/>
                <w:szCs w:val="18"/>
              </w:rPr>
              <w:t>672)</w:t>
            </w:r>
          </w:p>
          <w:p w:rsidR="003C40AF" w:rsidRDefault="003C40AF" w:rsidP="003C40AF">
            <w:pPr>
              <w:spacing w:after="0" w:line="240" w:lineRule="auto"/>
              <w:jc w:val="both"/>
              <w:rPr>
                <w:rFonts w:ascii="Times New Roman" w:hAnsi="Times New Roman" w:cs="Times New Roman"/>
                <w:sz w:val="18"/>
                <w:szCs w:val="18"/>
              </w:rPr>
            </w:pPr>
          </w:p>
          <w:p w:rsidR="003C40AF" w:rsidRPr="004755F0" w:rsidRDefault="003C40AF" w:rsidP="003C40AF">
            <w:pPr>
              <w:spacing w:after="0" w:line="240" w:lineRule="auto"/>
              <w:jc w:val="both"/>
              <w:rPr>
                <w:rFonts w:ascii="Times New Roman" w:hAnsi="Times New Roman" w:cs="Times New Roman"/>
                <w:sz w:val="18"/>
                <w:szCs w:val="18"/>
              </w:rPr>
            </w:pPr>
            <w:r w:rsidRPr="004755F0">
              <w:rPr>
                <w:rFonts w:ascii="Times New Roman" w:hAnsi="Times New Roman" w:cs="Times New Roman"/>
                <w:sz w:val="18"/>
                <w:szCs w:val="18"/>
              </w:rPr>
              <w:t>Свод предоставляется ГБУЗ НСО «МИАЦ»</w:t>
            </w:r>
          </w:p>
          <w:p w:rsidR="003C40AF" w:rsidRPr="008A2045" w:rsidRDefault="003C40AF" w:rsidP="003C40AF">
            <w:pPr>
              <w:spacing w:after="0" w:line="240" w:lineRule="auto"/>
              <w:jc w:val="both"/>
              <w:rPr>
                <w:rFonts w:ascii="Times New Roman" w:hAnsi="Times New Roman" w:cs="Times New Roman"/>
                <w:sz w:val="18"/>
                <w:szCs w:val="18"/>
              </w:rPr>
            </w:pPr>
          </w:p>
        </w:tc>
      </w:tr>
      <w:tr w:rsidR="003C40AF" w:rsidRPr="008A2045" w:rsidTr="00E826A0">
        <w:trPr>
          <w:trHeight w:val="333"/>
        </w:trPr>
        <w:tc>
          <w:tcPr>
            <w:tcW w:w="3257" w:type="dxa"/>
            <w:shd w:val="clear" w:color="auto" w:fill="auto"/>
          </w:tcPr>
          <w:p w:rsidR="003C40AF" w:rsidRDefault="003C40AF" w:rsidP="003C40AF">
            <w:pPr>
              <w:spacing w:after="0" w:line="240" w:lineRule="auto"/>
              <w:jc w:val="both"/>
              <w:rPr>
                <w:rFonts w:ascii="Times New Roman" w:eastAsia="Times New Roman" w:hAnsi="Times New Roman" w:cs="Times New Roman"/>
                <w:sz w:val="18"/>
                <w:szCs w:val="18"/>
                <w:lang w:eastAsia="ru-RU"/>
              </w:rPr>
            </w:pPr>
            <w:r w:rsidRPr="008A2045">
              <w:rPr>
                <w:rFonts w:ascii="Times New Roman" w:eastAsia="Times New Roman" w:hAnsi="Times New Roman" w:cs="Times New Roman"/>
                <w:sz w:val="18"/>
                <w:szCs w:val="18"/>
                <w:lang w:eastAsia="ru-RU"/>
              </w:rPr>
              <w:t>9</w:t>
            </w:r>
            <w:r>
              <w:rPr>
                <w:rFonts w:ascii="Times New Roman" w:eastAsia="Times New Roman" w:hAnsi="Times New Roman" w:cs="Times New Roman"/>
                <w:sz w:val="18"/>
                <w:szCs w:val="18"/>
                <w:lang w:eastAsia="ru-RU"/>
              </w:rPr>
              <w:t>9</w:t>
            </w:r>
            <w:r w:rsidRPr="008A2045">
              <w:rPr>
                <w:rFonts w:ascii="Times New Roman" w:eastAsia="Times New Roman" w:hAnsi="Times New Roman" w:cs="Times New Roman"/>
                <w:sz w:val="18"/>
                <w:szCs w:val="18"/>
                <w:lang w:eastAsia="ru-RU"/>
              </w:rPr>
              <w:t xml:space="preserve">. Охват лекарственным обеспечением лиц, больных гемофилией, </w:t>
            </w:r>
            <w:proofErr w:type="spellStart"/>
            <w:r w:rsidRPr="008A2045">
              <w:rPr>
                <w:rFonts w:ascii="Times New Roman" w:eastAsia="Times New Roman" w:hAnsi="Times New Roman" w:cs="Times New Roman"/>
                <w:sz w:val="18"/>
                <w:szCs w:val="18"/>
                <w:lang w:eastAsia="ru-RU"/>
              </w:rPr>
              <w:t>муковисцидозом</w:t>
            </w:r>
            <w:proofErr w:type="spellEnd"/>
            <w:r w:rsidRPr="008A2045">
              <w:rPr>
                <w:rFonts w:ascii="Times New Roman" w:eastAsia="Times New Roman" w:hAnsi="Times New Roman" w:cs="Times New Roman"/>
                <w:sz w:val="18"/>
                <w:szCs w:val="18"/>
                <w:lang w:eastAsia="ru-RU"/>
              </w:rPr>
              <w:t xml:space="preserve">, гипофизарным нанизмом, болезнью Гоше, злокачественными новообразованиям и лимфоидной, кроветворной и родственных им тканей, рассеянным склерозом, </w:t>
            </w:r>
            <w:proofErr w:type="spellStart"/>
            <w:r w:rsidRPr="008A2045">
              <w:rPr>
                <w:rFonts w:ascii="Times New Roman" w:eastAsia="Times New Roman" w:hAnsi="Times New Roman" w:cs="Times New Roman"/>
                <w:sz w:val="18"/>
                <w:szCs w:val="18"/>
                <w:lang w:eastAsia="ru-RU"/>
              </w:rPr>
              <w:t>гемолитико</w:t>
            </w:r>
            <w:proofErr w:type="spellEnd"/>
            <w:r w:rsidRPr="008A2045">
              <w:rPr>
                <w:rFonts w:ascii="Times New Roman" w:eastAsia="Times New Roman" w:hAnsi="Times New Roman" w:cs="Times New Roman"/>
                <w:sz w:val="18"/>
                <w:szCs w:val="18"/>
                <w:lang w:eastAsia="ru-RU"/>
              </w:rPr>
              <w:t xml:space="preserve">-уремическим синдромом, юношеским артритом с системным началом, </w:t>
            </w:r>
            <w:proofErr w:type="spellStart"/>
            <w:r w:rsidRPr="008A2045">
              <w:rPr>
                <w:rFonts w:ascii="Times New Roman" w:eastAsia="Times New Roman" w:hAnsi="Times New Roman" w:cs="Times New Roman"/>
                <w:sz w:val="18"/>
                <w:szCs w:val="18"/>
                <w:lang w:eastAsia="ru-RU"/>
              </w:rPr>
              <w:t>мукополисахаридозом</w:t>
            </w:r>
            <w:proofErr w:type="spellEnd"/>
            <w:r w:rsidRPr="008A2045">
              <w:rPr>
                <w:rFonts w:ascii="Times New Roman" w:eastAsia="Times New Roman" w:hAnsi="Times New Roman" w:cs="Times New Roman"/>
                <w:sz w:val="18"/>
                <w:szCs w:val="18"/>
                <w:lang w:eastAsia="ru-RU"/>
              </w:rPr>
              <w:t xml:space="preserve"> I, II и VI типов, </w:t>
            </w:r>
            <w:proofErr w:type="spellStart"/>
            <w:r w:rsidRPr="008A2045">
              <w:rPr>
                <w:rFonts w:ascii="Times New Roman" w:eastAsia="Times New Roman" w:hAnsi="Times New Roman" w:cs="Times New Roman"/>
                <w:sz w:val="18"/>
                <w:szCs w:val="18"/>
                <w:lang w:eastAsia="ru-RU"/>
              </w:rPr>
              <w:t>апластической</w:t>
            </w:r>
            <w:proofErr w:type="spellEnd"/>
            <w:r w:rsidRPr="008A2045">
              <w:rPr>
                <w:rFonts w:ascii="Times New Roman" w:eastAsia="Times New Roman" w:hAnsi="Times New Roman" w:cs="Times New Roman"/>
                <w:sz w:val="18"/>
                <w:szCs w:val="18"/>
                <w:lang w:eastAsia="ru-RU"/>
              </w:rPr>
              <w:t xml:space="preserve"> анемией неуточненной, наследственным дефицитом факторов II (фибриногена), VII (лабильного), X (Стюарта-</w:t>
            </w:r>
            <w:proofErr w:type="spellStart"/>
            <w:r w:rsidRPr="008A2045">
              <w:rPr>
                <w:rFonts w:ascii="Times New Roman" w:eastAsia="Times New Roman" w:hAnsi="Times New Roman" w:cs="Times New Roman"/>
                <w:sz w:val="18"/>
                <w:szCs w:val="18"/>
                <w:lang w:eastAsia="ru-RU"/>
              </w:rPr>
              <w:t>Прауэра</w:t>
            </w:r>
            <w:proofErr w:type="spellEnd"/>
            <w:r w:rsidRPr="008A2045">
              <w:rPr>
                <w:rFonts w:ascii="Times New Roman" w:eastAsia="Times New Roman" w:hAnsi="Times New Roman" w:cs="Times New Roman"/>
                <w:sz w:val="18"/>
                <w:szCs w:val="18"/>
                <w:lang w:eastAsia="ru-RU"/>
              </w:rPr>
              <w:t>), лиц после трансплантации органов и (или) тканей, %</w:t>
            </w:r>
          </w:p>
          <w:p w:rsidR="003C40AF" w:rsidRDefault="003C40AF" w:rsidP="003C40AF">
            <w:pPr>
              <w:spacing w:after="0" w:line="240" w:lineRule="auto"/>
              <w:jc w:val="both"/>
              <w:rPr>
                <w:rFonts w:ascii="Times New Roman" w:eastAsia="Times New Roman" w:hAnsi="Times New Roman" w:cs="Times New Roman"/>
                <w:sz w:val="18"/>
                <w:szCs w:val="18"/>
                <w:lang w:eastAsia="ru-RU"/>
              </w:rPr>
            </w:pPr>
          </w:p>
          <w:p w:rsidR="003C40AF" w:rsidRPr="008A2045" w:rsidRDefault="003C40AF" w:rsidP="003C40AF">
            <w:pPr>
              <w:spacing w:after="0" w:line="240" w:lineRule="auto"/>
              <w:jc w:val="both"/>
              <w:rPr>
                <w:rFonts w:ascii="Times New Roman" w:hAnsi="Times New Roman" w:cs="Times New Roman"/>
                <w:sz w:val="18"/>
                <w:szCs w:val="18"/>
              </w:rPr>
            </w:pP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4755F0" w:rsidRDefault="003C40AF" w:rsidP="003C40AF">
            <w:pPr>
              <w:spacing w:after="0" w:line="240" w:lineRule="auto"/>
              <w:jc w:val="both"/>
              <w:rPr>
                <w:rFonts w:ascii="Times New Roman" w:hAnsi="Times New Roman" w:cs="Times New Roman"/>
                <w:sz w:val="18"/>
                <w:szCs w:val="18"/>
              </w:rPr>
            </w:pPr>
            <w:r w:rsidRPr="004755F0">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как отношение числа лиц, </w:t>
            </w:r>
            <w:r w:rsidRPr="008A2045">
              <w:rPr>
                <w:rFonts w:ascii="Times New Roman" w:eastAsia="Times New Roman" w:hAnsi="Times New Roman" w:cs="Times New Roman"/>
                <w:sz w:val="18"/>
                <w:szCs w:val="18"/>
                <w:lang w:eastAsia="ru-RU"/>
              </w:rPr>
              <w:t xml:space="preserve">больных гемофилией, </w:t>
            </w:r>
            <w:proofErr w:type="spellStart"/>
            <w:r w:rsidRPr="008A2045">
              <w:rPr>
                <w:rFonts w:ascii="Times New Roman" w:eastAsia="Times New Roman" w:hAnsi="Times New Roman" w:cs="Times New Roman"/>
                <w:sz w:val="18"/>
                <w:szCs w:val="18"/>
                <w:lang w:eastAsia="ru-RU"/>
              </w:rPr>
              <w:t>муковисцидозом</w:t>
            </w:r>
            <w:proofErr w:type="spellEnd"/>
            <w:r w:rsidRPr="008A2045">
              <w:rPr>
                <w:rFonts w:ascii="Times New Roman" w:eastAsia="Times New Roman" w:hAnsi="Times New Roman" w:cs="Times New Roman"/>
                <w:sz w:val="18"/>
                <w:szCs w:val="18"/>
                <w:lang w:eastAsia="ru-RU"/>
              </w:rPr>
              <w:t xml:space="preserve">, гипофизарным нанизмом, болезнью Гоше, злокачественными новообразованиям и лимфоидной, кроветворной и родственных им тканей, рассеянным склерозом, </w:t>
            </w:r>
            <w:proofErr w:type="spellStart"/>
            <w:r w:rsidRPr="008A2045">
              <w:rPr>
                <w:rFonts w:ascii="Times New Roman" w:eastAsia="Times New Roman" w:hAnsi="Times New Roman" w:cs="Times New Roman"/>
                <w:sz w:val="18"/>
                <w:szCs w:val="18"/>
                <w:lang w:eastAsia="ru-RU"/>
              </w:rPr>
              <w:t>гемолитико</w:t>
            </w:r>
            <w:proofErr w:type="spellEnd"/>
            <w:r w:rsidRPr="008A2045">
              <w:rPr>
                <w:rFonts w:ascii="Times New Roman" w:eastAsia="Times New Roman" w:hAnsi="Times New Roman" w:cs="Times New Roman"/>
                <w:sz w:val="18"/>
                <w:szCs w:val="18"/>
                <w:lang w:eastAsia="ru-RU"/>
              </w:rPr>
              <w:t xml:space="preserve">-уремическим синдромом, юношеским артритом с системным началом, </w:t>
            </w:r>
            <w:proofErr w:type="spellStart"/>
            <w:r w:rsidRPr="008A2045">
              <w:rPr>
                <w:rFonts w:ascii="Times New Roman" w:eastAsia="Times New Roman" w:hAnsi="Times New Roman" w:cs="Times New Roman"/>
                <w:sz w:val="18"/>
                <w:szCs w:val="18"/>
                <w:lang w:eastAsia="ru-RU"/>
              </w:rPr>
              <w:t>мукополисахаридозом</w:t>
            </w:r>
            <w:proofErr w:type="spellEnd"/>
            <w:r w:rsidRPr="008A2045">
              <w:rPr>
                <w:rFonts w:ascii="Times New Roman" w:eastAsia="Times New Roman" w:hAnsi="Times New Roman" w:cs="Times New Roman"/>
                <w:sz w:val="18"/>
                <w:szCs w:val="18"/>
                <w:lang w:eastAsia="ru-RU"/>
              </w:rPr>
              <w:t xml:space="preserve"> I, II и VI типов, </w:t>
            </w:r>
            <w:proofErr w:type="spellStart"/>
            <w:r w:rsidRPr="008A2045">
              <w:rPr>
                <w:rFonts w:ascii="Times New Roman" w:eastAsia="Times New Roman" w:hAnsi="Times New Roman" w:cs="Times New Roman"/>
                <w:sz w:val="18"/>
                <w:szCs w:val="18"/>
                <w:lang w:eastAsia="ru-RU"/>
              </w:rPr>
              <w:t>апластической</w:t>
            </w:r>
            <w:proofErr w:type="spellEnd"/>
            <w:r w:rsidRPr="008A2045">
              <w:rPr>
                <w:rFonts w:ascii="Times New Roman" w:eastAsia="Times New Roman" w:hAnsi="Times New Roman" w:cs="Times New Roman"/>
                <w:sz w:val="18"/>
                <w:szCs w:val="18"/>
                <w:lang w:eastAsia="ru-RU"/>
              </w:rPr>
              <w:t xml:space="preserve"> анемией неуточненной, наследственным дефицитом факторов II (фибриногена), VII (лабильного), X (Стюарта-</w:t>
            </w:r>
            <w:proofErr w:type="spellStart"/>
            <w:r w:rsidRPr="008A2045">
              <w:rPr>
                <w:rFonts w:ascii="Times New Roman" w:eastAsia="Times New Roman" w:hAnsi="Times New Roman" w:cs="Times New Roman"/>
                <w:sz w:val="18"/>
                <w:szCs w:val="18"/>
                <w:lang w:eastAsia="ru-RU"/>
              </w:rPr>
              <w:t>Прауэра</w:t>
            </w:r>
            <w:proofErr w:type="spellEnd"/>
            <w:r w:rsidRPr="008A2045">
              <w:rPr>
                <w:rFonts w:ascii="Times New Roman" w:eastAsia="Times New Roman" w:hAnsi="Times New Roman" w:cs="Times New Roman"/>
                <w:sz w:val="18"/>
                <w:szCs w:val="18"/>
                <w:lang w:eastAsia="ru-RU"/>
              </w:rPr>
              <w:t xml:space="preserve">), лиц после трансплантации органов и (или) тканей, обеспеченных лекарственными препаратами, к числу лиц, включенных в Федеральный регистр лиц, больных гемофилией, </w:t>
            </w:r>
            <w:proofErr w:type="spellStart"/>
            <w:r w:rsidRPr="008A2045">
              <w:rPr>
                <w:rFonts w:ascii="Times New Roman" w:eastAsia="Times New Roman" w:hAnsi="Times New Roman" w:cs="Times New Roman"/>
                <w:sz w:val="18"/>
                <w:szCs w:val="18"/>
                <w:lang w:eastAsia="ru-RU"/>
              </w:rPr>
              <w:t>муковисцидозом</w:t>
            </w:r>
            <w:proofErr w:type="spellEnd"/>
            <w:r w:rsidRPr="008A2045">
              <w:rPr>
                <w:rFonts w:ascii="Times New Roman" w:eastAsia="Times New Roman" w:hAnsi="Times New Roman" w:cs="Times New Roman"/>
                <w:sz w:val="18"/>
                <w:szCs w:val="18"/>
                <w:lang w:eastAsia="ru-RU"/>
              </w:rPr>
              <w:t xml:space="preserve">, гипофизарным нанизмом, болезнью Гоше, злокачественными новообразованиям и лимфоидной, кроветворной и родственных им тканей, рассеянным склерозом, </w:t>
            </w:r>
            <w:proofErr w:type="spellStart"/>
            <w:r w:rsidRPr="008A2045">
              <w:rPr>
                <w:rFonts w:ascii="Times New Roman" w:eastAsia="Times New Roman" w:hAnsi="Times New Roman" w:cs="Times New Roman"/>
                <w:sz w:val="18"/>
                <w:szCs w:val="18"/>
                <w:lang w:eastAsia="ru-RU"/>
              </w:rPr>
              <w:t>гемолитико</w:t>
            </w:r>
            <w:proofErr w:type="spellEnd"/>
            <w:r w:rsidRPr="008A2045">
              <w:rPr>
                <w:rFonts w:ascii="Times New Roman" w:eastAsia="Times New Roman" w:hAnsi="Times New Roman" w:cs="Times New Roman"/>
                <w:sz w:val="18"/>
                <w:szCs w:val="18"/>
                <w:lang w:eastAsia="ru-RU"/>
              </w:rPr>
              <w:t xml:space="preserve">-уремическим синдромом, юношеским артритом с системным началом, </w:t>
            </w:r>
            <w:proofErr w:type="spellStart"/>
            <w:r w:rsidRPr="008A2045">
              <w:rPr>
                <w:rFonts w:ascii="Times New Roman" w:eastAsia="Times New Roman" w:hAnsi="Times New Roman" w:cs="Times New Roman"/>
                <w:sz w:val="18"/>
                <w:szCs w:val="18"/>
                <w:lang w:eastAsia="ru-RU"/>
              </w:rPr>
              <w:t>мукополисахаридозом</w:t>
            </w:r>
            <w:proofErr w:type="spellEnd"/>
            <w:r w:rsidRPr="008A2045">
              <w:rPr>
                <w:rFonts w:ascii="Times New Roman" w:eastAsia="Times New Roman" w:hAnsi="Times New Roman" w:cs="Times New Roman"/>
                <w:sz w:val="18"/>
                <w:szCs w:val="18"/>
                <w:lang w:eastAsia="ru-RU"/>
              </w:rPr>
              <w:t xml:space="preserve"> I, II и VI типов, </w:t>
            </w:r>
            <w:proofErr w:type="spellStart"/>
            <w:r w:rsidRPr="008A2045">
              <w:rPr>
                <w:rFonts w:ascii="Times New Roman" w:eastAsia="Times New Roman" w:hAnsi="Times New Roman" w:cs="Times New Roman"/>
                <w:sz w:val="18"/>
                <w:szCs w:val="18"/>
                <w:lang w:eastAsia="ru-RU"/>
              </w:rPr>
              <w:t>апластической</w:t>
            </w:r>
            <w:proofErr w:type="spellEnd"/>
            <w:r w:rsidRPr="008A2045">
              <w:rPr>
                <w:rFonts w:ascii="Times New Roman" w:eastAsia="Times New Roman" w:hAnsi="Times New Roman" w:cs="Times New Roman"/>
                <w:sz w:val="18"/>
                <w:szCs w:val="18"/>
                <w:lang w:eastAsia="ru-RU"/>
              </w:rPr>
              <w:t xml:space="preserve"> анемией неуточненной, наследственным дефицитом факторов II (фибриногена), VII (лабильного), X (Стюарта-</w:t>
            </w:r>
            <w:proofErr w:type="spellStart"/>
            <w:r w:rsidRPr="008A2045">
              <w:rPr>
                <w:rFonts w:ascii="Times New Roman" w:eastAsia="Times New Roman" w:hAnsi="Times New Roman" w:cs="Times New Roman"/>
                <w:sz w:val="18"/>
                <w:szCs w:val="18"/>
                <w:lang w:eastAsia="ru-RU"/>
              </w:rPr>
              <w:t>Прауэра</w:t>
            </w:r>
            <w:proofErr w:type="spellEnd"/>
            <w:r w:rsidRPr="008A2045">
              <w:rPr>
                <w:rFonts w:ascii="Times New Roman" w:eastAsia="Times New Roman" w:hAnsi="Times New Roman" w:cs="Times New Roman"/>
                <w:sz w:val="18"/>
                <w:szCs w:val="18"/>
                <w:lang w:eastAsia="ru-RU"/>
              </w:rPr>
              <w:t>), лиц после трансплантации органов и (или) тканей</w:t>
            </w:r>
            <w:r w:rsidRPr="008A2045">
              <w:rPr>
                <w:rFonts w:ascii="Times New Roman" w:hAnsi="Times New Roman" w:cs="Times New Roman"/>
                <w:sz w:val="18"/>
                <w:szCs w:val="18"/>
              </w:rPr>
              <w:t>,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мероприятия 8.1.2.3 Программы</w:t>
            </w:r>
          </w:p>
        </w:tc>
        <w:tc>
          <w:tcPr>
            <w:tcW w:w="3548"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ведомственная информация Минздрава НСО</w:t>
            </w:r>
          </w:p>
          <w:p w:rsidR="003C40AF" w:rsidRDefault="003C40AF" w:rsidP="003C40AF">
            <w:pPr>
              <w:spacing w:after="0" w:line="240" w:lineRule="auto"/>
              <w:jc w:val="both"/>
              <w:rPr>
                <w:rFonts w:ascii="Times New Roman" w:hAnsi="Times New Roman" w:cs="Times New Roman"/>
                <w:sz w:val="18"/>
                <w:szCs w:val="18"/>
              </w:rPr>
            </w:pPr>
          </w:p>
          <w:p w:rsidR="003C40AF" w:rsidRPr="008A2045" w:rsidRDefault="003C40AF" w:rsidP="003C40AF">
            <w:pPr>
              <w:spacing w:after="0" w:line="240" w:lineRule="auto"/>
              <w:jc w:val="both"/>
              <w:rPr>
                <w:rFonts w:ascii="Times New Roman" w:hAnsi="Times New Roman" w:cs="Times New Roman"/>
                <w:sz w:val="18"/>
                <w:szCs w:val="18"/>
              </w:rPr>
            </w:pPr>
          </w:p>
        </w:tc>
      </w:tr>
      <w:tr w:rsidR="003C40AF" w:rsidRPr="008A2045" w:rsidTr="00E826A0">
        <w:trPr>
          <w:trHeight w:val="333"/>
        </w:trPr>
        <w:tc>
          <w:tcPr>
            <w:tcW w:w="15730" w:type="dxa"/>
            <w:gridSpan w:val="5"/>
            <w:shd w:val="clear" w:color="auto" w:fill="auto"/>
            <w:vAlign w:val="center"/>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Подпрограмма 3. Развитие государственно-частного партнерства</w:t>
            </w: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100</w:t>
            </w:r>
            <w:r w:rsidRPr="008A2045">
              <w:rPr>
                <w:rFonts w:ascii="Times New Roman" w:hAnsi="Times New Roman" w:cs="Times New Roman"/>
                <w:sz w:val="18"/>
                <w:szCs w:val="18"/>
              </w:rPr>
              <w:t xml:space="preserve">. Количество заключенных концессионных соглашений и соглашений о государственно-частном </w:t>
            </w:r>
            <w:r w:rsidRPr="008A2045">
              <w:rPr>
                <w:rFonts w:ascii="Times New Roman" w:hAnsi="Times New Roman" w:cs="Times New Roman"/>
                <w:sz w:val="18"/>
                <w:szCs w:val="18"/>
              </w:rPr>
              <w:lastRenderedPageBreak/>
              <w:t>партнерстве в отношении объектов здравоохранения, единиц</w:t>
            </w:r>
            <w:r>
              <w:rPr>
                <w:rFonts w:ascii="Times New Roman" w:hAnsi="Times New Roman" w:cs="Times New Roman"/>
                <w:sz w:val="18"/>
                <w:szCs w:val="18"/>
              </w:rPr>
              <w:t>а</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lastRenderedPageBreak/>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 (нарастающим итогом)</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eastAsia="Times New Roman" w:hAnsi="Times New Roman" w:cs="Times New Roman"/>
                <w:sz w:val="18"/>
                <w:szCs w:val="18"/>
                <w:lang w:eastAsia="ru-RU"/>
              </w:rPr>
              <w:t xml:space="preserve">плановые значения целевого индикатора определяются </w:t>
            </w:r>
            <w:r w:rsidRPr="008A2045">
              <w:rPr>
                <w:rFonts w:ascii="Times New Roman" w:hAnsi="Times New Roman" w:cs="Times New Roman"/>
                <w:sz w:val="18"/>
                <w:szCs w:val="18"/>
              </w:rPr>
              <w:t xml:space="preserve">на основании заявок на заключение концессионных соглашений и соглашений о государственно-частном партнерстве в отношении объектов здравоохранения, а также на основании потребности в реализации </w:t>
            </w:r>
            <w:r w:rsidRPr="008A2045">
              <w:rPr>
                <w:rFonts w:ascii="Times New Roman" w:hAnsi="Times New Roman" w:cs="Times New Roman"/>
                <w:sz w:val="18"/>
                <w:szCs w:val="18"/>
              </w:rPr>
              <w:lastRenderedPageBreak/>
              <w:t>инфраструктурных проектов, с учетом запланированного объема финансирования.</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общее количество заключенных концессионных соглашений и соглашений о государственно-частном партнерстве в отношении объектов здравоохранения в отчетном периоде.</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Реализация мероприятий Программы 3, в том числе оказывает влияние на достижение целевого индикатора за отчетный период</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данные предоставляются Минздравом НСО</w:t>
            </w:r>
          </w:p>
        </w:tc>
      </w:tr>
      <w:tr w:rsidR="003C40AF" w:rsidRPr="008A2045" w:rsidTr="00E826A0">
        <w:trPr>
          <w:trHeight w:val="333"/>
        </w:trPr>
        <w:tc>
          <w:tcPr>
            <w:tcW w:w="15730" w:type="dxa"/>
            <w:gridSpan w:val="5"/>
            <w:shd w:val="clear" w:color="auto" w:fill="auto"/>
            <w:vAlign w:val="center"/>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Подпрограмма 4. Охрана здоровья матери и ребенка</w:t>
            </w:r>
          </w:p>
        </w:tc>
      </w:tr>
      <w:tr w:rsidR="003C40AF" w:rsidRPr="008A2045" w:rsidTr="00E826A0">
        <w:trPr>
          <w:trHeight w:val="333"/>
        </w:trPr>
        <w:tc>
          <w:tcPr>
            <w:tcW w:w="3257"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101</w:t>
            </w:r>
            <w:r w:rsidRPr="008A2045">
              <w:rPr>
                <w:rFonts w:ascii="Times New Roman" w:hAnsi="Times New Roman" w:cs="Times New Roman"/>
                <w:sz w:val="18"/>
                <w:szCs w:val="18"/>
              </w:rPr>
              <w:t xml:space="preserve">. Доля обследованных беременных женщин в первом триместре по алгоритму комплексной </w:t>
            </w:r>
            <w:proofErr w:type="spellStart"/>
            <w:r w:rsidRPr="008A2045">
              <w:rPr>
                <w:rFonts w:ascii="Times New Roman" w:hAnsi="Times New Roman" w:cs="Times New Roman"/>
                <w:sz w:val="18"/>
                <w:szCs w:val="18"/>
              </w:rPr>
              <w:t>пренатальной</w:t>
            </w:r>
            <w:proofErr w:type="spellEnd"/>
            <w:r w:rsidRPr="008A2045">
              <w:rPr>
                <w:rFonts w:ascii="Times New Roman" w:hAnsi="Times New Roman" w:cs="Times New Roman"/>
                <w:sz w:val="18"/>
                <w:szCs w:val="18"/>
              </w:rPr>
              <w:t xml:space="preserve"> (дородовой) диагностики нарушений развития ребенка от числа поставленных на учет в первый триместр беременности, %</w:t>
            </w:r>
          </w:p>
          <w:p w:rsidR="003C40AF" w:rsidRDefault="003C40AF" w:rsidP="003C40AF">
            <w:pPr>
              <w:spacing w:after="0" w:line="240" w:lineRule="auto"/>
              <w:jc w:val="both"/>
              <w:rPr>
                <w:rFonts w:ascii="Times New Roman" w:hAnsi="Times New Roman" w:cs="Times New Roman"/>
                <w:sz w:val="18"/>
                <w:szCs w:val="18"/>
              </w:rPr>
            </w:pPr>
          </w:p>
          <w:p w:rsidR="003C40AF" w:rsidRPr="008A2045" w:rsidRDefault="003C40AF" w:rsidP="003C40AF">
            <w:pPr>
              <w:spacing w:after="0" w:line="240" w:lineRule="auto"/>
              <w:jc w:val="both"/>
              <w:rPr>
                <w:rFonts w:ascii="Times New Roman" w:hAnsi="Times New Roman" w:cs="Times New Roman"/>
                <w:sz w:val="18"/>
                <w:szCs w:val="18"/>
              </w:rPr>
            </w:pP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r>
              <w:rPr>
                <w:rFonts w:ascii="Times New Roman" w:hAnsi="Times New Roman" w:cs="Times New Roman"/>
                <w:sz w:val="18"/>
                <w:szCs w:val="18"/>
              </w:rPr>
              <w:t xml:space="preserve"> </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как отношение количества обследованных беременных женщин по новому алгоритму проведения комплексной </w:t>
            </w:r>
            <w:proofErr w:type="spellStart"/>
            <w:r w:rsidRPr="008A2045">
              <w:rPr>
                <w:rFonts w:ascii="Times New Roman" w:hAnsi="Times New Roman" w:cs="Times New Roman"/>
                <w:sz w:val="18"/>
                <w:szCs w:val="18"/>
              </w:rPr>
              <w:t>пренатальной</w:t>
            </w:r>
            <w:proofErr w:type="spellEnd"/>
            <w:r w:rsidRPr="008A2045">
              <w:rPr>
                <w:rFonts w:ascii="Times New Roman" w:hAnsi="Times New Roman" w:cs="Times New Roman"/>
                <w:sz w:val="18"/>
                <w:szCs w:val="18"/>
              </w:rPr>
              <w:t xml:space="preserve"> (дородовой) диагностики нарушений развития ребенка с начала отчетного года, к общему количеству женщин, поставленных на учет в первый триместр беременности, с начала отчетного года,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11.1.1 Программы</w:t>
            </w:r>
          </w:p>
        </w:tc>
        <w:tc>
          <w:tcPr>
            <w:tcW w:w="3548"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ГБУЗ НСО «</w:t>
            </w:r>
            <w:proofErr w:type="spellStart"/>
            <w:r w:rsidRPr="008A2045">
              <w:rPr>
                <w:rFonts w:ascii="Times New Roman" w:hAnsi="Times New Roman" w:cs="Times New Roman"/>
                <w:sz w:val="18"/>
                <w:szCs w:val="18"/>
              </w:rPr>
              <w:t>КЦОЗСиР</w:t>
            </w:r>
            <w:proofErr w:type="spellEnd"/>
            <w:r w:rsidRPr="008A2045">
              <w:rPr>
                <w:rFonts w:ascii="Times New Roman" w:hAnsi="Times New Roman" w:cs="Times New Roman"/>
                <w:sz w:val="18"/>
                <w:szCs w:val="18"/>
              </w:rPr>
              <w:t>»</w:t>
            </w:r>
          </w:p>
          <w:p w:rsidR="003C40AF" w:rsidRDefault="003C40AF" w:rsidP="003C40AF">
            <w:pPr>
              <w:spacing w:after="0" w:line="240" w:lineRule="auto"/>
              <w:jc w:val="both"/>
              <w:rPr>
                <w:rFonts w:ascii="Times New Roman" w:hAnsi="Times New Roman" w:cs="Times New Roman"/>
                <w:sz w:val="18"/>
                <w:szCs w:val="18"/>
              </w:rPr>
            </w:pPr>
          </w:p>
          <w:p w:rsidR="003C40AF" w:rsidRDefault="003C40AF" w:rsidP="003C40AF">
            <w:pPr>
              <w:spacing w:after="0" w:line="240" w:lineRule="auto"/>
              <w:jc w:val="both"/>
              <w:rPr>
                <w:rFonts w:ascii="Times New Roman" w:hAnsi="Times New Roman" w:cs="Times New Roman"/>
                <w:sz w:val="18"/>
                <w:szCs w:val="18"/>
              </w:rPr>
            </w:pPr>
          </w:p>
          <w:p w:rsidR="003C40AF" w:rsidRPr="008A2045" w:rsidRDefault="003C40AF" w:rsidP="003C40AF">
            <w:pPr>
              <w:spacing w:after="0" w:line="240" w:lineRule="auto"/>
              <w:jc w:val="both"/>
              <w:rPr>
                <w:rFonts w:ascii="Times New Roman" w:hAnsi="Times New Roman" w:cs="Times New Roman"/>
                <w:sz w:val="18"/>
                <w:szCs w:val="18"/>
              </w:rPr>
            </w:pP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102</w:t>
            </w:r>
            <w:r w:rsidRPr="008A2045">
              <w:rPr>
                <w:rFonts w:ascii="Times New Roman" w:hAnsi="Times New Roman" w:cs="Times New Roman"/>
                <w:sz w:val="18"/>
                <w:szCs w:val="18"/>
              </w:rPr>
              <w:t>. Доля преждевременных родов (22-37 недель) в перинатальных центрах,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целевых индикаторов формируются в соответствии с </w:t>
            </w:r>
            <w:r w:rsidRPr="005C3D94">
              <w:rPr>
                <w:rFonts w:ascii="Times New Roman" w:hAnsi="Times New Roman" w:cs="Times New Roman"/>
                <w:sz w:val="18"/>
                <w:szCs w:val="18"/>
              </w:rPr>
              <w:t>региональным проектом «Развитие детского здравоохранения, включая создание современной инфраструктуры оказания медицинской помощи</w:t>
            </w:r>
            <w:r w:rsidRPr="008A2045">
              <w:rPr>
                <w:rFonts w:ascii="Times New Roman" w:hAnsi="Times New Roman" w:cs="Times New Roman"/>
                <w:sz w:val="18"/>
                <w:szCs w:val="18"/>
              </w:rPr>
              <w:t xml:space="preserve"> детям».</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как отношение количества женщин с преждевременными родами, </w:t>
            </w:r>
            <w:proofErr w:type="spellStart"/>
            <w:r w:rsidRPr="008A2045">
              <w:rPr>
                <w:rFonts w:ascii="Times New Roman" w:hAnsi="Times New Roman" w:cs="Times New Roman"/>
                <w:sz w:val="18"/>
                <w:szCs w:val="18"/>
              </w:rPr>
              <w:t>родоразрешенных</w:t>
            </w:r>
            <w:proofErr w:type="spellEnd"/>
            <w:r w:rsidRPr="008A2045">
              <w:rPr>
                <w:rFonts w:ascii="Times New Roman" w:hAnsi="Times New Roman" w:cs="Times New Roman"/>
                <w:sz w:val="18"/>
                <w:szCs w:val="18"/>
              </w:rPr>
              <w:t xml:space="preserve"> в перинатальных центрах, ко всем преждевременным родам на территории Новосибирской области,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Задачи 4.1 Подпрограммы 4</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информация о количестве женщин, </w:t>
            </w:r>
            <w:proofErr w:type="spellStart"/>
            <w:r w:rsidRPr="008A2045">
              <w:rPr>
                <w:rFonts w:ascii="Times New Roman" w:hAnsi="Times New Roman" w:cs="Times New Roman"/>
                <w:sz w:val="18"/>
                <w:szCs w:val="18"/>
              </w:rPr>
              <w:t>родоразрешенных</w:t>
            </w:r>
            <w:proofErr w:type="spellEnd"/>
            <w:r w:rsidRPr="008A2045">
              <w:rPr>
                <w:rFonts w:ascii="Times New Roman" w:hAnsi="Times New Roman" w:cs="Times New Roman"/>
                <w:sz w:val="18"/>
                <w:szCs w:val="18"/>
              </w:rPr>
              <w:t xml:space="preserve"> в перинатальных центрах с преждевременными родами, предоставляется медицинскими организациями, подведомственными Минздраву НСО, в ГБУЗ НСО «МИАЦ , согласно форме федерального статистического наблюдения № 32 «Сведения о медицинской помощи беременным роженицам и родильницам», утвержденной приказом Росстата от 31.12.2020 № 876</w:t>
            </w: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103</w:t>
            </w:r>
            <w:r w:rsidRPr="008A2045">
              <w:rPr>
                <w:rFonts w:ascii="Times New Roman" w:hAnsi="Times New Roman" w:cs="Times New Roman"/>
                <w:sz w:val="18"/>
                <w:szCs w:val="18"/>
              </w:rPr>
              <w:t>. Число абортов, количество на 1000 женщин в возрасте 15-49 лет</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целевых индикаторов формируются в соответствии со Стратегией социально-экономического развития Новосибирской области на период до 2030 года. </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абортов, выполненных женщинам Новосибирской области в текущем году, к числу женщин (на 1 января отчетного года/ на начало года, предшествующего отчетному году) в возрасте 15-49 лет, умноженное на 1000.</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Задачи 4.1 Подпрограммы 4</w:t>
            </w:r>
          </w:p>
        </w:tc>
        <w:tc>
          <w:tcPr>
            <w:tcW w:w="3548"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о количестве женщин, прервавших беременность, предоставляется медицинскими организациями, подведомственными Минздраву НСО, на основании годовой формы федерального статистического наблюдения № 13 «Сведения о прерывании беременности (в сроки до 22 недель)»</w:t>
            </w:r>
            <w:r>
              <w:rPr>
                <w:rFonts w:ascii="Times New Roman" w:hAnsi="Times New Roman" w:cs="Times New Roman"/>
                <w:sz w:val="18"/>
                <w:szCs w:val="18"/>
              </w:rPr>
              <w:t>,</w:t>
            </w:r>
            <w:r>
              <w:t xml:space="preserve"> </w:t>
            </w:r>
            <w:r w:rsidRPr="00485CDA">
              <w:rPr>
                <w:rFonts w:ascii="Times New Roman" w:hAnsi="Times New Roman" w:cs="Times New Roman"/>
                <w:sz w:val="18"/>
                <w:szCs w:val="18"/>
              </w:rPr>
              <w:t>утвержденной пр</w:t>
            </w:r>
            <w:r w:rsidR="002429ED">
              <w:rPr>
                <w:rFonts w:ascii="Times New Roman" w:hAnsi="Times New Roman" w:cs="Times New Roman"/>
                <w:sz w:val="18"/>
                <w:szCs w:val="18"/>
              </w:rPr>
              <w:t>иказом Росстата от 31.12.2020 № </w:t>
            </w:r>
            <w:r w:rsidRPr="00485CDA">
              <w:rPr>
                <w:rFonts w:ascii="Times New Roman" w:hAnsi="Times New Roman" w:cs="Times New Roman"/>
                <w:sz w:val="18"/>
                <w:szCs w:val="18"/>
              </w:rPr>
              <w:t>876</w:t>
            </w:r>
            <w:r>
              <w:rPr>
                <w:rFonts w:ascii="Times New Roman" w:hAnsi="Times New Roman" w:cs="Times New Roman"/>
                <w:sz w:val="18"/>
                <w:szCs w:val="18"/>
              </w:rPr>
              <w:t>.</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Данные о количестве женщин в возрасте 15-49 лет предоставляются ТОФСГС по НСО по состоянию на 1 января отчетного года </w:t>
            </w:r>
          </w:p>
        </w:tc>
      </w:tr>
      <w:tr w:rsidR="003C40AF" w:rsidRPr="008A2045" w:rsidTr="00E826A0">
        <w:trPr>
          <w:trHeight w:val="333"/>
        </w:trPr>
        <w:tc>
          <w:tcPr>
            <w:tcW w:w="3257"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104</w:t>
            </w:r>
            <w:r w:rsidRPr="008A2045">
              <w:rPr>
                <w:rFonts w:ascii="Times New Roman" w:hAnsi="Times New Roman" w:cs="Times New Roman"/>
                <w:sz w:val="18"/>
                <w:szCs w:val="18"/>
              </w:rPr>
              <w:t xml:space="preserve">. Охват неонатальным скринингом </w:t>
            </w:r>
            <w:r>
              <w:rPr>
                <w:rFonts w:ascii="Times New Roman" w:hAnsi="Times New Roman" w:cs="Times New Roman"/>
                <w:sz w:val="18"/>
                <w:szCs w:val="18"/>
              </w:rPr>
              <w:t xml:space="preserve">(доля </w:t>
            </w:r>
            <w:r w:rsidRPr="008A2045">
              <w:rPr>
                <w:rFonts w:ascii="Times New Roman" w:hAnsi="Times New Roman" w:cs="Times New Roman"/>
                <w:sz w:val="18"/>
                <w:szCs w:val="18"/>
              </w:rPr>
              <w:t xml:space="preserve">новорожденных, обследованных </w:t>
            </w:r>
            <w:r w:rsidRPr="008A2045">
              <w:rPr>
                <w:rFonts w:ascii="Times New Roman" w:hAnsi="Times New Roman" w:cs="Times New Roman"/>
                <w:sz w:val="18"/>
                <w:szCs w:val="18"/>
              </w:rPr>
              <w:lastRenderedPageBreak/>
              <w:t>на наследственные заболевания, от общего числа новорожденных), %</w:t>
            </w:r>
          </w:p>
          <w:p w:rsidR="003C40AF" w:rsidRDefault="003C40AF" w:rsidP="003C40AF">
            <w:pPr>
              <w:spacing w:after="0" w:line="240" w:lineRule="auto"/>
              <w:jc w:val="both"/>
              <w:rPr>
                <w:rFonts w:ascii="Times New Roman" w:hAnsi="Times New Roman" w:cs="Times New Roman"/>
                <w:sz w:val="18"/>
                <w:szCs w:val="18"/>
              </w:rPr>
            </w:pPr>
          </w:p>
          <w:p w:rsidR="003C40AF" w:rsidRPr="008A2045" w:rsidRDefault="003C40AF" w:rsidP="003C40AF">
            <w:pPr>
              <w:spacing w:after="0" w:line="240" w:lineRule="auto"/>
              <w:jc w:val="both"/>
              <w:rPr>
                <w:rFonts w:ascii="Times New Roman" w:hAnsi="Times New Roman" w:cs="Times New Roman"/>
                <w:sz w:val="18"/>
                <w:szCs w:val="18"/>
              </w:rPr>
            </w:pP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lastRenderedPageBreak/>
              <w:t>полугодовая</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lastRenderedPageBreak/>
              <w:t>год)</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lastRenderedPageBreak/>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индикатора определяются с учетом сложившейся динамики за последние 3 года, предшествующие очередному году </w:t>
            </w:r>
            <w:r w:rsidRPr="008A2045">
              <w:rPr>
                <w:rFonts w:ascii="Times New Roman" w:hAnsi="Times New Roman" w:cs="Times New Roman"/>
                <w:sz w:val="18"/>
                <w:szCs w:val="18"/>
              </w:rPr>
              <w:lastRenderedPageBreak/>
              <w:t>реализации Программы, с учетом запланированного объема финансирования мероприятий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обследованных новорожденных при проведении неонатального скрининга с начала отчетного года, к общему числу родившихся детей с начала отчетного года,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Задачи 4.</w:t>
            </w:r>
            <w:r>
              <w:rPr>
                <w:rFonts w:ascii="Times New Roman" w:hAnsi="Times New Roman" w:cs="Times New Roman"/>
                <w:sz w:val="18"/>
                <w:szCs w:val="18"/>
              </w:rPr>
              <w:t>2</w:t>
            </w:r>
            <w:r w:rsidRPr="008A2045">
              <w:rPr>
                <w:rFonts w:ascii="Times New Roman" w:hAnsi="Times New Roman" w:cs="Times New Roman"/>
                <w:sz w:val="18"/>
                <w:szCs w:val="18"/>
              </w:rPr>
              <w:t xml:space="preserve"> Подпрограммы 4</w:t>
            </w:r>
          </w:p>
        </w:tc>
        <w:tc>
          <w:tcPr>
            <w:tcW w:w="3548" w:type="dxa"/>
            <w:shd w:val="clear" w:color="auto" w:fill="auto"/>
          </w:tcPr>
          <w:p w:rsidR="003C40AF" w:rsidRPr="008A2045" w:rsidRDefault="000565F8" w:rsidP="000565F8">
            <w:pPr>
              <w:spacing w:after="0" w:line="240" w:lineRule="auto"/>
              <w:jc w:val="both"/>
              <w:rPr>
                <w:rFonts w:ascii="Times New Roman" w:hAnsi="Times New Roman" w:cs="Times New Roman"/>
                <w:sz w:val="18"/>
                <w:szCs w:val="18"/>
              </w:rPr>
            </w:pPr>
            <w:r w:rsidRPr="000565F8">
              <w:rPr>
                <w:rFonts w:ascii="Times New Roman" w:hAnsi="Times New Roman" w:cs="Times New Roman"/>
                <w:sz w:val="18"/>
                <w:szCs w:val="18"/>
              </w:rPr>
              <w:lastRenderedPageBreak/>
              <w:t xml:space="preserve">информация о количестве обследованных новорожденных при проведении </w:t>
            </w:r>
            <w:r w:rsidRPr="000565F8">
              <w:rPr>
                <w:rFonts w:ascii="Times New Roman" w:hAnsi="Times New Roman" w:cs="Times New Roman"/>
                <w:sz w:val="18"/>
                <w:szCs w:val="18"/>
              </w:rPr>
              <w:lastRenderedPageBreak/>
              <w:t>неонатального скрининга предоставляется медицинскими организациями в ГБУЗ НСО «МИАЦ» и в ГБУЗ НСО «</w:t>
            </w:r>
            <w:proofErr w:type="spellStart"/>
            <w:r w:rsidRPr="000565F8">
              <w:rPr>
                <w:rFonts w:ascii="Times New Roman" w:hAnsi="Times New Roman" w:cs="Times New Roman"/>
                <w:sz w:val="18"/>
                <w:szCs w:val="18"/>
              </w:rPr>
              <w:t>КЦОЗСиР</w:t>
            </w:r>
            <w:proofErr w:type="spellEnd"/>
            <w:r w:rsidRPr="000565F8">
              <w:rPr>
                <w:rFonts w:ascii="Times New Roman" w:hAnsi="Times New Roman" w:cs="Times New Roman"/>
                <w:sz w:val="18"/>
                <w:szCs w:val="18"/>
              </w:rPr>
              <w:t>» (за 6 мес.);  согласно форме федерального статистического наблюдения № 32 «Сведения о медицинской помощи беременным роженицам и родильницам», утвержденной пр</w:t>
            </w:r>
            <w:r w:rsidR="002429ED">
              <w:rPr>
                <w:rFonts w:ascii="Times New Roman" w:hAnsi="Times New Roman" w:cs="Times New Roman"/>
                <w:sz w:val="18"/>
                <w:szCs w:val="18"/>
              </w:rPr>
              <w:t>иказом Росстата от 31.12.2020 № </w:t>
            </w:r>
            <w:r w:rsidRPr="000565F8">
              <w:rPr>
                <w:rFonts w:ascii="Times New Roman" w:hAnsi="Times New Roman" w:cs="Times New Roman"/>
                <w:sz w:val="18"/>
                <w:szCs w:val="18"/>
              </w:rPr>
              <w:t>876 (годовая</w:t>
            </w:r>
          </w:p>
        </w:tc>
      </w:tr>
      <w:tr w:rsidR="003C40AF" w:rsidRPr="008A2045" w:rsidTr="00E826A0">
        <w:trPr>
          <w:trHeight w:val="333"/>
        </w:trPr>
        <w:tc>
          <w:tcPr>
            <w:tcW w:w="3257"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105.</w:t>
            </w:r>
            <w:r w:rsidRPr="001F67E6">
              <w:rPr>
                <w:rFonts w:ascii="Times New Roman" w:hAnsi="Times New Roman" w:cs="Times New Roman"/>
                <w:sz w:val="18"/>
                <w:szCs w:val="18"/>
              </w:rPr>
              <w:t>Доля новорожденных, обследованных на врожденные и (или) наследственные заболевания, от общего числа новорожденных, родившихся живыми</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индикатора определяются </w:t>
            </w:r>
            <w:r w:rsidRPr="001F67E6">
              <w:rPr>
                <w:rFonts w:ascii="Times New Roman" w:hAnsi="Times New Roman" w:cs="Times New Roman"/>
                <w:sz w:val="18"/>
                <w:szCs w:val="18"/>
              </w:rPr>
              <w:t>в соответствии с региональной программой Новосибирской области «Обеспечение расширенного неонатального скрининга в Новосибирской области», утвержденной постановлением Правительства Новоси</w:t>
            </w:r>
            <w:r w:rsidR="002429ED">
              <w:rPr>
                <w:rFonts w:ascii="Times New Roman" w:hAnsi="Times New Roman" w:cs="Times New Roman"/>
                <w:sz w:val="18"/>
                <w:szCs w:val="18"/>
              </w:rPr>
              <w:t>бирской области от 21.12.2022 № </w:t>
            </w:r>
            <w:r w:rsidRPr="001F67E6">
              <w:rPr>
                <w:rFonts w:ascii="Times New Roman" w:hAnsi="Times New Roman" w:cs="Times New Roman"/>
                <w:sz w:val="18"/>
                <w:szCs w:val="18"/>
              </w:rPr>
              <w:t>611-п</w:t>
            </w:r>
            <w:r w:rsidRPr="008A2045">
              <w:rPr>
                <w:rFonts w:ascii="Times New Roman" w:hAnsi="Times New Roman" w:cs="Times New Roman"/>
                <w:sz w:val="18"/>
                <w:szCs w:val="18"/>
              </w:rPr>
              <w:t>.</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как отношение количества </w:t>
            </w:r>
            <w:r w:rsidRPr="001F67E6">
              <w:rPr>
                <w:rFonts w:ascii="Times New Roman" w:hAnsi="Times New Roman" w:cs="Times New Roman"/>
                <w:sz w:val="18"/>
                <w:szCs w:val="18"/>
              </w:rPr>
              <w:t>новорожденных, обследованных на врожденные и (или) наследственные заболевания, от общего числа новорожденных, родившихся живыми</w:t>
            </w:r>
            <w:r>
              <w:rPr>
                <w:rFonts w:ascii="Times New Roman" w:hAnsi="Times New Roman" w:cs="Times New Roman"/>
                <w:sz w:val="18"/>
                <w:szCs w:val="18"/>
              </w:rPr>
              <w:t>,</w:t>
            </w:r>
            <w:r w:rsidRPr="008A2045">
              <w:rPr>
                <w:rFonts w:ascii="Times New Roman" w:hAnsi="Times New Roman" w:cs="Times New Roman"/>
                <w:sz w:val="18"/>
                <w:szCs w:val="18"/>
              </w:rPr>
              <w:t xml:space="preserve">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На достижение целевого индикатора за отчетный период оказывает влияние реализация </w:t>
            </w:r>
            <w:r>
              <w:rPr>
                <w:rFonts w:ascii="Times New Roman" w:hAnsi="Times New Roman" w:cs="Times New Roman"/>
                <w:sz w:val="18"/>
                <w:szCs w:val="18"/>
              </w:rPr>
              <w:t>м</w:t>
            </w:r>
            <w:r w:rsidRPr="00CA30C3">
              <w:rPr>
                <w:rFonts w:ascii="Times New Roman" w:hAnsi="Times New Roman" w:cs="Times New Roman"/>
                <w:sz w:val="18"/>
                <w:szCs w:val="18"/>
              </w:rPr>
              <w:t>ероприяти</w:t>
            </w:r>
            <w:r>
              <w:rPr>
                <w:rFonts w:ascii="Times New Roman" w:hAnsi="Times New Roman" w:cs="Times New Roman"/>
                <w:sz w:val="18"/>
                <w:szCs w:val="18"/>
              </w:rPr>
              <w:t>я</w:t>
            </w:r>
            <w:r w:rsidRPr="00CA30C3">
              <w:rPr>
                <w:rFonts w:ascii="Times New Roman" w:hAnsi="Times New Roman" w:cs="Times New Roman"/>
                <w:sz w:val="18"/>
                <w:szCs w:val="18"/>
              </w:rPr>
              <w:t xml:space="preserve"> 4.2.2.2</w:t>
            </w:r>
          </w:p>
        </w:tc>
        <w:tc>
          <w:tcPr>
            <w:tcW w:w="3548" w:type="dxa"/>
            <w:shd w:val="clear" w:color="auto" w:fill="auto"/>
          </w:tcPr>
          <w:p w:rsidR="003C40AF" w:rsidRPr="008A2045" w:rsidRDefault="000565F8" w:rsidP="00905F71">
            <w:pPr>
              <w:spacing w:after="0" w:line="240" w:lineRule="auto"/>
              <w:jc w:val="both"/>
              <w:rPr>
                <w:rFonts w:ascii="Times New Roman" w:hAnsi="Times New Roman" w:cs="Times New Roman"/>
                <w:sz w:val="18"/>
                <w:szCs w:val="18"/>
              </w:rPr>
            </w:pPr>
            <w:r w:rsidRPr="000565F8">
              <w:rPr>
                <w:rFonts w:ascii="Times New Roman" w:hAnsi="Times New Roman" w:cs="Times New Roman"/>
                <w:sz w:val="18"/>
                <w:szCs w:val="18"/>
              </w:rPr>
              <w:t>информация о количестве обследованных новорожденных при проведении расширенного неонатального скрининга предоставляется медицинскими организациями Новосибирской области в ГБУЗ НСО «МИАЦ» и в ГБУЗ НСО «</w:t>
            </w:r>
            <w:proofErr w:type="spellStart"/>
            <w:r w:rsidRPr="000565F8">
              <w:rPr>
                <w:rFonts w:ascii="Times New Roman" w:hAnsi="Times New Roman" w:cs="Times New Roman"/>
                <w:sz w:val="18"/>
                <w:szCs w:val="18"/>
              </w:rPr>
              <w:t>КЦОЗСиР</w:t>
            </w:r>
            <w:proofErr w:type="spellEnd"/>
            <w:r w:rsidRPr="000565F8">
              <w:rPr>
                <w:rFonts w:ascii="Times New Roman" w:hAnsi="Times New Roman" w:cs="Times New Roman"/>
                <w:sz w:val="18"/>
                <w:szCs w:val="18"/>
              </w:rPr>
              <w:t xml:space="preserve">» (за 6 мес.); согласно форме федерального статистического наблюдения № 12 «Сведения о числе заболеваний, зарегистрированных у пациентов, проживающих в районе обслуживания медицинской организации», </w:t>
            </w:r>
            <w:r w:rsidR="001F1A74" w:rsidRPr="008A2045">
              <w:rPr>
                <w:rFonts w:ascii="Times New Roman" w:hAnsi="Times New Roman" w:cs="Times New Roman"/>
                <w:sz w:val="18"/>
                <w:szCs w:val="18"/>
              </w:rPr>
              <w:t xml:space="preserve"> утвержденной приказом Росстата от </w:t>
            </w:r>
            <w:r w:rsidR="001F1A74">
              <w:rPr>
                <w:rFonts w:ascii="Times New Roman" w:hAnsi="Times New Roman" w:cs="Times New Roman"/>
                <w:sz w:val="18"/>
                <w:szCs w:val="18"/>
              </w:rPr>
              <w:t>27</w:t>
            </w:r>
            <w:r w:rsidR="001F1A74" w:rsidRPr="008A2045">
              <w:rPr>
                <w:rFonts w:ascii="Times New Roman" w:hAnsi="Times New Roman" w:cs="Times New Roman"/>
                <w:sz w:val="18"/>
                <w:szCs w:val="18"/>
              </w:rPr>
              <w:t>.</w:t>
            </w:r>
            <w:r w:rsidR="001F1A74">
              <w:rPr>
                <w:rFonts w:ascii="Times New Roman" w:hAnsi="Times New Roman" w:cs="Times New Roman"/>
                <w:sz w:val="18"/>
                <w:szCs w:val="18"/>
              </w:rPr>
              <w:t>12</w:t>
            </w:r>
            <w:r w:rsidR="001F1A74" w:rsidRPr="008A2045">
              <w:rPr>
                <w:rFonts w:ascii="Times New Roman" w:hAnsi="Times New Roman" w:cs="Times New Roman"/>
                <w:sz w:val="18"/>
                <w:szCs w:val="18"/>
              </w:rPr>
              <w:t>.20</w:t>
            </w:r>
            <w:r w:rsidR="001F1A74">
              <w:rPr>
                <w:rFonts w:ascii="Times New Roman" w:hAnsi="Times New Roman" w:cs="Times New Roman"/>
                <w:sz w:val="18"/>
                <w:szCs w:val="18"/>
              </w:rPr>
              <w:t>22</w:t>
            </w:r>
            <w:r w:rsidR="001F1A74" w:rsidRPr="008A2045">
              <w:rPr>
                <w:rFonts w:ascii="Times New Roman" w:hAnsi="Times New Roman" w:cs="Times New Roman"/>
                <w:sz w:val="18"/>
                <w:szCs w:val="18"/>
              </w:rPr>
              <w:t xml:space="preserve"> № </w:t>
            </w:r>
            <w:r w:rsidR="001F1A74">
              <w:rPr>
                <w:rFonts w:ascii="Times New Roman" w:hAnsi="Times New Roman" w:cs="Times New Roman"/>
                <w:sz w:val="18"/>
                <w:szCs w:val="18"/>
              </w:rPr>
              <w:t xml:space="preserve">985 </w:t>
            </w:r>
            <w:r w:rsidRPr="000565F8">
              <w:rPr>
                <w:rFonts w:ascii="Times New Roman" w:hAnsi="Times New Roman" w:cs="Times New Roman"/>
                <w:sz w:val="18"/>
                <w:szCs w:val="18"/>
              </w:rPr>
              <w:t>(годовая)</w:t>
            </w: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106</w:t>
            </w:r>
            <w:r w:rsidRPr="008A2045">
              <w:rPr>
                <w:rFonts w:ascii="Times New Roman" w:hAnsi="Times New Roman" w:cs="Times New Roman"/>
                <w:sz w:val="18"/>
                <w:szCs w:val="18"/>
              </w:rPr>
              <w:t xml:space="preserve">. Охват </w:t>
            </w:r>
            <w:proofErr w:type="spellStart"/>
            <w:r w:rsidRPr="008A2045">
              <w:rPr>
                <w:rFonts w:ascii="Times New Roman" w:hAnsi="Times New Roman" w:cs="Times New Roman"/>
                <w:sz w:val="18"/>
                <w:szCs w:val="18"/>
              </w:rPr>
              <w:t>аудиологическим</w:t>
            </w:r>
            <w:proofErr w:type="spellEnd"/>
            <w:r w:rsidRPr="008A2045">
              <w:rPr>
                <w:rFonts w:ascii="Times New Roman" w:hAnsi="Times New Roman" w:cs="Times New Roman"/>
                <w:sz w:val="18"/>
                <w:szCs w:val="18"/>
              </w:rPr>
              <w:t xml:space="preserve"> скринингом (доля новорожденных, обследованных на </w:t>
            </w:r>
            <w:proofErr w:type="spellStart"/>
            <w:r w:rsidRPr="008A2045">
              <w:rPr>
                <w:rFonts w:ascii="Times New Roman" w:hAnsi="Times New Roman" w:cs="Times New Roman"/>
                <w:sz w:val="18"/>
                <w:szCs w:val="18"/>
              </w:rPr>
              <w:t>аудиологический</w:t>
            </w:r>
            <w:proofErr w:type="spellEnd"/>
            <w:r w:rsidRPr="008A2045">
              <w:rPr>
                <w:rFonts w:ascii="Times New Roman" w:hAnsi="Times New Roman" w:cs="Times New Roman"/>
                <w:sz w:val="18"/>
                <w:szCs w:val="18"/>
              </w:rPr>
              <w:t xml:space="preserve"> скрининг от общего числа новорожденных),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как отношение количества обследованных новорожденных при проведении </w:t>
            </w:r>
            <w:proofErr w:type="spellStart"/>
            <w:r w:rsidRPr="008A2045">
              <w:rPr>
                <w:rFonts w:ascii="Times New Roman" w:hAnsi="Times New Roman" w:cs="Times New Roman"/>
                <w:sz w:val="18"/>
                <w:szCs w:val="18"/>
              </w:rPr>
              <w:t>аудиологического</w:t>
            </w:r>
            <w:proofErr w:type="spellEnd"/>
            <w:r w:rsidRPr="008A2045">
              <w:rPr>
                <w:rFonts w:ascii="Times New Roman" w:hAnsi="Times New Roman" w:cs="Times New Roman"/>
                <w:sz w:val="18"/>
                <w:szCs w:val="18"/>
              </w:rPr>
              <w:t xml:space="preserve"> скрининга, с начала отчетного года, к общему числу родившихся детей с начала отчетного года,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Задачи 4.2 Подпрограммы 4</w:t>
            </w:r>
          </w:p>
        </w:tc>
        <w:tc>
          <w:tcPr>
            <w:tcW w:w="3548" w:type="dxa"/>
            <w:shd w:val="clear" w:color="auto" w:fill="auto"/>
          </w:tcPr>
          <w:p w:rsidR="003C40AF" w:rsidRPr="008A2045" w:rsidRDefault="000565F8" w:rsidP="006B5E7D">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информация о количестве обследованных новорожденных при проведении </w:t>
            </w:r>
            <w:proofErr w:type="spellStart"/>
            <w:r>
              <w:rPr>
                <w:rFonts w:ascii="Times New Roman" w:hAnsi="Times New Roman" w:cs="Times New Roman"/>
                <w:sz w:val="18"/>
                <w:szCs w:val="18"/>
              </w:rPr>
              <w:t>аудиологического</w:t>
            </w:r>
            <w:proofErr w:type="spellEnd"/>
            <w:r>
              <w:rPr>
                <w:rFonts w:ascii="Times New Roman" w:hAnsi="Times New Roman" w:cs="Times New Roman"/>
                <w:sz w:val="18"/>
                <w:szCs w:val="18"/>
              </w:rPr>
              <w:t xml:space="preserve"> скрининга предоставляется медицинскими организациями» в ГБУЗ НСО «МИАЦ» и в ГБУЗ НСО «ГКП № 7» (за 6 мес.); согласно форме федерального статистического наблюдения № 32 «Сведения о медицинской помощи беременным роженицам и родильницам», утвержденной приказом Росстата от 31.12.2020 № 876 (и годовая)</w:t>
            </w:r>
          </w:p>
        </w:tc>
      </w:tr>
      <w:tr w:rsidR="003C40AF" w:rsidRPr="008A2045" w:rsidTr="00E826A0">
        <w:trPr>
          <w:trHeight w:val="333"/>
        </w:trPr>
        <w:tc>
          <w:tcPr>
            <w:tcW w:w="3257"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107</w:t>
            </w:r>
            <w:r w:rsidRPr="008A2045">
              <w:rPr>
                <w:rFonts w:ascii="Times New Roman" w:hAnsi="Times New Roman" w:cs="Times New Roman"/>
                <w:sz w:val="18"/>
                <w:szCs w:val="18"/>
              </w:rPr>
              <w:t>. Показатель ранней неонатальной смертности, количество на 1000 родившихся живыми</w:t>
            </w:r>
          </w:p>
          <w:p w:rsidR="003C40AF" w:rsidRDefault="003C40AF" w:rsidP="003C40AF">
            <w:pPr>
              <w:spacing w:after="0" w:line="240" w:lineRule="auto"/>
              <w:jc w:val="both"/>
              <w:rPr>
                <w:rFonts w:ascii="Times New Roman" w:hAnsi="Times New Roman" w:cs="Times New Roman"/>
                <w:sz w:val="18"/>
                <w:szCs w:val="18"/>
              </w:rPr>
            </w:pPr>
          </w:p>
          <w:p w:rsidR="003C40AF" w:rsidRPr="008A2045" w:rsidRDefault="003C40AF" w:rsidP="003C40AF">
            <w:pPr>
              <w:spacing w:after="0" w:line="240" w:lineRule="auto"/>
              <w:jc w:val="both"/>
              <w:rPr>
                <w:rFonts w:ascii="Times New Roman" w:hAnsi="Times New Roman" w:cs="Times New Roman"/>
                <w:sz w:val="18"/>
                <w:szCs w:val="18"/>
              </w:rPr>
            </w:pP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Г</w:t>
            </w:r>
            <w:r w:rsidRPr="008C1D20">
              <w:rPr>
                <w:rFonts w:ascii="Times New Roman" w:hAnsi="Times New Roman" w:cs="Times New Roman"/>
                <w:sz w:val="18"/>
                <w:szCs w:val="18"/>
              </w:rPr>
              <w:t>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числа умерших в раннем неонатальном периоде (в первые 168 часов) с начала отчетного года к количеству родившимся живыми, с начала отчетного года, умноженное на 1000</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Задачи 4.2 Подпрограммы 4</w:t>
            </w:r>
          </w:p>
        </w:tc>
        <w:tc>
          <w:tcPr>
            <w:tcW w:w="3548"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информация о количестве умерших в раннем неонатальном периоде (в первые 168 часов) и числе живорожденных предоставляется медицинскими организациями, подведомственными Минздраву НСО, в  ГБУЗ НСО «МИАЦ на основании формы федерального статистического наблюдения </w:t>
            </w:r>
            <w:hyperlink r:id="rId8" w:history="1">
              <w:r w:rsidRPr="008A2045">
                <w:rPr>
                  <w:rFonts w:ascii="Times New Roman" w:hAnsi="Times New Roman" w:cs="Times New Roman"/>
                  <w:sz w:val="18"/>
                  <w:szCs w:val="18"/>
                </w:rPr>
                <w:t>№32</w:t>
              </w:r>
            </w:hyperlink>
            <w:r w:rsidRPr="008A2045">
              <w:rPr>
                <w:rFonts w:ascii="Times New Roman" w:hAnsi="Times New Roman" w:cs="Times New Roman"/>
                <w:sz w:val="18"/>
                <w:szCs w:val="18"/>
              </w:rPr>
              <w:t xml:space="preserve"> «Сведения о медицинской помощи беременным, роженицам и родильницам», утвержденной приказом Росстата от 31.12.2020 № 876</w:t>
            </w:r>
          </w:p>
          <w:p w:rsidR="003C40AF" w:rsidRDefault="003C40AF" w:rsidP="003C40AF">
            <w:pPr>
              <w:spacing w:after="0" w:line="240" w:lineRule="auto"/>
              <w:jc w:val="both"/>
              <w:rPr>
                <w:rFonts w:ascii="Times New Roman" w:hAnsi="Times New Roman" w:cs="Times New Roman"/>
                <w:sz w:val="18"/>
                <w:szCs w:val="18"/>
              </w:rPr>
            </w:pPr>
          </w:p>
          <w:p w:rsidR="003C40AF" w:rsidRPr="008A2045" w:rsidRDefault="003C40AF" w:rsidP="003C40AF">
            <w:pPr>
              <w:spacing w:after="0" w:line="240" w:lineRule="auto"/>
              <w:jc w:val="both"/>
              <w:rPr>
                <w:rFonts w:ascii="Times New Roman" w:hAnsi="Times New Roman" w:cs="Times New Roman"/>
                <w:sz w:val="18"/>
                <w:szCs w:val="18"/>
              </w:rPr>
            </w:pPr>
            <w:r w:rsidRPr="00485CDA">
              <w:rPr>
                <w:rFonts w:ascii="Times New Roman" w:hAnsi="Times New Roman" w:cs="Times New Roman"/>
                <w:sz w:val="18"/>
                <w:szCs w:val="18"/>
              </w:rPr>
              <w:lastRenderedPageBreak/>
              <w:t>информация предоставляется ТОФСГС по НСО</w:t>
            </w:r>
          </w:p>
        </w:tc>
      </w:tr>
      <w:tr w:rsidR="003C40AF" w:rsidRPr="008A2045" w:rsidTr="00E826A0">
        <w:trPr>
          <w:trHeight w:val="968"/>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10</w:t>
            </w:r>
            <w:r>
              <w:rPr>
                <w:rFonts w:ascii="Times New Roman" w:hAnsi="Times New Roman" w:cs="Times New Roman"/>
                <w:sz w:val="18"/>
                <w:szCs w:val="18"/>
              </w:rPr>
              <w:t>8</w:t>
            </w:r>
            <w:r w:rsidRPr="008A2045">
              <w:rPr>
                <w:rFonts w:ascii="Times New Roman" w:hAnsi="Times New Roman" w:cs="Times New Roman"/>
                <w:sz w:val="18"/>
                <w:szCs w:val="18"/>
              </w:rPr>
              <w:t>. Смертность детей в возрасте 0-17 лет, случаев на 100 тыс. населения соответствующего возраста</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целевых индикаторов формируются в соответствии с </w:t>
            </w:r>
            <w:r w:rsidRPr="00485CDA">
              <w:rPr>
                <w:rFonts w:ascii="Times New Roman" w:hAnsi="Times New Roman" w:cs="Times New Roman"/>
                <w:sz w:val="18"/>
                <w:szCs w:val="18"/>
              </w:rPr>
              <w:t>региональным проектом «Развитие детского здравоохранения, включая создание современной инфраструктуры оказания медицинской помощи детям».</w:t>
            </w:r>
          </w:p>
          <w:p w:rsidR="003C40AF" w:rsidRPr="008A2045" w:rsidRDefault="007125F4" w:rsidP="003C40AF">
            <w:pPr>
              <w:spacing w:after="0" w:line="240" w:lineRule="auto"/>
              <w:jc w:val="both"/>
              <w:rPr>
                <w:rFonts w:ascii="Times New Roman" w:hAnsi="Times New Roman" w:cs="Times New Roman"/>
                <w:sz w:val="18"/>
                <w:szCs w:val="18"/>
              </w:rPr>
            </w:pPr>
            <w:r w:rsidRPr="007125F4">
              <w:rPr>
                <w:rFonts w:ascii="Times New Roman" w:hAnsi="Times New Roman" w:cs="Times New Roman"/>
                <w:sz w:val="18"/>
                <w:szCs w:val="18"/>
              </w:rPr>
              <w:t>Фактические значения определяются как соотношение числа детей умерших в возрасте 0 - 17 лет к населению соответствующего возраста в среднегодовом выражении и умноженное на 100 000.</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ТОФСГС по НСО</w:t>
            </w:r>
          </w:p>
        </w:tc>
      </w:tr>
      <w:tr w:rsidR="003C40AF" w:rsidRPr="008A2045" w:rsidTr="00E826A0">
        <w:trPr>
          <w:trHeight w:val="333"/>
        </w:trPr>
        <w:tc>
          <w:tcPr>
            <w:tcW w:w="3257"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w:t>
            </w:r>
            <w:r w:rsidRPr="00844154">
              <w:rPr>
                <w:rFonts w:ascii="Times New Roman" w:hAnsi="Times New Roman" w:cs="Times New Roman"/>
                <w:sz w:val="18"/>
                <w:szCs w:val="18"/>
              </w:rPr>
              <w:t>0</w:t>
            </w:r>
            <w:r>
              <w:rPr>
                <w:rFonts w:ascii="Times New Roman" w:hAnsi="Times New Roman" w:cs="Times New Roman"/>
                <w:sz w:val="18"/>
                <w:szCs w:val="18"/>
              </w:rPr>
              <w:t>9</w:t>
            </w:r>
            <w:r w:rsidRPr="008A2045">
              <w:rPr>
                <w:rFonts w:ascii="Times New Roman" w:hAnsi="Times New Roman" w:cs="Times New Roman"/>
                <w:sz w:val="18"/>
                <w:szCs w:val="18"/>
              </w:rPr>
              <w:t>. Выживаемость детей, имевших при рождении очень низкую и экстремально низкую массу тела в акушерском стационаре (доля (%) выживших от числа новорожденных, родившихся с низкой и экстремально низкой массой тела в акушерском стационаре), %</w:t>
            </w:r>
          </w:p>
          <w:p w:rsidR="003C40AF" w:rsidRPr="008A2045" w:rsidRDefault="003C40AF" w:rsidP="003C40AF">
            <w:pPr>
              <w:spacing w:after="0" w:line="240" w:lineRule="auto"/>
              <w:jc w:val="both"/>
              <w:rPr>
                <w:rFonts w:ascii="Times New Roman" w:hAnsi="Times New Roman" w:cs="Times New Roman"/>
                <w:sz w:val="18"/>
                <w:szCs w:val="18"/>
              </w:rPr>
            </w:pP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числа выживших детей с очень низкой и экстремально низкой массой тела при рождении (менее 1499 г.) в акушерском стационаре, к числу новорожденных, родившихся с очень низкой и экстремально низкой массой тела в акушерском стационаре,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Задачи 4.2 Подпрограммы 4</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информация о количестве родившихся и выживших  детей с очень низкой и экстремально низкой массой тела  предоставляется медицинскими организациями, подведомственными Минздраву НСО, в ГБУЗ НСО «МИАЦ на основании формы федерального статистического наблюдения </w:t>
            </w:r>
            <w:hyperlink r:id="rId9" w:history="1">
              <w:r w:rsidRPr="008A2045">
                <w:rPr>
                  <w:rFonts w:ascii="Times New Roman" w:hAnsi="Times New Roman" w:cs="Times New Roman"/>
                  <w:sz w:val="18"/>
                  <w:szCs w:val="18"/>
                </w:rPr>
                <w:t>№ 32</w:t>
              </w:r>
            </w:hyperlink>
            <w:r w:rsidRPr="008A2045">
              <w:rPr>
                <w:rFonts w:ascii="Times New Roman" w:hAnsi="Times New Roman" w:cs="Times New Roman"/>
                <w:sz w:val="18"/>
                <w:szCs w:val="18"/>
              </w:rPr>
              <w:t xml:space="preserve"> «Сведения о медицинской помощи беременным, роженицам и родильницам», утвержденной приказом Росстата от 31.12.2020 № 876</w:t>
            </w: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w:t>
            </w:r>
            <w:r>
              <w:rPr>
                <w:rFonts w:ascii="Times New Roman" w:hAnsi="Times New Roman" w:cs="Times New Roman"/>
                <w:sz w:val="18"/>
                <w:szCs w:val="18"/>
              </w:rPr>
              <w:t>10</w:t>
            </w:r>
            <w:r w:rsidRPr="008A2045">
              <w:rPr>
                <w:rFonts w:ascii="Times New Roman" w:hAnsi="Times New Roman" w:cs="Times New Roman"/>
                <w:sz w:val="18"/>
                <w:szCs w:val="18"/>
              </w:rPr>
              <w:t>. Больничная летальность детей (доля умерших детей от числа поступивших в медицинские организации),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C1D20">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числа умерших детей 0-17 лет в медицинских организациях с начала отчетного года, к числу выбывших детей (</w:t>
            </w:r>
            <w:proofErr w:type="spellStart"/>
            <w:r w:rsidRPr="008A2045">
              <w:rPr>
                <w:rFonts w:ascii="Times New Roman" w:hAnsi="Times New Roman" w:cs="Times New Roman"/>
                <w:sz w:val="18"/>
                <w:szCs w:val="18"/>
              </w:rPr>
              <w:t>выписанные+умершие</w:t>
            </w:r>
            <w:proofErr w:type="spellEnd"/>
            <w:r w:rsidRPr="008A2045">
              <w:rPr>
                <w:rFonts w:ascii="Times New Roman" w:hAnsi="Times New Roman" w:cs="Times New Roman"/>
                <w:sz w:val="18"/>
                <w:szCs w:val="18"/>
              </w:rPr>
              <w:t>) с начала отчетного года,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Задачи 4.2 Подпрограммы 4</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информация предоставляется медицинскими организациями, подведомственными Минздраву НСО, в  ГБУЗ НСО «МИАЦ» на основании формы федерального статистического наблюдения </w:t>
            </w:r>
            <w:hyperlink r:id="rId10" w:history="1">
              <w:r w:rsidRPr="008A2045">
                <w:rPr>
                  <w:rFonts w:ascii="Times New Roman" w:hAnsi="Times New Roman" w:cs="Times New Roman"/>
                  <w:sz w:val="18"/>
                  <w:szCs w:val="18"/>
                </w:rPr>
                <w:t>№ 14</w:t>
              </w:r>
            </w:hyperlink>
            <w:r w:rsidRPr="008A2045">
              <w:rPr>
                <w:rFonts w:ascii="Times New Roman" w:hAnsi="Times New Roman" w:cs="Times New Roman"/>
                <w:sz w:val="18"/>
                <w:szCs w:val="18"/>
              </w:rPr>
              <w:t xml:space="preserve"> «Сведения о деятельности подразделений медицинской организации, оказывающих медицинскую помощь в стационарных условиях», утвержденной приказом Росстата от 18.12.2020 № 812</w:t>
            </w: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w:t>
            </w:r>
            <w:r w:rsidRPr="00844154">
              <w:rPr>
                <w:rFonts w:ascii="Times New Roman" w:hAnsi="Times New Roman" w:cs="Times New Roman"/>
                <w:sz w:val="18"/>
                <w:szCs w:val="18"/>
              </w:rPr>
              <w:t>1</w:t>
            </w:r>
            <w:r>
              <w:rPr>
                <w:rFonts w:ascii="Times New Roman" w:hAnsi="Times New Roman" w:cs="Times New Roman"/>
                <w:sz w:val="18"/>
                <w:szCs w:val="18"/>
              </w:rPr>
              <w:t>1</w:t>
            </w:r>
            <w:r w:rsidRPr="008A2045">
              <w:rPr>
                <w:rFonts w:ascii="Times New Roman" w:hAnsi="Times New Roman" w:cs="Times New Roman"/>
                <w:sz w:val="18"/>
                <w:szCs w:val="18"/>
              </w:rPr>
              <w:t xml:space="preserve">. Первичная инвалидность у детей, число детей, которым впервые установлена инвалидность (на 10 тыс. детей соответствующего возраста)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индикатора определяются с учетом сложившейся динамики за последние 3 года, предшествующие очередному году реализации Программы </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как </w:t>
            </w:r>
            <w:r w:rsidR="008B0D78">
              <w:t xml:space="preserve"> </w:t>
            </w:r>
            <w:r w:rsidR="008B0D78" w:rsidRPr="008B0D78">
              <w:rPr>
                <w:rFonts w:ascii="Times New Roman" w:hAnsi="Times New Roman" w:cs="Times New Roman"/>
                <w:sz w:val="18"/>
                <w:szCs w:val="18"/>
              </w:rPr>
              <w:t>соотношение числа детей в возрасте 0 - 17 лет, детей с впервые установленной инвалидностью в текущем году к численности детей 0-17 лет в среднегодовом выражении и умножается на 10 000.</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о численности детей 0-17 лет по состоянию на 1 января отчетного года, предоставляется ТОФСГС по НСО, информация о числе детей с впервые установленной инвалидностью в текущем году,</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информация предоставляется медицинскими организациями, подведомственными Минздраву НСО в ГБУЗ НСО «МИАЦ», на основании формы федерального статистического наблюдения </w:t>
            </w:r>
            <w:hyperlink r:id="rId11" w:history="1">
              <w:r w:rsidRPr="008A2045">
                <w:rPr>
                  <w:rFonts w:ascii="Times New Roman" w:hAnsi="Times New Roman" w:cs="Times New Roman"/>
                  <w:sz w:val="18"/>
                  <w:szCs w:val="18"/>
                </w:rPr>
                <w:t>№ 1</w:t>
              </w:r>
            </w:hyperlink>
            <w:r w:rsidRPr="008A2045">
              <w:rPr>
                <w:rFonts w:ascii="Times New Roman" w:hAnsi="Times New Roman" w:cs="Times New Roman"/>
                <w:sz w:val="18"/>
                <w:szCs w:val="18"/>
              </w:rPr>
              <w:t>9 «Сведения о детях-инвалидах», утвержденной приказом Росстата от 27.12.2016 № 866</w:t>
            </w:r>
          </w:p>
        </w:tc>
      </w:tr>
      <w:tr w:rsidR="003C40AF" w:rsidRPr="008A2045" w:rsidTr="00E826A0">
        <w:trPr>
          <w:trHeight w:val="416"/>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w:t>
            </w:r>
            <w:r w:rsidRPr="00844154">
              <w:rPr>
                <w:rFonts w:ascii="Times New Roman" w:hAnsi="Times New Roman" w:cs="Times New Roman"/>
                <w:sz w:val="18"/>
                <w:szCs w:val="18"/>
              </w:rPr>
              <w:t>1</w:t>
            </w:r>
            <w:r>
              <w:rPr>
                <w:rFonts w:ascii="Times New Roman" w:hAnsi="Times New Roman" w:cs="Times New Roman"/>
                <w:sz w:val="18"/>
                <w:szCs w:val="18"/>
              </w:rPr>
              <w:t>2</w:t>
            </w:r>
            <w:r w:rsidRPr="008A2045">
              <w:rPr>
                <w:rFonts w:ascii="Times New Roman" w:hAnsi="Times New Roman" w:cs="Times New Roman"/>
                <w:sz w:val="18"/>
                <w:szCs w:val="18"/>
              </w:rPr>
              <w:t xml:space="preserve">. Охват пар «мать – дитя»  </w:t>
            </w:r>
            <w:proofErr w:type="spellStart"/>
            <w:r w:rsidRPr="008A2045">
              <w:rPr>
                <w:rFonts w:ascii="Times New Roman" w:hAnsi="Times New Roman" w:cs="Times New Roman"/>
                <w:sz w:val="18"/>
                <w:szCs w:val="18"/>
              </w:rPr>
              <w:t>химиопрофилактикой</w:t>
            </w:r>
            <w:proofErr w:type="spellEnd"/>
            <w:r w:rsidRPr="008A2045">
              <w:rPr>
                <w:rFonts w:ascii="Times New Roman" w:hAnsi="Times New Roman" w:cs="Times New Roman"/>
                <w:sz w:val="18"/>
                <w:szCs w:val="18"/>
              </w:rPr>
              <w:t xml:space="preserve"> в соответствии с </w:t>
            </w:r>
            <w:r w:rsidRPr="008A2045">
              <w:rPr>
                <w:rFonts w:ascii="Times New Roman" w:hAnsi="Times New Roman" w:cs="Times New Roman"/>
                <w:sz w:val="18"/>
                <w:szCs w:val="18"/>
              </w:rPr>
              <w:lastRenderedPageBreak/>
              <w:t>действующими стандартами оказания медицинской помощи,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lastRenderedPageBreak/>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индикатора определяются с учетом сложившейся динамики за последние 3 года, предшествующие очередному году </w:t>
            </w:r>
            <w:r w:rsidRPr="008A2045">
              <w:rPr>
                <w:rFonts w:ascii="Times New Roman" w:hAnsi="Times New Roman" w:cs="Times New Roman"/>
                <w:sz w:val="18"/>
                <w:szCs w:val="18"/>
              </w:rPr>
              <w:lastRenderedPageBreak/>
              <w:t>реализации Программы, с учетом запланированного объема финансирования мероприятий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как отношение числа пар «мать – дитя», получивших </w:t>
            </w:r>
            <w:proofErr w:type="spellStart"/>
            <w:r w:rsidRPr="008A2045">
              <w:rPr>
                <w:rFonts w:ascii="Times New Roman" w:hAnsi="Times New Roman" w:cs="Times New Roman"/>
                <w:sz w:val="18"/>
                <w:szCs w:val="18"/>
              </w:rPr>
              <w:t>химиопрофилактику</w:t>
            </w:r>
            <w:proofErr w:type="spellEnd"/>
            <w:r w:rsidRPr="008A2045">
              <w:rPr>
                <w:rFonts w:ascii="Times New Roman" w:hAnsi="Times New Roman" w:cs="Times New Roman"/>
                <w:sz w:val="18"/>
                <w:szCs w:val="18"/>
              </w:rPr>
              <w:t xml:space="preserve"> в соответствии с действующими стандартами, к общему числу детей, рожденных от ВИЧ инфицированных матерей,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2.3.1. Программы</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 xml:space="preserve">информация предоставляется ГБУЗ НСО «ГИКБ № 1» на основании статистической формы № 309/У «Извещение о </w:t>
            </w:r>
            <w:r w:rsidRPr="008A2045">
              <w:rPr>
                <w:rFonts w:ascii="Times New Roman" w:hAnsi="Times New Roman" w:cs="Times New Roman"/>
                <w:sz w:val="18"/>
                <w:szCs w:val="18"/>
              </w:rPr>
              <w:lastRenderedPageBreak/>
              <w:t xml:space="preserve">новорожденном, рожденном ВИЧ-инфицированной матерью», утвержденной приказом  Минздрава России </w:t>
            </w:r>
            <w:r w:rsidR="002429ED">
              <w:rPr>
                <w:rFonts w:ascii="Times New Roman" w:hAnsi="Times New Roman" w:cs="Times New Roman"/>
                <w:sz w:val="18"/>
                <w:szCs w:val="18"/>
              </w:rPr>
              <w:t>от 16.09.2003 № </w:t>
            </w:r>
            <w:r w:rsidRPr="00485CDA">
              <w:rPr>
                <w:rFonts w:ascii="Times New Roman" w:hAnsi="Times New Roman" w:cs="Times New Roman"/>
                <w:sz w:val="18"/>
                <w:szCs w:val="18"/>
              </w:rPr>
              <w:t>442</w:t>
            </w:r>
          </w:p>
        </w:tc>
      </w:tr>
      <w:tr w:rsidR="003C40AF" w:rsidRPr="008A2045" w:rsidTr="00E826A0">
        <w:trPr>
          <w:trHeight w:val="413"/>
        </w:trPr>
        <w:tc>
          <w:tcPr>
            <w:tcW w:w="15730" w:type="dxa"/>
            <w:gridSpan w:val="5"/>
            <w:shd w:val="clear" w:color="auto" w:fill="auto"/>
            <w:vAlign w:val="center"/>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lastRenderedPageBreak/>
              <w:t>Подпрограмма 5. Развитие медицинской реабилитации и санаторно-курортного лечения, в том числе детей</w:t>
            </w:r>
          </w:p>
        </w:tc>
      </w:tr>
      <w:tr w:rsidR="003C40AF" w:rsidRPr="008A2045" w:rsidTr="00E826A0">
        <w:trPr>
          <w:trHeight w:val="988"/>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w:t>
            </w:r>
            <w:r>
              <w:rPr>
                <w:rFonts w:ascii="Times New Roman" w:hAnsi="Times New Roman" w:cs="Times New Roman"/>
                <w:sz w:val="18"/>
                <w:szCs w:val="18"/>
              </w:rPr>
              <w:t>13</w:t>
            </w:r>
            <w:r w:rsidRPr="008A2045">
              <w:rPr>
                <w:rFonts w:ascii="Times New Roman" w:hAnsi="Times New Roman" w:cs="Times New Roman"/>
                <w:sz w:val="18"/>
                <w:szCs w:val="18"/>
              </w:rPr>
              <w:t>. Охват санаторно-курортным лечением детей,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государственной программой Российской Федерации «Развитие здравоохранения», утвержденной постановлением Правительства Российской Федерации от 26.12.2017 № 1640.</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детей, получивших санаторно-курортное лечение в санаториях, подведомственных Минздраву России, к числу детей, нуждающихся в санаторно-курортном лечении,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5.1.1 Программы</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о детях, нуждающихся в санаторно-курортном лечении, предоставляется подведомственными Минздраву НСО медицинскими организациями. Количество детей, получивших санаторно-курортное лечение в санаториях, по данным информационного портала  Минздрава России</w:t>
            </w:r>
          </w:p>
        </w:tc>
      </w:tr>
      <w:tr w:rsidR="003C40AF" w:rsidRPr="008A2045" w:rsidTr="00E826A0">
        <w:trPr>
          <w:trHeight w:val="988"/>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CE426C">
              <w:rPr>
                <w:rFonts w:ascii="Times New Roman" w:hAnsi="Times New Roman" w:cs="Times New Roman"/>
                <w:sz w:val="18"/>
                <w:szCs w:val="18"/>
              </w:rPr>
              <w:t>114. Охват реабилитационной медицинской помощью детей-инвалидов от числа нуждающихся</w:t>
            </w:r>
          </w:p>
        </w:tc>
        <w:tc>
          <w:tcPr>
            <w:tcW w:w="1274" w:type="dxa"/>
            <w:shd w:val="clear" w:color="auto" w:fill="auto"/>
          </w:tcPr>
          <w:p w:rsidR="003C40AF" w:rsidRPr="00F20C83" w:rsidRDefault="003C40AF" w:rsidP="003C40AF">
            <w:pPr>
              <w:spacing w:after="0" w:line="240" w:lineRule="auto"/>
              <w:jc w:val="center"/>
              <w:rPr>
                <w:rFonts w:ascii="Times New Roman" w:hAnsi="Times New Roman" w:cs="Times New Roman"/>
                <w:sz w:val="18"/>
                <w:szCs w:val="18"/>
              </w:rPr>
            </w:pPr>
            <w:r w:rsidRPr="00F20C83">
              <w:rPr>
                <w:rFonts w:ascii="Times New Roman" w:hAnsi="Times New Roman" w:cs="Times New Roman"/>
                <w:sz w:val="18"/>
                <w:szCs w:val="18"/>
              </w:rPr>
              <w:t>Годовая</w:t>
            </w:r>
          </w:p>
        </w:tc>
        <w:tc>
          <w:tcPr>
            <w:tcW w:w="1701" w:type="dxa"/>
            <w:shd w:val="clear" w:color="auto" w:fill="auto"/>
          </w:tcPr>
          <w:p w:rsidR="003C40AF" w:rsidRPr="00F20C83" w:rsidRDefault="003C40AF" w:rsidP="003C40AF">
            <w:pPr>
              <w:spacing w:after="0" w:line="240" w:lineRule="auto"/>
              <w:jc w:val="center"/>
              <w:rPr>
                <w:rFonts w:ascii="Times New Roman" w:hAnsi="Times New Roman" w:cs="Times New Roman"/>
                <w:sz w:val="18"/>
                <w:szCs w:val="18"/>
              </w:rPr>
            </w:pPr>
            <w:r w:rsidRPr="00F20C83">
              <w:rPr>
                <w:rFonts w:ascii="Times New Roman" w:hAnsi="Times New Roman" w:cs="Times New Roman"/>
                <w:sz w:val="18"/>
                <w:szCs w:val="18"/>
              </w:rPr>
              <w:t>за отчетный период</w:t>
            </w:r>
          </w:p>
        </w:tc>
        <w:tc>
          <w:tcPr>
            <w:tcW w:w="5950" w:type="dxa"/>
            <w:shd w:val="clear" w:color="auto" w:fill="auto"/>
          </w:tcPr>
          <w:p w:rsidR="003C40AF" w:rsidRPr="00F20C83" w:rsidRDefault="003C40AF" w:rsidP="003C40AF">
            <w:pPr>
              <w:spacing w:after="0" w:line="240" w:lineRule="auto"/>
              <w:jc w:val="both"/>
              <w:rPr>
                <w:rFonts w:ascii="Times New Roman" w:hAnsi="Times New Roman" w:cs="Times New Roman"/>
                <w:sz w:val="18"/>
                <w:szCs w:val="18"/>
              </w:rPr>
            </w:pPr>
            <w:r w:rsidRPr="00F20C83">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3C40AF" w:rsidRPr="00F20C83" w:rsidRDefault="003C40AF" w:rsidP="003C40AF">
            <w:pPr>
              <w:spacing w:after="0" w:line="240" w:lineRule="auto"/>
              <w:jc w:val="both"/>
              <w:rPr>
                <w:rFonts w:ascii="Times New Roman" w:hAnsi="Times New Roman" w:cs="Times New Roman"/>
                <w:sz w:val="18"/>
                <w:szCs w:val="18"/>
              </w:rPr>
            </w:pPr>
            <w:r w:rsidRPr="00F20C83">
              <w:rPr>
                <w:rFonts w:ascii="Times New Roman" w:hAnsi="Times New Roman" w:cs="Times New Roman"/>
                <w:sz w:val="18"/>
                <w:szCs w:val="18"/>
              </w:rPr>
              <w:t>Фактические значения определяются как соотношение количества детей-инвалидов, у которых в отчетном периоде выполнена индивидуальная программа реабилитации (полностью, частично или начата), к числу детей-инвалидов, прошедших диспансеризацию и профилактические осмотры в отчетном периоде,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F20C83">
              <w:rPr>
                <w:rFonts w:ascii="Times New Roman" w:hAnsi="Times New Roman" w:cs="Times New Roman"/>
                <w:sz w:val="18"/>
                <w:szCs w:val="18"/>
              </w:rPr>
              <w:t xml:space="preserve">На достижение целевого индикатора за отчетный период оказывает влияние реализация основного мероприятия 5.1.2 </w:t>
            </w:r>
            <w:r>
              <w:rPr>
                <w:rFonts w:ascii="Times New Roman" w:hAnsi="Times New Roman" w:cs="Times New Roman"/>
                <w:sz w:val="18"/>
                <w:szCs w:val="18"/>
              </w:rPr>
              <w:t xml:space="preserve">, 5.1.4 </w:t>
            </w:r>
            <w:r w:rsidRPr="00F20C83">
              <w:rPr>
                <w:rFonts w:ascii="Times New Roman" w:hAnsi="Times New Roman" w:cs="Times New Roman"/>
                <w:sz w:val="18"/>
                <w:szCs w:val="18"/>
              </w:rPr>
              <w:t>Программы</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F20C83">
              <w:rPr>
                <w:rFonts w:ascii="Times New Roman" w:hAnsi="Times New Roman" w:cs="Times New Roman"/>
                <w:sz w:val="18"/>
                <w:szCs w:val="18"/>
              </w:rPr>
              <w:t xml:space="preserve">информация о количестве детей-инвалидов, у которых в отчетном периоде выполнена (полностью, частично или начата) индивидуальная программа реабилитации, и числе детей-инвалидов, прошедших диспансеризацию и профилактические медицинские осмотры, предоставляется ГБУЗ НСО "МИАЦ" (отчетная форма </w:t>
            </w:r>
            <w:r>
              <w:rPr>
                <w:rFonts w:ascii="Times New Roman" w:hAnsi="Times New Roman" w:cs="Times New Roman"/>
                <w:sz w:val="18"/>
                <w:szCs w:val="18"/>
              </w:rPr>
              <w:t>№ </w:t>
            </w:r>
            <w:r w:rsidRPr="00F20C83">
              <w:rPr>
                <w:rFonts w:ascii="Times New Roman" w:hAnsi="Times New Roman" w:cs="Times New Roman"/>
                <w:sz w:val="18"/>
                <w:szCs w:val="18"/>
              </w:rPr>
              <w:t xml:space="preserve">030-Д/с/о-13, утвержденная приказом Минздрава России от 15.02.2013 </w:t>
            </w:r>
            <w:r>
              <w:rPr>
                <w:rFonts w:ascii="Times New Roman" w:hAnsi="Times New Roman" w:cs="Times New Roman"/>
                <w:sz w:val="18"/>
                <w:szCs w:val="18"/>
              </w:rPr>
              <w:t>№ </w:t>
            </w:r>
            <w:r w:rsidRPr="00F20C83">
              <w:rPr>
                <w:rFonts w:ascii="Times New Roman" w:hAnsi="Times New Roman" w:cs="Times New Roman"/>
                <w:sz w:val="18"/>
                <w:szCs w:val="18"/>
              </w:rPr>
              <w:t xml:space="preserve">72н, отчетная форма </w:t>
            </w:r>
            <w:r>
              <w:rPr>
                <w:rFonts w:ascii="Times New Roman" w:hAnsi="Times New Roman" w:cs="Times New Roman"/>
                <w:sz w:val="18"/>
                <w:szCs w:val="18"/>
              </w:rPr>
              <w:t>№ </w:t>
            </w:r>
            <w:r w:rsidRPr="00F20C83">
              <w:rPr>
                <w:rFonts w:ascii="Times New Roman" w:hAnsi="Times New Roman" w:cs="Times New Roman"/>
                <w:sz w:val="18"/>
                <w:szCs w:val="18"/>
              </w:rPr>
              <w:t xml:space="preserve">030-ПО/о-17, утвержденная приказом Минздрава России от 10.08.2017 </w:t>
            </w:r>
            <w:r>
              <w:rPr>
                <w:rFonts w:ascii="Times New Roman" w:hAnsi="Times New Roman" w:cs="Times New Roman"/>
                <w:sz w:val="18"/>
                <w:szCs w:val="18"/>
              </w:rPr>
              <w:t>№ </w:t>
            </w:r>
            <w:r w:rsidRPr="00F20C83">
              <w:rPr>
                <w:rFonts w:ascii="Times New Roman" w:hAnsi="Times New Roman" w:cs="Times New Roman"/>
                <w:sz w:val="18"/>
                <w:szCs w:val="18"/>
              </w:rPr>
              <w:t>514н)</w:t>
            </w:r>
          </w:p>
        </w:tc>
      </w:tr>
      <w:tr w:rsidR="003C40AF" w:rsidRPr="008A2045" w:rsidTr="00E826A0">
        <w:trPr>
          <w:trHeight w:val="413"/>
        </w:trPr>
        <w:tc>
          <w:tcPr>
            <w:tcW w:w="15730" w:type="dxa"/>
            <w:gridSpan w:val="5"/>
            <w:shd w:val="clear" w:color="auto" w:fill="auto"/>
            <w:vAlign w:val="center"/>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Подпрограмма 6. Оказание паллиативной медицинской помощи, в том числе детям</w:t>
            </w:r>
          </w:p>
        </w:tc>
      </w:tr>
      <w:tr w:rsidR="003C40AF" w:rsidRPr="008A2045" w:rsidTr="00E826A0">
        <w:trPr>
          <w:trHeight w:val="3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116</w:t>
            </w:r>
            <w:r w:rsidRPr="008A2045">
              <w:rPr>
                <w:rFonts w:ascii="Times New Roman" w:hAnsi="Times New Roman" w:cs="Times New Roman"/>
                <w:sz w:val="18"/>
                <w:szCs w:val="18"/>
              </w:rPr>
              <w:t>. Доля пациентов, получивших паллиативную медицинскую помощь, в общем количестве пациентов, нуждающихся в паллиативной медицинской помощи,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6C6570" w:rsidRDefault="003C40AF" w:rsidP="003C40AF">
            <w:pPr>
              <w:spacing w:after="0" w:line="240" w:lineRule="auto"/>
              <w:jc w:val="both"/>
              <w:rPr>
                <w:rFonts w:ascii="Times New Roman" w:hAnsi="Times New Roman" w:cs="Times New Roman"/>
                <w:color w:val="FF0000"/>
                <w:sz w:val="18"/>
                <w:szCs w:val="18"/>
              </w:rPr>
            </w:pPr>
            <w:r w:rsidRPr="00485CDA">
              <w:rPr>
                <w:rFonts w:ascii="Times New Roman" w:hAnsi="Times New Roman" w:cs="Times New Roman"/>
                <w:sz w:val="18"/>
                <w:szCs w:val="18"/>
              </w:rPr>
              <w:t>плановые значения целевых индикаторов формируются в соответствии с региональной программой «Развитие системы оказания паллиативной медицинской помощи в Новосибирской области на 202</w:t>
            </w:r>
            <w:r>
              <w:rPr>
                <w:rFonts w:ascii="Times New Roman" w:hAnsi="Times New Roman" w:cs="Times New Roman"/>
                <w:sz w:val="18"/>
                <w:szCs w:val="18"/>
              </w:rPr>
              <w:t>0</w:t>
            </w:r>
            <w:r w:rsidRPr="00485CDA">
              <w:rPr>
                <w:rFonts w:ascii="Times New Roman" w:hAnsi="Times New Roman" w:cs="Times New Roman"/>
                <w:sz w:val="18"/>
                <w:szCs w:val="18"/>
              </w:rPr>
              <w:t>-202</w:t>
            </w:r>
            <w:r>
              <w:rPr>
                <w:rFonts w:ascii="Times New Roman" w:hAnsi="Times New Roman" w:cs="Times New Roman"/>
                <w:sz w:val="18"/>
                <w:szCs w:val="18"/>
              </w:rPr>
              <w:t>4</w:t>
            </w:r>
            <w:r w:rsidRPr="00485CDA">
              <w:rPr>
                <w:rFonts w:ascii="Times New Roman" w:hAnsi="Times New Roman" w:cs="Times New Roman"/>
                <w:sz w:val="18"/>
                <w:szCs w:val="18"/>
              </w:rPr>
              <w:t xml:space="preserve"> годы», утвержденной постановлением Правительства Новосибирской области </w:t>
            </w:r>
            <w:r w:rsidRPr="008C1D20">
              <w:rPr>
                <w:rFonts w:ascii="Times New Roman" w:hAnsi="Times New Roman" w:cs="Times New Roman"/>
                <w:sz w:val="18"/>
                <w:szCs w:val="18"/>
              </w:rPr>
              <w:t>от 18.08.2020 № 343-п.</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общего количества пациентов, получивших паллиативной медицинской помощи, к общему количеству пациентов, нуждающихся в паллиативной медицинской помощи, выраженное в процентном соотношении.</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6.1.1 Программы</w:t>
            </w:r>
          </w:p>
        </w:tc>
        <w:tc>
          <w:tcPr>
            <w:tcW w:w="3548" w:type="dxa"/>
            <w:shd w:val="clear" w:color="auto" w:fill="auto"/>
          </w:tcPr>
          <w:p w:rsidR="003C40AF" w:rsidRPr="00485CDA" w:rsidRDefault="00B04111"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годовая отчётная форма № </w:t>
            </w:r>
            <w:r w:rsidR="003C40AF" w:rsidRPr="00485CDA">
              <w:rPr>
                <w:rFonts w:ascii="Times New Roman" w:hAnsi="Times New Roman" w:cs="Times New Roman"/>
                <w:sz w:val="18"/>
                <w:szCs w:val="18"/>
              </w:rPr>
              <w:t>62 «Сведения о ресурсном обеспечении и оказании медицинской помощи населению» (Приказ ФСГС от 30.12.2015 № 672)</w:t>
            </w:r>
          </w:p>
          <w:p w:rsidR="003C40AF" w:rsidRPr="008A2045" w:rsidRDefault="003C40AF" w:rsidP="003C40AF">
            <w:pPr>
              <w:spacing w:after="0" w:line="240" w:lineRule="auto"/>
              <w:jc w:val="both"/>
              <w:rPr>
                <w:rFonts w:ascii="Times New Roman" w:hAnsi="Times New Roman" w:cs="Times New Roman"/>
                <w:sz w:val="18"/>
                <w:szCs w:val="18"/>
              </w:rPr>
            </w:pPr>
          </w:p>
        </w:tc>
      </w:tr>
      <w:tr w:rsidR="003C40AF" w:rsidRPr="008A2045" w:rsidTr="00E826A0">
        <w:trPr>
          <w:trHeight w:val="417"/>
        </w:trPr>
        <w:tc>
          <w:tcPr>
            <w:tcW w:w="15730" w:type="dxa"/>
            <w:gridSpan w:val="5"/>
            <w:shd w:val="clear" w:color="auto" w:fill="auto"/>
            <w:vAlign w:val="center"/>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lastRenderedPageBreak/>
              <w:t>Подпрограмма 7. Кадровое обеспечение системы здравоохранения</w:t>
            </w:r>
          </w:p>
        </w:tc>
      </w:tr>
      <w:tr w:rsidR="003C40AF" w:rsidRPr="008A2045" w:rsidTr="00E826A0">
        <w:trPr>
          <w:trHeight w:val="988"/>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11</w:t>
            </w:r>
            <w:r>
              <w:rPr>
                <w:rFonts w:ascii="Times New Roman" w:hAnsi="Times New Roman" w:cs="Times New Roman"/>
                <w:sz w:val="18"/>
                <w:szCs w:val="18"/>
              </w:rPr>
              <w:t>8</w:t>
            </w:r>
            <w:r w:rsidRPr="008A2045">
              <w:rPr>
                <w:rFonts w:ascii="Times New Roman" w:hAnsi="Times New Roman" w:cs="Times New Roman"/>
                <w:sz w:val="18"/>
                <w:szCs w:val="18"/>
              </w:rPr>
              <w:t>. 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врачами,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целевых индикаторов формируются в соответствии с региональным проектом </w:t>
            </w:r>
            <w:r w:rsidRPr="00E40C25">
              <w:rPr>
                <w:rFonts w:ascii="Times New Roman" w:hAnsi="Times New Roman" w:cs="Times New Roman"/>
                <w:color w:val="000000" w:themeColor="text1"/>
                <w:sz w:val="18"/>
                <w:szCs w:val="18"/>
              </w:rPr>
              <w:t>«Обеспечение медицинских организаций системы здравоохранения квалифицированными кадрами</w:t>
            </w:r>
            <w:r w:rsidRPr="00E40C25">
              <w:rPr>
                <w:rFonts w:ascii="Times New Roman" w:hAnsi="Times New Roman" w:cs="Times New Roman"/>
                <w:sz w:val="18"/>
                <w:szCs w:val="18"/>
              </w:rPr>
              <w:t>».</w:t>
            </w:r>
          </w:p>
          <w:p w:rsidR="003C40AF"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соотношение числа занятых врачами должностей в подразделениях медицинских организаций, оказывающих медицинскую помощь в амбулаторных условиях, к числу штатных должностей врачей в медицинских организациях, оказывающих медицинскую помощь в амбулаторных условиях,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p>
        </w:tc>
        <w:tc>
          <w:tcPr>
            <w:tcW w:w="3548" w:type="dxa"/>
            <w:shd w:val="clear" w:color="auto" w:fill="auto"/>
          </w:tcPr>
          <w:p w:rsidR="003C40AF" w:rsidRPr="00E40C25" w:rsidRDefault="003C40AF" w:rsidP="003C40AF">
            <w:pPr>
              <w:spacing w:after="0" w:line="240" w:lineRule="auto"/>
              <w:jc w:val="both"/>
              <w:rPr>
                <w:rFonts w:ascii="Times New Roman" w:hAnsi="Times New Roman" w:cs="Times New Roman"/>
                <w:sz w:val="18"/>
                <w:szCs w:val="18"/>
              </w:rPr>
            </w:pPr>
            <w:r w:rsidRPr="00E40C25">
              <w:rPr>
                <w:rFonts w:ascii="Times New Roman" w:hAnsi="Times New Roman" w:cs="Times New Roman"/>
                <w:sz w:val="18"/>
                <w:szCs w:val="18"/>
              </w:rPr>
              <w:t>данные формируются на основании формы № 30 «Сведения о медицинской организации», утвержденной приказом Росстата от 30.12.2020 № 863</w:t>
            </w:r>
            <w:r>
              <w:rPr>
                <w:rFonts w:ascii="Times New Roman" w:hAnsi="Times New Roman" w:cs="Times New Roman"/>
                <w:sz w:val="18"/>
                <w:szCs w:val="18"/>
              </w:rPr>
              <w:t xml:space="preserve"> в соответствии с </w:t>
            </w:r>
            <w:r w:rsidRPr="00E40C25">
              <w:rPr>
                <w:rFonts w:ascii="Times New Roman" w:hAnsi="Times New Roman" w:cs="Times New Roman"/>
                <w:sz w:val="18"/>
                <w:szCs w:val="18"/>
              </w:rPr>
              <w:t>Приказ</w:t>
            </w:r>
            <w:r>
              <w:rPr>
                <w:rFonts w:ascii="Times New Roman" w:hAnsi="Times New Roman" w:cs="Times New Roman"/>
                <w:sz w:val="18"/>
                <w:szCs w:val="18"/>
              </w:rPr>
              <w:t>ом</w:t>
            </w:r>
            <w:r w:rsidRPr="00E40C25">
              <w:rPr>
                <w:rFonts w:ascii="Times New Roman" w:hAnsi="Times New Roman" w:cs="Times New Roman"/>
                <w:sz w:val="18"/>
                <w:szCs w:val="18"/>
              </w:rPr>
              <w:t xml:space="preserve"> М</w:t>
            </w:r>
            <w:r w:rsidR="00B04111">
              <w:rPr>
                <w:rFonts w:ascii="Times New Roman" w:hAnsi="Times New Roman" w:cs="Times New Roman"/>
                <w:sz w:val="18"/>
                <w:szCs w:val="18"/>
              </w:rPr>
              <w:t>инздрава России от 01.04.2021 № </w:t>
            </w:r>
            <w:r w:rsidRPr="00E40C25">
              <w:rPr>
                <w:rFonts w:ascii="Times New Roman" w:hAnsi="Times New Roman" w:cs="Times New Roman"/>
                <w:sz w:val="18"/>
                <w:szCs w:val="18"/>
              </w:rPr>
              <w:t>284 «Об утверждении методик расчета отдельных основных показателей национального проекта «Здравоохранение» и дополнительных показателей федерального проекта «Обеспечение медицинских организаций</w:t>
            </w:r>
            <w:r>
              <w:rPr>
                <w:rFonts w:ascii="Times New Roman" w:hAnsi="Times New Roman" w:cs="Times New Roman"/>
                <w:sz w:val="18"/>
                <w:szCs w:val="18"/>
              </w:rPr>
              <w:t xml:space="preserve"> </w:t>
            </w:r>
            <w:r w:rsidRPr="00E40C25">
              <w:rPr>
                <w:rFonts w:ascii="Times New Roman" w:hAnsi="Times New Roman" w:cs="Times New Roman"/>
                <w:sz w:val="18"/>
                <w:szCs w:val="18"/>
              </w:rPr>
              <w:t>системы</w:t>
            </w:r>
            <w:r>
              <w:rPr>
                <w:rFonts w:ascii="Times New Roman" w:hAnsi="Times New Roman" w:cs="Times New Roman"/>
                <w:sz w:val="18"/>
                <w:szCs w:val="18"/>
              </w:rPr>
              <w:t xml:space="preserve"> </w:t>
            </w:r>
            <w:r w:rsidRPr="00E40C25">
              <w:rPr>
                <w:rFonts w:ascii="Times New Roman" w:hAnsi="Times New Roman" w:cs="Times New Roman"/>
                <w:sz w:val="18"/>
                <w:szCs w:val="18"/>
              </w:rPr>
              <w:t>здравоохранения квалифицированными кадрами», входящего</w:t>
            </w:r>
            <w:r>
              <w:rPr>
                <w:rFonts w:ascii="Times New Roman" w:hAnsi="Times New Roman" w:cs="Times New Roman"/>
                <w:sz w:val="18"/>
                <w:szCs w:val="18"/>
              </w:rPr>
              <w:t xml:space="preserve"> </w:t>
            </w:r>
            <w:r w:rsidRPr="00E40C25">
              <w:rPr>
                <w:rFonts w:ascii="Times New Roman" w:hAnsi="Times New Roman" w:cs="Times New Roman"/>
                <w:sz w:val="18"/>
                <w:szCs w:val="18"/>
              </w:rPr>
              <w:t>в национальный проект «</w:t>
            </w:r>
            <w:r>
              <w:rPr>
                <w:rFonts w:ascii="Times New Roman" w:hAnsi="Times New Roman" w:cs="Times New Roman"/>
                <w:sz w:val="18"/>
                <w:szCs w:val="18"/>
              </w:rPr>
              <w:t>З</w:t>
            </w:r>
            <w:r w:rsidRPr="00E40C25">
              <w:rPr>
                <w:rFonts w:ascii="Times New Roman" w:hAnsi="Times New Roman" w:cs="Times New Roman"/>
                <w:sz w:val="18"/>
                <w:szCs w:val="18"/>
              </w:rPr>
              <w:t>дравоохранение»</w:t>
            </w:r>
            <w:r>
              <w:rPr>
                <w:rFonts w:ascii="Times New Roman" w:hAnsi="Times New Roman" w:cs="Times New Roman"/>
                <w:sz w:val="18"/>
                <w:szCs w:val="18"/>
              </w:rPr>
              <w:t>.</w:t>
            </w:r>
          </w:p>
          <w:p w:rsidR="003C40AF"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 предоставляется ГБУЗ НСО «МИАЦ»</w:t>
            </w:r>
          </w:p>
          <w:p w:rsidR="003C40AF" w:rsidRPr="008A2045" w:rsidRDefault="003C40AF" w:rsidP="003C40AF">
            <w:pPr>
              <w:spacing w:after="0" w:line="240" w:lineRule="auto"/>
              <w:jc w:val="both"/>
              <w:rPr>
                <w:rFonts w:ascii="Times New Roman" w:hAnsi="Times New Roman" w:cs="Times New Roman"/>
                <w:sz w:val="18"/>
                <w:szCs w:val="18"/>
              </w:rPr>
            </w:pPr>
          </w:p>
        </w:tc>
      </w:tr>
      <w:tr w:rsidR="003C40AF" w:rsidRPr="008A2045" w:rsidTr="00E826A0">
        <w:trPr>
          <w:trHeight w:val="274"/>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11</w:t>
            </w:r>
            <w:r>
              <w:rPr>
                <w:rFonts w:ascii="Times New Roman" w:hAnsi="Times New Roman" w:cs="Times New Roman"/>
                <w:sz w:val="18"/>
                <w:szCs w:val="18"/>
              </w:rPr>
              <w:t>9</w:t>
            </w:r>
            <w:r w:rsidRPr="008A2045">
              <w:rPr>
                <w:rFonts w:ascii="Times New Roman" w:hAnsi="Times New Roman" w:cs="Times New Roman"/>
                <w:sz w:val="18"/>
                <w:szCs w:val="18"/>
              </w:rPr>
              <w:t>. 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средними медицинскими работниками,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целевых индикаторов формируются в соответствии с региональным проектом «Обеспечение медицинских организаций системы здравоохранения квалифицированными кадрами».</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соотношение числа занятых должностей среднего медицинского персонала в подразделениях медицинских организаций, оказывающих медицинскую помощь в амбулаторных условиях, к числу штатных должностей среднего медицинского персонала в медицинских организациях, оказывающих медицинскую помощь в амбулаторных условиях, выраженное в процентах</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данные формируются на основании формы № 30 «Сведения о медицинской организации», утвержденной приказ</w:t>
            </w:r>
            <w:r>
              <w:rPr>
                <w:rFonts w:ascii="Times New Roman" w:hAnsi="Times New Roman" w:cs="Times New Roman"/>
                <w:sz w:val="18"/>
                <w:szCs w:val="18"/>
              </w:rPr>
              <w:t xml:space="preserve">ом Росстата от 30.12.2020 № 863 </w:t>
            </w:r>
            <w:r w:rsidRPr="008057F5">
              <w:rPr>
                <w:rFonts w:ascii="Times New Roman" w:hAnsi="Times New Roman" w:cs="Times New Roman"/>
                <w:sz w:val="18"/>
                <w:szCs w:val="18"/>
              </w:rPr>
              <w:t>в соответствии с Приказом М</w:t>
            </w:r>
            <w:r w:rsidR="00B04111">
              <w:rPr>
                <w:rFonts w:ascii="Times New Roman" w:hAnsi="Times New Roman" w:cs="Times New Roman"/>
                <w:sz w:val="18"/>
                <w:szCs w:val="18"/>
              </w:rPr>
              <w:t>инздрава России от 01.04.2021 № </w:t>
            </w:r>
            <w:r w:rsidRPr="008057F5">
              <w:rPr>
                <w:rFonts w:ascii="Times New Roman" w:hAnsi="Times New Roman" w:cs="Times New Roman"/>
                <w:sz w:val="18"/>
                <w:szCs w:val="18"/>
              </w:rPr>
              <w:t xml:space="preserve">284 «Об утверждении методик расчета отдельных основных показателей национального проекта «Здравоохранение» и дополнительных показателей федерального проекта «Обеспечение медицинских </w:t>
            </w:r>
            <w:proofErr w:type="gramStart"/>
            <w:r w:rsidRPr="008057F5">
              <w:rPr>
                <w:rFonts w:ascii="Times New Roman" w:hAnsi="Times New Roman" w:cs="Times New Roman"/>
                <w:sz w:val="18"/>
                <w:szCs w:val="18"/>
              </w:rPr>
              <w:t>организаций  системы</w:t>
            </w:r>
            <w:proofErr w:type="gramEnd"/>
            <w:r w:rsidRPr="008057F5">
              <w:rPr>
                <w:rFonts w:ascii="Times New Roman" w:hAnsi="Times New Roman" w:cs="Times New Roman"/>
                <w:sz w:val="18"/>
                <w:szCs w:val="18"/>
              </w:rPr>
              <w:t xml:space="preserve"> здравоохранения квалифицированными кадрами», входящего в национальный проект «Здравоохранение»</w:t>
            </w:r>
            <w:r>
              <w:rPr>
                <w:rFonts w:ascii="Times New Roman" w:hAnsi="Times New Roman" w:cs="Times New Roman"/>
                <w:sz w:val="18"/>
                <w:szCs w:val="18"/>
              </w:rPr>
              <w:t>.</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 предоставляется ГБУЗ НСО «МИАЦ»</w:t>
            </w:r>
          </w:p>
        </w:tc>
      </w:tr>
      <w:tr w:rsidR="003C40AF" w:rsidRPr="008A2045" w:rsidTr="00E826A0">
        <w:trPr>
          <w:trHeight w:val="274"/>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120. </w:t>
            </w:r>
            <w:r w:rsidRPr="00987749">
              <w:rPr>
                <w:rFonts w:ascii="Times New Roman" w:hAnsi="Times New Roman" w:cs="Times New Roman"/>
                <w:sz w:val="18"/>
                <w:szCs w:val="18"/>
              </w:rPr>
              <w:t>Укомплектованность фельдшерских пунктов, фельдшерско-акушерских пунктов, врачебных амбулаторий медицинскими работниками</w:t>
            </w:r>
            <w:r>
              <w:rPr>
                <w:rFonts w:ascii="Times New Roman" w:hAnsi="Times New Roman" w:cs="Times New Roman"/>
                <w:sz w:val="18"/>
                <w:szCs w:val="18"/>
              </w:rPr>
              <w:t>,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987749">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987749">
              <w:rPr>
                <w:rFonts w:ascii="Times New Roman" w:hAnsi="Times New Roman" w:cs="Times New Roman"/>
                <w:sz w:val="18"/>
                <w:szCs w:val="18"/>
              </w:rPr>
              <w:t>за отчетный период</w:t>
            </w:r>
          </w:p>
        </w:tc>
        <w:tc>
          <w:tcPr>
            <w:tcW w:w="5950"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sidRPr="00987749">
              <w:rPr>
                <w:rFonts w:ascii="Times New Roman" w:hAnsi="Times New Roman" w:cs="Times New Roman"/>
                <w:sz w:val="18"/>
                <w:szCs w:val="18"/>
              </w:rPr>
              <w:t>плановые значения целевых индикаторов формируются в соответствии с региональным проектом «Обеспечение медицинских организаций системы здравоохранения квалифицированными кадрами».</w:t>
            </w:r>
          </w:p>
          <w:p w:rsidR="003C40AF"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Фактические значения определяются </w:t>
            </w:r>
            <w:r w:rsidRPr="00987749">
              <w:rPr>
                <w:rFonts w:ascii="Times New Roman" w:hAnsi="Times New Roman" w:cs="Times New Roman"/>
                <w:sz w:val="18"/>
                <w:szCs w:val="18"/>
              </w:rPr>
              <w:t>как соотношение числа занятых должностей средними медицинскими работниками в фельдшерских пунктах, фельдшерско-акушерских пунктах и врачами во врач</w:t>
            </w:r>
            <w:r>
              <w:rPr>
                <w:rFonts w:ascii="Times New Roman" w:hAnsi="Times New Roman" w:cs="Times New Roman"/>
                <w:sz w:val="18"/>
                <w:szCs w:val="18"/>
              </w:rPr>
              <w:t>ебных амбулаториях,</w:t>
            </w:r>
            <w:r w:rsidRPr="00987749">
              <w:rPr>
                <w:rFonts w:ascii="Times New Roman" w:hAnsi="Times New Roman" w:cs="Times New Roman"/>
                <w:sz w:val="18"/>
                <w:szCs w:val="18"/>
              </w:rPr>
              <w:t xml:space="preserve"> к числу штатных должностей указанных категорий медицинских работников в </w:t>
            </w:r>
            <w:r>
              <w:rPr>
                <w:rFonts w:ascii="Times New Roman" w:hAnsi="Times New Roman" w:cs="Times New Roman"/>
                <w:sz w:val="18"/>
                <w:szCs w:val="18"/>
              </w:rPr>
              <w:t>Новосибирской области.</w:t>
            </w:r>
          </w:p>
          <w:p w:rsidR="003C40AF" w:rsidRPr="008A2045" w:rsidRDefault="003C40AF" w:rsidP="003C40AF">
            <w:pPr>
              <w:spacing w:after="0" w:line="240" w:lineRule="auto"/>
              <w:jc w:val="both"/>
              <w:rPr>
                <w:rFonts w:ascii="Times New Roman" w:hAnsi="Times New Roman" w:cs="Times New Roman"/>
                <w:sz w:val="18"/>
                <w:szCs w:val="18"/>
              </w:rPr>
            </w:pPr>
            <w:r w:rsidRPr="000022CE">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Подпрограммы 7</w:t>
            </w:r>
          </w:p>
        </w:tc>
        <w:tc>
          <w:tcPr>
            <w:tcW w:w="3548" w:type="dxa"/>
            <w:shd w:val="clear" w:color="auto" w:fill="auto"/>
          </w:tcPr>
          <w:p w:rsidR="003C40AF" w:rsidRPr="008057F5" w:rsidRDefault="003C40AF" w:rsidP="003C40AF">
            <w:pPr>
              <w:spacing w:after="0" w:line="240" w:lineRule="auto"/>
              <w:jc w:val="both"/>
              <w:rPr>
                <w:rFonts w:ascii="Times New Roman" w:hAnsi="Times New Roman" w:cs="Times New Roman"/>
                <w:sz w:val="18"/>
                <w:szCs w:val="18"/>
              </w:rPr>
            </w:pPr>
            <w:r w:rsidRPr="00987749">
              <w:rPr>
                <w:rFonts w:ascii="Times New Roman" w:hAnsi="Times New Roman" w:cs="Times New Roman"/>
                <w:sz w:val="18"/>
                <w:szCs w:val="18"/>
              </w:rPr>
              <w:t>данные</w:t>
            </w:r>
            <w:r>
              <w:rPr>
                <w:rFonts w:ascii="Times New Roman" w:hAnsi="Times New Roman" w:cs="Times New Roman"/>
                <w:sz w:val="18"/>
                <w:szCs w:val="18"/>
              </w:rPr>
              <w:t xml:space="preserve"> формируются на основании</w:t>
            </w:r>
            <w:r w:rsidRPr="00987749">
              <w:rPr>
                <w:rFonts w:ascii="Times New Roman" w:hAnsi="Times New Roman" w:cs="Times New Roman"/>
                <w:sz w:val="18"/>
                <w:szCs w:val="18"/>
              </w:rPr>
              <w:t xml:space="preserve"> федерального регистра медицинских работников, являющегося подсистемой единой государственной информационной системы в сфере здравоохранения</w:t>
            </w:r>
            <w:r>
              <w:rPr>
                <w:rFonts w:ascii="Times New Roman" w:hAnsi="Times New Roman" w:cs="Times New Roman"/>
                <w:sz w:val="18"/>
                <w:szCs w:val="18"/>
              </w:rPr>
              <w:t xml:space="preserve">, на </w:t>
            </w:r>
            <w:r>
              <w:t xml:space="preserve"> </w:t>
            </w:r>
            <w:r w:rsidRPr="008057F5">
              <w:rPr>
                <w:rFonts w:ascii="Times New Roman" w:hAnsi="Times New Roman" w:cs="Times New Roman"/>
                <w:sz w:val="18"/>
                <w:szCs w:val="18"/>
              </w:rPr>
              <w:t>основании формы № 30 «Сведения о медицинской организации», утвержденной пр</w:t>
            </w:r>
            <w:r w:rsidR="00B04111">
              <w:rPr>
                <w:rFonts w:ascii="Times New Roman" w:hAnsi="Times New Roman" w:cs="Times New Roman"/>
                <w:sz w:val="18"/>
                <w:szCs w:val="18"/>
              </w:rPr>
              <w:t>иказом Росстата от 30.12.2020 № </w:t>
            </w:r>
            <w:r w:rsidRPr="008057F5">
              <w:rPr>
                <w:rFonts w:ascii="Times New Roman" w:hAnsi="Times New Roman" w:cs="Times New Roman"/>
                <w:sz w:val="18"/>
                <w:szCs w:val="18"/>
              </w:rPr>
              <w:t>863  в соответствии с Приказом М</w:t>
            </w:r>
            <w:r w:rsidR="00B04111">
              <w:rPr>
                <w:rFonts w:ascii="Times New Roman" w:hAnsi="Times New Roman" w:cs="Times New Roman"/>
                <w:sz w:val="18"/>
                <w:szCs w:val="18"/>
              </w:rPr>
              <w:t>инздрава России от 01.04.2021 № </w:t>
            </w:r>
            <w:r w:rsidRPr="008057F5">
              <w:rPr>
                <w:rFonts w:ascii="Times New Roman" w:hAnsi="Times New Roman" w:cs="Times New Roman"/>
                <w:sz w:val="18"/>
                <w:szCs w:val="18"/>
              </w:rPr>
              <w:t xml:space="preserve">284 «Об утверждении методик расчета отдельных основных показателей национального проекта «Здравоохранение» и </w:t>
            </w:r>
            <w:r w:rsidRPr="008057F5">
              <w:rPr>
                <w:rFonts w:ascii="Times New Roman" w:hAnsi="Times New Roman" w:cs="Times New Roman"/>
                <w:sz w:val="18"/>
                <w:szCs w:val="18"/>
              </w:rPr>
              <w:lastRenderedPageBreak/>
              <w:t>дополнительных показателей федерального проекта «Обеспечение медицинских организаций  системы здравоохранения квалифицированными кадрами», входящего в национальный проект «Здравоохранение».</w:t>
            </w:r>
          </w:p>
          <w:p w:rsidR="003C40AF" w:rsidRDefault="003C40AF" w:rsidP="003C40AF">
            <w:pPr>
              <w:spacing w:after="0" w:line="240" w:lineRule="auto"/>
              <w:jc w:val="both"/>
              <w:rPr>
                <w:rFonts w:ascii="Times New Roman" w:hAnsi="Times New Roman" w:cs="Times New Roman"/>
                <w:sz w:val="18"/>
                <w:szCs w:val="18"/>
              </w:rPr>
            </w:pPr>
            <w:r w:rsidRPr="008057F5">
              <w:rPr>
                <w:rFonts w:ascii="Times New Roman" w:hAnsi="Times New Roman" w:cs="Times New Roman"/>
                <w:sz w:val="18"/>
                <w:szCs w:val="18"/>
              </w:rPr>
              <w:t>Свод предоставляется ГБУЗ НСО «МИАЦ»</w:t>
            </w:r>
          </w:p>
          <w:p w:rsidR="003C40AF" w:rsidRPr="008A2045" w:rsidRDefault="003C40AF" w:rsidP="003C40AF">
            <w:pPr>
              <w:spacing w:after="0" w:line="240" w:lineRule="auto"/>
              <w:jc w:val="both"/>
              <w:rPr>
                <w:rFonts w:ascii="Times New Roman" w:hAnsi="Times New Roman" w:cs="Times New Roman"/>
                <w:sz w:val="18"/>
                <w:szCs w:val="18"/>
              </w:rPr>
            </w:pPr>
          </w:p>
        </w:tc>
      </w:tr>
      <w:tr w:rsidR="003C40AF" w:rsidRPr="008A2045" w:rsidTr="00E826A0">
        <w:trPr>
          <w:trHeight w:val="988"/>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1</w:t>
            </w:r>
            <w:r w:rsidRPr="00844154">
              <w:rPr>
                <w:rFonts w:ascii="Times New Roman" w:hAnsi="Times New Roman" w:cs="Times New Roman"/>
                <w:sz w:val="18"/>
                <w:szCs w:val="18"/>
              </w:rPr>
              <w:t>2</w:t>
            </w:r>
            <w:r>
              <w:rPr>
                <w:rFonts w:ascii="Times New Roman" w:hAnsi="Times New Roman" w:cs="Times New Roman"/>
                <w:sz w:val="18"/>
                <w:szCs w:val="18"/>
              </w:rPr>
              <w:t>1</w:t>
            </w:r>
            <w:r w:rsidRPr="008A2045">
              <w:rPr>
                <w:rFonts w:ascii="Times New Roman" w:hAnsi="Times New Roman" w:cs="Times New Roman"/>
                <w:sz w:val="18"/>
                <w:szCs w:val="18"/>
              </w:rPr>
              <w:t>. Доля застрахованных медицинских работников, работа которых связана с угрозой их жизни и здоровью, от общего количества медицинских работников, подлежащих страхованию,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основе отчетности, сложившейся за 3 года, предшествующие году начала реализации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застрахованных медицинских работников в рамках реализации мероприятий Программы, работа которых связана с угрозой их жизни и здоровью, на отчетный год к общему количеству медицинских работников, подлежащих страхованию,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Фактическое значение рассчитывается по факту проведения работ в отчетном году в рамках основного мероприятия 7.1.3 Программы</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данные предоставляются медицинскими организациями, подведомственными Минздраву НСО</w:t>
            </w:r>
          </w:p>
        </w:tc>
      </w:tr>
      <w:tr w:rsidR="003C40AF" w:rsidRPr="008A2045" w:rsidTr="00E826A0">
        <w:trPr>
          <w:trHeight w:val="274"/>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eastAsia="Times New Roman" w:hAnsi="Times New Roman" w:cs="Times New Roman"/>
                <w:sz w:val="18"/>
                <w:szCs w:val="18"/>
                <w:lang w:eastAsia="ru-RU"/>
              </w:rPr>
              <w:t>1</w:t>
            </w:r>
            <w:r w:rsidRPr="00844154">
              <w:rPr>
                <w:rFonts w:ascii="Times New Roman" w:eastAsia="Times New Roman" w:hAnsi="Times New Roman" w:cs="Times New Roman"/>
                <w:sz w:val="18"/>
                <w:szCs w:val="18"/>
                <w:lang w:eastAsia="ru-RU"/>
              </w:rPr>
              <w:t>2</w:t>
            </w:r>
            <w:r>
              <w:rPr>
                <w:rFonts w:ascii="Times New Roman" w:eastAsia="Times New Roman" w:hAnsi="Times New Roman" w:cs="Times New Roman"/>
                <w:sz w:val="18"/>
                <w:szCs w:val="18"/>
                <w:lang w:eastAsia="ru-RU"/>
              </w:rPr>
              <w:t>2</w:t>
            </w:r>
            <w:r w:rsidRPr="008A2045">
              <w:rPr>
                <w:rFonts w:ascii="Times New Roman" w:eastAsia="Times New Roman" w:hAnsi="Times New Roman" w:cs="Times New Roman"/>
                <w:sz w:val="18"/>
                <w:szCs w:val="18"/>
                <w:lang w:eastAsia="ru-RU"/>
              </w:rPr>
              <w:t>. Число медицинских работников, получателей единовременных и компенсационных денежных выплат и компенсаций</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3C40AF" w:rsidRPr="008A2045" w:rsidRDefault="003C40AF" w:rsidP="003C40AF">
            <w:pPr>
              <w:autoSpaceDE w:val="0"/>
              <w:autoSpaceDN w:val="0"/>
              <w:adjustRightInd w:val="0"/>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как количество медицинских работников - получателей </w:t>
            </w:r>
            <w:r w:rsidRPr="008A2045">
              <w:rPr>
                <w:rFonts w:ascii="Times New Roman" w:eastAsia="Times New Roman" w:hAnsi="Times New Roman" w:cs="Times New Roman"/>
                <w:sz w:val="18"/>
                <w:szCs w:val="18"/>
                <w:lang w:eastAsia="ru-RU"/>
              </w:rPr>
              <w:t xml:space="preserve">единовременных и компенсационных денежных выплат, и компенсаций </w:t>
            </w:r>
            <w:r w:rsidRPr="008A2045">
              <w:rPr>
                <w:rFonts w:ascii="Times New Roman" w:hAnsi="Times New Roman" w:cs="Times New Roman"/>
                <w:sz w:val="18"/>
                <w:szCs w:val="18"/>
              </w:rP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единовременная денежная выплата врачам, компенсация части стоимости найма жилого помещения медицинским работникам государственных медицинских организаций Новосибирской области, компенсации за проезд на общественном транспорте медицинским работникам удаленных организаций города Новосибирска, проживающим вне территории района, в котором расположена организация, из расчета пятьдесят поездок в месяц на одного работника по стоимости, установленной департаментом по тарифам Новосибирской области на отчетный год в рамках реализации мероприятий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Фактическое значение рассчитывается по факту проведения работ в отчетном году в рамках  основных мероприятий 7.1.4, 7.1.5 Программы</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данные предоставляются медицинскими организациями, подведомственными Минздраву НСО</w:t>
            </w:r>
          </w:p>
        </w:tc>
      </w:tr>
      <w:tr w:rsidR="003C40AF" w:rsidRPr="008A2045" w:rsidTr="00E826A0">
        <w:trPr>
          <w:trHeight w:val="1124"/>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127</w:t>
            </w:r>
            <w:r w:rsidRPr="008A2045">
              <w:rPr>
                <w:rFonts w:ascii="Times New Roman" w:hAnsi="Times New Roman" w:cs="Times New Roman"/>
                <w:sz w:val="18"/>
                <w:szCs w:val="18"/>
              </w:rPr>
              <w:t>. Количество подготовленных специалистов среднего звена по программам</w:t>
            </w:r>
            <w:r>
              <w:rPr>
                <w:rFonts w:ascii="Times New Roman" w:hAnsi="Times New Roman" w:cs="Times New Roman"/>
                <w:sz w:val="18"/>
                <w:szCs w:val="18"/>
              </w:rPr>
              <w:t>, в том числе</w:t>
            </w:r>
            <w:r w:rsidRPr="008A2045">
              <w:rPr>
                <w:rFonts w:ascii="Times New Roman" w:hAnsi="Times New Roman" w:cs="Times New Roman"/>
                <w:sz w:val="18"/>
                <w:szCs w:val="18"/>
              </w:rPr>
              <w:t xml:space="preserve"> дополнительного медицинского и фармацевтического образования в государственных образовательных организациях, человек</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потребности медицинских организаций в подготовке специалистов по программам дополнительного медицинского и фармацевтического образования.</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как суммарное число подготовленных специалистов среднего звена по программам </w:t>
            </w:r>
            <w:r>
              <w:rPr>
                <w:rFonts w:ascii="Times New Roman" w:hAnsi="Times New Roman" w:cs="Times New Roman"/>
                <w:sz w:val="18"/>
                <w:szCs w:val="18"/>
              </w:rPr>
              <w:t xml:space="preserve">(основного) </w:t>
            </w:r>
            <w:r w:rsidRPr="008A2045">
              <w:rPr>
                <w:rFonts w:ascii="Times New Roman" w:hAnsi="Times New Roman" w:cs="Times New Roman"/>
                <w:sz w:val="18"/>
                <w:szCs w:val="18"/>
              </w:rPr>
              <w:lastRenderedPageBreak/>
              <w:t xml:space="preserve">дополнительного медицинского и фармацевтического образования в государственных образовательных организациях (осуществление образовательного процесса в сфере подготовки, переподготовки и повышения квалификации </w:t>
            </w:r>
            <w:r w:rsidRPr="008057F5">
              <w:rPr>
                <w:rFonts w:ascii="Times New Roman" w:hAnsi="Times New Roman" w:cs="Times New Roman"/>
                <w:sz w:val="18"/>
                <w:szCs w:val="18"/>
              </w:rPr>
              <w:t xml:space="preserve">специалистов среднего звена в соответствии </w:t>
            </w:r>
            <w:r w:rsidRPr="008A2045">
              <w:rPr>
                <w:rFonts w:ascii="Times New Roman" w:hAnsi="Times New Roman" w:cs="Times New Roman"/>
                <w:sz w:val="18"/>
                <w:szCs w:val="18"/>
              </w:rPr>
              <w:t>с действующим государственным образовательным стандартом, действующим законодательством Российской Федерации, предоставление дополнительного профессионального образования (повышение квалификации специалистов со средним медицинским (фармацевтическим) образованием) за отчетный период в рамках реализации мероприятий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Реализация основного мероприятия 7.2.2 Программы, в том числе оказывает влияние на достижение целевого индикатора за отчетный период</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 xml:space="preserve">информация предоставляется </w:t>
            </w:r>
            <w:r w:rsidRPr="00253285">
              <w:rPr>
                <w:rFonts w:ascii="Times New Roman" w:hAnsi="Times New Roman" w:cs="Times New Roman"/>
                <w:sz w:val="18"/>
                <w:szCs w:val="18"/>
              </w:rPr>
              <w:t>ГАПОУ НСО «Новосибирский медицинский колледж»</w:t>
            </w:r>
            <w:r>
              <w:rPr>
                <w:rFonts w:ascii="Times New Roman" w:hAnsi="Times New Roman" w:cs="Times New Roman"/>
                <w:sz w:val="18"/>
                <w:szCs w:val="18"/>
              </w:rPr>
              <w:t xml:space="preserve"> </w:t>
            </w:r>
            <w:r>
              <w:rPr>
                <w:rFonts w:ascii="Times New Roman" w:hAnsi="Times New Roman" w:cs="Times New Roman"/>
                <w:sz w:val="18"/>
                <w:szCs w:val="18"/>
              </w:rPr>
              <w:br/>
              <w:t xml:space="preserve">и </w:t>
            </w:r>
            <w:r w:rsidRPr="00253285">
              <w:rPr>
                <w:rFonts w:ascii="Times New Roman" w:hAnsi="Times New Roman" w:cs="Times New Roman"/>
                <w:sz w:val="18"/>
                <w:szCs w:val="18"/>
              </w:rPr>
              <w:t xml:space="preserve">ФГБОУ ВО </w:t>
            </w:r>
            <w:r>
              <w:rPr>
                <w:rFonts w:ascii="Times New Roman" w:hAnsi="Times New Roman" w:cs="Times New Roman"/>
                <w:sz w:val="18"/>
                <w:szCs w:val="18"/>
              </w:rPr>
              <w:t>«</w:t>
            </w:r>
            <w:r w:rsidRPr="00474436">
              <w:rPr>
                <w:rFonts w:ascii="Times New Roman" w:hAnsi="Times New Roman" w:cs="Times New Roman"/>
                <w:sz w:val="18"/>
                <w:szCs w:val="18"/>
              </w:rPr>
              <w:t>Новосибирский государственный медицинский университет</w:t>
            </w:r>
            <w:r>
              <w:rPr>
                <w:rFonts w:ascii="Times New Roman" w:hAnsi="Times New Roman" w:cs="Times New Roman"/>
                <w:sz w:val="18"/>
                <w:szCs w:val="18"/>
              </w:rPr>
              <w:t>»</w:t>
            </w:r>
            <w:r w:rsidRPr="00253285">
              <w:rPr>
                <w:rFonts w:ascii="Times New Roman" w:hAnsi="Times New Roman" w:cs="Times New Roman"/>
                <w:sz w:val="18"/>
                <w:szCs w:val="18"/>
              </w:rPr>
              <w:t xml:space="preserve"> Минздрава России</w:t>
            </w:r>
          </w:p>
        </w:tc>
      </w:tr>
      <w:tr w:rsidR="003C40AF" w:rsidRPr="008A2045" w:rsidTr="00E826A0">
        <w:trPr>
          <w:trHeight w:val="416"/>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987749">
              <w:rPr>
                <w:rFonts w:ascii="Times New Roman" w:hAnsi="Times New Roman" w:cs="Times New Roman"/>
                <w:sz w:val="18"/>
                <w:szCs w:val="18"/>
              </w:rPr>
              <w:t>12</w:t>
            </w:r>
            <w:r>
              <w:rPr>
                <w:rFonts w:ascii="Times New Roman" w:hAnsi="Times New Roman" w:cs="Times New Roman"/>
                <w:sz w:val="18"/>
                <w:szCs w:val="18"/>
              </w:rPr>
              <w:t>9</w:t>
            </w:r>
            <w:r w:rsidRPr="00987749">
              <w:rPr>
                <w:rFonts w:ascii="Times New Roman" w:hAnsi="Times New Roman" w:cs="Times New Roman"/>
                <w:sz w:val="18"/>
                <w:szCs w:val="18"/>
              </w:rPr>
              <w:t>. Число специалистов, участвующих в системе непрерывного образования медицинских работников, в том числе с использованием дистанционных образовательных технологий, тыс. человек нарастающим итогом</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987749" w:rsidRDefault="003C40AF" w:rsidP="003C40AF">
            <w:pPr>
              <w:spacing w:after="0" w:line="240" w:lineRule="auto"/>
              <w:jc w:val="both"/>
              <w:rPr>
                <w:rFonts w:ascii="Times New Roman" w:hAnsi="Times New Roman" w:cs="Times New Roman"/>
                <w:sz w:val="18"/>
                <w:szCs w:val="18"/>
              </w:rPr>
            </w:pPr>
            <w:r w:rsidRPr="00987749">
              <w:rPr>
                <w:rFonts w:ascii="Times New Roman" w:hAnsi="Times New Roman" w:cs="Times New Roman"/>
                <w:sz w:val="18"/>
                <w:szCs w:val="18"/>
              </w:rPr>
              <w:t>плановые значения целевых индикаторов формируются в соответствии с региональным проектом «Обеспечение медицинских организаций системы здравоохранения квалифицированными кадрами».</w:t>
            </w:r>
          </w:p>
          <w:p w:rsidR="003C40AF" w:rsidRDefault="003C40AF" w:rsidP="003C40AF">
            <w:pPr>
              <w:spacing w:after="0" w:line="240" w:lineRule="auto"/>
              <w:jc w:val="both"/>
              <w:rPr>
                <w:rFonts w:ascii="Times New Roman" w:hAnsi="Times New Roman" w:cs="Times New Roman"/>
                <w:sz w:val="18"/>
                <w:szCs w:val="18"/>
              </w:rPr>
            </w:pPr>
            <w:r w:rsidRPr="00987749">
              <w:rPr>
                <w:rFonts w:ascii="Times New Roman" w:hAnsi="Times New Roman" w:cs="Times New Roman"/>
                <w:sz w:val="18"/>
                <w:szCs w:val="18"/>
              </w:rPr>
              <w:t>Фактические значения определяются как общее количество</w:t>
            </w:r>
            <w:r>
              <w:rPr>
                <w:rFonts w:ascii="Times New Roman" w:hAnsi="Times New Roman" w:cs="Times New Roman"/>
                <w:sz w:val="18"/>
                <w:szCs w:val="18"/>
              </w:rPr>
              <w:t xml:space="preserve"> </w:t>
            </w:r>
            <w:r w:rsidRPr="00987749">
              <w:rPr>
                <w:rFonts w:ascii="Times New Roman" w:hAnsi="Times New Roman" w:cs="Times New Roman"/>
                <w:sz w:val="18"/>
                <w:szCs w:val="18"/>
              </w:rPr>
              <w:t>медицинских работников - активных пользователей интернет-портала непрерывного медицинского и фармацевтическог</w:t>
            </w:r>
            <w:r>
              <w:rPr>
                <w:rFonts w:ascii="Times New Roman" w:hAnsi="Times New Roman" w:cs="Times New Roman"/>
                <w:sz w:val="18"/>
                <w:szCs w:val="18"/>
              </w:rPr>
              <w:t>о образования</w:t>
            </w:r>
            <w:r w:rsidRPr="00987749">
              <w:rPr>
                <w:rFonts w:ascii="Times New Roman" w:hAnsi="Times New Roman" w:cs="Times New Roman"/>
                <w:sz w:val="18"/>
                <w:szCs w:val="18"/>
              </w:rPr>
              <w:t>, являющегося подсистемой информационной системы обеспечения непрерывного медицинского образования</w:t>
            </w:r>
            <w:r>
              <w:rPr>
                <w:rFonts w:ascii="Times New Roman" w:hAnsi="Times New Roman" w:cs="Times New Roman"/>
                <w:sz w:val="18"/>
                <w:szCs w:val="18"/>
              </w:rPr>
              <w:t>.</w:t>
            </w:r>
          </w:p>
          <w:p w:rsidR="003C40AF" w:rsidRDefault="003C40AF" w:rsidP="003C40AF">
            <w:pPr>
              <w:spacing w:after="0" w:line="240" w:lineRule="auto"/>
              <w:jc w:val="both"/>
              <w:rPr>
                <w:rFonts w:ascii="Times New Roman" w:hAnsi="Times New Roman" w:cs="Times New Roman"/>
                <w:sz w:val="18"/>
                <w:szCs w:val="18"/>
              </w:rPr>
            </w:pPr>
            <w:r w:rsidRPr="00987749">
              <w:rPr>
                <w:rFonts w:ascii="Times New Roman" w:hAnsi="Times New Roman" w:cs="Times New Roman"/>
                <w:sz w:val="18"/>
                <w:szCs w:val="18"/>
              </w:rPr>
              <w:t>Медицинский работник - активный пользователь Портала - специалист с высшим медицинским образованием (врач, руководитель) и (или) средним профессиональным образованием, имеющий на дату предоставления данных хотя бы одну должность (основную или по совместительству) в медицинской или иной организации и имеющий подтверждение освоения образовательного элемента (образовательных элементов) непр</w:t>
            </w:r>
            <w:r>
              <w:rPr>
                <w:rFonts w:ascii="Times New Roman" w:hAnsi="Times New Roman" w:cs="Times New Roman"/>
                <w:sz w:val="18"/>
                <w:szCs w:val="18"/>
              </w:rPr>
              <w:t>ерывного образования на Портале.</w:t>
            </w:r>
          </w:p>
          <w:p w:rsidR="003C40AF" w:rsidRPr="008A2045" w:rsidRDefault="003C40AF" w:rsidP="003C40AF">
            <w:pPr>
              <w:spacing w:after="0" w:line="240" w:lineRule="auto"/>
              <w:jc w:val="both"/>
              <w:rPr>
                <w:rFonts w:ascii="Times New Roman" w:hAnsi="Times New Roman" w:cs="Times New Roman"/>
                <w:sz w:val="18"/>
                <w:szCs w:val="18"/>
              </w:rPr>
            </w:pPr>
            <w:r w:rsidRPr="000022CE">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Подпрограммы 7</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072F7E">
              <w:rPr>
                <w:rFonts w:ascii="Times New Roman" w:hAnsi="Times New Roman" w:cs="Times New Roman"/>
                <w:sz w:val="18"/>
                <w:szCs w:val="18"/>
              </w:rPr>
              <w:t xml:space="preserve">данные формируются на основании </w:t>
            </w:r>
            <w:r>
              <w:rPr>
                <w:rFonts w:ascii="Times New Roman" w:hAnsi="Times New Roman" w:cs="Times New Roman"/>
                <w:sz w:val="18"/>
                <w:szCs w:val="18"/>
              </w:rPr>
              <w:t xml:space="preserve">данных </w:t>
            </w:r>
            <w:r>
              <w:t xml:space="preserve"> </w:t>
            </w:r>
            <w:r w:rsidRPr="00072F7E">
              <w:rPr>
                <w:rFonts w:ascii="Times New Roman" w:hAnsi="Times New Roman" w:cs="Times New Roman"/>
                <w:sz w:val="18"/>
                <w:szCs w:val="18"/>
              </w:rPr>
              <w:t>интернет-портала непрерывного медицинского и фармацевтического образования, расположенного в информационно-телекоммуникационной сети "Интернет" по адресу: http://edu.rosminzdrav.ru</w:t>
            </w:r>
          </w:p>
        </w:tc>
      </w:tr>
      <w:tr w:rsidR="003C40AF" w:rsidRPr="008A2045" w:rsidTr="00E826A0">
        <w:trPr>
          <w:trHeight w:val="243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w:t>
            </w:r>
            <w:r>
              <w:rPr>
                <w:rFonts w:ascii="Times New Roman" w:hAnsi="Times New Roman" w:cs="Times New Roman"/>
                <w:sz w:val="18"/>
                <w:szCs w:val="18"/>
              </w:rPr>
              <w:t>30</w:t>
            </w:r>
            <w:r w:rsidRPr="008A2045">
              <w:rPr>
                <w:rFonts w:ascii="Times New Roman" w:hAnsi="Times New Roman" w:cs="Times New Roman"/>
                <w:sz w:val="18"/>
                <w:szCs w:val="18"/>
              </w:rPr>
              <w:t>. Доля медицинских и фармацевтических специалистов, обучавшихся в рамках целевой подготовки для нужд Новосибирской области, трудоустроившихся после завершения обучения в медицинские или фармацевтические организации системы здравоохранения Новосибирской области,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общего количества медицинских и фармацевтических специалистов, трудоустроившихся после завершения обучения в государственные медицинские или фармацевтические организации системы здравоохранения Новосибирской области, к обучившимся в рамках целевой подготовки для нужд Новосибирской области,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Подпрограммы 7</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информация предоставляется медицинскими организациями, </w:t>
            </w:r>
            <w:r>
              <w:rPr>
                <w:rFonts w:ascii="Times New Roman" w:hAnsi="Times New Roman" w:cs="Times New Roman"/>
                <w:sz w:val="18"/>
                <w:szCs w:val="18"/>
              </w:rPr>
              <w:t>подведомственными Минздраву НСО</w:t>
            </w:r>
          </w:p>
        </w:tc>
      </w:tr>
      <w:tr w:rsidR="003C40AF" w:rsidRPr="008A2045" w:rsidTr="00E826A0">
        <w:trPr>
          <w:trHeight w:val="293"/>
        </w:trPr>
        <w:tc>
          <w:tcPr>
            <w:tcW w:w="15730" w:type="dxa"/>
            <w:gridSpan w:val="5"/>
            <w:shd w:val="clear" w:color="auto" w:fill="auto"/>
            <w:vAlign w:val="center"/>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Подпрограмма 8. Совершенствование системы лекарственного обеспечения, в том числе в амбулаторных условиях</w:t>
            </w:r>
            <w:r>
              <w:rPr>
                <w:rFonts w:ascii="Times New Roman" w:hAnsi="Times New Roman" w:cs="Times New Roman"/>
                <w:sz w:val="18"/>
                <w:szCs w:val="18"/>
              </w:rPr>
              <w:t xml:space="preserve"> </w:t>
            </w:r>
          </w:p>
        </w:tc>
      </w:tr>
      <w:tr w:rsidR="003C40AF" w:rsidRPr="008A2045" w:rsidTr="00E826A0">
        <w:trPr>
          <w:trHeight w:val="988"/>
        </w:trPr>
        <w:tc>
          <w:tcPr>
            <w:tcW w:w="3257"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w:t>
            </w:r>
            <w:r w:rsidRPr="005B731B">
              <w:rPr>
                <w:rFonts w:ascii="Times New Roman" w:hAnsi="Times New Roman" w:cs="Times New Roman"/>
                <w:sz w:val="18"/>
                <w:szCs w:val="18"/>
              </w:rPr>
              <w:t>3</w:t>
            </w:r>
            <w:r>
              <w:rPr>
                <w:rFonts w:ascii="Times New Roman" w:hAnsi="Times New Roman" w:cs="Times New Roman"/>
                <w:sz w:val="18"/>
                <w:szCs w:val="18"/>
              </w:rPr>
              <w:t>3</w:t>
            </w:r>
            <w:r w:rsidRPr="008A2045">
              <w:rPr>
                <w:rFonts w:ascii="Times New Roman" w:hAnsi="Times New Roman" w:cs="Times New Roman"/>
                <w:sz w:val="18"/>
                <w:szCs w:val="18"/>
              </w:rPr>
              <w:t>. Охват лекарственным обеспечением отдельных категорий граждан, %</w:t>
            </w:r>
          </w:p>
          <w:p w:rsidR="003C40AF" w:rsidRDefault="003C40AF" w:rsidP="003C40AF">
            <w:pPr>
              <w:spacing w:after="0" w:line="240" w:lineRule="auto"/>
              <w:jc w:val="both"/>
              <w:rPr>
                <w:rFonts w:ascii="Times New Roman" w:hAnsi="Times New Roman" w:cs="Times New Roman"/>
                <w:sz w:val="18"/>
                <w:szCs w:val="18"/>
              </w:rPr>
            </w:pPr>
          </w:p>
          <w:p w:rsidR="003C40AF" w:rsidRPr="008A2045" w:rsidRDefault="003C40AF" w:rsidP="003C40AF">
            <w:pPr>
              <w:spacing w:after="0" w:line="240" w:lineRule="auto"/>
              <w:jc w:val="both"/>
              <w:rPr>
                <w:rFonts w:ascii="Times New Roman" w:hAnsi="Times New Roman" w:cs="Times New Roman"/>
                <w:sz w:val="18"/>
                <w:szCs w:val="18"/>
              </w:rPr>
            </w:pP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1922B4" w:rsidRDefault="003C40AF" w:rsidP="003C40AF">
            <w:pPr>
              <w:spacing w:after="0" w:line="240" w:lineRule="auto"/>
              <w:jc w:val="both"/>
              <w:rPr>
                <w:rFonts w:ascii="Times New Roman" w:hAnsi="Times New Roman" w:cs="Times New Roman"/>
                <w:sz w:val="18"/>
                <w:szCs w:val="18"/>
              </w:rPr>
            </w:pPr>
            <w:r w:rsidRPr="001922B4">
              <w:rPr>
                <w:rFonts w:ascii="Times New Roman" w:hAnsi="Times New Roman" w:cs="Times New Roman"/>
                <w:sz w:val="18"/>
                <w:szCs w:val="18"/>
              </w:rPr>
              <w:t xml:space="preserve">плановые значения индикатора определяются с учетом сложившейся динамики за последние 3 года, предшествующие очередному году реализации Программы. </w:t>
            </w:r>
          </w:p>
          <w:p w:rsidR="003C40AF" w:rsidRPr="008A2045" w:rsidRDefault="003C40AF" w:rsidP="003C40AF">
            <w:pPr>
              <w:spacing w:after="0" w:line="240" w:lineRule="auto"/>
              <w:jc w:val="both"/>
              <w:rPr>
                <w:rFonts w:ascii="Times New Roman" w:hAnsi="Times New Roman" w:cs="Times New Roman"/>
                <w:sz w:val="18"/>
                <w:szCs w:val="18"/>
              </w:rPr>
            </w:pPr>
            <w:r w:rsidRPr="001922B4">
              <w:rPr>
                <w:rFonts w:ascii="Times New Roman" w:hAnsi="Times New Roman" w:cs="Times New Roman"/>
                <w:sz w:val="18"/>
                <w:szCs w:val="18"/>
              </w:rPr>
              <w:t>Фактические значения оп</w:t>
            </w:r>
            <w:r w:rsidRPr="008A2045">
              <w:rPr>
                <w:rFonts w:ascii="Times New Roman" w:hAnsi="Times New Roman" w:cs="Times New Roman"/>
                <w:sz w:val="18"/>
                <w:szCs w:val="18"/>
              </w:rPr>
              <w:t xml:space="preserve">ределяются как отношение разницы общего количества рецептов, оформленных медицинскими организациями в </w:t>
            </w:r>
            <w:r w:rsidRPr="008A2045">
              <w:rPr>
                <w:rFonts w:ascii="Times New Roman" w:hAnsi="Times New Roman" w:cs="Times New Roman"/>
                <w:sz w:val="18"/>
                <w:szCs w:val="18"/>
              </w:rPr>
              <w:lastRenderedPageBreak/>
              <w:t>соответствующем календарном году, и общего количества рецептов, находившихся на отсроченном обслуживании в соответствующем календарном году в аптечных организациях, у индивидуальных предпринимателей, осуществляющих фармацевтическую деятельность, в медицинских организациях, имеющих лицензию на фармацевтическую деятельность, их обособленных подразделениях, к общему количеству рецептов, оформленных медицинскими организациями в соответствующем календарном году,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Подпрограммы 8</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ведомственная информация Минздрава НСО</w:t>
            </w:r>
          </w:p>
        </w:tc>
      </w:tr>
      <w:tr w:rsidR="003C40AF" w:rsidRPr="008A2045" w:rsidTr="00E826A0">
        <w:trPr>
          <w:trHeight w:val="70"/>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134</w:t>
            </w:r>
            <w:r w:rsidRPr="008A2045">
              <w:rPr>
                <w:rFonts w:ascii="Times New Roman" w:hAnsi="Times New Roman" w:cs="Times New Roman"/>
                <w:sz w:val="18"/>
                <w:szCs w:val="18"/>
              </w:rPr>
              <w:t>. Доля детей, имеющих с рождения диагноз «</w:t>
            </w:r>
            <w:proofErr w:type="spellStart"/>
            <w:r w:rsidRPr="008A2045">
              <w:rPr>
                <w:rFonts w:ascii="Times New Roman" w:hAnsi="Times New Roman" w:cs="Times New Roman"/>
                <w:sz w:val="18"/>
                <w:szCs w:val="18"/>
              </w:rPr>
              <w:t>фенилкетонурия</w:t>
            </w:r>
            <w:proofErr w:type="spellEnd"/>
            <w:r w:rsidRPr="008A2045">
              <w:rPr>
                <w:rFonts w:ascii="Times New Roman" w:hAnsi="Times New Roman" w:cs="Times New Roman"/>
                <w:sz w:val="18"/>
                <w:szCs w:val="18"/>
              </w:rPr>
              <w:t>», обеспеченных специализированным лечебным питанием, от общего количества детей, поставленных на учет с таким диагнозом,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а также регламентированы постановлением Правительства Российской</w:t>
            </w:r>
            <w:r w:rsidR="007C6BC1">
              <w:rPr>
                <w:rFonts w:ascii="Times New Roman" w:hAnsi="Times New Roman" w:cs="Times New Roman"/>
                <w:sz w:val="18"/>
                <w:szCs w:val="18"/>
              </w:rPr>
              <w:t xml:space="preserve"> Федерации от 30.07.1994 № </w:t>
            </w:r>
            <w:r w:rsidRPr="008A2045">
              <w:rPr>
                <w:rFonts w:ascii="Times New Roman" w:hAnsi="Times New Roman" w:cs="Times New Roman"/>
                <w:sz w:val="18"/>
                <w:szCs w:val="18"/>
              </w:rPr>
              <w:t>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детей, получивших специализированное лечебное питание (человек) за отчетный год, к количеству детей, поставленных на учет с таким диагнозом за аналогичный период,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8.1.2 Программы</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данные предоставляются Минздравом НСО</w:t>
            </w:r>
          </w:p>
        </w:tc>
      </w:tr>
      <w:tr w:rsidR="003C40AF" w:rsidRPr="008A2045" w:rsidTr="00E826A0">
        <w:trPr>
          <w:trHeight w:val="552"/>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135</w:t>
            </w:r>
            <w:r w:rsidRPr="008A2045">
              <w:rPr>
                <w:rFonts w:ascii="Times New Roman" w:hAnsi="Times New Roman" w:cs="Times New Roman"/>
                <w:sz w:val="18"/>
                <w:szCs w:val="18"/>
              </w:rPr>
              <w:t>. Доля муниципальных районов и городских округов, обеспеченных пунктами отпуска лекарственных препаратов, по отношению ко всем муниципальным районам и городским округам Новосибирской области,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муниципальных районов и городских округов, обеспеченных пунктами отпуска лекарственных препаратов, за отчетный период (год) к количеству муниципальных районов и городских округов,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8.1.3 Программы</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данные формируются на основании информации</w:t>
            </w:r>
            <w:r w:rsidRPr="008A2045">
              <w:rPr>
                <w:rFonts w:ascii="Times New Roman" w:hAnsi="Times New Roman" w:cs="Times New Roman"/>
                <w:b/>
                <w:sz w:val="18"/>
                <w:szCs w:val="18"/>
              </w:rPr>
              <w:t xml:space="preserve">, </w:t>
            </w:r>
            <w:r w:rsidRPr="008A2045">
              <w:rPr>
                <w:rFonts w:ascii="Times New Roman" w:hAnsi="Times New Roman" w:cs="Times New Roman"/>
                <w:sz w:val="18"/>
                <w:szCs w:val="18"/>
              </w:rPr>
              <w:t>предоставленной медицинскими организациями, работающими в системе льготного лекарственного обеспечения и ГКУ НСО «</w:t>
            </w:r>
            <w:proofErr w:type="spellStart"/>
            <w:r w:rsidRPr="008A2045">
              <w:rPr>
                <w:rFonts w:ascii="Times New Roman" w:hAnsi="Times New Roman" w:cs="Times New Roman"/>
                <w:sz w:val="18"/>
                <w:szCs w:val="18"/>
              </w:rPr>
              <w:t>Новосибоблфарм</w:t>
            </w:r>
            <w:proofErr w:type="spellEnd"/>
            <w:r w:rsidRPr="008A2045">
              <w:rPr>
                <w:rFonts w:ascii="Times New Roman" w:hAnsi="Times New Roman" w:cs="Times New Roman"/>
                <w:sz w:val="18"/>
                <w:szCs w:val="18"/>
              </w:rPr>
              <w:t>»</w:t>
            </w:r>
          </w:p>
        </w:tc>
      </w:tr>
      <w:tr w:rsidR="003C40AF" w:rsidRPr="008A2045" w:rsidTr="00E826A0">
        <w:trPr>
          <w:trHeight w:val="70"/>
        </w:trPr>
        <w:tc>
          <w:tcPr>
            <w:tcW w:w="3257" w:type="dxa"/>
            <w:shd w:val="clear" w:color="auto" w:fill="auto"/>
          </w:tcPr>
          <w:p w:rsidR="003C40AF" w:rsidRDefault="003C40AF" w:rsidP="003C40AF">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136</w:t>
            </w:r>
            <w:r w:rsidRPr="008A2045">
              <w:rPr>
                <w:rFonts w:ascii="Times New Roman" w:eastAsia="Times New Roman" w:hAnsi="Times New Roman" w:cs="Times New Roman"/>
                <w:sz w:val="18"/>
                <w:szCs w:val="18"/>
                <w:lang w:eastAsia="ru-RU"/>
              </w:rPr>
              <w:t>. Доля рецептов, находящихся на отсроченном обеспечении, в общем количестве выписанных рецептов, %</w:t>
            </w:r>
          </w:p>
          <w:p w:rsidR="003C40AF" w:rsidRDefault="003C40AF" w:rsidP="003C40AF">
            <w:pPr>
              <w:spacing w:after="0" w:line="240" w:lineRule="auto"/>
              <w:jc w:val="both"/>
              <w:rPr>
                <w:rFonts w:ascii="Times New Roman" w:eastAsia="Times New Roman" w:hAnsi="Times New Roman" w:cs="Times New Roman"/>
                <w:sz w:val="18"/>
                <w:szCs w:val="18"/>
                <w:lang w:eastAsia="ru-RU"/>
              </w:rPr>
            </w:pPr>
          </w:p>
          <w:p w:rsidR="003C40AF" w:rsidRPr="008A2045" w:rsidRDefault="003C40AF" w:rsidP="003C40AF">
            <w:pPr>
              <w:spacing w:after="0" w:line="240" w:lineRule="auto"/>
              <w:jc w:val="both"/>
              <w:rPr>
                <w:rFonts w:ascii="Times New Roman" w:hAnsi="Times New Roman" w:cs="Times New Roman"/>
                <w:sz w:val="18"/>
                <w:szCs w:val="18"/>
              </w:rPr>
            </w:pP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рецептов, находящихся на отсроченном обеспечении, к общему количеству выписанных рецептов,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8.1.2 Программы</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данные формируются на основании информации</w:t>
            </w:r>
            <w:r w:rsidRPr="008A2045">
              <w:rPr>
                <w:rFonts w:ascii="Times New Roman" w:hAnsi="Times New Roman" w:cs="Times New Roman"/>
                <w:b/>
                <w:sz w:val="18"/>
                <w:szCs w:val="18"/>
              </w:rPr>
              <w:t xml:space="preserve">, </w:t>
            </w:r>
            <w:r w:rsidRPr="008A2045">
              <w:rPr>
                <w:rFonts w:ascii="Times New Roman" w:hAnsi="Times New Roman" w:cs="Times New Roman"/>
                <w:sz w:val="18"/>
                <w:szCs w:val="18"/>
              </w:rPr>
              <w:t>предоставленной медицинскими организациями, работающими в системе льготного лекарственного обеспечения</w:t>
            </w:r>
          </w:p>
        </w:tc>
      </w:tr>
      <w:tr w:rsidR="003C40AF" w:rsidRPr="008A2045" w:rsidTr="00E826A0">
        <w:trPr>
          <w:trHeight w:val="348"/>
        </w:trPr>
        <w:tc>
          <w:tcPr>
            <w:tcW w:w="15730" w:type="dxa"/>
            <w:gridSpan w:val="5"/>
            <w:shd w:val="clear" w:color="auto" w:fill="auto"/>
            <w:vAlign w:val="center"/>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Подпрограмма 9 Развитие информатизации в здравоохранении</w:t>
            </w:r>
          </w:p>
        </w:tc>
      </w:tr>
      <w:tr w:rsidR="003C40AF" w:rsidRPr="008A2045" w:rsidTr="00E826A0">
        <w:trPr>
          <w:trHeight w:val="56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137</w:t>
            </w:r>
            <w:r w:rsidRPr="008A2045">
              <w:rPr>
                <w:rFonts w:ascii="Times New Roman" w:hAnsi="Times New Roman" w:cs="Times New Roman"/>
                <w:sz w:val="18"/>
                <w:szCs w:val="18"/>
              </w:rPr>
              <w:t>. Доля пациентов, у которых ведутся электронные медицинские карты,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определены исходя из планов проведения организационных мероприятий и финансирования.</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прикрепленн</w:t>
            </w:r>
            <w:r>
              <w:rPr>
                <w:rFonts w:ascii="Times New Roman" w:hAnsi="Times New Roman" w:cs="Times New Roman"/>
                <w:sz w:val="18"/>
                <w:szCs w:val="18"/>
              </w:rPr>
              <w:t>ых</w:t>
            </w:r>
            <w:r w:rsidRPr="008A2045">
              <w:rPr>
                <w:rFonts w:ascii="Times New Roman" w:hAnsi="Times New Roman" w:cs="Times New Roman"/>
                <w:sz w:val="18"/>
                <w:szCs w:val="18"/>
              </w:rPr>
              <w:t xml:space="preserve"> к медицинской организации на медицинское обслуживание пациентов, обративш</w:t>
            </w:r>
            <w:r>
              <w:rPr>
                <w:rFonts w:ascii="Times New Roman" w:hAnsi="Times New Roman" w:cs="Times New Roman"/>
                <w:sz w:val="18"/>
                <w:szCs w:val="18"/>
              </w:rPr>
              <w:t xml:space="preserve">ихся </w:t>
            </w:r>
            <w:r w:rsidRPr="008A2045">
              <w:rPr>
                <w:rFonts w:ascii="Times New Roman" w:hAnsi="Times New Roman" w:cs="Times New Roman"/>
                <w:sz w:val="18"/>
                <w:szCs w:val="18"/>
              </w:rPr>
              <w:t>за медицинской помощью, и имеющ</w:t>
            </w:r>
            <w:r>
              <w:rPr>
                <w:rFonts w:ascii="Times New Roman" w:hAnsi="Times New Roman" w:cs="Times New Roman"/>
                <w:sz w:val="18"/>
                <w:szCs w:val="18"/>
              </w:rPr>
              <w:t>их</w:t>
            </w:r>
            <w:r w:rsidRPr="008A2045">
              <w:rPr>
                <w:rFonts w:ascii="Times New Roman" w:hAnsi="Times New Roman" w:cs="Times New Roman"/>
                <w:sz w:val="18"/>
                <w:szCs w:val="18"/>
              </w:rPr>
              <w:t xml:space="preserve"> об этом запись в МИС НСО, к общему количеству </w:t>
            </w:r>
            <w:r w:rsidRPr="008A2045">
              <w:rPr>
                <w:rFonts w:ascii="Times New Roman" w:hAnsi="Times New Roman" w:cs="Times New Roman"/>
                <w:sz w:val="18"/>
                <w:szCs w:val="18"/>
              </w:rPr>
              <w:lastRenderedPageBreak/>
              <w:t>прикрепленного населения, обратившегося за медицинской помощью, в процентном выражении.</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9.1.1 Программы</w:t>
            </w:r>
          </w:p>
        </w:tc>
        <w:tc>
          <w:tcPr>
            <w:tcW w:w="3548" w:type="dxa"/>
            <w:shd w:val="clear" w:color="auto" w:fill="auto"/>
          </w:tcPr>
          <w:p w:rsidR="003C40AF" w:rsidRPr="00B37644" w:rsidRDefault="003C40AF" w:rsidP="003C40AF">
            <w:pPr>
              <w:spacing w:after="0" w:line="240" w:lineRule="auto"/>
              <w:jc w:val="both"/>
              <w:rPr>
                <w:rFonts w:ascii="Times New Roman" w:hAnsi="Times New Roman" w:cs="Times New Roman"/>
                <w:sz w:val="18"/>
                <w:szCs w:val="18"/>
              </w:rPr>
            </w:pPr>
            <w:r w:rsidRPr="00B37644">
              <w:rPr>
                <w:rFonts w:ascii="Times New Roman" w:hAnsi="Times New Roman" w:cs="Times New Roman"/>
                <w:sz w:val="18"/>
                <w:szCs w:val="18"/>
              </w:rPr>
              <w:lastRenderedPageBreak/>
              <w:t>статистические данные МИС НСО.</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 предоставляется ГБУЗ НСО «МИАЦ»</w:t>
            </w:r>
          </w:p>
        </w:tc>
      </w:tr>
      <w:tr w:rsidR="003C40AF" w:rsidRPr="008A2045" w:rsidTr="00E826A0">
        <w:trPr>
          <w:trHeight w:val="988"/>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138</w:t>
            </w:r>
            <w:r w:rsidRPr="008A2045">
              <w:rPr>
                <w:rFonts w:ascii="Times New Roman" w:hAnsi="Times New Roman" w:cs="Times New Roman"/>
                <w:sz w:val="18"/>
                <w:szCs w:val="18"/>
              </w:rPr>
              <w:t>. Доля государственных медицинских организаций, осуществляющих автоматизированную запись на прием к врачу с использованием сети Интернет и/или информационно-справочных сенсорных терминалов (</w:t>
            </w:r>
            <w:proofErr w:type="spellStart"/>
            <w:r w:rsidRPr="008A2045">
              <w:rPr>
                <w:rFonts w:ascii="Times New Roman" w:hAnsi="Times New Roman" w:cs="Times New Roman"/>
                <w:sz w:val="18"/>
                <w:szCs w:val="18"/>
              </w:rPr>
              <w:t>инфоматов</w:t>
            </w:r>
            <w:proofErr w:type="spellEnd"/>
            <w:r w:rsidRPr="008A2045">
              <w:rPr>
                <w:rFonts w:ascii="Times New Roman" w:hAnsi="Times New Roman" w:cs="Times New Roman"/>
                <w:sz w:val="18"/>
                <w:szCs w:val="18"/>
              </w:rPr>
              <w:t>), от общего количества государственных медицинских организаций,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соотношение количества медицинских организаций, подведомственных Минздраву НСО, работающих в рамках ОМС, осуществляющих запись посредством Интернет и/или сенсорных терминалов, к общему количеству медицинских организаций, работающих в рамках ОМС, подведомственных Минздраву НСО, выраженное в процентах.</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9.1.1 Программы</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статистические данные МИС НСО.</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 предоставляется ГБУЗ НСО «МИАЦ»</w:t>
            </w:r>
          </w:p>
        </w:tc>
      </w:tr>
      <w:tr w:rsidR="003C40AF" w:rsidRPr="008A2045" w:rsidTr="00E826A0">
        <w:trPr>
          <w:trHeight w:val="368"/>
        </w:trPr>
        <w:tc>
          <w:tcPr>
            <w:tcW w:w="15730" w:type="dxa"/>
            <w:gridSpan w:val="5"/>
            <w:shd w:val="clear" w:color="auto" w:fill="auto"/>
            <w:vAlign w:val="center"/>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Подпрограмма 10. Управление развитием отрасли. Структурные преобразования в сфере здравоохранения</w:t>
            </w:r>
          </w:p>
        </w:tc>
      </w:tr>
      <w:tr w:rsidR="003C40AF" w:rsidRPr="008A2045" w:rsidTr="00E826A0">
        <w:trPr>
          <w:trHeight w:val="694"/>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139</w:t>
            </w:r>
            <w:r w:rsidRPr="008A2045">
              <w:rPr>
                <w:rFonts w:ascii="Times New Roman" w:hAnsi="Times New Roman" w:cs="Times New Roman"/>
                <w:sz w:val="18"/>
                <w:szCs w:val="18"/>
              </w:rPr>
              <w:t>. Ввод в эксплуатацию объектов строительства и реконструкции зданий и сооружений медицинских организаций, (ежегодно), в т. ч.:</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строительство объектов</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реконструкция объектов, ед.</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основании заявок на реконструкцию и строительство, поступивших от медицинских организаций, подведомственных Минздраву НСО, а также на основании потребности в доступной медицинской помощи, возникшей в связи с увеличением численности населения, с учетом запланированного объема финансирования.</w:t>
            </w:r>
          </w:p>
          <w:p w:rsidR="003C40AF" w:rsidRPr="00FC2EE2"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w:t>
            </w:r>
            <w:r w:rsidRPr="00FC2EE2">
              <w:rPr>
                <w:rFonts w:ascii="Times New Roman" w:hAnsi="Times New Roman" w:cs="Times New Roman"/>
                <w:sz w:val="18"/>
                <w:szCs w:val="18"/>
              </w:rPr>
              <w:t>значения определяются как общее количество объектов строительства и реконструкции зданий и сооружений медицинских организаций, введенных в эксплуатацию в отчетном периоде.</w:t>
            </w:r>
          </w:p>
          <w:p w:rsidR="003C40AF" w:rsidRPr="00FC2EE2" w:rsidRDefault="003C40AF" w:rsidP="003C40AF">
            <w:pPr>
              <w:spacing w:after="0" w:line="240" w:lineRule="auto"/>
              <w:jc w:val="both"/>
              <w:rPr>
                <w:rFonts w:ascii="Times New Roman" w:hAnsi="Times New Roman" w:cs="Times New Roman"/>
                <w:sz w:val="18"/>
                <w:szCs w:val="18"/>
              </w:rPr>
            </w:pPr>
            <w:r w:rsidRPr="00FC2EE2">
              <w:rPr>
                <w:rFonts w:ascii="Times New Roman" w:hAnsi="Times New Roman" w:cs="Times New Roman"/>
                <w:sz w:val="18"/>
                <w:szCs w:val="18"/>
              </w:rPr>
              <w:t>Фактическое значение рассчитывается по факту проведения работ в отчетном периоде в рамках основного мероприятия 10.1.6 и мероприятий 10.1.8.1, 13.1.</w:t>
            </w:r>
            <w:r>
              <w:rPr>
                <w:rFonts w:ascii="Times New Roman" w:hAnsi="Times New Roman" w:cs="Times New Roman"/>
                <w:sz w:val="18"/>
                <w:szCs w:val="18"/>
              </w:rPr>
              <w:t>2</w:t>
            </w:r>
            <w:r w:rsidRPr="00FC2EE2">
              <w:rPr>
                <w:rFonts w:ascii="Times New Roman" w:hAnsi="Times New Roman" w:cs="Times New Roman"/>
                <w:sz w:val="18"/>
                <w:szCs w:val="18"/>
              </w:rPr>
              <w:t>.1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FC2EE2">
              <w:rPr>
                <w:rFonts w:ascii="Times New Roman" w:hAnsi="Times New Roman" w:cs="Times New Roman"/>
                <w:sz w:val="18"/>
                <w:szCs w:val="18"/>
              </w:rPr>
              <w:t xml:space="preserve">При расчете фактического значения </w:t>
            </w:r>
            <w:r w:rsidRPr="008A2045">
              <w:rPr>
                <w:rFonts w:ascii="Times New Roman" w:hAnsi="Times New Roman" w:cs="Times New Roman"/>
                <w:sz w:val="18"/>
                <w:szCs w:val="18"/>
              </w:rPr>
              <w:t>не учитываются количество вводимых поликлиник в рамках мероприятия 3.1.2 Программы</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источник получения данных - ведомственная информация Минстроя НСО</w:t>
            </w:r>
          </w:p>
        </w:tc>
      </w:tr>
      <w:tr w:rsidR="003C40AF" w:rsidRPr="008A2045" w:rsidTr="00E826A0">
        <w:trPr>
          <w:trHeight w:val="694"/>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П1. Количество объектов незавершенного строительства (переходящих), на которых работы выполнены в соответствии с установленным графиком (за отчетный год)</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основании заявок на реконструкцию и строительство, поступивших от медицинских организаций, подведомственных Минздраву НСО, а также на основании потребности в доступной медицинской помощи, возникшей в связи с увеличением численности населения, с учетом запланированного объема финансирования. В расчет не включены объекты, по которым в отчетном году планируется оплата по бюджетным обязательствам по техническому присоединению к электросетям.</w:t>
            </w:r>
          </w:p>
          <w:p w:rsidR="003C40AF" w:rsidRPr="00FC2EE2"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как общее количество объектов незавершенного строительства и реконструкции зданий и сооружений медицинских организаций, переходящих на следующий период, на которых работы выполнены в соответствии с установленным графиком (в том числе работа по разработке </w:t>
            </w:r>
            <w:r w:rsidRPr="00FC2EE2">
              <w:rPr>
                <w:rFonts w:ascii="Times New Roman" w:hAnsi="Times New Roman" w:cs="Times New Roman"/>
                <w:sz w:val="18"/>
                <w:szCs w:val="18"/>
              </w:rPr>
              <w:t>проектно-сметной документации).</w:t>
            </w:r>
          </w:p>
          <w:p w:rsidR="003C40AF" w:rsidRPr="00FC2EE2" w:rsidRDefault="003C40AF" w:rsidP="003C40AF">
            <w:pPr>
              <w:spacing w:after="0" w:line="240" w:lineRule="auto"/>
              <w:jc w:val="both"/>
              <w:rPr>
                <w:rFonts w:ascii="Times New Roman" w:hAnsi="Times New Roman" w:cs="Times New Roman"/>
                <w:sz w:val="18"/>
                <w:szCs w:val="18"/>
              </w:rPr>
            </w:pPr>
            <w:r w:rsidRPr="00FC2EE2">
              <w:rPr>
                <w:rFonts w:ascii="Times New Roman" w:hAnsi="Times New Roman" w:cs="Times New Roman"/>
                <w:sz w:val="18"/>
                <w:szCs w:val="18"/>
              </w:rPr>
              <w:t>Фактическое значение рассчитывается по факту проведения работ в отчетном периоде в рамках основного мероприятия 10.1.6 и мероприятия 10.1.8.1, 13.1.</w:t>
            </w:r>
            <w:r>
              <w:rPr>
                <w:rFonts w:ascii="Times New Roman" w:hAnsi="Times New Roman" w:cs="Times New Roman"/>
                <w:sz w:val="18"/>
                <w:szCs w:val="18"/>
              </w:rPr>
              <w:t>2</w:t>
            </w:r>
            <w:r w:rsidRPr="00FC2EE2">
              <w:rPr>
                <w:rFonts w:ascii="Times New Roman" w:hAnsi="Times New Roman" w:cs="Times New Roman"/>
                <w:sz w:val="18"/>
                <w:szCs w:val="18"/>
              </w:rPr>
              <w:t>.1.</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При расчете фактического значения не учитываются количество строящихся поликлиник в рамках мероприятия 3.1.2 Программы</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источник получения данных - ведомственная информация Минстроя НСО</w:t>
            </w:r>
          </w:p>
        </w:tc>
      </w:tr>
      <w:tr w:rsidR="003C40AF" w:rsidRPr="008A2045" w:rsidTr="00E826A0">
        <w:trPr>
          <w:trHeight w:val="274"/>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141</w:t>
            </w:r>
            <w:r w:rsidRPr="008A2045">
              <w:rPr>
                <w:rFonts w:ascii="Times New Roman" w:hAnsi="Times New Roman" w:cs="Times New Roman"/>
                <w:sz w:val="18"/>
                <w:szCs w:val="18"/>
              </w:rPr>
              <w:t>. Доля государственных учреждений, оснащенных новым оборудованием, мебелью, оргтехникой, от общего числа государственных учреждений, подведомственных Минздраву НСО,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основании заявок на новое оборудование, мебель, оргтехнику, поступивших от учреждений, подведомственных Минздраву НСО, с учетом запланированного объема финансирования.</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Значение показателя по годам:</w:t>
            </w:r>
          </w:p>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2023 год = 44</w:t>
            </w:r>
            <w:r w:rsidRPr="008A2045">
              <w:rPr>
                <w:rFonts w:ascii="Times New Roman" w:hAnsi="Times New Roman" w:cs="Times New Roman"/>
                <w:sz w:val="18"/>
                <w:szCs w:val="18"/>
              </w:rPr>
              <w:t xml:space="preserve"> (план на 202</w:t>
            </w:r>
            <w:r>
              <w:rPr>
                <w:rFonts w:ascii="Times New Roman" w:hAnsi="Times New Roman" w:cs="Times New Roman"/>
                <w:sz w:val="18"/>
                <w:szCs w:val="18"/>
              </w:rPr>
              <w:t>3 год) / 109</w:t>
            </w:r>
            <w:r w:rsidRPr="008A2045">
              <w:rPr>
                <w:rFonts w:ascii="Times New Roman" w:hAnsi="Times New Roman" w:cs="Times New Roman"/>
                <w:sz w:val="18"/>
                <w:szCs w:val="18"/>
              </w:rPr>
              <w:t xml:space="preserve"> (на </w:t>
            </w:r>
            <w:r>
              <w:rPr>
                <w:rFonts w:ascii="Times New Roman" w:hAnsi="Times New Roman" w:cs="Times New Roman"/>
                <w:sz w:val="18"/>
                <w:szCs w:val="18"/>
              </w:rPr>
              <w:t>22</w:t>
            </w:r>
            <w:r w:rsidRPr="008A2045">
              <w:rPr>
                <w:rFonts w:ascii="Times New Roman" w:hAnsi="Times New Roman" w:cs="Times New Roman"/>
                <w:sz w:val="18"/>
                <w:szCs w:val="18"/>
              </w:rPr>
              <w:t>.</w:t>
            </w:r>
            <w:r>
              <w:rPr>
                <w:rFonts w:ascii="Times New Roman" w:hAnsi="Times New Roman" w:cs="Times New Roman"/>
                <w:sz w:val="18"/>
                <w:szCs w:val="18"/>
              </w:rPr>
              <w:t>12</w:t>
            </w:r>
            <w:r w:rsidRPr="008A2045">
              <w:rPr>
                <w:rFonts w:ascii="Times New Roman" w:hAnsi="Times New Roman" w:cs="Times New Roman"/>
                <w:sz w:val="18"/>
                <w:szCs w:val="18"/>
              </w:rPr>
              <w:t>.202</w:t>
            </w:r>
            <w:r>
              <w:rPr>
                <w:rFonts w:ascii="Times New Roman" w:hAnsi="Times New Roman" w:cs="Times New Roman"/>
                <w:sz w:val="18"/>
                <w:szCs w:val="18"/>
              </w:rPr>
              <w:t>2</w:t>
            </w:r>
            <w:r w:rsidRPr="008A2045">
              <w:rPr>
                <w:rFonts w:ascii="Times New Roman" w:hAnsi="Times New Roman" w:cs="Times New Roman"/>
                <w:sz w:val="18"/>
                <w:szCs w:val="18"/>
              </w:rPr>
              <w:t xml:space="preserve">) * 100 = </w:t>
            </w:r>
            <w:r>
              <w:rPr>
                <w:rFonts w:ascii="Times New Roman" w:hAnsi="Times New Roman" w:cs="Times New Roman"/>
                <w:sz w:val="18"/>
                <w:szCs w:val="18"/>
              </w:rPr>
              <w:t>40,4</w:t>
            </w:r>
            <w:r w:rsidRPr="008A2045">
              <w:rPr>
                <w:rFonts w:ascii="Times New Roman" w:hAnsi="Times New Roman" w:cs="Times New Roman"/>
                <w:sz w:val="18"/>
                <w:szCs w:val="18"/>
              </w:rPr>
              <w:t>%;</w:t>
            </w:r>
          </w:p>
          <w:p w:rsidR="003C40AF" w:rsidRPr="0007752D"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государственных учреждений Новосибирской области, оснащенных новым оборудованием, мебелью, оргтехникой в отчетном периоде в рамках реализации мероприятий Программы, к общему числу учреждений, подведомственных Минздраву НСО (на начало отчетного года)</w:t>
            </w:r>
            <w:r w:rsidRPr="008A2045">
              <w:rPr>
                <w:rStyle w:val="af"/>
                <w:rFonts w:ascii="Times New Roman" w:hAnsi="Times New Roman" w:cs="Times New Roman"/>
                <w:sz w:val="18"/>
                <w:szCs w:val="18"/>
              </w:rPr>
              <w:footnoteReference w:id="1"/>
            </w:r>
            <w:r w:rsidRPr="008A2045">
              <w:rPr>
                <w:rFonts w:ascii="Times New Roman" w:hAnsi="Times New Roman" w:cs="Times New Roman"/>
                <w:sz w:val="18"/>
                <w:szCs w:val="18"/>
              </w:rPr>
              <w:t xml:space="preserve">, выраженное в процентах. Учреждения, принимающие участие в реализации нескольких мероприятий, принимаются в отчетном периоде к </w:t>
            </w:r>
            <w:r w:rsidRPr="0007752D">
              <w:rPr>
                <w:rFonts w:ascii="Times New Roman" w:hAnsi="Times New Roman" w:cs="Times New Roman"/>
                <w:sz w:val="18"/>
                <w:szCs w:val="18"/>
              </w:rPr>
              <w:t>расчету один раз.</w:t>
            </w:r>
          </w:p>
          <w:p w:rsidR="003C40AF" w:rsidRPr="008A2045" w:rsidRDefault="003C40AF" w:rsidP="003C40AF">
            <w:pPr>
              <w:spacing w:after="0" w:line="240" w:lineRule="auto"/>
              <w:jc w:val="both"/>
              <w:rPr>
                <w:rFonts w:ascii="Times New Roman" w:hAnsi="Times New Roman" w:cs="Times New Roman"/>
                <w:sz w:val="18"/>
                <w:szCs w:val="18"/>
              </w:rPr>
            </w:pPr>
            <w:r w:rsidRPr="0007752D">
              <w:rPr>
                <w:rFonts w:ascii="Times New Roman" w:hAnsi="Times New Roman" w:cs="Times New Roman"/>
                <w:sz w:val="18"/>
                <w:szCs w:val="18"/>
              </w:rPr>
              <w:t>Фактическое значение рассчитывается по факту проведения работ в отчетном периоде в рамках мероприятий 2.1.1.1, 2.1.2.1, 2.1.2.2, 2.5.2.1, 4.2.2.1, 4.2.</w:t>
            </w:r>
            <w:r>
              <w:rPr>
                <w:rFonts w:ascii="Times New Roman" w:hAnsi="Times New Roman" w:cs="Times New Roman"/>
                <w:sz w:val="18"/>
                <w:szCs w:val="18"/>
              </w:rPr>
              <w:t>8</w:t>
            </w:r>
            <w:r w:rsidRPr="0007752D">
              <w:rPr>
                <w:rFonts w:ascii="Times New Roman" w:hAnsi="Times New Roman" w:cs="Times New Roman"/>
                <w:sz w:val="18"/>
                <w:szCs w:val="18"/>
              </w:rPr>
              <w:t>.1,</w:t>
            </w:r>
            <w:r>
              <w:rPr>
                <w:rFonts w:ascii="Times New Roman" w:hAnsi="Times New Roman" w:cs="Times New Roman"/>
                <w:sz w:val="18"/>
                <w:szCs w:val="18"/>
              </w:rPr>
              <w:t xml:space="preserve"> 5.1.4,</w:t>
            </w:r>
            <w:r w:rsidRPr="0007752D">
              <w:rPr>
                <w:rFonts w:ascii="Times New Roman" w:hAnsi="Times New Roman" w:cs="Times New Roman"/>
                <w:sz w:val="18"/>
                <w:szCs w:val="18"/>
              </w:rPr>
              <w:t xml:space="preserve"> 6.1.1.2, 10.1.5.3, 10.1.8.2, 10.1.9.1, 10.1.10.1, 10.1.11.1, 11.1.5, 13.1.</w:t>
            </w:r>
            <w:r>
              <w:rPr>
                <w:rFonts w:ascii="Times New Roman" w:hAnsi="Times New Roman" w:cs="Times New Roman"/>
                <w:sz w:val="18"/>
                <w:szCs w:val="18"/>
              </w:rPr>
              <w:t>2</w:t>
            </w:r>
            <w:r w:rsidRPr="0007752D">
              <w:rPr>
                <w:rFonts w:ascii="Times New Roman" w:hAnsi="Times New Roman" w:cs="Times New Roman"/>
                <w:sz w:val="18"/>
                <w:szCs w:val="18"/>
              </w:rPr>
              <w:t>.3</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данные формируются на основании бухгалтерской отчетности, предоставляемой учреждениями, подведомственными Минздраву НСО</w:t>
            </w:r>
          </w:p>
        </w:tc>
      </w:tr>
      <w:tr w:rsidR="003C40AF" w:rsidRPr="008A2045" w:rsidTr="00E826A0">
        <w:trPr>
          <w:trHeight w:val="988"/>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w:t>
            </w:r>
            <w:r w:rsidRPr="000236F1">
              <w:rPr>
                <w:rFonts w:ascii="Times New Roman" w:hAnsi="Times New Roman" w:cs="Times New Roman"/>
                <w:sz w:val="18"/>
                <w:szCs w:val="18"/>
              </w:rPr>
              <w:t>4</w:t>
            </w:r>
            <w:r>
              <w:rPr>
                <w:rFonts w:ascii="Times New Roman" w:hAnsi="Times New Roman" w:cs="Times New Roman"/>
                <w:sz w:val="18"/>
                <w:szCs w:val="18"/>
              </w:rPr>
              <w:t>2</w:t>
            </w:r>
            <w:r w:rsidRPr="008A2045">
              <w:rPr>
                <w:rFonts w:ascii="Times New Roman" w:hAnsi="Times New Roman" w:cs="Times New Roman"/>
                <w:sz w:val="18"/>
                <w:szCs w:val="18"/>
              </w:rPr>
              <w:t>. Доля государственных учреждений, в которых проведены ремонтные работы, от общего числа государственных учреждений, подведомственных министерству здравоохранения Новосибирской области,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65187A"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целевого индикатора определяются на основании заявок на ремонтные </w:t>
            </w:r>
            <w:r w:rsidRPr="0065187A">
              <w:rPr>
                <w:rFonts w:ascii="Times New Roman" w:hAnsi="Times New Roman" w:cs="Times New Roman"/>
                <w:sz w:val="18"/>
                <w:szCs w:val="18"/>
              </w:rPr>
              <w:t>работы, поступивших от учреждений, подведомственных Минздраву НСО, с учетом запланированного объема финансирования.</w:t>
            </w:r>
          </w:p>
          <w:p w:rsidR="003C40AF" w:rsidRPr="0065187A" w:rsidRDefault="003C40AF" w:rsidP="003C40AF">
            <w:pPr>
              <w:spacing w:after="0" w:line="240" w:lineRule="auto"/>
              <w:jc w:val="both"/>
              <w:rPr>
                <w:rFonts w:ascii="Times New Roman" w:hAnsi="Times New Roman" w:cs="Times New Roman"/>
                <w:sz w:val="18"/>
                <w:szCs w:val="18"/>
              </w:rPr>
            </w:pPr>
            <w:r w:rsidRPr="0065187A">
              <w:rPr>
                <w:rFonts w:ascii="Times New Roman" w:hAnsi="Times New Roman" w:cs="Times New Roman"/>
                <w:sz w:val="18"/>
                <w:szCs w:val="18"/>
              </w:rPr>
              <w:t>Значение показателя по годам:</w:t>
            </w:r>
          </w:p>
          <w:p w:rsidR="003C40AF" w:rsidRPr="0065187A" w:rsidRDefault="003C40AF" w:rsidP="003C40AF">
            <w:pPr>
              <w:spacing w:after="0" w:line="240" w:lineRule="auto"/>
              <w:jc w:val="both"/>
              <w:rPr>
                <w:rFonts w:ascii="Times New Roman" w:hAnsi="Times New Roman" w:cs="Times New Roman"/>
                <w:sz w:val="18"/>
                <w:szCs w:val="18"/>
              </w:rPr>
            </w:pPr>
            <w:r w:rsidRPr="0065187A">
              <w:rPr>
                <w:rFonts w:ascii="Times New Roman" w:hAnsi="Times New Roman" w:cs="Times New Roman"/>
                <w:sz w:val="18"/>
                <w:szCs w:val="18"/>
              </w:rPr>
              <w:t xml:space="preserve">2023 год = </w:t>
            </w:r>
            <w:r>
              <w:rPr>
                <w:rFonts w:ascii="Times New Roman" w:hAnsi="Times New Roman" w:cs="Times New Roman"/>
                <w:sz w:val="18"/>
                <w:szCs w:val="18"/>
              </w:rPr>
              <w:t>26</w:t>
            </w:r>
            <w:r w:rsidRPr="0065187A">
              <w:rPr>
                <w:rFonts w:ascii="Times New Roman" w:hAnsi="Times New Roman" w:cs="Times New Roman"/>
                <w:sz w:val="18"/>
                <w:szCs w:val="18"/>
              </w:rPr>
              <w:t xml:space="preserve"> (план на 2023 год) / 1</w:t>
            </w:r>
            <w:r>
              <w:rPr>
                <w:rFonts w:ascii="Times New Roman" w:hAnsi="Times New Roman" w:cs="Times New Roman"/>
                <w:sz w:val="18"/>
                <w:szCs w:val="18"/>
              </w:rPr>
              <w:t>09</w:t>
            </w:r>
            <w:r w:rsidRPr="0065187A">
              <w:rPr>
                <w:rFonts w:ascii="Times New Roman" w:hAnsi="Times New Roman" w:cs="Times New Roman"/>
                <w:sz w:val="18"/>
                <w:szCs w:val="18"/>
              </w:rPr>
              <w:t xml:space="preserve"> (на </w:t>
            </w:r>
            <w:r>
              <w:rPr>
                <w:rFonts w:ascii="Times New Roman" w:hAnsi="Times New Roman" w:cs="Times New Roman"/>
                <w:sz w:val="18"/>
                <w:szCs w:val="18"/>
              </w:rPr>
              <w:t>22</w:t>
            </w:r>
            <w:r w:rsidRPr="0065187A">
              <w:rPr>
                <w:rFonts w:ascii="Times New Roman" w:hAnsi="Times New Roman" w:cs="Times New Roman"/>
                <w:sz w:val="18"/>
                <w:szCs w:val="18"/>
              </w:rPr>
              <w:t>.</w:t>
            </w:r>
            <w:r>
              <w:rPr>
                <w:rFonts w:ascii="Times New Roman" w:hAnsi="Times New Roman" w:cs="Times New Roman"/>
                <w:sz w:val="18"/>
                <w:szCs w:val="18"/>
              </w:rPr>
              <w:t>12</w:t>
            </w:r>
            <w:r w:rsidRPr="0065187A">
              <w:rPr>
                <w:rFonts w:ascii="Times New Roman" w:hAnsi="Times New Roman" w:cs="Times New Roman"/>
                <w:sz w:val="18"/>
                <w:szCs w:val="18"/>
              </w:rPr>
              <w:t xml:space="preserve">.2022) * 100 = </w:t>
            </w:r>
            <w:r>
              <w:rPr>
                <w:rFonts w:ascii="Times New Roman" w:hAnsi="Times New Roman" w:cs="Times New Roman"/>
                <w:sz w:val="18"/>
                <w:szCs w:val="18"/>
              </w:rPr>
              <w:t>23,9</w:t>
            </w:r>
            <w:r w:rsidRPr="0065187A">
              <w:rPr>
                <w:rFonts w:ascii="Times New Roman" w:hAnsi="Times New Roman" w:cs="Times New Roman"/>
                <w:sz w:val="18"/>
                <w:szCs w:val="18"/>
              </w:rPr>
              <w:t>%;</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Фактическое значение определяется как отношение количества государственных учреждений, в которых проведены ремонтные работы в отчетном периоде в рамках реализации мероприятий Программы, к общему числу государственных учреждений, подведомственных Минздраву НСО (на начало отчетного года)</w:t>
            </w:r>
            <w:r w:rsidRPr="008A2045">
              <w:rPr>
                <w:rFonts w:ascii="Times New Roman" w:hAnsi="Times New Roman" w:cs="Times New Roman"/>
                <w:sz w:val="18"/>
                <w:szCs w:val="18"/>
                <w:vertAlign w:val="superscript"/>
              </w:rPr>
              <w:t>1</w:t>
            </w:r>
            <w:r w:rsidRPr="008A2045">
              <w:rPr>
                <w:rFonts w:ascii="Times New Roman" w:hAnsi="Times New Roman" w:cs="Times New Roman"/>
                <w:sz w:val="18"/>
                <w:szCs w:val="18"/>
              </w:rPr>
              <w:t>, выраженное в процентах. Учреждения, принимающие участие в реализации нескольких мероприятий, принимаются в отчетном периоде к расчету один раз.</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Фактическое значение </w:t>
            </w:r>
            <w:r w:rsidRPr="0065187A">
              <w:rPr>
                <w:rFonts w:ascii="Times New Roman" w:hAnsi="Times New Roman" w:cs="Times New Roman"/>
                <w:sz w:val="18"/>
                <w:szCs w:val="18"/>
              </w:rPr>
              <w:t>рассчитывается по факту проведения работ в отчетном периоде в рамках мероприятий 10.1.5.1, 10.1.8.2, 10.1.8.4, 10.1.9.1, 10.1.10.1, 13.1.</w:t>
            </w:r>
            <w:r>
              <w:rPr>
                <w:rFonts w:ascii="Times New Roman" w:hAnsi="Times New Roman" w:cs="Times New Roman"/>
                <w:sz w:val="18"/>
                <w:szCs w:val="18"/>
              </w:rPr>
              <w:t>2</w:t>
            </w:r>
            <w:r w:rsidRPr="0065187A">
              <w:rPr>
                <w:rFonts w:ascii="Times New Roman" w:hAnsi="Times New Roman" w:cs="Times New Roman"/>
                <w:sz w:val="18"/>
                <w:szCs w:val="18"/>
              </w:rPr>
              <w:t>.2</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данные формируются на основании актов о приеме выполненных работ «КС-2», справок о стоимости выполненных работ «КС-3». Информация предоставляется учреждениями, подведомственными Минздраву НСО</w:t>
            </w:r>
          </w:p>
        </w:tc>
      </w:tr>
      <w:tr w:rsidR="003C40AF" w:rsidRPr="008A2045" w:rsidTr="00E826A0">
        <w:trPr>
          <w:trHeight w:val="1677"/>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w:t>
            </w:r>
            <w:r w:rsidRPr="000236F1">
              <w:rPr>
                <w:rFonts w:ascii="Times New Roman" w:hAnsi="Times New Roman" w:cs="Times New Roman"/>
                <w:sz w:val="18"/>
                <w:szCs w:val="18"/>
              </w:rPr>
              <w:t>4</w:t>
            </w:r>
            <w:r>
              <w:rPr>
                <w:rFonts w:ascii="Times New Roman" w:hAnsi="Times New Roman" w:cs="Times New Roman"/>
                <w:sz w:val="18"/>
                <w:szCs w:val="18"/>
              </w:rPr>
              <w:t>3</w:t>
            </w:r>
            <w:r w:rsidRPr="008A2045">
              <w:rPr>
                <w:rFonts w:ascii="Times New Roman" w:hAnsi="Times New Roman" w:cs="Times New Roman"/>
                <w:sz w:val="18"/>
                <w:szCs w:val="18"/>
              </w:rPr>
              <w:t>. Удельное потребление энергетических ресурсов государственных учреждений, подведомственных министерству здравоохранения Новосибирской области (к уровню 2016 года) (электроэнергии, тепловой энергии, воды),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основе отчетности, сложившейся за 3 года, предшествующие году начала ввода данного индикатора (2017).</w:t>
            </w:r>
          </w:p>
          <w:p w:rsidR="003C40AF" w:rsidRPr="008A2045" w:rsidRDefault="003C40AF" w:rsidP="003C40AF">
            <w:pPr>
              <w:spacing w:after="0" w:line="240" w:lineRule="auto"/>
              <w:jc w:val="both"/>
              <w:rPr>
                <w:rFonts w:ascii="Times New Roman" w:hAnsi="Times New Roman"/>
                <w:sz w:val="18"/>
                <w:szCs w:val="18"/>
              </w:rPr>
            </w:pPr>
            <w:r w:rsidRPr="008A2045">
              <w:rPr>
                <w:rFonts w:ascii="Times New Roman" w:hAnsi="Times New Roman"/>
                <w:sz w:val="18"/>
                <w:szCs w:val="18"/>
              </w:rPr>
              <w:t>Фактические значения определяются как отношение общего объема энергоресурсов, потребленных учреждениями, подведомственными Минздраву НСО, в текущем году к общему объему энергоресурсов, потребленных учреждениями, подведомственными Минздраву НСО, в базисном (2016) году, выраженное в процентах.</w:t>
            </w:r>
          </w:p>
          <w:p w:rsidR="003C40AF" w:rsidRPr="008A2045" w:rsidRDefault="003C40AF" w:rsidP="003C40AF">
            <w:pPr>
              <w:autoSpaceDE w:val="0"/>
              <w:autoSpaceDN w:val="0"/>
              <w:adjustRightInd w:val="0"/>
              <w:spacing w:after="0" w:line="240" w:lineRule="auto"/>
              <w:jc w:val="both"/>
              <w:rPr>
                <w:rFonts w:ascii="Times New Roman" w:hAnsi="Times New Roman"/>
                <w:sz w:val="18"/>
                <w:szCs w:val="18"/>
              </w:rPr>
            </w:pPr>
            <w:r w:rsidRPr="008A2045">
              <w:rPr>
                <w:rFonts w:ascii="Times New Roman" w:hAnsi="Times New Roman" w:cs="Times New Roman"/>
                <w:sz w:val="18"/>
                <w:szCs w:val="18"/>
              </w:rPr>
              <w:lastRenderedPageBreak/>
              <w:t>Реализация основного мероприятия 10.1.5 Программы, в том числе оказывает влияние на достижение целевого индикатора в отчетном году</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сводная информация предоставляется  ГБУЗ НСО «МИАЦ» на основании информации, предоставленной учреждениями, подведомственными Минздраву НСО</w:t>
            </w:r>
          </w:p>
        </w:tc>
      </w:tr>
      <w:tr w:rsidR="003C40AF" w:rsidRPr="008A2045" w:rsidTr="00E826A0">
        <w:trPr>
          <w:trHeight w:val="835"/>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w:t>
            </w:r>
            <w:r>
              <w:rPr>
                <w:rFonts w:ascii="Times New Roman" w:hAnsi="Times New Roman" w:cs="Times New Roman"/>
                <w:sz w:val="18"/>
                <w:szCs w:val="18"/>
              </w:rPr>
              <w:t>44</w:t>
            </w:r>
            <w:r w:rsidRPr="008A2045">
              <w:rPr>
                <w:rFonts w:ascii="Times New Roman" w:hAnsi="Times New Roman" w:cs="Times New Roman"/>
                <w:sz w:val="18"/>
                <w:szCs w:val="18"/>
              </w:rPr>
              <w:t>. Количество пролеченных иностранных граждан, тыс. человек</w:t>
            </w:r>
          </w:p>
        </w:tc>
        <w:tc>
          <w:tcPr>
            <w:tcW w:w="1274" w:type="dxa"/>
            <w:shd w:val="clear" w:color="auto" w:fill="auto"/>
          </w:tcPr>
          <w:p w:rsidR="003C40AF" w:rsidRPr="008A2045" w:rsidRDefault="003C40AF" w:rsidP="003C40AF">
            <w:pPr>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jc w:val="center"/>
              <w:rPr>
                <w:rFonts w:ascii="Times New Roman" w:hAnsi="Times New Roman" w:cs="Times New Roman"/>
                <w:sz w:val="18"/>
                <w:szCs w:val="18"/>
              </w:rPr>
            </w:pPr>
            <w:r w:rsidRPr="00FB7C63">
              <w:rPr>
                <w:rFonts w:ascii="Times New Roman" w:hAnsi="Times New Roman" w:cs="Times New Roman"/>
                <w:sz w:val="18"/>
                <w:szCs w:val="18"/>
              </w:rPr>
              <w:t>на конец отчетного периода (нарастающим итогом)</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целевых индикаторов формируются в соответствии с региональным проектом «Экспорт медицинских услуг».</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w:t>
            </w:r>
            <w:r w:rsidRPr="00EA0A28">
              <w:rPr>
                <w:rFonts w:ascii="Times New Roman" w:hAnsi="Times New Roman" w:cs="Times New Roman"/>
                <w:sz w:val="18"/>
                <w:szCs w:val="18"/>
              </w:rPr>
              <w:t>как число иностранных граждан, которым оказаны медицинские услуги медицинскими организациями государственной, муниципальной и частной систем здравоохранения Российской Федерации за счет внебюджетного финансирования</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EA0A28">
              <w:rPr>
                <w:rFonts w:ascii="Times New Roman" w:hAnsi="Times New Roman" w:cs="Times New Roman"/>
                <w:sz w:val="18"/>
                <w:szCs w:val="18"/>
              </w:rPr>
              <w:t>источником информации являются данные автоматизированной системы мониторинга медицинской статистики Министерства здравоохранения Российской Федерации</w:t>
            </w:r>
          </w:p>
        </w:tc>
      </w:tr>
      <w:tr w:rsidR="003C40AF" w:rsidRPr="008A2045" w:rsidTr="00E826A0">
        <w:trPr>
          <w:trHeight w:val="835"/>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145. </w:t>
            </w:r>
            <w:r w:rsidRPr="000022CE">
              <w:rPr>
                <w:rFonts w:ascii="Times New Roman" w:hAnsi="Times New Roman" w:cs="Times New Roman"/>
                <w:sz w:val="18"/>
                <w:szCs w:val="18"/>
              </w:rPr>
              <w:t>Увеличение объема экспорта медицинских услуг не менее чем в четыре раза по сравнению с 2017 годом (до 1 млрд. долларов США в год)</w:t>
            </w:r>
            <w:r>
              <w:rPr>
                <w:rFonts w:ascii="Times New Roman" w:hAnsi="Times New Roman" w:cs="Times New Roman"/>
                <w:sz w:val="18"/>
                <w:szCs w:val="18"/>
              </w:rPr>
              <w:t>, миллион долларов</w:t>
            </w:r>
          </w:p>
        </w:tc>
        <w:tc>
          <w:tcPr>
            <w:tcW w:w="1274" w:type="dxa"/>
            <w:shd w:val="clear" w:color="auto" w:fill="auto"/>
          </w:tcPr>
          <w:p w:rsidR="003C40AF" w:rsidRPr="008A2045" w:rsidRDefault="003C40AF" w:rsidP="003C40AF">
            <w:pPr>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jc w:val="center"/>
              <w:rPr>
                <w:rFonts w:ascii="Times New Roman" w:hAnsi="Times New Roman" w:cs="Times New Roman"/>
                <w:sz w:val="18"/>
                <w:szCs w:val="18"/>
              </w:rPr>
            </w:pPr>
            <w:r w:rsidRPr="00FB7C63">
              <w:rPr>
                <w:rFonts w:ascii="Times New Roman" w:hAnsi="Times New Roman" w:cs="Times New Roman"/>
                <w:sz w:val="18"/>
                <w:szCs w:val="18"/>
              </w:rPr>
              <w:t>на конец отчетного периода (нарастающим итогом)</w:t>
            </w:r>
          </w:p>
        </w:tc>
        <w:tc>
          <w:tcPr>
            <w:tcW w:w="5950" w:type="dxa"/>
            <w:shd w:val="clear" w:color="auto" w:fill="auto"/>
          </w:tcPr>
          <w:p w:rsidR="003C40AF" w:rsidRPr="00EA0A28" w:rsidRDefault="003C40AF" w:rsidP="003C40AF">
            <w:pPr>
              <w:spacing w:after="0" w:line="240" w:lineRule="auto"/>
              <w:jc w:val="both"/>
              <w:rPr>
                <w:rFonts w:ascii="Times New Roman" w:hAnsi="Times New Roman" w:cs="Times New Roman"/>
                <w:sz w:val="18"/>
                <w:szCs w:val="18"/>
              </w:rPr>
            </w:pPr>
            <w:r w:rsidRPr="00EA0A28">
              <w:rPr>
                <w:rFonts w:ascii="Times New Roman" w:hAnsi="Times New Roman" w:cs="Times New Roman"/>
                <w:sz w:val="18"/>
                <w:szCs w:val="18"/>
              </w:rPr>
              <w:t>плановые значения целевых индикаторов формируются в соответствии с региональным проектом «Экспорт медицинских услуг».</w:t>
            </w:r>
          </w:p>
          <w:p w:rsidR="003C40AF" w:rsidRPr="008A2045" w:rsidRDefault="003C40AF" w:rsidP="003C40AF">
            <w:pPr>
              <w:spacing w:after="0" w:line="240" w:lineRule="auto"/>
              <w:jc w:val="both"/>
              <w:rPr>
                <w:rFonts w:ascii="Times New Roman" w:hAnsi="Times New Roman" w:cs="Times New Roman"/>
                <w:sz w:val="18"/>
                <w:szCs w:val="18"/>
              </w:rPr>
            </w:pPr>
            <w:r w:rsidRPr="00EA0A28">
              <w:rPr>
                <w:rFonts w:ascii="Times New Roman" w:hAnsi="Times New Roman" w:cs="Times New Roman"/>
                <w:sz w:val="18"/>
                <w:szCs w:val="18"/>
              </w:rPr>
              <w:t>Фактические значения определяются как сумма стоимости медицинских услуг, оказанных иностранным гражданам на территории Российской Федерации медицинскими организациями государственной, муниципальной и частной систем здравоохранения за счет внебюджетного финансирования</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EA0A28">
              <w:rPr>
                <w:rFonts w:ascii="Times New Roman" w:hAnsi="Times New Roman" w:cs="Times New Roman"/>
                <w:sz w:val="18"/>
                <w:szCs w:val="18"/>
              </w:rPr>
              <w:t>источником информации являются данные автоматизированной системы мониторинга медицинской статистики Министерства здравоохранения Российской Федерации</w:t>
            </w:r>
          </w:p>
        </w:tc>
      </w:tr>
      <w:tr w:rsidR="003C40AF" w:rsidRPr="008A2045" w:rsidTr="00E826A0">
        <w:trPr>
          <w:trHeight w:val="1878"/>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147</w:t>
            </w:r>
            <w:r w:rsidRPr="008A2045">
              <w:rPr>
                <w:rFonts w:ascii="Times New Roman" w:hAnsi="Times New Roman" w:cs="Times New Roman"/>
                <w:sz w:val="18"/>
                <w:szCs w:val="18"/>
              </w:rPr>
              <w:t>. Доля поликлиник и поликлинических подразделений, участвующих в создании и тиражировании «Новой модели организации оказания медицинской помощи», от общего количества таких организаций, %</w:t>
            </w:r>
          </w:p>
        </w:tc>
        <w:tc>
          <w:tcPr>
            <w:tcW w:w="1274" w:type="dxa"/>
            <w:shd w:val="clear" w:color="auto" w:fill="auto"/>
          </w:tcPr>
          <w:p w:rsidR="003C40AF" w:rsidRPr="008A2045" w:rsidRDefault="003C40AF" w:rsidP="003C40AF">
            <w:pPr>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 (нарастающим итогом)</w:t>
            </w:r>
          </w:p>
        </w:tc>
        <w:tc>
          <w:tcPr>
            <w:tcW w:w="5950" w:type="dxa"/>
            <w:shd w:val="clear" w:color="auto" w:fill="auto"/>
          </w:tcPr>
          <w:p w:rsidR="003C40AF" w:rsidRPr="009C076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целевых индикаторов формируются в соответствии с региональным проектом «</w:t>
            </w:r>
            <w:bookmarkStart w:id="1" w:name="_Hlk517277146"/>
            <w:r w:rsidRPr="008A2045">
              <w:rPr>
                <w:rFonts w:ascii="Times New Roman" w:eastAsia="Arial Unicode MS" w:hAnsi="Times New Roman" w:cs="Times New Roman"/>
                <w:sz w:val="18"/>
                <w:szCs w:val="18"/>
              </w:rPr>
              <w:t>Развитие системы оказания первичной медико-</w:t>
            </w:r>
            <w:r w:rsidRPr="009C0765">
              <w:rPr>
                <w:rFonts w:ascii="Times New Roman" w:eastAsia="Arial Unicode MS" w:hAnsi="Times New Roman" w:cs="Times New Roman"/>
                <w:sz w:val="18"/>
                <w:szCs w:val="18"/>
              </w:rPr>
              <w:t>санитарной помощи»</w:t>
            </w:r>
            <w:bookmarkEnd w:id="1"/>
            <w:r w:rsidRPr="009C0765">
              <w:rPr>
                <w:rFonts w:ascii="Times New Roman" w:hAnsi="Times New Roman" w:cs="Times New Roman"/>
                <w:sz w:val="18"/>
                <w:szCs w:val="18"/>
              </w:rPr>
              <w:t>.</w:t>
            </w:r>
          </w:p>
          <w:p w:rsidR="003C40AF" w:rsidRPr="009C0765" w:rsidRDefault="003C40AF" w:rsidP="003C40AF">
            <w:pPr>
              <w:spacing w:after="0" w:line="240" w:lineRule="auto"/>
              <w:jc w:val="both"/>
              <w:rPr>
                <w:rFonts w:ascii="Times New Roman" w:hAnsi="Times New Roman" w:cs="Times New Roman"/>
                <w:sz w:val="18"/>
                <w:szCs w:val="18"/>
              </w:rPr>
            </w:pPr>
            <w:r w:rsidRPr="009C0765">
              <w:rPr>
                <w:rFonts w:ascii="Times New Roman" w:hAnsi="Times New Roman" w:cs="Times New Roman"/>
                <w:sz w:val="18"/>
                <w:szCs w:val="18"/>
              </w:rPr>
              <w:t>Значение показателя по годам:</w:t>
            </w:r>
          </w:p>
          <w:p w:rsidR="003C40AF" w:rsidRPr="00EA6D64" w:rsidRDefault="003C40AF" w:rsidP="003C40AF">
            <w:pPr>
              <w:spacing w:after="0" w:line="240" w:lineRule="auto"/>
              <w:jc w:val="both"/>
              <w:rPr>
                <w:rFonts w:ascii="Times New Roman" w:hAnsi="Times New Roman" w:cs="Times New Roman"/>
                <w:sz w:val="18"/>
                <w:szCs w:val="18"/>
              </w:rPr>
            </w:pPr>
            <w:r w:rsidRPr="009C0765">
              <w:rPr>
                <w:rFonts w:ascii="Times New Roman" w:hAnsi="Times New Roman" w:cs="Times New Roman"/>
                <w:sz w:val="18"/>
                <w:szCs w:val="18"/>
              </w:rPr>
              <w:t>2023 год = 7</w:t>
            </w:r>
            <w:r>
              <w:rPr>
                <w:rFonts w:ascii="Times New Roman" w:hAnsi="Times New Roman" w:cs="Times New Roman"/>
                <w:sz w:val="18"/>
                <w:szCs w:val="18"/>
              </w:rPr>
              <w:t>9</w:t>
            </w:r>
            <w:r w:rsidRPr="009C0765">
              <w:rPr>
                <w:rFonts w:ascii="Times New Roman" w:hAnsi="Times New Roman" w:cs="Times New Roman"/>
                <w:sz w:val="18"/>
                <w:szCs w:val="18"/>
              </w:rPr>
              <w:t xml:space="preserve"> (план на 2023 год</w:t>
            </w:r>
            <w:r w:rsidRPr="00EA6D64">
              <w:rPr>
                <w:rFonts w:ascii="Times New Roman" w:hAnsi="Times New Roman" w:cs="Times New Roman"/>
                <w:sz w:val="18"/>
                <w:szCs w:val="18"/>
              </w:rPr>
              <w:t xml:space="preserve">) / </w:t>
            </w:r>
            <w:r>
              <w:rPr>
                <w:rFonts w:ascii="Times New Roman" w:hAnsi="Times New Roman" w:cs="Times New Roman"/>
                <w:sz w:val="18"/>
                <w:szCs w:val="18"/>
              </w:rPr>
              <w:t>152</w:t>
            </w:r>
            <w:r w:rsidRPr="00EA6D64">
              <w:rPr>
                <w:rFonts w:ascii="Times New Roman" w:hAnsi="Times New Roman" w:cs="Times New Roman"/>
                <w:sz w:val="18"/>
                <w:szCs w:val="18"/>
              </w:rPr>
              <w:t xml:space="preserve"> (на 31.12.2022) * 100 = 51,9%</w:t>
            </w:r>
          </w:p>
          <w:p w:rsidR="003C40AF" w:rsidRPr="008A2045" w:rsidRDefault="003C40AF" w:rsidP="003C40AF">
            <w:pPr>
              <w:spacing w:after="0" w:line="240" w:lineRule="auto"/>
              <w:jc w:val="both"/>
              <w:rPr>
                <w:rFonts w:ascii="Times New Roman" w:hAnsi="Times New Roman" w:cs="Times New Roman"/>
                <w:sz w:val="18"/>
                <w:szCs w:val="18"/>
              </w:rPr>
            </w:pPr>
            <w:r w:rsidRPr="00EA6D64">
              <w:rPr>
                <w:rFonts w:ascii="Times New Roman" w:hAnsi="Times New Roman" w:cs="Times New Roman"/>
                <w:sz w:val="18"/>
                <w:szCs w:val="18"/>
              </w:rPr>
              <w:t>Фактические значения определяются как отношение</w:t>
            </w:r>
            <w:r w:rsidRPr="009C0765">
              <w:rPr>
                <w:rFonts w:ascii="Times New Roman" w:hAnsi="Times New Roman" w:cs="Times New Roman"/>
                <w:sz w:val="18"/>
                <w:szCs w:val="18"/>
              </w:rPr>
              <w:t xml:space="preserve"> количества поликлиник и поликлинических подразделений, участвующих в создании и тиражировании «Новой модели организации </w:t>
            </w:r>
            <w:r w:rsidRPr="008A2045">
              <w:rPr>
                <w:rFonts w:ascii="Times New Roman" w:hAnsi="Times New Roman" w:cs="Times New Roman"/>
                <w:sz w:val="18"/>
                <w:szCs w:val="18"/>
              </w:rPr>
              <w:t>оказания медицинской помощи»</w:t>
            </w:r>
            <w:r>
              <w:rPr>
                <w:rFonts w:ascii="Times New Roman" w:hAnsi="Times New Roman" w:cs="Times New Roman"/>
                <w:sz w:val="18"/>
                <w:szCs w:val="18"/>
              </w:rPr>
              <w:t>,</w:t>
            </w:r>
            <w:r w:rsidRPr="008A2045">
              <w:rPr>
                <w:rFonts w:ascii="Times New Roman" w:hAnsi="Times New Roman" w:cs="Times New Roman"/>
                <w:sz w:val="18"/>
                <w:szCs w:val="18"/>
              </w:rPr>
              <w:t xml:space="preserve"> к общему количеству медицинских организаций, оказывающих первичную медико-санитарную помощь, в процентном выражении.</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Фактическое значение рассчитывается по факту проведения работ в отчетном году в рамках мероприятий Подпрограммы 10.1.8.4</w:t>
            </w:r>
          </w:p>
        </w:tc>
        <w:tc>
          <w:tcPr>
            <w:tcW w:w="3548"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сводная информация предоставляется ГБУЗ НСО «МИАЦ», на основании информации, предоставленной медицинскими организациями, подведомственными Минздраву НСО.</w:t>
            </w:r>
          </w:p>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Д</w:t>
            </w:r>
            <w:r w:rsidRPr="00BF0134">
              <w:rPr>
                <w:rFonts w:ascii="Times New Roman" w:hAnsi="Times New Roman" w:cs="Times New Roman"/>
                <w:sz w:val="18"/>
                <w:szCs w:val="18"/>
              </w:rPr>
              <w:t>анные ф</w:t>
            </w:r>
            <w:r w:rsidR="007C6BC1">
              <w:rPr>
                <w:rFonts w:ascii="Times New Roman" w:hAnsi="Times New Roman" w:cs="Times New Roman"/>
                <w:sz w:val="18"/>
                <w:szCs w:val="18"/>
              </w:rPr>
              <w:t>ормируются на основании формы № </w:t>
            </w:r>
            <w:r w:rsidRPr="00BF0134">
              <w:rPr>
                <w:rFonts w:ascii="Times New Roman" w:hAnsi="Times New Roman" w:cs="Times New Roman"/>
                <w:sz w:val="18"/>
                <w:szCs w:val="18"/>
              </w:rPr>
              <w:t>30 «Сведения о медицинской организации», утвержденной пр</w:t>
            </w:r>
            <w:r w:rsidR="007C6BC1">
              <w:rPr>
                <w:rFonts w:ascii="Times New Roman" w:hAnsi="Times New Roman" w:cs="Times New Roman"/>
                <w:sz w:val="18"/>
                <w:szCs w:val="18"/>
              </w:rPr>
              <w:t>иказом Росстата от 30.12.2020 № </w:t>
            </w:r>
            <w:r w:rsidRPr="00BF0134">
              <w:rPr>
                <w:rFonts w:ascii="Times New Roman" w:hAnsi="Times New Roman" w:cs="Times New Roman"/>
                <w:sz w:val="18"/>
                <w:szCs w:val="18"/>
              </w:rPr>
              <w:t>863</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Региональным центром первичной медико-санитарной помощи ГБУЗ НСО «МИАЦ»</w:t>
            </w:r>
          </w:p>
        </w:tc>
      </w:tr>
      <w:tr w:rsidR="003C40AF" w:rsidRPr="008A2045" w:rsidTr="00E826A0">
        <w:trPr>
          <w:trHeight w:val="1878"/>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148. </w:t>
            </w:r>
            <w:r w:rsidRPr="00EA0A28">
              <w:rPr>
                <w:rFonts w:ascii="Times New Roman" w:hAnsi="Times New Roman" w:cs="Times New Roman"/>
                <w:sz w:val="18"/>
                <w:szCs w:val="18"/>
              </w:rPr>
              <w:t>Доля населенных пунктов с числом жителей до 2000 человек, населению которых доступна первичная медико-санитарная помощь по месту их проживания</w:t>
            </w:r>
            <w:r>
              <w:rPr>
                <w:rFonts w:ascii="Times New Roman" w:hAnsi="Times New Roman" w:cs="Times New Roman"/>
                <w:sz w:val="18"/>
                <w:szCs w:val="18"/>
              </w:rPr>
              <w:t>, %</w:t>
            </w:r>
          </w:p>
        </w:tc>
        <w:tc>
          <w:tcPr>
            <w:tcW w:w="1274" w:type="dxa"/>
            <w:shd w:val="clear" w:color="auto" w:fill="auto"/>
          </w:tcPr>
          <w:p w:rsidR="003C40AF" w:rsidRPr="008A2045" w:rsidRDefault="003C40AF" w:rsidP="003C40AF">
            <w:pPr>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sidRPr="00D10BAE">
              <w:rPr>
                <w:rFonts w:ascii="Times New Roman" w:hAnsi="Times New Roman" w:cs="Times New Roman"/>
                <w:sz w:val="18"/>
                <w:szCs w:val="18"/>
              </w:rPr>
              <w:t>плановые значения целевых индикаторов формируются в соответствии с региональным проектом «Развитие системы оказания первичной медико-санитарной помощи».</w:t>
            </w:r>
          </w:p>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Фактические значения определяются </w:t>
            </w:r>
            <w:r w:rsidRPr="00D10BAE">
              <w:rPr>
                <w:rFonts w:ascii="Times New Roman" w:hAnsi="Times New Roman" w:cs="Times New Roman"/>
                <w:sz w:val="18"/>
                <w:szCs w:val="18"/>
              </w:rPr>
              <w:t>как соотношение числа населенных пунктов с числом жителей от 101 до 2000 человек, населению которых доступна первичная медико-санитарная помощь по месту их проживания, к общему количеству населенных пунктов с числом жителей от 101 до 2000 человек</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источником информации</w:t>
            </w:r>
            <w:r w:rsidRPr="00D10BAE">
              <w:rPr>
                <w:rFonts w:ascii="Times New Roman" w:hAnsi="Times New Roman" w:cs="Times New Roman"/>
                <w:sz w:val="18"/>
                <w:szCs w:val="18"/>
              </w:rPr>
              <w:t xml:space="preserve"> являются данные подсистемы единой государственной информационной системы в сфере здравоохранени</w:t>
            </w:r>
            <w:r>
              <w:rPr>
                <w:rFonts w:ascii="Times New Roman" w:hAnsi="Times New Roman" w:cs="Times New Roman"/>
                <w:sz w:val="18"/>
                <w:szCs w:val="18"/>
              </w:rPr>
              <w:t>я: геоинформационная подсистема</w:t>
            </w:r>
          </w:p>
        </w:tc>
      </w:tr>
      <w:tr w:rsidR="003C40AF" w:rsidRPr="008A2045" w:rsidTr="00E826A0">
        <w:trPr>
          <w:trHeight w:val="1878"/>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149. </w:t>
            </w:r>
            <w:r w:rsidRPr="00EA0A28">
              <w:rPr>
                <w:rFonts w:ascii="Times New Roman" w:hAnsi="Times New Roman" w:cs="Times New Roman"/>
                <w:sz w:val="18"/>
                <w:szCs w:val="18"/>
              </w:rPr>
              <w:t xml:space="preserve">Число посещений сельскими жителями ФП, </w:t>
            </w:r>
            <w:proofErr w:type="spellStart"/>
            <w:r w:rsidRPr="00EA0A28">
              <w:rPr>
                <w:rFonts w:ascii="Times New Roman" w:hAnsi="Times New Roman" w:cs="Times New Roman"/>
                <w:sz w:val="18"/>
                <w:szCs w:val="18"/>
              </w:rPr>
              <w:t>ФАПов</w:t>
            </w:r>
            <w:proofErr w:type="spellEnd"/>
            <w:r w:rsidRPr="00EA0A28">
              <w:rPr>
                <w:rFonts w:ascii="Times New Roman" w:hAnsi="Times New Roman" w:cs="Times New Roman"/>
                <w:sz w:val="18"/>
                <w:szCs w:val="18"/>
              </w:rPr>
              <w:t xml:space="preserve"> и ВА, в расчете на 1 сельского жителя</w:t>
            </w:r>
            <w:r>
              <w:rPr>
                <w:rFonts w:ascii="Times New Roman" w:hAnsi="Times New Roman" w:cs="Times New Roman"/>
                <w:sz w:val="18"/>
                <w:szCs w:val="18"/>
              </w:rPr>
              <w:t>, посещение</w:t>
            </w:r>
          </w:p>
        </w:tc>
        <w:tc>
          <w:tcPr>
            <w:tcW w:w="1274" w:type="dxa"/>
            <w:shd w:val="clear" w:color="auto" w:fill="auto"/>
          </w:tcPr>
          <w:p w:rsidR="003C40AF" w:rsidRPr="008A2045" w:rsidRDefault="003C40AF" w:rsidP="003C40AF">
            <w:pPr>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D10BAE" w:rsidRDefault="003C40AF" w:rsidP="003C40AF">
            <w:pPr>
              <w:spacing w:after="0" w:line="240" w:lineRule="auto"/>
              <w:jc w:val="both"/>
              <w:rPr>
                <w:rFonts w:ascii="Times New Roman" w:hAnsi="Times New Roman" w:cs="Times New Roman"/>
                <w:sz w:val="18"/>
                <w:szCs w:val="18"/>
              </w:rPr>
            </w:pPr>
            <w:r w:rsidRPr="00D10BAE">
              <w:rPr>
                <w:rFonts w:ascii="Times New Roman" w:hAnsi="Times New Roman" w:cs="Times New Roman"/>
                <w:sz w:val="18"/>
                <w:szCs w:val="18"/>
              </w:rPr>
              <w:t>плановые значения целевых индикаторов формируются в соответствии с региональным проектом «Развитие системы оказания первичной медико-санитарной помощи».</w:t>
            </w:r>
          </w:p>
          <w:p w:rsidR="003C40AF" w:rsidRPr="008A2045" w:rsidRDefault="003C40AF" w:rsidP="003C40AF">
            <w:pPr>
              <w:spacing w:after="0" w:line="240" w:lineRule="auto"/>
              <w:jc w:val="both"/>
              <w:rPr>
                <w:rFonts w:ascii="Times New Roman" w:hAnsi="Times New Roman" w:cs="Times New Roman"/>
                <w:sz w:val="18"/>
                <w:szCs w:val="18"/>
              </w:rPr>
            </w:pPr>
            <w:r w:rsidRPr="00D10BAE">
              <w:rPr>
                <w:rFonts w:ascii="Times New Roman" w:hAnsi="Times New Roman" w:cs="Times New Roman"/>
                <w:sz w:val="18"/>
                <w:szCs w:val="18"/>
              </w:rPr>
              <w:t>Фактические значения определяются как соотношение числа посещений сельскими жителями фельдшерских пунктов, фельдшерско-акушерских пунктов и врачебных амбулаторий, к среднегодовой численности сельского населения, проживающего в населенных пунктах</w:t>
            </w:r>
            <w:r>
              <w:rPr>
                <w:rFonts w:ascii="Times New Roman" w:hAnsi="Times New Roman" w:cs="Times New Roman"/>
                <w:sz w:val="18"/>
                <w:szCs w:val="18"/>
              </w:rPr>
              <w:t xml:space="preserve"> Новосибирской области с числом жителей от 101 до 2</w:t>
            </w:r>
            <w:r w:rsidRPr="00D10BAE">
              <w:rPr>
                <w:rFonts w:ascii="Times New Roman" w:hAnsi="Times New Roman" w:cs="Times New Roman"/>
                <w:sz w:val="18"/>
                <w:szCs w:val="18"/>
              </w:rPr>
              <w:t>000 человек, посещений в смену</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D10BAE">
              <w:rPr>
                <w:rFonts w:ascii="Times New Roman" w:hAnsi="Times New Roman" w:cs="Times New Roman"/>
                <w:sz w:val="18"/>
                <w:szCs w:val="18"/>
              </w:rPr>
              <w:t>данные ф</w:t>
            </w:r>
            <w:r w:rsidR="007C6BC1">
              <w:rPr>
                <w:rFonts w:ascii="Times New Roman" w:hAnsi="Times New Roman" w:cs="Times New Roman"/>
                <w:sz w:val="18"/>
                <w:szCs w:val="18"/>
              </w:rPr>
              <w:t>ормируются на основании формы № </w:t>
            </w:r>
            <w:r w:rsidRPr="00D10BAE">
              <w:rPr>
                <w:rFonts w:ascii="Times New Roman" w:hAnsi="Times New Roman" w:cs="Times New Roman"/>
                <w:sz w:val="18"/>
                <w:szCs w:val="18"/>
              </w:rPr>
              <w:t>30 «Сведения о медицинской организации», утвержденной приказ</w:t>
            </w:r>
            <w:r w:rsidR="007C6BC1">
              <w:rPr>
                <w:rFonts w:ascii="Times New Roman" w:hAnsi="Times New Roman" w:cs="Times New Roman"/>
                <w:sz w:val="18"/>
                <w:szCs w:val="18"/>
              </w:rPr>
              <w:t>ом Росстата от 30.12.2020 № </w:t>
            </w:r>
            <w:r>
              <w:rPr>
                <w:rFonts w:ascii="Times New Roman" w:hAnsi="Times New Roman" w:cs="Times New Roman"/>
                <w:sz w:val="18"/>
                <w:szCs w:val="18"/>
              </w:rPr>
              <w:t>863</w:t>
            </w:r>
          </w:p>
        </w:tc>
      </w:tr>
      <w:tr w:rsidR="003C40AF" w:rsidRPr="008A2045" w:rsidTr="00E826A0">
        <w:trPr>
          <w:trHeight w:val="554"/>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150</w:t>
            </w:r>
            <w:r w:rsidRPr="008A2045">
              <w:rPr>
                <w:rFonts w:ascii="Times New Roman" w:hAnsi="Times New Roman" w:cs="Times New Roman"/>
                <w:sz w:val="18"/>
                <w:szCs w:val="18"/>
              </w:rPr>
              <w:t>. Число дней занятости койки в году, дни</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рассчитывается путем деления среднего времени простоя койки / оборот койки. Оборот койки рассчитывается как отношение среднего числа дней работы койки к средней длительности пребывания больного на койке</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сводная информация предоставляется ГБУЗ НСО «МИАЦ», на основании информации, предоставленной медицинскими организациями, подведомственными Минздраву НСО</w:t>
            </w:r>
          </w:p>
        </w:tc>
      </w:tr>
      <w:tr w:rsidR="003C40AF" w:rsidRPr="008A2045" w:rsidTr="00E826A0">
        <w:trPr>
          <w:trHeight w:val="988"/>
        </w:trPr>
        <w:tc>
          <w:tcPr>
            <w:tcW w:w="3257" w:type="dxa"/>
            <w:shd w:val="clear" w:color="auto" w:fill="auto"/>
          </w:tcPr>
          <w:p w:rsidR="003C40AF" w:rsidRPr="00165927"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151. </w:t>
            </w:r>
            <w:r w:rsidRPr="00165927">
              <w:rPr>
                <w:rFonts w:ascii="Times New Roman" w:hAnsi="Times New Roman" w:cs="Times New Roman"/>
                <w:sz w:val="18"/>
                <w:szCs w:val="18"/>
              </w:rPr>
              <w:t>Уровень госпитализации на геронтологические койки лиц</w:t>
            </w:r>
          </w:p>
          <w:p w:rsidR="003C40AF" w:rsidRPr="00165927" w:rsidRDefault="003C40AF" w:rsidP="003C40AF">
            <w:pPr>
              <w:spacing w:after="0" w:line="240" w:lineRule="auto"/>
              <w:jc w:val="both"/>
              <w:rPr>
                <w:rFonts w:ascii="Times New Roman" w:hAnsi="Times New Roman" w:cs="Times New Roman"/>
                <w:sz w:val="18"/>
                <w:szCs w:val="18"/>
              </w:rPr>
            </w:pPr>
            <w:r w:rsidRPr="00165927">
              <w:rPr>
                <w:rFonts w:ascii="Times New Roman" w:hAnsi="Times New Roman" w:cs="Times New Roman"/>
                <w:sz w:val="18"/>
                <w:szCs w:val="18"/>
              </w:rPr>
              <w:t>старше 60 лет на 10 тыс. населения соответствующего</w:t>
            </w:r>
          </w:p>
          <w:p w:rsidR="003C40AF" w:rsidRPr="008A2045" w:rsidRDefault="003C40AF" w:rsidP="003C40AF">
            <w:pPr>
              <w:spacing w:after="0" w:line="240" w:lineRule="auto"/>
              <w:jc w:val="both"/>
              <w:rPr>
                <w:rFonts w:ascii="Times New Roman" w:hAnsi="Times New Roman" w:cs="Times New Roman"/>
                <w:sz w:val="18"/>
                <w:szCs w:val="18"/>
              </w:rPr>
            </w:pPr>
            <w:r w:rsidRPr="00165927">
              <w:rPr>
                <w:rFonts w:ascii="Times New Roman" w:hAnsi="Times New Roman" w:cs="Times New Roman"/>
                <w:sz w:val="18"/>
                <w:szCs w:val="18"/>
              </w:rPr>
              <w:t>возраста</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 xml:space="preserve">Годовая </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165927" w:rsidRDefault="003C40AF" w:rsidP="003C40AF">
            <w:pPr>
              <w:spacing w:after="0" w:line="240" w:lineRule="auto"/>
              <w:jc w:val="both"/>
              <w:rPr>
                <w:rFonts w:ascii="Times New Roman" w:hAnsi="Times New Roman" w:cs="Times New Roman"/>
                <w:sz w:val="18"/>
                <w:szCs w:val="18"/>
              </w:rPr>
            </w:pPr>
            <w:r w:rsidRPr="00165927">
              <w:rPr>
                <w:rFonts w:ascii="Times New Roman" w:hAnsi="Times New Roman" w:cs="Times New Roman"/>
                <w:sz w:val="18"/>
                <w:szCs w:val="18"/>
              </w:rPr>
              <w:t>плановые значения целевых индикаторов формируются в соответствии с региональным проектом «Старшее поколение».</w:t>
            </w:r>
          </w:p>
          <w:p w:rsidR="003C40AF" w:rsidRPr="00165927" w:rsidRDefault="003C40AF" w:rsidP="003C40AF">
            <w:pPr>
              <w:autoSpaceDE w:val="0"/>
              <w:autoSpaceDN w:val="0"/>
              <w:adjustRightInd w:val="0"/>
              <w:spacing w:after="0" w:line="240" w:lineRule="auto"/>
              <w:jc w:val="both"/>
              <w:rPr>
                <w:rFonts w:ascii="Times New Roman" w:hAnsi="Times New Roman" w:cs="Times New Roman"/>
                <w:sz w:val="18"/>
                <w:szCs w:val="18"/>
              </w:rPr>
            </w:pPr>
            <w:r w:rsidRPr="00165927">
              <w:rPr>
                <w:rFonts w:ascii="Times New Roman" w:hAnsi="Times New Roman" w:cs="Times New Roman"/>
                <w:sz w:val="18"/>
                <w:szCs w:val="18"/>
              </w:rPr>
              <w:t xml:space="preserve">Фактическое значение определяется как </w:t>
            </w:r>
            <w:r>
              <w:rPr>
                <w:rFonts w:ascii="Times New Roman" w:hAnsi="Times New Roman" w:cs="Times New Roman"/>
                <w:sz w:val="18"/>
                <w:szCs w:val="18"/>
              </w:rPr>
              <w:t>соотношение числа лиц в возрасте 60 лет и старше, поступивших на геронтологические койки, к среднегодовой численности населения в возрасте 60 лет и старше в отчетном периоде.</w:t>
            </w:r>
          </w:p>
          <w:p w:rsidR="003C40AF" w:rsidRPr="008A2045" w:rsidRDefault="003C40AF" w:rsidP="003C40AF">
            <w:pPr>
              <w:spacing w:after="0" w:line="240" w:lineRule="auto"/>
              <w:jc w:val="both"/>
              <w:rPr>
                <w:rFonts w:ascii="Times New Roman" w:hAnsi="Times New Roman" w:cs="Times New Roman"/>
                <w:sz w:val="18"/>
                <w:szCs w:val="18"/>
              </w:rPr>
            </w:pPr>
            <w:r w:rsidRPr="00165927">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11.1</w:t>
            </w:r>
            <w:r>
              <w:rPr>
                <w:rFonts w:ascii="Times New Roman" w:hAnsi="Times New Roman" w:cs="Times New Roman"/>
                <w:sz w:val="18"/>
                <w:szCs w:val="18"/>
              </w:rPr>
              <w:t>.1</w:t>
            </w:r>
            <w:r w:rsidRPr="00165927">
              <w:rPr>
                <w:rFonts w:ascii="Times New Roman" w:hAnsi="Times New Roman" w:cs="Times New Roman"/>
                <w:sz w:val="18"/>
                <w:szCs w:val="18"/>
              </w:rPr>
              <w:t xml:space="preserve"> Программы</w:t>
            </w:r>
          </w:p>
        </w:tc>
        <w:tc>
          <w:tcPr>
            <w:tcW w:w="3548"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sidRPr="001604D7">
              <w:rPr>
                <w:rFonts w:ascii="Times New Roman" w:hAnsi="Times New Roman" w:cs="Times New Roman"/>
                <w:sz w:val="18"/>
                <w:szCs w:val="18"/>
              </w:rPr>
              <w:t xml:space="preserve">Источником информации являются данные федерального статистического наблюдения по форме </w:t>
            </w:r>
            <w:r>
              <w:rPr>
                <w:rFonts w:ascii="Times New Roman" w:hAnsi="Times New Roman" w:cs="Times New Roman"/>
                <w:sz w:val="18"/>
                <w:szCs w:val="18"/>
              </w:rPr>
              <w:t>№</w:t>
            </w:r>
            <w:r w:rsidR="007C6BC1">
              <w:rPr>
                <w:rFonts w:ascii="Times New Roman" w:hAnsi="Times New Roman" w:cs="Times New Roman"/>
                <w:sz w:val="18"/>
                <w:szCs w:val="18"/>
              </w:rPr>
              <w:t> </w:t>
            </w:r>
            <w:r w:rsidRPr="001604D7">
              <w:rPr>
                <w:rFonts w:ascii="Times New Roman" w:hAnsi="Times New Roman" w:cs="Times New Roman"/>
                <w:sz w:val="18"/>
                <w:szCs w:val="18"/>
              </w:rPr>
              <w:t xml:space="preserve">30 </w:t>
            </w:r>
            <w:r>
              <w:rPr>
                <w:rFonts w:ascii="Times New Roman" w:hAnsi="Times New Roman" w:cs="Times New Roman"/>
                <w:sz w:val="18"/>
                <w:szCs w:val="18"/>
              </w:rPr>
              <w:t>«</w:t>
            </w:r>
            <w:r w:rsidRPr="001604D7">
              <w:rPr>
                <w:rFonts w:ascii="Times New Roman" w:hAnsi="Times New Roman" w:cs="Times New Roman"/>
                <w:sz w:val="18"/>
                <w:szCs w:val="18"/>
              </w:rPr>
              <w:t>Сведения о медицинской организации</w:t>
            </w:r>
            <w:r>
              <w:rPr>
                <w:rFonts w:ascii="Times New Roman" w:hAnsi="Times New Roman" w:cs="Times New Roman"/>
                <w:sz w:val="18"/>
                <w:szCs w:val="18"/>
              </w:rPr>
              <w:t>»</w:t>
            </w:r>
          </w:p>
          <w:p w:rsidR="003C40AF" w:rsidRDefault="003C40AF" w:rsidP="003C40AF">
            <w:pPr>
              <w:spacing w:after="0" w:line="240" w:lineRule="auto"/>
              <w:jc w:val="both"/>
              <w:rPr>
                <w:rFonts w:ascii="Times New Roman" w:hAnsi="Times New Roman" w:cs="Times New Roman"/>
                <w:sz w:val="18"/>
                <w:szCs w:val="18"/>
              </w:rPr>
            </w:pPr>
          </w:p>
          <w:p w:rsidR="003C40AF" w:rsidRPr="001604D7" w:rsidRDefault="003C40AF" w:rsidP="003C40AF">
            <w:pPr>
              <w:spacing w:after="0" w:line="240" w:lineRule="auto"/>
              <w:jc w:val="both"/>
              <w:rPr>
                <w:rFonts w:ascii="Times New Roman" w:hAnsi="Times New Roman" w:cs="Times New Roman"/>
                <w:sz w:val="18"/>
                <w:szCs w:val="18"/>
              </w:rPr>
            </w:pPr>
            <w:r w:rsidRPr="001604D7">
              <w:rPr>
                <w:rFonts w:ascii="Times New Roman" w:hAnsi="Times New Roman" w:cs="Times New Roman"/>
                <w:sz w:val="18"/>
                <w:szCs w:val="18"/>
              </w:rPr>
              <w:t>Источником информации о численности населения по возрасту является Федеральная служба государственной статистики</w:t>
            </w:r>
          </w:p>
        </w:tc>
      </w:tr>
      <w:tr w:rsidR="003C40AF" w:rsidRPr="008A2045" w:rsidTr="00E826A0">
        <w:trPr>
          <w:trHeight w:val="988"/>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152</w:t>
            </w:r>
            <w:r w:rsidRPr="008A2045">
              <w:rPr>
                <w:rFonts w:ascii="Times New Roman" w:hAnsi="Times New Roman" w:cs="Times New Roman"/>
                <w:sz w:val="18"/>
                <w:szCs w:val="18"/>
              </w:rPr>
              <w:t>. Средняя длительность лечения больного в стационаре, дни</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числа койко-дней, проведенных всеми больными в стационаре, к числу выбывших (выписанных из стационара или умерших) больных</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сводная информация предоставляется  ГБУЗ НСО «МИАЦ», на основании информации, предоставленной медицинскими организациями, подведомственными Минздраву НСО</w:t>
            </w:r>
          </w:p>
        </w:tc>
      </w:tr>
      <w:tr w:rsidR="003C40AF" w:rsidRPr="008A2045" w:rsidTr="00E826A0">
        <w:trPr>
          <w:trHeight w:val="275"/>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w:t>
            </w:r>
            <w:r w:rsidRPr="008B39F8">
              <w:rPr>
                <w:rFonts w:ascii="Times New Roman" w:hAnsi="Times New Roman" w:cs="Times New Roman"/>
                <w:sz w:val="18"/>
                <w:szCs w:val="18"/>
              </w:rPr>
              <w:t>5</w:t>
            </w:r>
            <w:r>
              <w:rPr>
                <w:rFonts w:ascii="Times New Roman" w:hAnsi="Times New Roman" w:cs="Times New Roman"/>
                <w:sz w:val="18"/>
                <w:szCs w:val="18"/>
              </w:rPr>
              <w:t>3</w:t>
            </w:r>
            <w:r w:rsidRPr="008A2045">
              <w:rPr>
                <w:rFonts w:ascii="Times New Roman" w:hAnsi="Times New Roman" w:cs="Times New Roman"/>
                <w:sz w:val="18"/>
                <w:szCs w:val="18"/>
              </w:rPr>
              <w:t>. Доля врачей первичного звена от общего числа врачей,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врачей</w:t>
            </w:r>
            <w:r w:rsidRPr="008A2045">
              <w:rPr>
                <w:rFonts w:ascii="Times New Roman" w:hAnsi="Times New Roman" w:cs="Times New Roman"/>
                <w:b/>
                <w:sz w:val="18"/>
                <w:szCs w:val="18"/>
              </w:rPr>
              <w:t xml:space="preserve">, </w:t>
            </w:r>
            <w:r w:rsidRPr="008A2045">
              <w:rPr>
                <w:rFonts w:ascii="Times New Roman" w:hAnsi="Times New Roman" w:cs="Times New Roman"/>
                <w:sz w:val="18"/>
                <w:szCs w:val="18"/>
              </w:rPr>
              <w:t>работающих в медицинских организациях</w:t>
            </w:r>
            <w:r w:rsidRPr="008A2045">
              <w:rPr>
                <w:rFonts w:ascii="Times New Roman" w:hAnsi="Times New Roman" w:cs="Times New Roman"/>
                <w:b/>
                <w:sz w:val="18"/>
                <w:szCs w:val="18"/>
              </w:rPr>
              <w:t xml:space="preserve">, </w:t>
            </w:r>
            <w:r w:rsidRPr="008A2045">
              <w:rPr>
                <w:rFonts w:ascii="Times New Roman" w:hAnsi="Times New Roman" w:cs="Times New Roman"/>
                <w:sz w:val="18"/>
                <w:szCs w:val="18"/>
              </w:rPr>
              <w:t>оказывающих медицинскую помощь в амбулаторных условиях, к общему  количеству врачей,  выраженное в процентах</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сводная информация предоставляется  ГБУЗ НСО «МИАЦ», на основании информации, предоставленной медицинскими организациями, подведомственными Минздраву НСО</w:t>
            </w:r>
          </w:p>
        </w:tc>
      </w:tr>
      <w:tr w:rsidR="003C40AF" w:rsidRPr="008A2045" w:rsidTr="00E826A0">
        <w:trPr>
          <w:trHeight w:val="554"/>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w:t>
            </w:r>
            <w:r w:rsidRPr="008B39F8">
              <w:rPr>
                <w:rFonts w:ascii="Times New Roman" w:hAnsi="Times New Roman" w:cs="Times New Roman"/>
                <w:sz w:val="18"/>
                <w:szCs w:val="18"/>
              </w:rPr>
              <w:t>5</w:t>
            </w:r>
            <w:r>
              <w:rPr>
                <w:rFonts w:ascii="Times New Roman" w:hAnsi="Times New Roman" w:cs="Times New Roman"/>
                <w:sz w:val="18"/>
                <w:szCs w:val="18"/>
              </w:rPr>
              <w:t>4</w:t>
            </w:r>
            <w:r w:rsidRPr="008A2045">
              <w:rPr>
                <w:rFonts w:ascii="Times New Roman" w:hAnsi="Times New Roman" w:cs="Times New Roman"/>
                <w:sz w:val="18"/>
                <w:szCs w:val="18"/>
              </w:rPr>
              <w:t>. Доля пациентов, доставленных по экстренным показаниям, от общего числа пациентов, пролеченных в стационарных условиях,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пациентов, доставленных в стационар по экстренным показаниям, к общему числу пациентов, пролеченных в стационарных условиях, выраженное в процентах</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сводная информация предоставляется  ГБУЗ НСО «МИАЦ», на основании информации, предоставленной медицинскими организациями, подведомственными Минздраву НСО</w:t>
            </w:r>
          </w:p>
        </w:tc>
      </w:tr>
      <w:tr w:rsidR="003C40AF" w:rsidRPr="008A2045" w:rsidTr="00E826A0">
        <w:trPr>
          <w:trHeight w:val="64"/>
        </w:trPr>
        <w:tc>
          <w:tcPr>
            <w:tcW w:w="15730" w:type="dxa"/>
            <w:gridSpan w:val="5"/>
            <w:shd w:val="clear" w:color="auto" w:fill="auto"/>
          </w:tcPr>
          <w:p w:rsidR="003C40AF" w:rsidRPr="008A2045" w:rsidRDefault="003C40AF" w:rsidP="003C40AF">
            <w:pPr>
              <w:autoSpaceDE w:val="0"/>
              <w:autoSpaceDN w:val="0"/>
              <w:adjustRightInd w:val="0"/>
              <w:spacing w:after="0" w:line="240" w:lineRule="auto"/>
              <w:jc w:val="center"/>
              <w:outlineLvl w:val="3"/>
              <w:rPr>
                <w:rFonts w:ascii="Times New Roman" w:hAnsi="Times New Roman" w:cs="Times New Roman"/>
                <w:sz w:val="18"/>
                <w:szCs w:val="18"/>
              </w:rPr>
            </w:pPr>
            <w:r w:rsidRPr="008A2045">
              <w:rPr>
                <w:rFonts w:ascii="Times New Roman" w:hAnsi="Times New Roman" w:cs="Times New Roman"/>
                <w:sz w:val="18"/>
                <w:szCs w:val="18"/>
              </w:rPr>
              <w:t>Подпрограмма 11. Организация обязательного медицинского страхования граждан в Новосибирской области</w:t>
            </w:r>
          </w:p>
        </w:tc>
      </w:tr>
      <w:tr w:rsidR="003C40AF" w:rsidRPr="008A2045" w:rsidTr="00E826A0">
        <w:trPr>
          <w:trHeight w:val="277"/>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eastAsia="Times New Roman" w:hAnsi="Times New Roman" w:cs="Times New Roman"/>
                <w:sz w:val="18"/>
                <w:szCs w:val="18"/>
                <w:lang w:eastAsia="ru-RU"/>
              </w:rPr>
              <w:lastRenderedPageBreak/>
              <w:t>155</w:t>
            </w:r>
            <w:r w:rsidRPr="008A2045">
              <w:rPr>
                <w:rFonts w:ascii="Times New Roman" w:eastAsia="Times New Roman" w:hAnsi="Times New Roman" w:cs="Times New Roman"/>
                <w:sz w:val="18"/>
                <w:szCs w:val="18"/>
                <w:lang w:eastAsia="ru-RU"/>
              </w:rPr>
              <w:t>. Сроки ожидания приема врачами-терапевтами участковыми, врачами общей практики (семейными врачами), врачами-педиатрами участковыми, часов с момента обращения пациента в медицинскую организацию, не более</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утверждены в соответствии с территориальной программой государственных гарантий бесплатного оказания гражданам медицинской помощи в Новосибирской области.</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как общее количество часов </w:t>
            </w:r>
            <w:r w:rsidRPr="008A2045">
              <w:rPr>
                <w:rFonts w:ascii="Times New Roman" w:eastAsia="Times New Roman" w:hAnsi="Times New Roman" w:cs="Times New Roman"/>
                <w:sz w:val="18"/>
                <w:szCs w:val="18"/>
                <w:lang w:eastAsia="ru-RU"/>
              </w:rPr>
              <w:t>с момента обращения</w:t>
            </w:r>
            <w:r w:rsidRPr="008A2045">
              <w:rPr>
                <w:rFonts w:ascii="Times New Roman" w:hAnsi="Times New Roman" w:cs="Times New Roman"/>
                <w:sz w:val="18"/>
                <w:szCs w:val="18"/>
              </w:rPr>
              <w:t xml:space="preserve"> до получения медицинской услуги</w:t>
            </w:r>
          </w:p>
        </w:tc>
        <w:tc>
          <w:tcPr>
            <w:tcW w:w="3548"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мониторинг показателя производится через информационную систему единой записи на прием «Единая регистратура Новосибирской области»</w:t>
            </w:r>
          </w:p>
          <w:p w:rsidR="003C40AF" w:rsidRDefault="003C40AF" w:rsidP="003C40AF">
            <w:pPr>
              <w:spacing w:after="0" w:line="240" w:lineRule="auto"/>
              <w:jc w:val="both"/>
              <w:rPr>
                <w:rFonts w:ascii="Times New Roman" w:hAnsi="Times New Roman" w:cs="Times New Roman"/>
                <w:sz w:val="18"/>
                <w:szCs w:val="18"/>
              </w:rPr>
            </w:pPr>
          </w:p>
          <w:p w:rsidR="003C40AF" w:rsidRPr="008A2045" w:rsidRDefault="003C40AF" w:rsidP="003C40AF">
            <w:pPr>
              <w:spacing w:after="0" w:line="240" w:lineRule="auto"/>
              <w:jc w:val="both"/>
              <w:rPr>
                <w:rFonts w:ascii="Times New Roman" w:hAnsi="Times New Roman" w:cs="Times New Roman"/>
                <w:sz w:val="18"/>
                <w:szCs w:val="18"/>
              </w:rPr>
            </w:pPr>
          </w:p>
        </w:tc>
      </w:tr>
      <w:tr w:rsidR="003C40AF" w:rsidRPr="008A2045" w:rsidTr="00E826A0">
        <w:trPr>
          <w:trHeight w:val="554"/>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56</w:t>
            </w:r>
            <w:r w:rsidRPr="008A2045">
              <w:rPr>
                <w:rFonts w:ascii="Times New Roman" w:eastAsia="Times New Roman" w:hAnsi="Times New Roman" w:cs="Times New Roman"/>
                <w:sz w:val="18"/>
                <w:szCs w:val="18"/>
                <w:lang w:eastAsia="ru-RU"/>
              </w:rPr>
              <w:t>. </w:t>
            </w:r>
            <w:r w:rsidRPr="008A2045">
              <w:rPr>
                <w:rFonts w:ascii="Times New Roman" w:hAnsi="Times New Roman" w:cs="Times New Roman"/>
                <w:sz w:val="18"/>
                <w:szCs w:val="18"/>
              </w:rP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рабочих дней со дня выдачи лечащим врачом направления на госпитализацию, не более</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утверждены в соответствии с территориальной программой государственных гарантий бесплатного оказания гражданам медицинской помощи в Новосибирской области.</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как общее количество рабочих </w:t>
            </w:r>
            <w:r w:rsidRPr="008A2045">
              <w:rPr>
                <w:rFonts w:ascii="Times New Roman" w:eastAsia="Times New Roman" w:hAnsi="Times New Roman" w:cs="Times New Roman"/>
                <w:sz w:val="18"/>
                <w:szCs w:val="18"/>
                <w:lang w:eastAsia="ru-RU"/>
              </w:rPr>
              <w:t>дней со дня выдачи лечащим врачом направления на госпитализацию</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мониторинг показателя производится через информационную систему единой записи на прием «Единая регистратура Новосибирской области»</w:t>
            </w:r>
          </w:p>
        </w:tc>
      </w:tr>
      <w:tr w:rsidR="003C40AF" w:rsidRPr="008A2045" w:rsidTr="00E826A0">
        <w:trPr>
          <w:trHeight w:val="554"/>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157</w:t>
            </w:r>
            <w:r w:rsidRPr="008A2045">
              <w:rPr>
                <w:rFonts w:ascii="Times New Roman" w:hAnsi="Times New Roman" w:cs="Times New Roman"/>
                <w:sz w:val="18"/>
                <w:szCs w:val="18"/>
              </w:rPr>
              <w:t>. Норматив объема скорой медицинской помощи вне медицинской организации, включая медицинскую эвакуацию, вызов на 1 застрахованное лицо</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утверждены в соответствии с территориальной программой государственных гарантий бесплатного оказания гражданам медицинской помощи в Новосибирской области.</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объёмов оказания медицинской помощи (исполнено) учреждений и подразделений скорой медицинской помощи за счет средств ОМС на территориальную программу ОМС к количеству лиц, застрахованных в системе обязательного медицинского страхования Новосибирской области</w:t>
            </w:r>
          </w:p>
        </w:tc>
        <w:tc>
          <w:tcPr>
            <w:tcW w:w="3548" w:type="dxa"/>
            <w:shd w:val="clear" w:color="auto" w:fill="auto"/>
          </w:tcPr>
          <w:p w:rsidR="003C40AF" w:rsidRPr="008A2045" w:rsidRDefault="007C6BC1"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годовая отчётная форма № </w:t>
            </w:r>
            <w:r w:rsidR="003C40AF" w:rsidRPr="008A2045">
              <w:rPr>
                <w:rFonts w:ascii="Times New Roman" w:hAnsi="Times New Roman" w:cs="Times New Roman"/>
                <w:sz w:val="18"/>
                <w:szCs w:val="18"/>
              </w:rPr>
              <w:t>62 «Сведения о ресурсном обеспечении и оказании медицинской помощи населению» (Приказ ФСГС от 30.12.2015 № 672)</w:t>
            </w:r>
          </w:p>
        </w:tc>
      </w:tr>
      <w:tr w:rsidR="003C40AF" w:rsidRPr="008A2045" w:rsidTr="00E826A0">
        <w:trPr>
          <w:trHeight w:val="988"/>
        </w:trPr>
        <w:tc>
          <w:tcPr>
            <w:tcW w:w="3257"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158</w:t>
            </w:r>
            <w:r w:rsidRPr="008A2045">
              <w:rPr>
                <w:rFonts w:ascii="Times New Roman" w:hAnsi="Times New Roman" w:cs="Times New Roman"/>
                <w:sz w:val="18"/>
                <w:szCs w:val="18"/>
              </w:rPr>
              <w:t>. Количество подготовленных специалистов по программам дополнительного медицинского и фармацевтического образования в государственных образовательных организациях высшего образования, человек</w:t>
            </w:r>
          </w:p>
          <w:p w:rsidR="003C40AF" w:rsidRPr="008A2045" w:rsidRDefault="003C40AF" w:rsidP="003C40AF">
            <w:pPr>
              <w:spacing w:after="0" w:line="240" w:lineRule="auto"/>
              <w:jc w:val="both"/>
              <w:rPr>
                <w:rFonts w:ascii="Times New Roman" w:hAnsi="Times New Roman" w:cs="Times New Roman"/>
                <w:sz w:val="18"/>
                <w:szCs w:val="18"/>
              </w:rPr>
            </w:pP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1E3057">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а также потребности медицинских организаций в подготовке специалистов по программам дополнительного медицинского и фармацевтического образования.</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как суммарное число подготовленных специалистов по программам дополнительного медицинского и фармацевтического образования в государственных организациях высшего образования за отчетный период в рамках реализации мероприятий Программы. </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11.1.5 Программы</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ФГБОУ ВО «Новосибирский государственный медицинский университет» Минздрава России</w:t>
            </w:r>
          </w:p>
        </w:tc>
      </w:tr>
      <w:tr w:rsidR="003C40AF" w:rsidRPr="008A2045" w:rsidTr="00E826A0">
        <w:trPr>
          <w:trHeight w:val="988"/>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159. </w:t>
            </w:r>
            <w:r w:rsidRPr="001E3057">
              <w:rPr>
                <w:rFonts w:ascii="Times New Roman" w:hAnsi="Times New Roman" w:cs="Times New Roman"/>
                <w:sz w:val="18"/>
                <w:szCs w:val="18"/>
              </w:rPr>
              <w:t>Доля обоснованных жалоб пациентов, застрахованных в системе обязательного медицинского страхования, на оказание медицинской помощи в системе обязательного медицинского страхования, урегулированных в досудебном порядке (от общего числа обоснованных жалоб пациентов), не менее</w:t>
            </w:r>
            <w:r>
              <w:rPr>
                <w:rFonts w:ascii="Times New Roman" w:hAnsi="Times New Roman" w:cs="Times New Roman"/>
                <w:sz w:val="18"/>
                <w:szCs w:val="18"/>
              </w:rPr>
              <w:t>,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1E3057">
              <w:rPr>
                <w:rFonts w:ascii="Times New Roman" w:hAnsi="Times New Roman" w:cs="Times New Roman"/>
                <w:sz w:val="18"/>
                <w:szCs w:val="18"/>
              </w:rPr>
              <w:t>за отчетный период</w:t>
            </w:r>
          </w:p>
        </w:tc>
        <w:tc>
          <w:tcPr>
            <w:tcW w:w="5950" w:type="dxa"/>
            <w:shd w:val="clear" w:color="auto" w:fill="auto"/>
          </w:tcPr>
          <w:p w:rsidR="003C40AF" w:rsidRPr="001E3057" w:rsidRDefault="003C40AF" w:rsidP="003C40AF">
            <w:pPr>
              <w:spacing w:after="0" w:line="240" w:lineRule="auto"/>
              <w:jc w:val="both"/>
              <w:rPr>
                <w:rFonts w:ascii="Times New Roman" w:hAnsi="Times New Roman" w:cs="Times New Roman"/>
                <w:sz w:val="18"/>
                <w:szCs w:val="18"/>
              </w:rPr>
            </w:pPr>
            <w:r w:rsidRPr="001E3057">
              <w:rPr>
                <w:rFonts w:ascii="Times New Roman" w:hAnsi="Times New Roman" w:cs="Times New Roman"/>
                <w:sz w:val="18"/>
                <w:szCs w:val="18"/>
              </w:rPr>
              <w:t>плановые значения целевых индикаторов формируются в соответствии с региональным проектом «Развитие системы оказания первичной медико-санитарной помощи».</w:t>
            </w:r>
          </w:p>
          <w:p w:rsidR="003C40AF" w:rsidRPr="008A2045" w:rsidRDefault="003C40AF" w:rsidP="003C40AF">
            <w:pPr>
              <w:spacing w:after="0" w:line="240" w:lineRule="auto"/>
              <w:jc w:val="both"/>
              <w:rPr>
                <w:rFonts w:ascii="Times New Roman" w:hAnsi="Times New Roman" w:cs="Times New Roman"/>
                <w:sz w:val="18"/>
                <w:szCs w:val="18"/>
              </w:rPr>
            </w:pPr>
            <w:r w:rsidRPr="001E3057">
              <w:rPr>
                <w:rFonts w:ascii="Times New Roman" w:hAnsi="Times New Roman" w:cs="Times New Roman"/>
                <w:sz w:val="18"/>
                <w:szCs w:val="18"/>
              </w:rPr>
              <w:t xml:space="preserve">Фактические значения определяются как соотношение количества обоснованных жалоб пациентов, застрахованных в системе обязательного медицинского страхования, на оказание медицинской помощи в системе обязательного медицинского страхования, урегулированных в досудебном порядке страховыми медицинскими организациями, к общему количеству поступивших обоснованных жалоб в </w:t>
            </w:r>
            <w:r>
              <w:rPr>
                <w:rFonts w:ascii="Times New Roman" w:hAnsi="Times New Roman" w:cs="Times New Roman"/>
                <w:sz w:val="18"/>
                <w:szCs w:val="18"/>
              </w:rPr>
              <w:t>Новосибирской области</w:t>
            </w:r>
          </w:p>
        </w:tc>
        <w:tc>
          <w:tcPr>
            <w:tcW w:w="3548" w:type="dxa"/>
            <w:shd w:val="clear" w:color="auto" w:fill="auto"/>
          </w:tcPr>
          <w:p w:rsidR="003C40AF" w:rsidRPr="008A2045" w:rsidRDefault="003C40AF" w:rsidP="00A0489F">
            <w:pPr>
              <w:spacing w:after="0" w:line="240" w:lineRule="auto"/>
              <w:jc w:val="both"/>
              <w:rPr>
                <w:rFonts w:ascii="Times New Roman" w:hAnsi="Times New Roman" w:cs="Times New Roman"/>
                <w:sz w:val="18"/>
                <w:szCs w:val="18"/>
              </w:rPr>
            </w:pPr>
            <w:r w:rsidRPr="001E3057">
              <w:rPr>
                <w:rFonts w:ascii="Times New Roman" w:hAnsi="Times New Roman" w:cs="Times New Roman"/>
                <w:sz w:val="18"/>
                <w:szCs w:val="18"/>
              </w:rPr>
              <w:t>источником информации являются данные государственной информационной системы обязательного медицинского страховани</w:t>
            </w:r>
            <w:r>
              <w:rPr>
                <w:rFonts w:ascii="Times New Roman" w:hAnsi="Times New Roman" w:cs="Times New Roman"/>
                <w:sz w:val="18"/>
                <w:szCs w:val="18"/>
              </w:rPr>
              <w:t xml:space="preserve">я и данные отчетности по форме </w:t>
            </w:r>
            <w:r w:rsidR="00A0489F">
              <w:rPr>
                <w:rFonts w:ascii="Times New Roman" w:hAnsi="Times New Roman" w:cs="Times New Roman"/>
                <w:sz w:val="18"/>
                <w:szCs w:val="18"/>
              </w:rPr>
              <w:t>№ </w:t>
            </w:r>
            <w:r w:rsidR="00DE57BF" w:rsidRPr="00DE57BF">
              <w:rPr>
                <w:rFonts w:ascii="Times New Roman" w:hAnsi="Times New Roman" w:cs="Times New Roman"/>
                <w:sz w:val="18"/>
                <w:szCs w:val="18"/>
              </w:rPr>
              <w:t>ЗПЗ «Организация защиты прав застрахованных лиц в сфере обязательного медицинского страхования», утвержденной приказом Федерального фонда обязательного медицинского страхования от 08.11.2022 №</w:t>
            </w:r>
            <w:r w:rsidR="00A0489F">
              <w:rPr>
                <w:rFonts w:ascii="Times New Roman" w:hAnsi="Times New Roman" w:cs="Times New Roman"/>
                <w:sz w:val="18"/>
                <w:szCs w:val="18"/>
              </w:rPr>
              <w:t> </w:t>
            </w:r>
            <w:r w:rsidR="00DE57BF" w:rsidRPr="00DE57BF">
              <w:rPr>
                <w:rFonts w:ascii="Times New Roman" w:hAnsi="Times New Roman" w:cs="Times New Roman"/>
                <w:sz w:val="18"/>
                <w:szCs w:val="18"/>
              </w:rPr>
              <w:t>157н</w:t>
            </w:r>
          </w:p>
        </w:tc>
      </w:tr>
      <w:tr w:rsidR="003C40AF" w:rsidRPr="008A2045" w:rsidTr="00E826A0">
        <w:trPr>
          <w:trHeight w:val="195"/>
        </w:trPr>
        <w:tc>
          <w:tcPr>
            <w:tcW w:w="15730" w:type="dxa"/>
            <w:gridSpan w:val="5"/>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Подпрограмма 12. Развитие материально-технической базы детских поликлиник и детских поликлинических отделений медицинских организаций</w:t>
            </w:r>
          </w:p>
        </w:tc>
      </w:tr>
      <w:tr w:rsidR="003C40AF" w:rsidRPr="008A2045" w:rsidTr="00E826A0">
        <w:trPr>
          <w:trHeight w:val="554"/>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161</w:t>
            </w:r>
            <w:r w:rsidRPr="008A2045">
              <w:rPr>
                <w:rFonts w:ascii="Times New Roman" w:hAnsi="Times New Roman" w:cs="Times New Roman"/>
                <w:sz w:val="18"/>
                <w:szCs w:val="18"/>
              </w:rPr>
              <w:t>. Количество (доля) детских поликлиник и детских поликлинических отделений с созданной современной инфраструктурой оказания медицинской помощи детям,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 (нарастающим итогом)</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определены региональным проектом «Развитие детского здравоохранения, включая создание современной инфраструктуры оказания медицинской помощи детям».</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детских поликлиник и детских поликлинических отделений с созданной современной инфраструктурой оказания медицинской помощи детям (</w:t>
            </w:r>
            <w:r>
              <w:rPr>
                <w:rFonts w:ascii="Times New Roman" w:hAnsi="Times New Roman" w:cs="Times New Roman"/>
                <w:sz w:val="18"/>
                <w:szCs w:val="18"/>
              </w:rPr>
              <w:t>в результате реализации основных мероприятий 10.1.11, 12.1.1 и 12.1.2 Программы в 2018-2020 годах в детских поликлиниках и детских поликлинических отделениях</w:t>
            </w:r>
            <w:r w:rsidRPr="008A2045">
              <w:rPr>
                <w:rFonts w:ascii="Times New Roman" w:hAnsi="Times New Roman" w:cs="Times New Roman"/>
                <w:sz w:val="18"/>
                <w:szCs w:val="18"/>
              </w:rPr>
              <w:t xml:space="preserve"> созданы комфортные условия пребывания детей и </w:t>
            </w:r>
            <w:r>
              <w:rPr>
                <w:rFonts w:ascii="Times New Roman" w:hAnsi="Times New Roman" w:cs="Times New Roman"/>
                <w:sz w:val="18"/>
                <w:szCs w:val="18"/>
              </w:rPr>
              <w:t xml:space="preserve">проведено </w:t>
            </w:r>
            <w:r w:rsidRPr="008A2045">
              <w:rPr>
                <w:rFonts w:ascii="Times New Roman" w:hAnsi="Times New Roman" w:cs="Times New Roman"/>
                <w:sz w:val="18"/>
                <w:szCs w:val="18"/>
              </w:rPr>
              <w:t>дооснаще</w:t>
            </w:r>
            <w:r>
              <w:rPr>
                <w:rFonts w:ascii="Times New Roman" w:hAnsi="Times New Roman" w:cs="Times New Roman"/>
                <w:sz w:val="18"/>
                <w:szCs w:val="18"/>
              </w:rPr>
              <w:t>ние</w:t>
            </w:r>
            <w:r w:rsidRPr="008A2045">
              <w:rPr>
                <w:rFonts w:ascii="Times New Roman" w:hAnsi="Times New Roman" w:cs="Times New Roman"/>
                <w:sz w:val="18"/>
                <w:szCs w:val="18"/>
              </w:rPr>
              <w:t xml:space="preserve"> медицинским оборудованием) к общему количеству детских поликлиник и детских поликлинических отделений, выраженное в процентах</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по целевым индикаторам представляется в Минздрав НСО медицинскими организациями на основании формы федерального государственного статистического наблюдения № 30 «Сведения о медицинской организации», утвержденной приказом Росстата от 30.12.2020 № 863, и формы федерального государственного статистического наблюдения № 47 «Сведения о сети и деятельности медицинских организаций», утвержденной приказом Росстата от 31.12.2020 № 876.</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 предоставляется ГБУЗ НСО «МИАЦ»</w:t>
            </w:r>
          </w:p>
        </w:tc>
      </w:tr>
      <w:tr w:rsidR="003C40AF" w:rsidRPr="008A2045" w:rsidTr="00E826A0">
        <w:trPr>
          <w:trHeight w:val="554"/>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w:t>
            </w:r>
            <w:r w:rsidRPr="008B39F8">
              <w:rPr>
                <w:rFonts w:ascii="Times New Roman" w:hAnsi="Times New Roman" w:cs="Times New Roman"/>
                <w:sz w:val="18"/>
                <w:szCs w:val="18"/>
              </w:rPr>
              <w:t>6</w:t>
            </w:r>
            <w:r>
              <w:rPr>
                <w:rFonts w:ascii="Times New Roman" w:hAnsi="Times New Roman" w:cs="Times New Roman"/>
                <w:sz w:val="18"/>
                <w:szCs w:val="18"/>
              </w:rPr>
              <w:t>2</w:t>
            </w:r>
            <w:r w:rsidRPr="008A2045">
              <w:rPr>
                <w:rFonts w:ascii="Times New Roman" w:hAnsi="Times New Roman" w:cs="Times New Roman"/>
                <w:sz w:val="18"/>
                <w:szCs w:val="18"/>
              </w:rPr>
              <w:t>. Доля посещений детьми медицинских организаций с профилактическими целями,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определены региональным проектом «Развитие детского здравоохранения, включая создание современной инфраструктуры оказания медицинской помощи детям».</w:t>
            </w:r>
          </w:p>
          <w:p w:rsidR="003C40AF" w:rsidRPr="008A2045" w:rsidRDefault="003C40AF" w:rsidP="003C40AF">
            <w:pPr>
              <w:spacing w:after="0" w:line="240" w:lineRule="auto"/>
              <w:jc w:val="both"/>
              <w:rPr>
                <w:rFonts w:ascii="Times New Roman" w:hAnsi="Times New Roman" w:cs="Times New Roman"/>
                <w:i/>
                <w:sz w:val="18"/>
                <w:szCs w:val="18"/>
              </w:rPr>
            </w:pPr>
            <w:r w:rsidRPr="008A2045">
              <w:rPr>
                <w:rFonts w:ascii="Times New Roman" w:hAnsi="Times New Roman" w:cs="Times New Roman"/>
                <w:sz w:val="18"/>
                <w:szCs w:val="18"/>
              </w:rPr>
              <w:t>Фактические значения определяются как отношение посещений врачей с профилактической целью детьми в возрасте 0-17 лет к числу всех посещений врачей в подразделениях, оказывающих медицинскую помощь в амбулаторных условиях, детьми в возрасте 0-17 лет, выраженное в процентах</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по целевым индикаторам представляется в Минздрав НСО медицинскими организациями на основании формы федерального государственного статистического наблюдения № 30 «Сведения о медицинской организации», утвержденной приказом Росстата от 30.12.2020 № 863.</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 предоставляется ГБУЗ НСО «МИАЦ»</w:t>
            </w:r>
          </w:p>
        </w:tc>
      </w:tr>
      <w:tr w:rsidR="003C40AF" w:rsidRPr="008A2045" w:rsidTr="00E826A0">
        <w:trPr>
          <w:trHeight w:val="1693"/>
        </w:trPr>
        <w:tc>
          <w:tcPr>
            <w:tcW w:w="3257"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w:t>
            </w:r>
            <w:r w:rsidRPr="008B39F8">
              <w:rPr>
                <w:rFonts w:ascii="Times New Roman" w:hAnsi="Times New Roman" w:cs="Times New Roman"/>
                <w:sz w:val="18"/>
                <w:szCs w:val="18"/>
              </w:rPr>
              <w:t>6</w:t>
            </w:r>
            <w:r>
              <w:rPr>
                <w:rFonts w:ascii="Times New Roman" w:hAnsi="Times New Roman" w:cs="Times New Roman"/>
                <w:sz w:val="18"/>
                <w:szCs w:val="18"/>
              </w:rPr>
              <w:t>4</w:t>
            </w:r>
            <w:r w:rsidRPr="008A2045">
              <w:rPr>
                <w:rFonts w:ascii="Times New Roman" w:hAnsi="Times New Roman" w:cs="Times New Roman"/>
                <w:sz w:val="18"/>
                <w:szCs w:val="18"/>
              </w:rPr>
              <w:t>. Число выполненных детьми посещений детских поликлиник и поликлинических подразделений, в которых созданы комфортные условия пребывания детей и дооснащенных медицинским оборудованием, от общего числа посещений детьми детских поликлиник и поликлинических подразделений, %</w:t>
            </w:r>
          </w:p>
        </w:tc>
        <w:tc>
          <w:tcPr>
            <w:tcW w:w="1274"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определены региональным проектом «Развитие детского здравоохранения, включая создание современной инфраструктуры оказания медицинской помощи детям».</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числа выполненных детьми посещений детских поликлиник и поликлинических подразделений, в которых созданы комфортные условия пребывания детей и дооснащенных медицинским оборудованием, к общему числу посещений детьми детских поликлиник и поликлинических подразделений, выраженное в процентах</w:t>
            </w:r>
          </w:p>
        </w:tc>
        <w:tc>
          <w:tcPr>
            <w:tcW w:w="3548" w:type="dxa"/>
            <w:shd w:val="clear" w:color="auto" w:fill="auto"/>
          </w:tcPr>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по целевым индикаторам представляется в Минздрав НСО медицинскими организациями на основании формы федерального государственного статистического наблюдения № 30 «Сведения о медицинской организации», утвержденной приказом Росстата от 30.12.2020 № 863.</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 предоставляется ГБУЗ НСО «МИАЦ»</w:t>
            </w:r>
          </w:p>
        </w:tc>
      </w:tr>
      <w:tr w:rsidR="003C40AF" w:rsidRPr="008A2045" w:rsidTr="00E826A0">
        <w:trPr>
          <w:trHeight w:val="85"/>
        </w:trPr>
        <w:tc>
          <w:tcPr>
            <w:tcW w:w="15730" w:type="dxa"/>
            <w:gridSpan w:val="5"/>
            <w:shd w:val="clear" w:color="auto" w:fill="auto"/>
          </w:tcPr>
          <w:p w:rsidR="003C40AF" w:rsidRPr="008A2045" w:rsidRDefault="003C40AF" w:rsidP="003C40AF">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Подпрограмма 13. Модернизация первичного звена здравоохранения Новосибирской области</w:t>
            </w:r>
          </w:p>
        </w:tc>
      </w:tr>
      <w:tr w:rsidR="003C40AF" w:rsidRPr="008A2045" w:rsidTr="00E826A0">
        <w:trPr>
          <w:trHeight w:val="554"/>
        </w:trPr>
        <w:tc>
          <w:tcPr>
            <w:tcW w:w="3257" w:type="dxa"/>
            <w:shd w:val="clear" w:color="auto" w:fill="auto"/>
          </w:tcPr>
          <w:p w:rsidR="003C40AF" w:rsidRPr="008A2045" w:rsidRDefault="003C40AF" w:rsidP="003C40AF">
            <w:pPr>
              <w:widowControl w:val="0"/>
              <w:adjustRightInd w:val="0"/>
              <w:spacing w:after="0" w:line="240" w:lineRule="auto"/>
              <w:ind w:left="-57" w:right="-57"/>
              <w:jc w:val="both"/>
              <w:rPr>
                <w:rFonts w:ascii="Times New Roman" w:hAnsi="Times New Roman" w:cs="Times New Roman"/>
                <w:sz w:val="18"/>
                <w:szCs w:val="18"/>
              </w:rPr>
            </w:pPr>
            <w:r>
              <w:rPr>
                <w:rFonts w:ascii="Times New Roman" w:hAnsi="Times New Roman" w:cs="Times New Roman"/>
                <w:sz w:val="18"/>
                <w:szCs w:val="18"/>
              </w:rPr>
              <w:t>168. </w:t>
            </w:r>
            <w:r w:rsidRPr="00F72453">
              <w:rPr>
                <w:rFonts w:ascii="Times New Roman" w:hAnsi="Times New Roman" w:cs="Times New Roman"/>
                <w:sz w:val="18"/>
                <w:szCs w:val="18"/>
              </w:rPr>
              <w:t>Доля зданий медицинских организаций, оказывающих первичную медико-санитарную помощь, находящихся в аварийном состоянии, требующих сноса, реконструкции и капитального ремонта</w:t>
            </w:r>
            <w:r>
              <w:rPr>
                <w:rFonts w:ascii="Times New Roman" w:hAnsi="Times New Roman" w:cs="Times New Roman"/>
                <w:sz w:val="18"/>
                <w:szCs w:val="18"/>
              </w:rPr>
              <w:t>, %</w:t>
            </w:r>
          </w:p>
        </w:tc>
        <w:tc>
          <w:tcPr>
            <w:tcW w:w="1274" w:type="dxa"/>
            <w:shd w:val="clear" w:color="auto" w:fill="auto"/>
          </w:tcPr>
          <w:p w:rsidR="003C40AF" w:rsidRPr="008A2045" w:rsidRDefault="003C40AF" w:rsidP="003C40AF">
            <w:pPr>
              <w:widowControl w:val="0"/>
              <w:spacing w:after="0" w:line="240" w:lineRule="auto"/>
              <w:jc w:val="center"/>
              <w:rPr>
                <w:rFonts w:ascii="Times New Roman" w:eastAsia="Calibri" w:hAnsi="Times New Roman" w:cs="Times New Roman"/>
                <w:sz w:val="18"/>
                <w:szCs w:val="18"/>
              </w:rPr>
            </w:pPr>
            <w:r w:rsidRPr="008A2045">
              <w:rPr>
                <w:rFonts w:ascii="Times New Roman" w:eastAsia="Calibri" w:hAnsi="Times New Roman" w:cs="Times New Roman"/>
                <w:sz w:val="18"/>
                <w:szCs w:val="18"/>
              </w:rPr>
              <w:t>Годовая</w:t>
            </w:r>
          </w:p>
        </w:tc>
        <w:tc>
          <w:tcPr>
            <w:tcW w:w="1701" w:type="dxa"/>
            <w:shd w:val="clear" w:color="auto" w:fill="auto"/>
          </w:tcPr>
          <w:p w:rsidR="003C40AF" w:rsidRPr="008A2045" w:rsidRDefault="003C40AF" w:rsidP="003C40AF">
            <w:pPr>
              <w:widowControl w:val="0"/>
              <w:spacing w:after="0" w:line="240" w:lineRule="auto"/>
              <w:jc w:val="center"/>
              <w:rPr>
                <w:rFonts w:ascii="Times New Roman" w:eastAsia="Calibri" w:hAnsi="Times New Roman" w:cs="Times New Roman"/>
                <w:sz w:val="18"/>
                <w:szCs w:val="18"/>
              </w:rPr>
            </w:pPr>
            <w:r w:rsidRPr="00F72453">
              <w:rPr>
                <w:rFonts w:ascii="Times New Roman" w:eastAsia="Calibri" w:hAnsi="Times New Roman" w:cs="Times New Roman"/>
                <w:sz w:val="18"/>
                <w:szCs w:val="18"/>
              </w:rPr>
              <w:t>на конец отчетного периода (нарастающим итогом)</w:t>
            </w:r>
          </w:p>
        </w:tc>
        <w:tc>
          <w:tcPr>
            <w:tcW w:w="5950"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sidRPr="00F72453">
              <w:rPr>
                <w:rFonts w:ascii="Times New Roman" w:hAnsi="Times New Roman" w:cs="Times New Roman"/>
                <w:sz w:val="18"/>
                <w:szCs w:val="18"/>
              </w:rPr>
              <w:t>плановые значения целевого индикатора формируется в соответствии с региональным проектом «Модернизация первичного звена здравоохранения Российской Федерации».</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как </w:t>
            </w:r>
            <w:r>
              <w:rPr>
                <w:rFonts w:ascii="Times New Roman" w:hAnsi="Times New Roman" w:cs="Times New Roman"/>
                <w:sz w:val="18"/>
                <w:szCs w:val="18"/>
              </w:rPr>
              <w:t>отношение числа зданий, в которых оказывается первичная медико-санитарная помощь, находящихся в аварийном состоянии, требующих сноса, реконструкции, капитального ремонта к общему числу зданий, в которых оказывается первичная медико-санитарная помощь, выраженное в процентах</w:t>
            </w:r>
            <w:r w:rsidRPr="008A2045">
              <w:rPr>
                <w:rFonts w:ascii="Times New Roman" w:hAnsi="Times New Roman" w:cs="Times New Roman"/>
                <w:sz w:val="18"/>
                <w:szCs w:val="18"/>
              </w:rPr>
              <w:t>.</w:t>
            </w:r>
          </w:p>
          <w:p w:rsidR="003C40AF" w:rsidRPr="008A2045" w:rsidRDefault="003C40AF" w:rsidP="003C40AF">
            <w:pPr>
              <w:spacing w:after="0" w:line="240" w:lineRule="auto"/>
              <w:jc w:val="both"/>
              <w:rPr>
                <w:rFonts w:ascii="Times New Roman" w:eastAsia="Calibri" w:hAnsi="Times New Roman" w:cs="Times New Roman"/>
                <w:sz w:val="18"/>
                <w:szCs w:val="18"/>
              </w:rPr>
            </w:pPr>
            <w:r w:rsidRPr="002E5DCB">
              <w:rPr>
                <w:rFonts w:ascii="Times New Roman" w:hAnsi="Times New Roman" w:cs="Times New Roman"/>
                <w:sz w:val="18"/>
                <w:szCs w:val="18"/>
              </w:rPr>
              <w:t>На достижение целевого индика</w:t>
            </w:r>
            <w:r>
              <w:rPr>
                <w:rFonts w:ascii="Times New Roman" w:hAnsi="Times New Roman" w:cs="Times New Roman"/>
                <w:sz w:val="18"/>
                <w:szCs w:val="18"/>
              </w:rPr>
              <w:t>тора за отчетный период оказываю</w:t>
            </w:r>
            <w:r w:rsidRPr="002E5DCB">
              <w:rPr>
                <w:rFonts w:ascii="Times New Roman" w:hAnsi="Times New Roman" w:cs="Times New Roman"/>
                <w:sz w:val="18"/>
                <w:szCs w:val="18"/>
              </w:rPr>
              <w:t xml:space="preserve">т влияние реализация </w:t>
            </w:r>
            <w:r>
              <w:rPr>
                <w:rFonts w:ascii="Times New Roman" w:hAnsi="Times New Roman" w:cs="Times New Roman"/>
                <w:sz w:val="18"/>
                <w:szCs w:val="18"/>
              </w:rPr>
              <w:t>мероприятий 10.1.5.1, 10.1.8.2, 13.1.2.1, 13.1.2.2 и основного мероприятия 10.1.6</w:t>
            </w:r>
            <w:r w:rsidRPr="002E5DCB">
              <w:rPr>
                <w:rFonts w:ascii="Times New Roman" w:hAnsi="Times New Roman" w:cs="Times New Roman"/>
                <w:sz w:val="18"/>
                <w:szCs w:val="18"/>
              </w:rPr>
              <w:t xml:space="preserve"> Программы</w:t>
            </w:r>
          </w:p>
        </w:tc>
        <w:tc>
          <w:tcPr>
            <w:tcW w:w="3548" w:type="dxa"/>
            <w:shd w:val="clear" w:color="auto" w:fill="auto"/>
          </w:tcPr>
          <w:p w:rsidR="003C40AF" w:rsidRDefault="003C40AF" w:rsidP="003C40AF">
            <w:pPr>
              <w:widowControl w:val="0"/>
              <w:spacing w:after="0" w:line="240" w:lineRule="auto"/>
              <w:jc w:val="both"/>
              <w:rPr>
                <w:rFonts w:ascii="Times New Roman" w:hAnsi="Times New Roman" w:cs="Times New Roman"/>
                <w:sz w:val="18"/>
                <w:szCs w:val="18"/>
              </w:rPr>
            </w:pPr>
            <w:r w:rsidRPr="002E5DCB">
              <w:rPr>
                <w:rFonts w:ascii="Times New Roman" w:hAnsi="Times New Roman" w:cs="Times New Roman"/>
                <w:sz w:val="18"/>
                <w:szCs w:val="18"/>
              </w:rPr>
              <w:t>данные ф</w:t>
            </w:r>
            <w:r w:rsidR="00DE57BF">
              <w:rPr>
                <w:rFonts w:ascii="Times New Roman" w:hAnsi="Times New Roman" w:cs="Times New Roman"/>
                <w:sz w:val="18"/>
                <w:szCs w:val="18"/>
              </w:rPr>
              <w:t>ормируются на основании формы № </w:t>
            </w:r>
            <w:r w:rsidRPr="002E5DCB">
              <w:rPr>
                <w:rFonts w:ascii="Times New Roman" w:hAnsi="Times New Roman" w:cs="Times New Roman"/>
                <w:sz w:val="18"/>
                <w:szCs w:val="18"/>
              </w:rPr>
              <w:t>30 «Сведения о медицинской организации», утвержденной пр</w:t>
            </w:r>
            <w:r w:rsidR="00DE57BF">
              <w:rPr>
                <w:rFonts w:ascii="Times New Roman" w:hAnsi="Times New Roman" w:cs="Times New Roman"/>
                <w:sz w:val="18"/>
                <w:szCs w:val="18"/>
              </w:rPr>
              <w:t>иказом Росстата от 30.12.2020 № </w:t>
            </w:r>
            <w:r w:rsidRPr="002E5DCB">
              <w:rPr>
                <w:rFonts w:ascii="Times New Roman" w:hAnsi="Times New Roman" w:cs="Times New Roman"/>
                <w:sz w:val="18"/>
                <w:szCs w:val="18"/>
              </w:rPr>
              <w:t>863</w:t>
            </w:r>
          </w:p>
          <w:p w:rsidR="003C40AF" w:rsidRDefault="003C40AF" w:rsidP="003C40AF">
            <w:pPr>
              <w:widowControl w:val="0"/>
              <w:spacing w:after="0" w:line="240" w:lineRule="auto"/>
              <w:jc w:val="both"/>
              <w:rPr>
                <w:rFonts w:ascii="Times New Roman" w:hAnsi="Times New Roman" w:cs="Times New Roman"/>
                <w:sz w:val="18"/>
                <w:szCs w:val="18"/>
              </w:rPr>
            </w:pPr>
          </w:p>
          <w:p w:rsidR="003C40AF" w:rsidRPr="008A2045" w:rsidRDefault="003C40AF" w:rsidP="003C40AF">
            <w:pPr>
              <w:widowControl w:val="0"/>
              <w:spacing w:after="0" w:line="240" w:lineRule="auto"/>
              <w:jc w:val="both"/>
              <w:rPr>
                <w:rFonts w:ascii="Times New Roman" w:eastAsia="Calibri" w:hAnsi="Times New Roman" w:cs="Times New Roman"/>
                <w:sz w:val="18"/>
                <w:szCs w:val="18"/>
              </w:rPr>
            </w:pPr>
            <w:r w:rsidRPr="008A2045">
              <w:rPr>
                <w:rFonts w:ascii="Times New Roman" w:hAnsi="Times New Roman" w:cs="Times New Roman"/>
                <w:sz w:val="18"/>
                <w:szCs w:val="18"/>
              </w:rPr>
              <w:t>Свод предоставляется ГБУЗ НСО «МИАЦ»</w:t>
            </w:r>
          </w:p>
        </w:tc>
      </w:tr>
      <w:tr w:rsidR="003C40AF" w:rsidRPr="008A2045" w:rsidTr="00E826A0">
        <w:trPr>
          <w:trHeight w:val="554"/>
        </w:trPr>
        <w:tc>
          <w:tcPr>
            <w:tcW w:w="3257" w:type="dxa"/>
            <w:shd w:val="clear" w:color="auto" w:fill="auto"/>
          </w:tcPr>
          <w:p w:rsidR="003C40AF" w:rsidRPr="008A2045" w:rsidRDefault="003C40AF" w:rsidP="003C40AF">
            <w:pPr>
              <w:widowControl w:val="0"/>
              <w:adjustRightInd w:val="0"/>
              <w:spacing w:after="0" w:line="240" w:lineRule="auto"/>
              <w:ind w:left="-57" w:right="-57"/>
              <w:jc w:val="both"/>
              <w:rPr>
                <w:rFonts w:ascii="Times New Roman" w:hAnsi="Times New Roman" w:cs="Times New Roman"/>
                <w:sz w:val="18"/>
                <w:szCs w:val="18"/>
              </w:rPr>
            </w:pPr>
            <w:r>
              <w:rPr>
                <w:rFonts w:ascii="Times New Roman" w:hAnsi="Times New Roman" w:cs="Times New Roman"/>
                <w:sz w:val="18"/>
                <w:szCs w:val="18"/>
              </w:rPr>
              <w:t>169. </w:t>
            </w:r>
            <w:r w:rsidRPr="00F72453">
              <w:rPr>
                <w:rFonts w:ascii="Times New Roman" w:hAnsi="Times New Roman" w:cs="Times New Roman"/>
                <w:sz w:val="18"/>
                <w:szCs w:val="18"/>
              </w:rPr>
              <w:t xml:space="preserve">Доля оборудования в подразделениях, оказывающих медицинскую помощь в амбулаторных условиях, со сроком эксплуатации </w:t>
            </w:r>
            <w:r w:rsidRPr="00F72453">
              <w:rPr>
                <w:rFonts w:ascii="Times New Roman" w:hAnsi="Times New Roman" w:cs="Times New Roman"/>
                <w:sz w:val="18"/>
                <w:szCs w:val="18"/>
              </w:rPr>
              <w:lastRenderedPageBreak/>
              <w:t>свыше 10 лет от общего числа данного вида оборудования</w:t>
            </w:r>
            <w:r>
              <w:rPr>
                <w:rFonts w:ascii="Times New Roman" w:hAnsi="Times New Roman" w:cs="Times New Roman"/>
                <w:sz w:val="18"/>
                <w:szCs w:val="18"/>
              </w:rPr>
              <w:t>, %</w:t>
            </w:r>
          </w:p>
        </w:tc>
        <w:tc>
          <w:tcPr>
            <w:tcW w:w="1274" w:type="dxa"/>
            <w:shd w:val="clear" w:color="auto" w:fill="auto"/>
          </w:tcPr>
          <w:p w:rsidR="003C40AF" w:rsidRPr="008A2045" w:rsidRDefault="003C40AF" w:rsidP="003C40AF">
            <w:pPr>
              <w:widowControl w:val="0"/>
              <w:spacing w:after="0" w:line="240" w:lineRule="auto"/>
              <w:jc w:val="center"/>
              <w:rPr>
                <w:rFonts w:ascii="Times New Roman" w:eastAsia="Calibri" w:hAnsi="Times New Roman" w:cs="Times New Roman"/>
                <w:sz w:val="18"/>
                <w:szCs w:val="18"/>
              </w:rPr>
            </w:pPr>
            <w:r w:rsidRPr="008A2045">
              <w:rPr>
                <w:rFonts w:ascii="Times New Roman" w:eastAsia="Calibri" w:hAnsi="Times New Roman" w:cs="Times New Roman"/>
                <w:sz w:val="18"/>
                <w:szCs w:val="18"/>
              </w:rPr>
              <w:lastRenderedPageBreak/>
              <w:t>Годовая</w:t>
            </w:r>
          </w:p>
        </w:tc>
        <w:tc>
          <w:tcPr>
            <w:tcW w:w="1701" w:type="dxa"/>
            <w:shd w:val="clear" w:color="auto" w:fill="auto"/>
          </w:tcPr>
          <w:p w:rsidR="003C40AF" w:rsidRPr="008A2045" w:rsidRDefault="003C40AF" w:rsidP="003C40AF">
            <w:pPr>
              <w:widowControl w:val="0"/>
              <w:spacing w:after="0" w:line="240" w:lineRule="auto"/>
              <w:jc w:val="center"/>
              <w:rPr>
                <w:rFonts w:ascii="Times New Roman" w:eastAsia="Calibri" w:hAnsi="Times New Roman" w:cs="Times New Roman"/>
                <w:sz w:val="18"/>
                <w:szCs w:val="18"/>
              </w:rPr>
            </w:pPr>
            <w:r w:rsidRPr="00F72453">
              <w:rPr>
                <w:rFonts w:ascii="Times New Roman" w:eastAsia="Calibri" w:hAnsi="Times New Roman" w:cs="Times New Roman"/>
                <w:sz w:val="18"/>
                <w:szCs w:val="18"/>
              </w:rPr>
              <w:t>на конец отчетного периода (нарастающим итогом)</w:t>
            </w:r>
          </w:p>
        </w:tc>
        <w:tc>
          <w:tcPr>
            <w:tcW w:w="5950" w:type="dxa"/>
            <w:shd w:val="clear" w:color="auto" w:fill="auto"/>
          </w:tcPr>
          <w:p w:rsidR="003C40AF" w:rsidRDefault="003C40AF" w:rsidP="003C40AF">
            <w:pPr>
              <w:spacing w:after="0" w:line="240" w:lineRule="auto"/>
              <w:jc w:val="both"/>
              <w:rPr>
                <w:rFonts w:ascii="Times New Roman" w:hAnsi="Times New Roman" w:cs="Times New Roman"/>
                <w:sz w:val="18"/>
                <w:szCs w:val="18"/>
              </w:rPr>
            </w:pPr>
            <w:r w:rsidRPr="00F72453">
              <w:rPr>
                <w:rFonts w:ascii="Times New Roman" w:hAnsi="Times New Roman" w:cs="Times New Roman"/>
                <w:sz w:val="18"/>
                <w:szCs w:val="18"/>
              </w:rPr>
              <w:t>плановые значения целевого индикатора формируется в соответствии с региональным проектом «Модернизация первичного звена здравоохранения Российской Федерации».</w:t>
            </w:r>
          </w:p>
          <w:p w:rsidR="003C40AF" w:rsidRPr="008A2045" w:rsidRDefault="003C40AF" w:rsidP="003C40A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 xml:space="preserve">Фактические значения определяются как </w:t>
            </w:r>
            <w:r>
              <w:rPr>
                <w:rFonts w:ascii="Times New Roman" w:hAnsi="Times New Roman" w:cs="Times New Roman"/>
                <w:sz w:val="18"/>
                <w:szCs w:val="18"/>
              </w:rPr>
              <w:t xml:space="preserve">отношение количества медицинского оборудования (цифровые аппараты для исследования органов грудной клетки (цифровые </w:t>
            </w:r>
            <w:proofErr w:type="spellStart"/>
            <w:r>
              <w:rPr>
                <w:rFonts w:ascii="Times New Roman" w:hAnsi="Times New Roman" w:cs="Times New Roman"/>
                <w:sz w:val="18"/>
                <w:szCs w:val="18"/>
              </w:rPr>
              <w:t>флюорографы</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маммографические</w:t>
            </w:r>
            <w:proofErr w:type="spellEnd"/>
            <w:r>
              <w:rPr>
                <w:rFonts w:ascii="Times New Roman" w:hAnsi="Times New Roman" w:cs="Times New Roman"/>
                <w:sz w:val="18"/>
                <w:szCs w:val="18"/>
              </w:rPr>
              <w:t xml:space="preserve"> аппараты, компьютерные томографы, аппараты ультразвуковой диагностики) со сроком эксплуатации свыше 10 лет для оказания медицинской помощи в амбулаторных условиях к общему количеству данного вида оборудования в подразделениях медицинских организаций, оказывающих медицинскую помощь в амбулаторных условиях, выраженное в процентах.</w:t>
            </w:r>
          </w:p>
          <w:p w:rsidR="003C40AF" w:rsidRPr="008A2045" w:rsidRDefault="003C40AF" w:rsidP="003C40AF">
            <w:pPr>
              <w:widowControl w:val="0"/>
              <w:spacing w:after="0" w:line="240" w:lineRule="auto"/>
              <w:jc w:val="both"/>
              <w:rPr>
                <w:rFonts w:ascii="Times New Roman" w:eastAsia="Calibri" w:hAnsi="Times New Roman" w:cs="Times New Roman"/>
                <w:sz w:val="18"/>
                <w:szCs w:val="18"/>
              </w:rPr>
            </w:pPr>
            <w:r w:rsidRPr="002E5DCB">
              <w:rPr>
                <w:rFonts w:ascii="Times New Roman" w:hAnsi="Times New Roman" w:cs="Times New Roman"/>
                <w:sz w:val="18"/>
                <w:szCs w:val="18"/>
              </w:rPr>
              <w:t>На достижение целевого индикатора за отчетный период ок</w:t>
            </w:r>
            <w:r>
              <w:rPr>
                <w:rFonts w:ascii="Times New Roman" w:hAnsi="Times New Roman" w:cs="Times New Roman"/>
                <w:sz w:val="18"/>
                <w:szCs w:val="18"/>
              </w:rPr>
              <w:t xml:space="preserve">азывают влияние реализация </w:t>
            </w:r>
            <w:r w:rsidRPr="002E5DCB">
              <w:rPr>
                <w:rFonts w:ascii="Times New Roman" w:hAnsi="Times New Roman" w:cs="Times New Roman"/>
                <w:sz w:val="18"/>
                <w:szCs w:val="18"/>
              </w:rPr>
              <w:t>мероприяти</w:t>
            </w:r>
            <w:r>
              <w:rPr>
                <w:rFonts w:ascii="Times New Roman" w:hAnsi="Times New Roman" w:cs="Times New Roman"/>
                <w:sz w:val="18"/>
                <w:szCs w:val="18"/>
              </w:rPr>
              <w:t>й 10.1.5.3, 10.1.8.2, 13.1.2.3</w:t>
            </w:r>
            <w:r w:rsidRPr="002E5DCB">
              <w:rPr>
                <w:rFonts w:ascii="Times New Roman" w:hAnsi="Times New Roman" w:cs="Times New Roman"/>
                <w:sz w:val="18"/>
                <w:szCs w:val="18"/>
              </w:rPr>
              <w:t xml:space="preserve"> Программы</w:t>
            </w:r>
          </w:p>
        </w:tc>
        <w:tc>
          <w:tcPr>
            <w:tcW w:w="3548" w:type="dxa"/>
            <w:shd w:val="clear" w:color="auto" w:fill="auto"/>
          </w:tcPr>
          <w:p w:rsidR="003C40AF" w:rsidRDefault="003C40AF" w:rsidP="003C40AF">
            <w:pPr>
              <w:widowControl w:val="0"/>
              <w:spacing w:after="0" w:line="240" w:lineRule="auto"/>
              <w:jc w:val="both"/>
              <w:rPr>
                <w:rFonts w:ascii="Times New Roman" w:hAnsi="Times New Roman" w:cs="Times New Roman"/>
                <w:sz w:val="18"/>
                <w:szCs w:val="18"/>
              </w:rPr>
            </w:pPr>
            <w:r w:rsidRPr="002E5DCB">
              <w:rPr>
                <w:rFonts w:ascii="Times New Roman" w:hAnsi="Times New Roman" w:cs="Times New Roman"/>
                <w:sz w:val="18"/>
                <w:szCs w:val="18"/>
              </w:rPr>
              <w:lastRenderedPageBreak/>
              <w:t>данные ф</w:t>
            </w:r>
            <w:r w:rsidR="00DE57BF">
              <w:rPr>
                <w:rFonts w:ascii="Times New Roman" w:hAnsi="Times New Roman" w:cs="Times New Roman"/>
                <w:sz w:val="18"/>
                <w:szCs w:val="18"/>
              </w:rPr>
              <w:t>ормируются на основании формы № </w:t>
            </w:r>
            <w:r w:rsidRPr="002E5DCB">
              <w:rPr>
                <w:rFonts w:ascii="Times New Roman" w:hAnsi="Times New Roman" w:cs="Times New Roman"/>
                <w:sz w:val="18"/>
                <w:szCs w:val="18"/>
              </w:rPr>
              <w:t>30 «Сведения о медицинской организации», утвержденной пр</w:t>
            </w:r>
            <w:r w:rsidR="00DE57BF">
              <w:rPr>
                <w:rFonts w:ascii="Times New Roman" w:hAnsi="Times New Roman" w:cs="Times New Roman"/>
                <w:sz w:val="18"/>
                <w:szCs w:val="18"/>
              </w:rPr>
              <w:t>иказом Росстата от 30.12.2020 № </w:t>
            </w:r>
            <w:r w:rsidRPr="002E5DCB">
              <w:rPr>
                <w:rFonts w:ascii="Times New Roman" w:hAnsi="Times New Roman" w:cs="Times New Roman"/>
                <w:sz w:val="18"/>
                <w:szCs w:val="18"/>
              </w:rPr>
              <w:t>863</w:t>
            </w:r>
          </w:p>
          <w:p w:rsidR="003C40AF" w:rsidRDefault="003C40AF" w:rsidP="003C40AF">
            <w:pPr>
              <w:widowControl w:val="0"/>
              <w:spacing w:after="0" w:line="240" w:lineRule="auto"/>
              <w:jc w:val="both"/>
              <w:rPr>
                <w:rFonts w:ascii="Times New Roman" w:hAnsi="Times New Roman" w:cs="Times New Roman"/>
                <w:sz w:val="18"/>
                <w:szCs w:val="18"/>
              </w:rPr>
            </w:pPr>
          </w:p>
          <w:p w:rsidR="003C40AF" w:rsidRPr="008A2045" w:rsidRDefault="003C40AF" w:rsidP="003C40AF">
            <w:pPr>
              <w:widowControl w:val="0"/>
              <w:spacing w:after="0" w:line="240" w:lineRule="auto"/>
              <w:jc w:val="both"/>
              <w:rPr>
                <w:rFonts w:ascii="Times New Roman" w:eastAsia="Calibri" w:hAnsi="Times New Roman" w:cs="Times New Roman"/>
                <w:sz w:val="18"/>
                <w:szCs w:val="18"/>
              </w:rPr>
            </w:pPr>
            <w:r w:rsidRPr="008A2045">
              <w:rPr>
                <w:rFonts w:ascii="Times New Roman" w:hAnsi="Times New Roman" w:cs="Times New Roman"/>
                <w:sz w:val="18"/>
                <w:szCs w:val="18"/>
              </w:rPr>
              <w:t>Свод предоставляется ГБУЗ НСО «МИАЦ»</w:t>
            </w:r>
          </w:p>
        </w:tc>
      </w:tr>
    </w:tbl>
    <w:p w:rsidR="00C04A1C" w:rsidRPr="003D7652" w:rsidRDefault="00C04A1C" w:rsidP="003D7652">
      <w:pPr>
        <w:spacing w:after="0"/>
        <w:jc w:val="both"/>
        <w:rPr>
          <w:rFonts w:ascii="Times New Roman" w:hAnsi="Times New Roman" w:cs="Times New Roman"/>
          <w:sz w:val="18"/>
        </w:rPr>
      </w:pPr>
    </w:p>
    <w:p w:rsidR="008D48F7" w:rsidRPr="003D7652" w:rsidRDefault="008D48F7" w:rsidP="003D7652">
      <w:pPr>
        <w:spacing w:after="0"/>
        <w:jc w:val="both"/>
        <w:rPr>
          <w:rFonts w:ascii="Times New Roman" w:hAnsi="Times New Roman" w:cs="Times New Roman"/>
          <w:sz w:val="18"/>
        </w:rPr>
      </w:pPr>
    </w:p>
    <w:p w:rsidR="006F4650" w:rsidRPr="003D7652" w:rsidRDefault="006F4650" w:rsidP="003D7652">
      <w:pPr>
        <w:spacing w:after="0"/>
        <w:jc w:val="both"/>
        <w:rPr>
          <w:rFonts w:ascii="Times New Roman" w:hAnsi="Times New Roman" w:cs="Times New Roman"/>
          <w:sz w:val="18"/>
        </w:rPr>
      </w:pPr>
      <w:r w:rsidRPr="003D7652">
        <w:rPr>
          <w:rFonts w:ascii="Times New Roman" w:hAnsi="Times New Roman" w:cs="Times New Roman"/>
          <w:sz w:val="18"/>
        </w:rPr>
        <w:t>Применяемые сокращения:</w:t>
      </w:r>
    </w:p>
    <w:p w:rsidR="00253285" w:rsidRDefault="00253285" w:rsidP="003D7652">
      <w:pPr>
        <w:spacing w:after="0"/>
        <w:rPr>
          <w:rFonts w:ascii="Times New Roman" w:hAnsi="Times New Roman" w:cs="Times New Roman"/>
          <w:sz w:val="18"/>
        </w:rPr>
      </w:pPr>
      <w:r w:rsidRPr="00253285">
        <w:rPr>
          <w:rFonts w:ascii="Times New Roman" w:hAnsi="Times New Roman" w:cs="Times New Roman"/>
          <w:sz w:val="18"/>
        </w:rPr>
        <w:t>ГАПОУ НСО «Новосибирский медицинский колледж»</w:t>
      </w:r>
      <w:r>
        <w:rPr>
          <w:rFonts w:ascii="Times New Roman" w:hAnsi="Times New Roman" w:cs="Times New Roman"/>
          <w:sz w:val="18"/>
        </w:rPr>
        <w:t xml:space="preserve"> - Государственное автономное профессиональное образовательное учреждение Новосибирской области «Новосибирский медицинский колледж»;</w:t>
      </w:r>
    </w:p>
    <w:p w:rsidR="00F4296F" w:rsidRPr="003D7652" w:rsidRDefault="00F4296F" w:rsidP="003D7652">
      <w:pPr>
        <w:spacing w:after="0"/>
        <w:rPr>
          <w:rFonts w:ascii="Times New Roman" w:hAnsi="Times New Roman" w:cs="Times New Roman"/>
          <w:sz w:val="18"/>
          <w:lang w:eastAsia="ru-RU"/>
        </w:rPr>
      </w:pPr>
      <w:r w:rsidRPr="003D7652">
        <w:rPr>
          <w:rFonts w:ascii="Times New Roman" w:hAnsi="Times New Roman" w:cs="Times New Roman"/>
          <w:sz w:val="18"/>
        </w:rPr>
        <w:t>ГБУЗ НСО «ГИКБ № 1» - Государственное бюджетное учреждение здравоохранения Новосибирской области «Городская инфекционная клиническая больница № 1»;</w:t>
      </w:r>
    </w:p>
    <w:p w:rsidR="00B226DC" w:rsidRPr="003D7652" w:rsidRDefault="00B226DC" w:rsidP="003D7652">
      <w:pPr>
        <w:spacing w:after="0" w:line="240" w:lineRule="auto"/>
        <w:jc w:val="both"/>
        <w:rPr>
          <w:rFonts w:ascii="Times New Roman" w:hAnsi="Times New Roman" w:cs="Times New Roman"/>
          <w:sz w:val="18"/>
        </w:rPr>
      </w:pPr>
      <w:r w:rsidRPr="003D7652">
        <w:rPr>
          <w:rFonts w:ascii="Times New Roman" w:hAnsi="Times New Roman" w:cs="Times New Roman"/>
          <w:sz w:val="18"/>
        </w:rPr>
        <w:t xml:space="preserve">ГБУЗ НСО «ГКБ №1» </w:t>
      </w:r>
      <w:r w:rsidR="00F20995" w:rsidRPr="003D7652">
        <w:rPr>
          <w:rFonts w:ascii="Times New Roman" w:hAnsi="Times New Roman" w:cs="Times New Roman"/>
          <w:sz w:val="18"/>
        </w:rPr>
        <w:t xml:space="preserve">- </w:t>
      </w:r>
      <w:r w:rsidRPr="003D7652">
        <w:rPr>
          <w:rFonts w:ascii="Times New Roman" w:hAnsi="Times New Roman" w:cs="Times New Roman"/>
          <w:sz w:val="18"/>
        </w:rPr>
        <w:t>Государственное бюджетное учреждение здравоохранения Новосибирской области</w:t>
      </w:r>
      <w:r w:rsidR="009F3D77" w:rsidRPr="003D7652">
        <w:rPr>
          <w:rFonts w:ascii="Times New Roman" w:hAnsi="Times New Roman" w:cs="Times New Roman"/>
          <w:sz w:val="18"/>
        </w:rPr>
        <w:t xml:space="preserve"> «Г</w:t>
      </w:r>
      <w:r w:rsidRPr="003D7652">
        <w:rPr>
          <w:rFonts w:ascii="Times New Roman" w:hAnsi="Times New Roman" w:cs="Times New Roman"/>
          <w:sz w:val="18"/>
        </w:rPr>
        <w:t>ородская клиническая больница №1»;</w:t>
      </w:r>
    </w:p>
    <w:p w:rsidR="009F3D77" w:rsidRPr="003D7652" w:rsidRDefault="009F3D77" w:rsidP="003D7652">
      <w:pPr>
        <w:spacing w:after="0" w:line="240" w:lineRule="auto"/>
        <w:jc w:val="both"/>
        <w:rPr>
          <w:rFonts w:ascii="Times New Roman" w:hAnsi="Times New Roman" w:cs="Times New Roman"/>
          <w:sz w:val="18"/>
        </w:rPr>
      </w:pPr>
      <w:r w:rsidRPr="003D7652">
        <w:rPr>
          <w:rFonts w:ascii="Times New Roman" w:hAnsi="Times New Roman" w:cs="Times New Roman"/>
          <w:sz w:val="18"/>
        </w:rPr>
        <w:t>ГБУЗ НСО «ГНОКБ» -  Государственное бюджетное учреждение здравоохранения Новосибирской области «Государственная Новосибирская областная клиническая больница»;</w:t>
      </w:r>
    </w:p>
    <w:p w:rsidR="009F3D77" w:rsidRPr="00474436" w:rsidRDefault="00901BCD" w:rsidP="003D7652">
      <w:pPr>
        <w:spacing w:after="0" w:line="240" w:lineRule="auto"/>
        <w:jc w:val="both"/>
        <w:rPr>
          <w:rFonts w:ascii="Times New Roman" w:hAnsi="Times New Roman" w:cs="Times New Roman"/>
          <w:sz w:val="18"/>
          <w:szCs w:val="18"/>
        </w:rPr>
      </w:pPr>
      <w:r w:rsidRPr="003D7652">
        <w:rPr>
          <w:rFonts w:ascii="Times New Roman" w:hAnsi="Times New Roman" w:cs="Times New Roman"/>
          <w:sz w:val="18"/>
        </w:rPr>
        <w:t>Ф</w:t>
      </w:r>
      <w:r w:rsidR="001D7D7A" w:rsidRPr="003D7652">
        <w:rPr>
          <w:rFonts w:ascii="Times New Roman" w:hAnsi="Times New Roman" w:cs="Times New Roman"/>
          <w:sz w:val="18"/>
        </w:rPr>
        <w:t>ГБОУ ВО</w:t>
      </w:r>
      <w:r w:rsidR="00783CB5" w:rsidRPr="003D7652">
        <w:rPr>
          <w:rFonts w:ascii="Times New Roman" w:hAnsi="Times New Roman" w:cs="Times New Roman"/>
          <w:sz w:val="18"/>
        </w:rPr>
        <w:t xml:space="preserve"> </w:t>
      </w:r>
      <w:r w:rsidR="00474436">
        <w:rPr>
          <w:rFonts w:ascii="Times New Roman" w:hAnsi="Times New Roman" w:cs="Times New Roman"/>
          <w:sz w:val="18"/>
        </w:rPr>
        <w:t>-</w:t>
      </w:r>
      <w:r w:rsidR="00783CB5" w:rsidRPr="003D7652">
        <w:rPr>
          <w:rFonts w:ascii="Times New Roman" w:hAnsi="Times New Roman" w:cs="Times New Roman"/>
          <w:sz w:val="18"/>
        </w:rPr>
        <w:t xml:space="preserve"> </w:t>
      </w:r>
      <w:r w:rsidRPr="003D7652">
        <w:rPr>
          <w:rFonts w:ascii="Times New Roman" w:hAnsi="Times New Roman" w:cs="Times New Roman"/>
          <w:sz w:val="18"/>
        </w:rPr>
        <w:t>Ф</w:t>
      </w:r>
      <w:r w:rsidRPr="003D7652">
        <w:rPr>
          <w:rStyle w:val="ac"/>
          <w:rFonts w:ascii="Times New Roman" w:hAnsi="Times New Roman" w:cs="Times New Roman"/>
          <w:b w:val="0"/>
          <w:sz w:val="18"/>
          <w:szCs w:val="18"/>
        </w:rPr>
        <w:t xml:space="preserve">едеральное государственное бюджетное образовательное учреждение высшего </w:t>
      </w:r>
      <w:r w:rsidRPr="00474436">
        <w:rPr>
          <w:rStyle w:val="ac"/>
          <w:rFonts w:ascii="Times New Roman" w:hAnsi="Times New Roman" w:cs="Times New Roman"/>
          <w:b w:val="0"/>
          <w:sz w:val="18"/>
          <w:szCs w:val="18"/>
        </w:rPr>
        <w:t>образования</w:t>
      </w:r>
      <w:r w:rsidR="00474436" w:rsidRPr="00474436">
        <w:rPr>
          <w:rStyle w:val="ac"/>
          <w:rFonts w:ascii="Times New Roman" w:hAnsi="Times New Roman" w:cs="Times New Roman"/>
          <w:b w:val="0"/>
          <w:sz w:val="18"/>
          <w:szCs w:val="18"/>
        </w:rPr>
        <w:t>;</w:t>
      </w:r>
    </w:p>
    <w:p w:rsidR="00B226DC" w:rsidRPr="003D7652" w:rsidRDefault="00B226DC" w:rsidP="003D7652">
      <w:pPr>
        <w:spacing w:after="0" w:line="240" w:lineRule="auto"/>
        <w:jc w:val="both"/>
        <w:rPr>
          <w:rFonts w:ascii="Times New Roman" w:hAnsi="Times New Roman" w:cs="Times New Roman"/>
          <w:sz w:val="18"/>
        </w:rPr>
      </w:pPr>
      <w:r w:rsidRPr="00474436">
        <w:rPr>
          <w:rFonts w:ascii="Times New Roman" w:hAnsi="Times New Roman" w:cs="Times New Roman"/>
          <w:sz w:val="18"/>
          <w:szCs w:val="18"/>
        </w:rPr>
        <w:t>ГБУЗ НСО «НО</w:t>
      </w:r>
      <w:r w:rsidR="001C6FC2" w:rsidRPr="00474436">
        <w:rPr>
          <w:rFonts w:ascii="Times New Roman" w:hAnsi="Times New Roman" w:cs="Times New Roman"/>
          <w:sz w:val="18"/>
          <w:szCs w:val="18"/>
        </w:rPr>
        <w:t>К</w:t>
      </w:r>
      <w:r w:rsidRPr="00474436">
        <w:rPr>
          <w:rFonts w:ascii="Times New Roman" w:hAnsi="Times New Roman" w:cs="Times New Roman"/>
          <w:sz w:val="18"/>
          <w:szCs w:val="18"/>
        </w:rPr>
        <w:t xml:space="preserve">НД» </w:t>
      </w:r>
      <w:r w:rsidR="00F20995" w:rsidRPr="00474436">
        <w:rPr>
          <w:rFonts w:ascii="Times New Roman" w:hAnsi="Times New Roman" w:cs="Times New Roman"/>
          <w:sz w:val="18"/>
          <w:szCs w:val="18"/>
        </w:rPr>
        <w:t xml:space="preserve">- </w:t>
      </w:r>
      <w:r w:rsidRPr="00474436">
        <w:rPr>
          <w:rFonts w:ascii="Times New Roman" w:hAnsi="Times New Roman" w:cs="Times New Roman"/>
          <w:sz w:val="18"/>
          <w:szCs w:val="18"/>
        </w:rPr>
        <w:t>Государственное бюджетное учреждение здравоохранения Новосибирской области «</w:t>
      </w:r>
      <w:r w:rsidRPr="00474436">
        <w:rPr>
          <w:rFonts w:ascii="Times New Roman" w:hAnsi="Times New Roman" w:cs="Times New Roman"/>
          <w:sz w:val="18"/>
        </w:rPr>
        <w:t>Новосибирский</w:t>
      </w:r>
      <w:r w:rsidRPr="003D7652">
        <w:rPr>
          <w:rFonts w:ascii="Times New Roman" w:hAnsi="Times New Roman" w:cs="Times New Roman"/>
          <w:sz w:val="18"/>
        </w:rPr>
        <w:t xml:space="preserve"> областной </w:t>
      </w:r>
      <w:r w:rsidR="001C6FC2" w:rsidRPr="003D7652">
        <w:rPr>
          <w:rFonts w:ascii="Times New Roman" w:hAnsi="Times New Roman" w:cs="Times New Roman"/>
          <w:sz w:val="18"/>
        </w:rPr>
        <w:t xml:space="preserve">клинический </w:t>
      </w:r>
      <w:r w:rsidRPr="003D7652">
        <w:rPr>
          <w:rFonts w:ascii="Times New Roman" w:hAnsi="Times New Roman" w:cs="Times New Roman"/>
          <w:sz w:val="18"/>
        </w:rPr>
        <w:t>наркологический диспансер»;</w:t>
      </w:r>
    </w:p>
    <w:p w:rsidR="009F3D77" w:rsidRPr="003D7652" w:rsidRDefault="009F3D77" w:rsidP="003D7652">
      <w:pPr>
        <w:spacing w:after="0" w:line="240" w:lineRule="auto"/>
        <w:jc w:val="both"/>
        <w:rPr>
          <w:rFonts w:ascii="Times New Roman" w:hAnsi="Times New Roman" w:cs="Times New Roman"/>
          <w:sz w:val="18"/>
        </w:rPr>
      </w:pPr>
      <w:r w:rsidRPr="003D7652">
        <w:rPr>
          <w:rFonts w:ascii="Times New Roman" w:hAnsi="Times New Roman" w:cs="Times New Roman"/>
          <w:sz w:val="18"/>
        </w:rPr>
        <w:t>ГБУЗ НСО «НО</w:t>
      </w:r>
      <w:r w:rsidR="001C6FC2" w:rsidRPr="003D7652">
        <w:rPr>
          <w:rFonts w:ascii="Times New Roman" w:hAnsi="Times New Roman" w:cs="Times New Roman"/>
          <w:sz w:val="18"/>
        </w:rPr>
        <w:t>К</w:t>
      </w:r>
      <w:r w:rsidRPr="003D7652">
        <w:rPr>
          <w:rFonts w:ascii="Times New Roman" w:hAnsi="Times New Roman" w:cs="Times New Roman"/>
          <w:sz w:val="18"/>
        </w:rPr>
        <w:t>ОД» - Государственное бюджетное учреждение здравоохранения Новосибирской области «Новосибирский областной</w:t>
      </w:r>
      <w:r w:rsidR="001C6FC2" w:rsidRPr="003D7652">
        <w:rPr>
          <w:rFonts w:ascii="Times New Roman" w:hAnsi="Times New Roman" w:cs="Times New Roman"/>
          <w:sz w:val="18"/>
        </w:rPr>
        <w:t xml:space="preserve"> клинический</w:t>
      </w:r>
      <w:r w:rsidRPr="003D7652">
        <w:rPr>
          <w:rFonts w:ascii="Times New Roman" w:hAnsi="Times New Roman" w:cs="Times New Roman"/>
          <w:sz w:val="18"/>
        </w:rPr>
        <w:t xml:space="preserve"> онкологический диспансер».</w:t>
      </w:r>
    </w:p>
    <w:p w:rsidR="009F3D77" w:rsidRPr="003D7652" w:rsidRDefault="009F3D77" w:rsidP="003D7652">
      <w:pPr>
        <w:spacing w:after="0" w:line="240" w:lineRule="auto"/>
        <w:jc w:val="both"/>
        <w:rPr>
          <w:rFonts w:ascii="Times New Roman" w:hAnsi="Times New Roman" w:cs="Times New Roman"/>
          <w:sz w:val="18"/>
        </w:rPr>
      </w:pPr>
      <w:r w:rsidRPr="003D7652">
        <w:rPr>
          <w:rFonts w:ascii="Times New Roman" w:hAnsi="Times New Roman" w:cs="Times New Roman"/>
          <w:sz w:val="18"/>
        </w:rPr>
        <w:t>ГБУЗ НСО «НО</w:t>
      </w:r>
      <w:r w:rsidR="001C6FC2" w:rsidRPr="003D7652">
        <w:rPr>
          <w:rFonts w:ascii="Times New Roman" w:hAnsi="Times New Roman" w:cs="Times New Roman"/>
          <w:sz w:val="18"/>
        </w:rPr>
        <w:t>К</w:t>
      </w:r>
      <w:r w:rsidRPr="003D7652">
        <w:rPr>
          <w:rFonts w:ascii="Times New Roman" w:hAnsi="Times New Roman" w:cs="Times New Roman"/>
          <w:sz w:val="18"/>
        </w:rPr>
        <w:t>ПТД» - Государственное бюджетное учреждение здравоохранения Новосибирской области «Новосибирский областной</w:t>
      </w:r>
      <w:r w:rsidR="001C6FC2" w:rsidRPr="003D7652">
        <w:rPr>
          <w:rFonts w:ascii="Times New Roman" w:hAnsi="Times New Roman" w:cs="Times New Roman"/>
          <w:sz w:val="18"/>
        </w:rPr>
        <w:t xml:space="preserve"> клинический</w:t>
      </w:r>
      <w:r w:rsidRPr="003D7652">
        <w:rPr>
          <w:rFonts w:ascii="Times New Roman" w:hAnsi="Times New Roman" w:cs="Times New Roman"/>
          <w:sz w:val="18"/>
        </w:rPr>
        <w:t xml:space="preserve"> противотуберкулезный диспансер»</w:t>
      </w:r>
    </w:p>
    <w:p w:rsidR="009F3D77" w:rsidRPr="003D7652" w:rsidRDefault="009B4AC0" w:rsidP="003D7652">
      <w:pPr>
        <w:spacing w:after="0" w:line="240" w:lineRule="auto"/>
        <w:jc w:val="both"/>
        <w:rPr>
          <w:rFonts w:ascii="Times New Roman" w:hAnsi="Times New Roman" w:cs="Times New Roman"/>
          <w:sz w:val="18"/>
        </w:rPr>
      </w:pPr>
      <w:r w:rsidRPr="003D7652">
        <w:rPr>
          <w:rFonts w:ascii="Times New Roman" w:hAnsi="Times New Roman" w:cs="Times New Roman"/>
          <w:sz w:val="18"/>
          <w:szCs w:val="18"/>
        </w:rPr>
        <w:t>ГБУЗ НСО «</w:t>
      </w:r>
      <w:proofErr w:type="spellStart"/>
      <w:r>
        <w:rPr>
          <w:rFonts w:ascii="Times New Roman" w:hAnsi="Times New Roman" w:cs="Times New Roman"/>
          <w:sz w:val="18"/>
          <w:szCs w:val="18"/>
        </w:rPr>
        <w:t>К</w:t>
      </w:r>
      <w:r w:rsidRPr="003D7652">
        <w:rPr>
          <w:rFonts w:ascii="Times New Roman" w:hAnsi="Times New Roman" w:cs="Times New Roman"/>
          <w:sz w:val="18"/>
          <w:szCs w:val="18"/>
        </w:rPr>
        <w:t>Ц</w:t>
      </w:r>
      <w:r>
        <w:rPr>
          <w:rFonts w:ascii="Times New Roman" w:hAnsi="Times New Roman" w:cs="Times New Roman"/>
          <w:sz w:val="18"/>
          <w:szCs w:val="18"/>
        </w:rPr>
        <w:t>ОЗС</w:t>
      </w:r>
      <w:r w:rsidRPr="003D7652">
        <w:rPr>
          <w:rFonts w:ascii="Times New Roman" w:hAnsi="Times New Roman" w:cs="Times New Roman"/>
          <w:sz w:val="18"/>
          <w:szCs w:val="18"/>
        </w:rPr>
        <w:t>иР</w:t>
      </w:r>
      <w:proofErr w:type="spellEnd"/>
      <w:r w:rsidRPr="003D7652">
        <w:rPr>
          <w:rFonts w:ascii="Times New Roman" w:hAnsi="Times New Roman" w:cs="Times New Roman"/>
          <w:sz w:val="18"/>
          <w:szCs w:val="18"/>
        </w:rPr>
        <w:t>»</w:t>
      </w:r>
      <w:r>
        <w:rPr>
          <w:rFonts w:ascii="Times New Roman" w:hAnsi="Times New Roman" w:cs="Times New Roman"/>
          <w:sz w:val="18"/>
          <w:szCs w:val="18"/>
        </w:rPr>
        <w:t xml:space="preserve"> </w:t>
      </w:r>
      <w:r w:rsidR="009F3D77" w:rsidRPr="003D7652">
        <w:rPr>
          <w:rFonts w:ascii="Times New Roman" w:hAnsi="Times New Roman" w:cs="Times New Roman"/>
          <w:sz w:val="18"/>
        </w:rPr>
        <w:t>- Государственное бюджетное учреждение здравоохранения Новосибирской области «</w:t>
      </w:r>
      <w:r>
        <w:rPr>
          <w:rFonts w:ascii="Times New Roman" w:hAnsi="Times New Roman" w:cs="Times New Roman"/>
          <w:sz w:val="18"/>
        </w:rPr>
        <w:t>Клинический ц</w:t>
      </w:r>
      <w:r w:rsidR="009F3D77" w:rsidRPr="003D7652">
        <w:rPr>
          <w:rFonts w:ascii="Times New Roman" w:hAnsi="Times New Roman" w:cs="Times New Roman"/>
          <w:sz w:val="18"/>
        </w:rPr>
        <w:t xml:space="preserve">ентр </w:t>
      </w:r>
      <w:r>
        <w:rPr>
          <w:rFonts w:ascii="Times New Roman" w:hAnsi="Times New Roman" w:cs="Times New Roman"/>
          <w:sz w:val="18"/>
        </w:rPr>
        <w:t>охраны здоровья семьи и репродукции»;</w:t>
      </w:r>
    </w:p>
    <w:p w:rsidR="00B226DC" w:rsidRPr="003D7652" w:rsidRDefault="004B0F93" w:rsidP="003D7652">
      <w:pPr>
        <w:spacing w:after="0" w:line="240" w:lineRule="auto"/>
        <w:jc w:val="both"/>
        <w:rPr>
          <w:rFonts w:ascii="Times New Roman" w:hAnsi="Times New Roman" w:cs="Times New Roman"/>
          <w:sz w:val="18"/>
        </w:rPr>
      </w:pPr>
      <w:r w:rsidRPr="003D7652">
        <w:rPr>
          <w:rFonts w:ascii="Times New Roman" w:hAnsi="Times New Roman" w:cs="Times New Roman"/>
          <w:sz w:val="18"/>
        </w:rPr>
        <w:t>ГБ</w:t>
      </w:r>
      <w:r w:rsidR="00B226DC" w:rsidRPr="003D7652">
        <w:rPr>
          <w:rFonts w:ascii="Times New Roman" w:hAnsi="Times New Roman" w:cs="Times New Roman"/>
          <w:sz w:val="18"/>
        </w:rPr>
        <w:t>УЗ НСО «МИАЦ» - Государственное казенное учреждение здравоохранения Новосибирской области «Медицинский информационно-аналитический центр»;</w:t>
      </w:r>
    </w:p>
    <w:p w:rsidR="004A3B70" w:rsidRDefault="004A3B70" w:rsidP="003D7652">
      <w:pPr>
        <w:spacing w:after="0" w:line="240" w:lineRule="auto"/>
        <w:jc w:val="both"/>
        <w:rPr>
          <w:rFonts w:ascii="Times New Roman" w:hAnsi="Times New Roman" w:cs="Times New Roman"/>
          <w:sz w:val="18"/>
        </w:rPr>
      </w:pPr>
      <w:r w:rsidRPr="004A3B70">
        <w:rPr>
          <w:rFonts w:ascii="Times New Roman" w:hAnsi="Times New Roman" w:cs="Times New Roman"/>
          <w:sz w:val="18"/>
        </w:rPr>
        <w:t>ГКУЗ НСО «РЦОЗ и МП» - Государственное казенное учреждение здравоохранения Новосибирской области «Региональный центр общественного здоровья и медицинской профилактики»</w:t>
      </w:r>
      <w:r>
        <w:rPr>
          <w:rFonts w:ascii="Times New Roman" w:hAnsi="Times New Roman" w:cs="Times New Roman"/>
          <w:sz w:val="18"/>
        </w:rPr>
        <w:t>;</w:t>
      </w:r>
    </w:p>
    <w:p w:rsidR="009F3D77" w:rsidRPr="003D7652" w:rsidRDefault="009F3D77" w:rsidP="003D7652">
      <w:pPr>
        <w:spacing w:after="0" w:line="240" w:lineRule="auto"/>
        <w:jc w:val="both"/>
        <w:rPr>
          <w:rFonts w:ascii="Times New Roman" w:hAnsi="Times New Roman" w:cs="Times New Roman"/>
          <w:sz w:val="18"/>
        </w:rPr>
      </w:pPr>
      <w:r w:rsidRPr="003D7652">
        <w:rPr>
          <w:rFonts w:ascii="Times New Roman" w:hAnsi="Times New Roman" w:cs="Times New Roman"/>
          <w:sz w:val="18"/>
        </w:rPr>
        <w:t>ГКУ НСО «</w:t>
      </w:r>
      <w:proofErr w:type="spellStart"/>
      <w:r w:rsidRPr="003D7652">
        <w:rPr>
          <w:rFonts w:ascii="Times New Roman" w:hAnsi="Times New Roman" w:cs="Times New Roman"/>
          <w:sz w:val="18"/>
        </w:rPr>
        <w:t>Новосибоблфарм</w:t>
      </w:r>
      <w:proofErr w:type="spellEnd"/>
      <w:r w:rsidRPr="003D7652">
        <w:rPr>
          <w:rFonts w:ascii="Times New Roman" w:hAnsi="Times New Roman" w:cs="Times New Roman"/>
          <w:sz w:val="18"/>
        </w:rPr>
        <w:t>» - Государственное казенное учреждение Новосибирской области «</w:t>
      </w:r>
      <w:proofErr w:type="spellStart"/>
      <w:r w:rsidRPr="003D7652">
        <w:rPr>
          <w:rFonts w:ascii="Times New Roman" w:hAnsi="Times New Roman" w:cs="Times New Roman"/>
          <w:sz w:val="18"/>
        </w:rPr>
        <w:t>Новосибоблфарм</w:t>
      </w:r>
      <w:proofErr w:type="spellEnd"/>
      <w:r w:rsidRPr="003D7652">
        <w:rPr>
          <w:rFonts w:ascii="Times New Roman" w:hAnsi="Times New Roman" w:cs="Times New Roman"/>
          <w:sz w:val="18"/>
        </w:rPr>
        <w:t>»</w:t>
      </w:r>
    </w:p>
    <w:p w:rsidR="00B226DC" w:rsidRPr="003D7652" w:rsidRDefault="00B226DC" w:rsidP="003D7652">
      <w:pPr>
        <w:spacing w:after="0" w:line="240" w:lineRule="auto"/>
        <w:jc w:val="both"/>
        <w:rPr>
          <w:rFonts w:ascii="Times New Roman" w:hAnsi="Times New Roman" w:cs="Times New Roman"/>
          <w:sz w:val="18"/>
        </w:rPr>
      </w:pPr>
      <w:r w:rsidRPr="003D7652">
        <w:rPr>
          <w:rFonts w:ascii="Times New Roman" w:hAnsi="Times New Roman" w:cs="Times New Roman"/>
          <w:sz w:val="18"/>
        </w:rPr>
        <w:t xml:space="preserve">ДТП - </w:t>
      </w:r>
      <w:proofErr w:type="spellStart"/>
      <w:r w:rsidRPr="003D7652">
        <w:rPr>
          <w:rFonts w:ascii="Times New Roman" w:hAnsi="Times New Roman" w:cs="Times New Roman"/>
          <w:sz w:val="18"/>
        </w:rPr>
        <w:t>дорожно</w:t>
      </w:r>
      <w:proofErr w:type="spellEnd"/>
      <w:r w:rsidRPr="003D7652">
        <w:rPr>
          <w:rFonts w:ascii="Times New Roman" w:hAnsi="Times New Roman" w:cs="Times New Roman"/>
          <w:sz w:val="18"/>
        </w:rPr>
        <w:t xml:space="preserve"> - транспортное происшествие;</w:t>
      </w:r>
    </w:p>
    <w:p w:rsidR="00B226DC" w:rsidRPr="003D7652" w:rsidRDefault="00B226DC" w:rsidP="003D7652">
      <w:pPr>
        <w:spacing w:after="0" w:line="240" w:lineRule="auto"/>
        <w:jc w:val="both"/>
        <w:rPr>
          <w:rFonts w:ascii="Times New Roman" w:hAnsi="Times New Roman" w:cs="Times New Roman"/>
          <w:sz w:val="18"/>
        </w:rPr>
      </w:pPr>
      <w:r w:rsidRPr="003D7652">
        <w:rPr>
          <w:rFonts w:ascii="Times New Roman" w:hAnsi="Times New Roman" w:cs="Times New Roman"/>
          <w:sz w:val="18"/>
        </w:rPr>
        <w:t>Минздрав НСО</w:t>
      </w:r>
      <w:r w:rsidR="00F20995" w:rsidRPr="003D7652">
        <w:rPr>
          <w:rFonts w:ascii="Times New Roman" w:hAnsi="Times New Roman" w:cs="Times New Roman"/>
          <w:sz w:val="18"/>
        </w:rPr>
        <w:t xml:space="preserve"> - м</w:t>
      </w:r>
      <w:r w:rsidRPr="003D7652">
        <w:rPr>
          <w:rFonts w:ascii="Times New Roman" w:hAnsi="Times New Roman" w:cs="Times New Roman"/>
          <w:sz w:val="18"/>
        </w:rPr>
        <w:t>инистерство здравоохранения Новосибирской области;</w:t>
      </w:r>
    </w:p>
    <w:p w:rsidR="00B226DC" w:rsidRPr="003D7652" w:rsidRDefault="00F20995" w:rsidP="003D7652">
      <w:pPr>
        <w:spacing w:after="0" w:line="240" w:lineRule="auto"/>
        <w:jc w:val="both"/>
        <w:rPr>
          <w:rFonts w:ascii="Times New Roman" w:hAnsi="Times New Roman" w:cs="Times New Roman"/>
          <w:sz w:val="18"/>
        </w:rPr>
      </w:pPr>
      <w:r w:rsidRPr="003D7652">
        <w:rPr>
          <w:rFonts w:ascii="Times New Roman" w:hAnsi="Times New Roman" w:cs="Times New Roman"/>
          <w:sz w:val="18"/>
        </w:rPr>
        <w:t>Минздрав России – М</w:t>
      </w:r>
      <w:r w:rsidR="00B226DC" w:rsidRPr="003D7652">
        <w:rPr>
          <w:rFonts w:ascii="Times New Roman" w:hAnsi="Times New Roman" w:cs="Times New Roman"/>
          <w:sz w:val="18"/>
        </w:rPr>
        <w:t>инистерство здравоохранения Российской Федерации;</w:t>
      </w:r>
    </w:p>
    <w:p w:rsidR="00B226DC" w:rsidRPr="003D7652" w:rsidRDefault="00B226DC" w:rsidP="003D7652">
      <w:pPr>
        <w:spacing w:after="0" w:line="240" w:lineRule="auto"/>
        <w:jc w:val="both"/>
        <w:rPr>
          <w:rFonts w:ascii="Times New Roman" w:hAnsi="Times New Roman" w:cs="Times New Roman"/>
          <w:sz w:val="18"/>
        </w:rPr>
      </w:pPr>
      <w:r w:rsidRPr="003D7652">
        <w:rPr>
          <w:rFonts w:ascii="Times New Roman" w:hAnsi="Times New Roman" w:cs="Times New Roman"/>
          <w:sz w:val="18"/>
        </w:rPr>
        <w:t>МИС НСО - Медицинск</w:t>
      </w:r>
      <w:r w:rsidR="00DB5EFE" w:rsidRPr="003D7652">
        <w:rPr>
          <w:rFonts w:ascii="Times New Roman" w:hAnsi="Times New Roman" w:cs="Times New Roman"/>
          <w:sz w:val="18"/>
        </w:rPr>
        <w:t>ая</w:t>
      </w:r>
      <w:r w:rsidRPr="003D7652">
        <w:rPr>
          <w:rFonts w:ascii="Times New Roman" w:hAnsi="Times New Roman" w:cs="Times New Roman"/>
          <w:sz w:val="18"/>
        </w:rPr>
        <w:t xml:space="preserve"> информационн</w:t>
      </w:r>
      <w:r w:rsidR="00DB5EFE" w:rsidRPr="003D7652">
        <w:rPr>
          <w:rFonts w:ascii="Times New Roman" w:hAnsi="Times New Roman" w:cs="Times New Roman"/>
          <w:sz w:val="18"/>
        </w:rPr>
        <w:t>ая система</w:t>
      </w:r>
      <w:r w:rsidRPr="003D7652">
        <w:rPr>
          <w:rFonts w:ascii="Times New Roman" w:hAnsi="Times New Roman" w:cs="Times New Roman"/>
          <w:sz w:val="18"/>
        </w:rPr>
        <w:t xml:space="preserve"> Новосибирской области;</w:t>
      </w:r>
    </w:p>
    <w:p w:rsidR="00B226DC" w:rsidRPr="003D7652" w:rsidRDefault="00B226DC" w:rsidP="003D7652">
      <w:pPr>
        <w:spacing w:after="0" w:line="240" w:lineRule="auto"/>
        <w:jc w:val="both"/>
        <w:rPr>
          <w:rFonts w:ascii="Times New Roman" w:hAnsi="Times New Roman" w:cs="Times New Roman"/>
          <w:sz w:val="18"/>
        </w:rPr>
      </w:pPr>
      <w:r w:rsidRPr="003D7652">
        <w:rPr>
          <w:rFonts w:ascii="Times New Roman" w:hAnsi="Times New Roman" w:cs="Times New Roman"/>
          <w:sz w:val="18"/>
        </w:rPr>
        <w:t xml:space="preserve">НСО </w:t>
      </w:r>
      <w:r w:rsidR="00F20995" w:rsidRPr="003D7652">
        <w:rPr>
          <w:rFonts w:ascii="Times New Roman" w:hAnsi="Times New Roman" w:cs="Times New Roman"/>
          <w:sz w:val="18"/>
        </w:rPr>
        <w:t xml:space="preserve">- </w:t>
      </w:r>
      <w:r w:rsidRPr="003D7652">
        <w:rPr>
          <w:rFonts w:ascii="Times New Roman" w:hAnsi="Times New Roman" w:cs="Times New Roman"/>
          <w:sz w:val="18"/>
        </w:rPr>
        <w:t>Новосибирская область;</w:t>
      </w:r>
    </w:p>
    <w:p w:rsidR="00B226DC" w:rsidRPr="003D7652" w:rsidRDefault="00B226DC" w:rsidP="003D7652">
      <w:pPr>
        <w:spacing w:after="0" w:line="240" w:lineRule="auto"/>
        <w:jc w:val="both"/>
        <w:rPr>
          <w:rFonts w:ascii="Times New Roman" w:hAnsi="Times New Roman" w:cs="Times New Roman"/>
          <w:sz w:val="18"/>
        </w:rPr>
      </w:pPr>
      <w:r w:rsidRPr="003D7652">
        <w:rPr>
          <w:rFonts w:ascii="Times New Roman" w:hAnsi="Times New Roman" w:cs="Times New Roman"/>
          <w:sz w:val="18"/>
        </w:rPr>
        <w:t>ОМС – обязательное медицинское страхование;</w:t>
      </w:r>
    </w:p>
    <w:p w:rsidR="007C1BDF" w:rsidRPr="003D7652" w:rsidRDefault="007C1BDF" w:rsidP="003D7652">
      <w:pPr>
        <w:spacing w:after="0" w:line="240" w:lineRule="auto"/>
        <w:jc w:val="both"/>
        <w:rPr>
          <w:rFonts w:ascii="Times New Roman" w:hAnsi="Times New Roman" w:cs="Times New Roman"/>
          <w:sz w:val="18"/>
        </w:rPr>
      </w:pPr>
      <w:r w:rsidRPr="003D7652">
        <w:rPr>
          <w:rFonts w:ascii="Times New Roman" w:hAnsi="Times New Roman" w:cs="Times New Roman"/>
          <w:sz w:val="18"/>
        </w:rPr>
        <w:t>Програм</w:t>
      </w:r>
      <w:r w:rsidR="0094294A" w:rsidRPr="003D7652">
        <w:rPr>
          <w:rFonts w:ascii="Times New Roman" w:hAnsi="Times New Roman" w:cs="Times New Roman"/>
          <w:sz w:val="18"/>
        </w:rPr>
        <w:t xml:space="preserve">ма – государственная </w:t>
      </w:r>
      <w:r w:rsidRPr="003D7652">
        <w:rPr>
          <w:rFonts w:ascii="Times New Roman" w:hAnsi="Times New Roman" w:cs="Times New Roman"/>
          <w:sz w:val="18"/>
        </w:rPr>
        <w:t>программа «Развитие здравоохранения Новосибирской области»</w:t>
      </w:r>
      <w:r w:rsidR="00E75DBB" w:rsidRPr="003D7652">
        <w:rPr>
          <w:rFonts w:ascii="Times New Roman" w:hAnsi="Times New Roman" w:cs="Times New Roman"/>
          <w:sz w:val="18"/>
        </w:rPr>
        <w:t>, утвержденная постановлением П</w:t>
      </w:r>
      <w:r w:rsidR="007F1A65" w:rsidRPr="003D7652">
        <w:rPr>
          <w:rFonts w:ascii="Times New Roman" w:hAnsi="Times New Roman" w:cs="Times New Roman"/>
          <w:sz w:val="18"/>
        </w:rPr>
        <w:t>равительства Новосибирской области от 07.03.2013 №</w:t>
      </w:r>
      <w:r w:rsidR="00F25E95">
        <w:rPr>
          <w:rFonts w:ascii="Times New Roman" w:hAnsi="Times New Roman" w:cs="Times New Roman"/>
          <w:sz w:val="18"/>
        </w:rPr>
        <w:t> </w:t>
      </w:r>
      <w:r w:rsidR="007F1A65" w:rsidRPr="003D7652">
        <w:rPr>
          <w:rFonts w:ascii="Times New Roman" w:hAnsi="Times New Roman" w:cs="Times New Roman"/>
          <w:sz w:val="18"/>
        </w:rPr>
        <w:t>199-п</w:t>
      </w:r>
      <w:r w:rsidRPr="003D7652">
        <w:rPr>
          <w:rFonts w:ascii="Times New Roman" w:hAnsi="Times New Roman" w:cs="Times New Roman"/>
          <w:sz w:val="18"/>
        </w:rPr>
        <w:t>;</w:t>
      </w:r>
    </w:p>
    <w:p w:rsidR="00190C86" w:rsidRPr="003D7652" w:rsidRDefault="00190C86" w:rsidP="003D7652">
      <w:pPr>
        <w:spacing w:after="0" w:line="240" w:lineRule="auto"/>
        <w:jc w:val="both"/>
        <w:rPr>
          <w:rFonts w:ascii="Times New Roman" w:hAnsi="Times New Roman" w:cs="Times New Roman"/>
          <w:sz w:val="18"/>
        </w:rPr>
      </w:pPr>
      <w:proofErr w:type="spellStart"/>
      <w:r w:rsidRPr="003D7652">
        <w:rPr>
          <w:rFonts w:ascii="Times New Roman" w:hAnsi="Times New Roman" w:cs="Times New Roman"/>
          <w:sz w:val="18"/>
          <w:szCs w:val="18"/>
        </w:rPr>
        <w:t>Росалкогольрегулирование</w:t>
      </w:r>
      <w:proofErr w:type="spellEnd"/>
      <w:r w:rsidRPr="003D7652">
        <w:rPr>
          <w:rFonts w:ascii="Times New Roman" w:hAnsi="Times New Roman" w:cs="Times New Roman"/>
          <w:sz w:val="18"/>
          <w:szCs w:val="18"/>
        </w:rPr>
        <w:t xml:space="preserve"> по СФО – Межрегиональное управление Федеральной службы по регулированию алкогольного рынка по Сибирскому федеральному округу;</w:t>
      </w:r>
    </w:p>
    <w:p w:rsidR="00B226DC" w:rsidRPr="003D7652" w:rsidRDefault="00B226DC" w:rsidP="003D7652">
      <w:pPr>
        <w:spacing w:after="0" w:line="240" w:lineRule="auto"/>
        <w:jc w:val="both"/>
        <w:rPr>
          <w:rFonts w:ascii="Times New Roman" w:hAnsi="Times New Roman" w:cs="Times New Roman"/>
          <w:sz w:val="18"/>
        </w:rPr>
      </w:pPr>
      <w:r w:rsidRPr="003D7652">
        <w:rPr>
          <w:rFonts w:ascii="Times New Roman" w:hAnsi="Times New Roman" w:cs="Times New Roman"/>
          <w:sz w:val="18"/>
        </w:rPr>
        <w:t>ТОФСГС по НСО - Территориальный орган федеральной службы государственной статистики по Новосибирской области;</w:t>
      </w:r>
    </w:p>
    <w:p w:rsidR="009F3D77" w:rsidRPr="003D7652" w:rsidRDefault="00B42249" w:rsidP="003D7652">
      <w:pPr>
        <w:spacing w:after="0" w:line="240" w:lineRule="auto"/>
        <w:jc w:val="both"/>
        <w:rPr>
          <w:rFonts w:ascii="Times New Roman" w:hAnsi="Times New Roman" w:cs="Times New Roman"/>
          <w:sz w:val="18"/>
        </w:rPr>
      </w:pPr>
      <w:r>
        <w:rPr>
          <w:rFonts w:ascii="Times New Roman" w:hAnsi="Times New Roman" w:cs="Times New Roman"/>
          <w:sz w:val="18"/>
        </w:rPr>
        <w:t>ТПГГ</w:t>
      </w:r>
      <w:r w:rsidR="00B226DC" w:rsidRPr="003D7652">
        <w:rPr>
          <w:rFonts w:ascii="Times New Roman" w:hAnsi="Times New Roman" w:cs="Times New Roman"/>
          <w:sz w:val="18"/>
        </w:rPr>
        <w:t xml:space="preserve"> НСО</w:t>
      </w:r>
      <w:r w:rsidR="007F1A65" w:rsidRPr="003D7652">
        <w:rPr>
          <w:rFonts w:ascii="Times New Roman" w:hAnsi="Times New Roman" w:cs="Times New Roman"/>
          <w:sz w:val="18"/>
        </w:rPr>
        <w:t xml:space="preserve"> -</w:t>
      </w:r>
      <w:r w:rsidR="00B226DC" w:rsidRPr="003D7652">
        <w:rPr>
          <w:rFonts w:ascii="Times New Roman" w:hAnsi="Times New Roman" w:cs="Times New Roman"/>
          <w:sz w:val="18"/>
        </w:rPr>
        <w:t xml:space="preserve">  территориальная программа </w:t>
      </w:r>
      <w:r>
        <w:rPr>
          <w:rFonts w:ascii="Times New Roman" w:hAnsi="Times New Roman" w:cs="Times New Roman"/>
          <w:sz w:val="18"/>
        </w:rPr>
        <w:t>государственных гарантий бесплатного оказания гражданам медицинской помощи в</w:t>
      </w:r>
      <w:r w:rsidR="00B226DC" w:rsidRPr="003D7652">
        <w:rPr>
          <w:rFonts w:ascii="Times New Roman" w:hAnsi="Times New Roman" w:cs="Times New Roman"/>
          <w:sz w:val="18"/>
        </w:rPr>
        <w:t xml:space="preserve"> Новосибирской области</w:t>
      </w:r>
      <w:r w:rsidR="009F3D77" w:rsidRPr="003D7652">
        <w:rPr>
          <w:rFonts w:ascii="Times New Roman" w:hAnsi="Times New Roman" w:cs="Times New Roman"/>
          <w:sz w:val="18"/>
        </w:rPr>
        <w:t>;</w:t>
      </w:r>
    </w:p>
    <w:p w:rsidR="00BF2C09" w:rsidRPr="003D7652" w:rsidRDefault="001D7D7A" w:rsidP="003D7652">
      <w:pPr>
        <w:pStyle w:val="3"/>
        <w:spacing w:before="0" w:beforeAutospacing="0" w:after="0" w:afterAutospacing="0"/>
        <w:rPr>
          <w:b w:val="0"/>
          <w:bCs w:val="0"/>
          <w:sz w:val="18"/>
          <w:szCs w:val="22"/>
        </w:rPr>
      </w:pPr>
      <w:r w:rsidRPr="003D7652">
        <w:rPr>
          <w:b w:val="0"/>
          <w:sz w:val="18"/>
          <w:szCs w:val="22"/>
        </w:rPr>
        <w:t>Т</w:t>
      </w:r>
      <w:r w:rsidR="00BF2C09" w:rsidRPr="003D7652">
        <w:rPr>
          <w:b w:val="0"/>
          <w:sz w:val="18"/>
          <w:szCs w:val="22"/>
        </w:rPr>
        <w:t>ФО</w:t>
      </w:r>
      <w:r w:rsidRPr="003D7652">
        <w:rPr>
          <w:b w:val="0"/>
          <w:sz w:val="18"/>
          <w:szCs w:val="22"/>
        </w:rPr>
        <w:t>МС</w:t>
      </w:r>
      <w:r w:rsidR="00BF2C09" w:rsidRPr="003D7652">
        <w:rPr>
          <w:b w:val="0"/>
          <w:sz w:val="18"/>
          <w:szCs w:val="22"/>
        </w:rPr>
        <w:t xml:space="preserve"> - </w:t>
      </w:r>
      <w:hyperlink r:id="rId12" w:tgtFrame="_blank" w:history="1">
        <w:r w:rsidR="00BF2C09" w:rsidRPr="003D7652">
          <w:rPr>
            <w:b w:val="0"/>
            <w:bCs w:val="0"/>
            <w:sz w:val="18"/>
            <w:szCs w:val="22"/>
          </w:rPr>
          <w:t xml:space="preserve">Территориальный фонд обязательного </w:t>
        </w:r>
        <w:r w:rsidR="00BF2C09" w:rsidRPr="003D7652">
          <w:rPr>
            <w:b w:val="0"/>
            <w:sz w:val="18"/>
            <w:szCs w:val="22"/>
          </w:rPr>
          <w:t>медицинского страхования</w:t>
        </w:r>
      </w:hyperlink>
      <w:r w:rsidR="00AE4DBA" w:rsidRPr="003D7652">
        <w:rPr>
          <w:b w:val="0"/>
          <w:sz w:val="18"/>
          <w:szCs w:val="22"/>
        </w:rPr>
        <w:t>;</w:t>
      </w:r>
    </w:p>
    <w:p w:rsidR="00AE4DBA" w:rsidRDefault="00AE4DBA" w:rsidP="003D7652">
      <w:pPr>
        <w:rPr>
          <w:rFonts w:ascii="Times New Roman" w:hAnsi="Times New Roman" w:cs="Times New Roman"/>
          <w:sz w:val="18"/>
          <w:lang w:eastAsia="ru-RU"/>
        </w:rPr>
      </w:pPr>
      <w:r w:rsidRPr="003D7652">
        <w:rPr>
          <w:rFonts w:ascii="Times New Roman" w:hAnsi="Times New Roman" w:cs="Times New Roman"/>
          <w:sz w:val="18"/>
        </w:rPr>
        <w:t xml:space="preserve">ФСГС - </w:t>
      </w:r>
      <w:r w:rsidRPr="003D7652">
        <w:rPr>
          <w:rFonts w:ascii="Times New Roman" w:hAnsi="Times New Roman" w:cs="Times New Roman"/>
          <w:sz w:val="18"/>
          <w:lang w:eastAsia="ru-RU"/>
        </w:rPr>
        <w:t>Федеральная служба государственной статистики (РОССТАТ).</w:t>
      </w:r>
    </w:p>
    <w:p w:rsidR="003F6DAC" w:rsidRDefault="003F6DAC" w:rsidP="003D7652">
      <w:pPr>
        <w:rPr>
          <w:rFonts w:ascii="Times New Roman" w:hAnsi="Times New Roman" w:cs="Times New Roman"/>
          <w:sz w:val="18"/>
          <w:lang w:eastAsia="ru-RU"/>
        </w:rPr>
      </w:pPr>
    </w:p>
    <w:p w:rsidR="003F6DAC" w:rsidRDefault="003F6DAC" w:rsidP="003D7652">
      <w:pPr>
        <w:rPr>
          <w:rFonts w:ascii="Times New Roman" w:hAnsi="Times New Roman" w:cs="Times New Roman"/>
          <w:sz w:val="18"/>
          <w:lang w:eastAsia="ru-RU"/>
        </w:rPr>
      </w:pPr>
    </w:p>
    <w:p w:rsidR="003F6DAC" w:rsidRPr="00D21A1D" w:rsidRDefault="003F6DAC" w:rsidP="003D7652">
      <w:pPr>
        <w:rPr>
          <w:rFonts w:ascii="Times New Roman" w:hAnsi="Times New Roman" w:cs="Times New Roman"/>
          <w:sz w:val="18"/>
          <w:lang w:eastAsia="ru-RU"/>
        </w:rPr>
      </w:pPr>
    </w:p>
    <w:sectPr w:rsidR="003F6DAC" w:rsidRPr="00D21A1D" w:rsidSect="00D8766A">
      <w:headerReference w:type="default" r:id="rId13"/>
      <w:pgSz w:w="16838" w:h="11906" w:orient="landscape"/>
      <w:pgMar w:top="851"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850" w:rsidRDefault="00BE3850" w:rsidP="00486AF0">
      <w:pPr>
        <w:spacing w:after="0" w:line="240" w:lineRule="auto"/>
      </w:pPr>
      <w:r>
        <w:separator/>
      </w:r>
    </w:p>
  </w:endnote>
  <w:endnote w:type="continuationSeparator" w:id="0">
    <w:p w:rsidR="00BE3850" w:rsidRDefault="00BE3850" w:rsidP="00486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850" w:rsidRDefault="00BE3850" w:rsidP="00486AF0">
      <w:pPr>
        <w:spacing w:after="0" w:line="240" w:lineRule="auto"/>
      </w:pPr>
      <w:r>
        <w:separator/>
      </w:r>
    </w:p>
  </w:footnote>
  <w:footnote w:type="continuationSeparator" w:id="0">
    <w:p w:rsidR="00BE3850" w:rsidRDefault="00BE3850" w:rsidP="00486AF0">
      <w:pPr>
        <w:spacing w:after="0" w:line="240" w:lineRule="auto"/>
      </w:pPr>
      <w:r>
        <w:continuationSeparator/>
      </w:r>
    </w:p>
  </w:footnote>
  <w:footnote w:id="1">
    <w:p w:rsidR="008C0FA9" w:rsidRPr="00486AF0" w:rsidRDefault="008C0FA9" w:rsidP="00486AF0">
      <w:pPr>
        <w:spacing w:after="0"/>
        <w:jc w:val="both"/>
        <w:rPr>
          <w:rFonts w:ascii="Times New Roman" w:hAnsi="Times New Roman" w:cs="Times New Roman"/>
          <w:sz w:val="18"/>
        </w:rPr>
      </w:pPr>
      <w:r>
        <w:rPr>
          <w:rStyle w:val="af"/>
        </w:rPr>
        <w:footnoteRef/>
      </w:r>
      <w:r>
        <w:t xml:space="preserve"> </w:t>
      </w:r>
      <w:r w:rsidRPr="00E74E1D">
        <w:rPr>
          <w:rFonts w:ascii="Times New Roman" w:hAnsi="Times New Roman" w:cs="Times New Roman"/>
          <w:sz w:val="18"/>
        </w:rPr>
        <w:t xml:space="preserve">В системе здравоохранения Новосибирской области </w:t>
      </w:r>
      <w:r w:rsidRPr="00C01466">
        <w:rPr>
          <w:rFonts w:ascii="Times New Roman" w:hAnsi="Times New Roman" w:cs="Times New Roman"/>
          <w:sz w:val="18"/>
        </w:rPr>
        <w:t>функционируют 1</w:t>
      </w:r>
      <w:r>
        <w:rPr>
          <w:rFonts w:ascii="Times New Roman" w:hAnsi="Times New Roman" w:cs="Times New Roman"/>
          <w:sz w:val="18"/>
        </w:rPr>
        <w:t>09</w:t>
      </w:r>
      <w:r w:rsidRPr="00C01466">
        <w:rPr>
          <w:rFonts w:ascii="Times New Roman" w:hAnsi="Times New Roman" w:cs="Times New Roman"/>
          <w:sz w:val="18"/>
        </w:rPr>
        <w:t xml:space="preserve"> государственных</w:t>
      </w:r>
      <w:r w:rsidRPr="00E74E1D">
        <w:rPr>
          <w:rFonts w:ascii="Times New Roman" w:hAnsi="Times New Roman" w:cs="Times New Roman"/>
          <w:sz w:val="18"/>
        </w:rPr>
        <w:t xml:space="preserve"> учреждений, подведомственных министерству здравоохранения Новосибирской области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651296"/>
      <w:docPartObj>
        <w:docPartGallery w:val="Page Numbers (Top of Page)"/>
        <w:docPartUnique/>
      </w:docPartObj>
    </w:sdtPr>
    <w:sdtEndPr>
      <w:rPr>
        <w:rFonts w:ascii="Times New Roman" w:hAnsi="Times New Roman" w:cs="Times New Roman"/>
        <w:sz w:val="20"/>
        <w:szCs w:val="20"/>
      </w:rPr>
    </w:sdtEndPr>
    <w:sdtContent>
      <w:p w:rsidR="008C0FA9" w:rsidRPr="00D8766A" w:rsidRDefault="008C0FA9">
        <w:pPr>
          <w:pStyle w:val="af0"/>
          <w:jc w:val="center"/>
          <w:rPr>
            <w:rFonts w:ascii="Times New Roman" w:hAnsi="Times New Roman" w:cs="Times New Roman"/>
            <w:sz w:val="20"/>
            <w:szCs w:val="20"/>
          </w:rPr>
        </w:pPr>
        <w:r w:rsidRPr="00D8766A">
          <w:rPr>
            <w:rFonts w:ascii="Times New Roman" w:hAnsi="Times New Roman" w:cs="Times New Roman"/>
            <w:sz w:val="20"/>
            <w:szCs w:val="20"/>
          </w:rPr>
          <w:fldChar w:fldCharType="begin"/>
        </w:r>
        <w:r w:rsidRPr="00D8766A">
          <w:rPr>
            <w:rFonts w:ascii="Times New Roman" w:hAnsi="Times New Roman" w:cs="Times New Roman"/>
            <w:sz w:val="20"/>
            <w:szCs w:val="20"/>
          </w:rPr>
          <w:instrText>PAGE   \* MERGEFORMAT</w:instrText>
        </w:r>
        <w:r w:rsidRPr="00D8766A">
          <w:rPr>
            <w:rFonts w:ascii="Times New Roman" w:hAnsi="Times New Roman" w:cs="Times New Roman"/>
            <w:sz w:val="20"/>
            <w:szCs w:val="20"/>
          </w:rPr>
          <w:fldChar w:fldCharType="separate"/>
        </w:r>
        <w:r w:rsidR="00C65A13">
          <w:rPr>
            <w:rFonts w:ascii="Times New Roman" w:hAnsi="Times New Roman" w:cs="Times New Roman"/>
            <w:noProof/>
            <w:sz w:val="20"/>
            <w:szCs w:val="20"/>
          </w:rPr>
          <w:t>31</w:t>
        </w:r>
        <w:r w:rsidRPr="00D8766A">
          <w:rPr>
            <w:rFonts w:ascii="Times New Roman" w:hAnsi="Times New Roman" w:cs="Times New Roman"/>
            <w:sz w:val="20"/>
            <w:szCs w:val="20"/>
          </w:rPr>
          <w:fldChar w:fldCharType="end"/>
        </w:r>
      </w:p>
    </w:sdtContent>
  </w:sdt>
  <w:p w:rsidR="008C0FA9" w:rsidRDefault="008C0FA9">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57F93"/>
    <w:multiLevelType w:val="hybridMultilevel"/>
    <w:tmpl w:val="353EF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4C60694"/>
    <w:multiLevelType w:val="hybridMultilevel"/>
    <w:tmpl w:val="51407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22"/>
    <w:rsid w:val="00000CDF"/>
    <w:rsid w:val="00001F8B"/>
    <w:rsid w:val="000022CE"/>
    <w:rsid w:val="00002A11"/>
    <w:rsid w:val="00005393"/>
    <w:rsid w:val="00005575"/>
    <w:rsid w:val="00005B1B"/>
    <w:rsid w:val="00005B90"/>
    <w:rsid w:val="000065FA"/>
    <w:rsid w:val="00007C51"/>
    <w:rsid w:val="00010910"/>
    <w:rsid w:val="00011937"/>
    <w:rsid w:val="00011BCD"/>
    <w:rsid w:val="000157FB"/>
    <w:rsid w:val="00016340"/>
    <w:rsid w:val="00022006"/>
    <w:rsid w:val="00022521"/>
    <w:rsid w:val="000236F1"/>
    <w:rsid w:val="000241E4"/>
    <w:rsid w:val="000247F6"/>
    <w:rsid w:val="00024B68"/>
    <w:rsid w:val="00025096"/>
    <w:rsid w:val="0002572D"/>
    <w:rsid w:val="00025737"/>
    <w:rsid w:val="000257CB"/>
    <w:rsid w:val="00030243"/>
    <w:rsid w:val="00032A3F"/>
    <w:rsid w:val="00033007"/>
    <w:rsid w:val="00033C03"/>
    <w:rsid w:val="000353ED"/>
    <w:rsid w:val="00037A93"/>
    <w:rsid w:val="00042758"/>
    <w:rsid w:val="00043B01"/>
    <w:rsid w:val="00045A25"/>
    <w:rsid w:val="000467A6"/>
    <w:rsid w:val="000507DF"/>
    <w:rsid w:val="0005113E"/>
    <w:rsid w:val="000565F8"/>
    <w:rsid w:val="00057967"/>
    <w:rsid w:val="00062D42"/>
    <w:rsid w:val="00065BF9"/>
    <w:rsid w:val="000701B5"/>
    <w:rsid w:val="00070829"/>
    <w:rsid w:val="00071003"/>
    <w:rsid w:val="00071C1B"/>
    <w:rsid w:val="00072BEA"/>
    <w:rsid w:val="00072F7E"/>
    <w:rsid w:val="0007320F"/>
    <w:rsid w:val="00073518"/>
    <w:rsid w:val="000736F6"/>
    <w:rsid w:val="00073889"/>
    <w:rsid w:val="0007444D"/>
    <w:rsid w:val="00074B9B"/>
    <w:rsid w:val="00075B2D"/>
    <w:rsid w:val="00075B9F"/>
    <w:rsid w:val="00076A54"/>
    <w:rsid w:val="0007752D"/>
    <w:rsid w:val="000825B7"/>
    <w:rsid w:val="00083A0C"/>
    <w:rsid w:val="00084237"/>
    <w:rsid w:val="00084E17"/>
    <w:rsid w:val="000862EB"/>
    <w:rsid w:val="00087AAC"/>
    <w:rsid w:val="00090B41"/>
    <w:rsid w:val="000969FC"/>
    <w:rsid w:val="000A09DC"/>
    <w:rsid w:val="000A2277"/>
    <w:rsid w:val="000A2932"/>
    <w:rsid w:val="000A2F71"/>
    <w:rsid w:val="000A3308"/>
    <w:rsid w:val="000A68BF"/>
    <w:rsid w:val="000A708A"/>
    <w:rsid w:val="000A7324"/>
    <w:rsid w:val="000A7D7E"/>
    <w:rsid w:val="000B0308"/>
    <w:rsid w:val="000B05F0"/>
    <w:rsid w:val="000B2CB6"/>
    <w:rsid w:val="000B35FC"/>
    <w:rsid w:val="000B3602"/>
    <w:rsid w:val="000B4805"/>
    <w:rsid w:val="000B6EDA"/>
    <w:rsid w:val="000B7CA4"/>
    <w:rsid w:val="000C0E4E"/>
    <w:rsid w:val="000C5D1F"/>
    <w:rsid w:val="000C622D"/>
    <w:rsid w:val="000C6A7C"/>
    <w:rsid w:val="000C7395"/>
    <w:rsid w:val="000C7EA3"/>
    <w:rsid w:val="000D1CAE"/>
    <w:rsid w:val="000D3B43"/>
    <w:rsid w:val="000D63E8"/>
    <w:rsid w:val="000D7B22"/>
    <w:rsid w:val="000E401F"/>
    <w:rsid w:val="000E5771"/>
    <w:rsid w:val="000E6360"/>
    <w:rsid w:val="000E74B8"/>
    <w:rsid w:val="000E7B63"/>
    <w:rsid w:val="000F24EF"/>
    <w:rsid w:val="000F2953"/>
    <w:rsid w:val="000F2C21"/>
    <w:rsid w:val="000F4570"/>
    <w:rsid w:val="000F465B"/>
    <w:rsid w:val="000F5517"/>
    <w:rsid w:val="000F6BD4"/>
    <w:rsid w:val="00100899"/>
    <w:rsid w:val="00100F02"/>
    <w:rsid w:val="00102285"/>
    <w:rsid w:val="00103508"/>
    <w:rsid w:val="001036F1"/>
    <w:rsid w:val="00104315"/>
    <w:rsid w:val="00105E15"/>
    <w:rsid w:val="001101D7"/>
    <w:rsid w:val="001103E4"/>
    <w:rsid w:val="00111EA7"/>
    <w:rsid w:val="00111EFC"/>
    <w:rsid w:val="00116D9E"/>
    <w:rsid w:val="00116ED3"/>
    <w:rsid w:val="001173D2"/>
    <w:rsid w:val="00120243"/>
    <w:rsid w:val="001211C3"/>
    <w:rsid w:val="001232CA"/>
    <w:rsid w:val="00125210"/>
    <w:rsid w:val="001262B6"/>
    <w:rsid w:val="00127194"/>
    <w:rsid w:val="00127FF6"/>
    <w:rsid w:val="00130C5D"/>
    <w:rsid w:val="00131A5A"/>
    <w:rsid w:val="001327F9"/>
    <w:rsid w:val="00132B98"/>
    <w:rsid w:val="0013455D"/>
    <w:rsid w:val="00135D7E"/>
    <w:rsid w:val="0014062E"/>
    <w:rsid w:val="00141C2E"/>
    <w:rsid w:val="00141E25"/>
    <w:rsid w:val="001428FA"/>
    <w:rsid w:val="001434F0"/>
    <w:rsid w:val="00143F18"/>
    <w:rsid w:val="0014487A"/>
    <w:rsid w:val="00146602"/>
    <w:rsid w:val="001502B5"/>
    <w:rsid w:val="001520D5"/>
    <w:rsid w:val="00161505"/>
    <w:rsid w:val="00161625"/>
    <w:rsid w:val="00161720"/>
    <w:rsid w:val="001625D2"/>
    <w:rsid w:val="00164716"/>
    <w:rsid w:val="0016478E"/>
    <w:rsid w:val="0016714D"/>
    <w:rsid w:val="0017030B"/>
    <w:rsid w:val="001705D2"/>
    <w:rsid w:val="00170A04"/>
    <w:rsid w:val="00170D98"/>
    <w:rsid w:val="00172961"/>
    <w:rsid w:val="00174729"/>
    <w:rsid w:val="001752D0"/>
    <w:rsid w:val="00180CA7"/>
    <w:rsid w:val="00180EE5"/>
    <w:rsid w:val="00183297"/>
    <w:rsid w:val="00183766"/>
    <w:rsid w:val="001865BC"/>
    <w:rsid w:val="00187C7D"/>
    <w:rsid w:val="0019093B"/>
    <w:rsid w:val="00190C86"/>
    <w:rsid w:val="0019146D"/>
    <w:rsid w:val="00191D51"/>
    <w:rsid w:val="001922B4"/>
    <w:rsid w:val="00192D78"/>
    <w:rsid w:val="00194A1F"/>
    <w:rsid w:val="00197FE4"/>
    <w:rsid w:val="001A0011"/>
    <w:rsid w:val="001A1082"/>
    <w:rsid w:val="001A211F"/>
    <w:rsid w:val="001A2596"/>
    <w:rsid w:val="001A2FAD"/>
    <w:rsid w:val="001A5AB3"/>
    <w:rsid w:val="001A6B50"/>
    <w:rsid w:val="001A6F65"/>
    <w:rsid w:val="001A730B"/>
    <w:rsid w:val="001B06F6"/>
    <w:rsid w:val="001B52E8"/>
    <w:rsid w:val="001B546B"/>
    <w:rsid w:val="001B5801"/>
    <w:rsid w:val="001B68D4"/>
    <w:rsid w:val="001B7CBE"/>
    <w:rsid w:val="001C029A"/>
    <w:rsid w:val="001C03AF"/>
    <w:rsid w:val="001C04D6"/>
    <w:rsid w:val="001C1125"/>
    <w:rsid w:val="001C2F0A"/>
    <w:rsid w:val="001C30FF"/>
    <w:rsid w:val="001C3C61"/>
    <w:rsid w:val="001C422E"/>
    <w:rsid w:val="001C581A"/>
    <w:rsid w:val="001C67A5"/>
    <w:rsid w:val="001C6FC2"/>
    <w:rsid w:val="001D236F"/>
    <w:rsid w:val="001D3103"/>
    <w:rsid w:val="001D4C30"/>
    <w:rsid w:val="001D5652"/>
    <w:rsid w:val="001D5DBB"/>
    <w:rsid w:val="001D7D7A"/>
    <w:rsid w:val="001E07AB"/>
    <w:rsid w:val="001E1922"/>
    <w:rsid w:val="001E1B12"/>
    <w:rsid w:val="001E1C4A"/>
    <w:rsid w:val="001E2286"/>
    <w:rsid w:val="001E3057"/>
    <w:rsid w:val="001E39EA"/>
    <w:rsid w:val="001E4C9D"/>
    <w:rsid w:val="001E7FF8"/>
    <w:rsid w:val="001F0764"/>
    <w:rsid w:val="001F0B9C"/>
    <w:rsid w:val="001F1A74"/>
    <w:rsid w:val="001F223E"/>
    <w:rsid w:val="001F3344"/>
    <w:rsid w:val="001F5892"/>
    <w:rsid w:val="001F67E6"/>
    <w:rsid w:val="002021EB"/>
    <w:rsid w:val="002038AC"/>
    <w:rsid w:val="00204042"/>
    <w:rsid w:val="00206FE1"/>
    <w:rsid w:val="00212E73"/>
    <w:rsid w:val="00213DBC"/>
    <w:rsid w:val="002165A0"/>
    <w:rsid w:val="00216CB4"/>
    <w:rsid w:val="00221365"/>
    <w:rsid w:val="00225E89"/>
    <w:rsid w:val="00227088"/>
    <w:rsid w:val="002301F9"/>
    <w:rsid w:val="0023022B"/>
    <w:rsid w:val="00231DB2"/>
    <w:rsid w:val="0023471F"/>
    <w:rsid w:val="0023750C"/>
    <w:rsid w:val="002429ED"/>
    <w:rsid w:val="002434C1"/>
    <w:rsid w:val="002442CD"/>
    <w:rsid w:val="002444DA"/>
    <w:rsid w:val="00246BB0"/>
    <w:rsid w:val="0025097B"/>
    <w:rsid w:val="00250EED"/>
    <w:rsid w:val="00251F8A"/>
    <w:rsid w:val="00252464"/>
    <w:rsid w:val="00252CA4"/>
    <w:rsid w:val="00253285"/>
    <w:rsid w:val="00253B88"/>
    <w:rsid w:val="00256A53"/>
    <w:rsid w:val="002576AA"/>
    <w:rsid w:val="00261798"/>
    <w:rsid w:val="00261FCC"/>
    <w:rsid w:val="00262B23"/>
    <w:rsid w:val="00262D6B"/>
    <w:rsid w:val="00264E2D"/>
    <w:rsid w:val="00267628"/>
    <w:rsid w:val="0027151D"/>
    <w:rsid w:val="002735EE"/>
    <w:rsid w:val="00274009"/>
    <w:rsid w:val="00275DC4"/>
    <w:rsid w:val="00276FC7"/>
    <w:rsid w:val="00277883"/>
    <w:rsid w:val="0028128D"/>
    <w:rsid w:val="002814D4"/>
    <w:rsid w:val="002837C4"/>
    <w:rsid w:val="00283FC2"/>
    <w:rsid w:val="002841E5"/>
    <w:rsid w:val="002855A4"/>
    <w:rsid w:val="002862D4"/>
    <w:rsid w:val="00291968"/>
    <w:rsid w:val="00291D30"/>
    <w:rsid w:val="0029284C"/>
    <w:rsid w:val="00292BBC"/>
    <w:rsid w:val="00292D33"/>
    <w:rsid w:val="00295061"/>
    <w:rsid w:val="002959C6"/>
    <w:rsid w:val="002A1449"/>
    <w:rsid w:val="002A21CC"/>
    <w:rsid w:val="002A778B"/>
    <w:rsid w:val="002B2369"/>
    <w:rsid w:val="002B290A"/>
    <w:rsid w:val="002B3943"/>
    <w:rsid w:val="002B493C"/>
    <w:rsid w:val="002B52D4"/>
    <w:rsid w:val="002B6252"/>
    <w:rsid w:val="002B6429"/>
    <w:rsid w:val="002B7A8C"/>
    <w:rsid w:val="002C0A5F"/>
    <w:rsid w:val="002C12BD"/>
    <w:rsid w:val="002C2257"/>
    <w:rsid w:val="002C2327"/>
    <w:rsid w:val="002C2AA6"/>
    <w:rsid w:val="002C2E46"/>
    <w:rsid w:val="002C3229"/>
    <w:rsid w:val="002C33F8"/>
    <w:rsid w:val="002C40D7"/>
    <w:rsid w:val="002C4641"/>
    <w:rsid w:val="002C59F3"/>
    <w:rsid w:val="002C79D7"/>
    <w:rsid w:val="002D0172"/>
    <w:rsid w:val="002D23DE"/>
    <w:rsid w:val="002D7228"/>
    <w:rsid w:val="002E0453"/>
    <w:rsid w:val="002E0780"/>
    <w:rsid w:val="002E2A01"/>
    <w:rsid w:val="002E2B1A"/>
    <w:rsid w:val="002E2C4E"/>
    <w:rsid w:val="002E5BE1"/>
    <w:rsid w:val="002E5DCB"/>
    <w:rsid w:val="002E5F58"/>
    <w:rsid w:val="002E651C"/>
    <w:rsid w:val="002E6928"/>
    <w:rsid w:val="002E6DA1"/>
    <w:rsid w:val="002F002E"/>
    <w:rsid w:val="002F04B6"/>
    <w:rsid w:val="002F1F7D"/>
    <w:rsid w:val="002F48EB"/>
    <w:rsid w:val="002F66CD"/>
    <w:rsid w:val="002F6DE4"/>
    <w:rsid w:val="002F7814"/>
    <w:rsid w:val="00301C99"/>
    <w:rsid w:val="003023EE"/>
    <w:rsid w:val="00302860"/>
    <w:rsid w:val="00303495"/>
    <w:rsid w:val="00305ABB"/>
    <w:rsid w:val="00305F84"/>
    <w:rsid w:val="00306D8A"/>
    <w:rsid w:val="003115B2"/>
    <w:rsid w:val="00312A61"/>
    <w:rsid w:val="00312C43"/>
    <w:rsid w:val="00312F6B"/>
    <w:rsid w:val="00316349"/>
    <w:rsid w:val="00321145"/>
    <w:rsid w:val="003221E8"/>
    <w:rsid w:val="003247CD"/>
    <w:rsid w:val="00327082"/>
    <w:rsid w:val="00327353"/>
    <w:rsid w:val="00330255"/>
    <w:rsid w:val="00332310"/>
    <w:rsid w:val="00332F1C"/>
    <w:rsid w:val="00334475"/>
    <w:rsid w:val="00335AD3"/>
    <w:rsid w:val="00341C79"/>
    <w:rsid w:val="00341F52"/>
    <w:rsid w:val="0034429B"/>
    <w:rsid w:val="00346FB2"/>
    <w:rsid w:val="003518D4"/>
    <w:rsid w:val="00351952"/>
    <w:rsid w:val="00351CC8"/>
    <w:rsid w:val="00352E27"/>
    <w:rsid w:val="00354BCD"/>
    <w:rsid w:val="00356A32"/>
    <w:rsid w:val="0035728A"/>
    <w:rsid w:val="003577F7"/>
    <w:rsid w:val="003602B5"/>
    <w:rsid w:val="00360BBB"/>
    <w:rsid w:val="003645F3"/>
    <w:rsid w:val="00365521"/>
    <w:rsid w:val="00365D6C"/>
    <w:rsid w:val="00366579"/>
    <w:rsid w:val="003665D9"/>
    <w:rsid w:val="003671BA"/>
    <w:rsid w:val="00367A83"/>
    <w:rsid w:val="00370551"/>
    <w:rsid w:val="00370806"/>
    <w:rsid w:val="0037154E"/>
    <w:rsid w:val="00372F01"/>
    <w:rsid w:val="0037380A"/>
    <w:rsid w:val="00374225"/>
    <w:rsid w:val="00375B21"/>
    <w:rsid w:val="00376B16"/>
    <w:rsid w:val="00376F44"/>
    <w:rsid w:val="003770C8"/>
    <w:rsid w:val="00380605"/>
    <w:rsid w:val="00380CF0"/>
    <w:rsid w:val="003810EE"/>
    <w:rsid w:val="00383849"/>
    <w:rsid w:val="00385F9D"/>
    <w:rsid w:val="00386BB1"/>
    <w:rsid w:val="003871C1"/>
    <w:rsid w:val="00390C8B"/>
    <w:rsid w:val="00392646"/>
    <w:rsid w:val="00392FCC"/>
    <w:rsid w:val="00394515"/>
    <w:rsid w:val="00396119"/>
    <w:rsid w:val="00396AEB"/>
    <w:rsid w:val="003975E6"/>
    <w:rsid w:val="003A1DF6"/>
    <w:rsid w:val="003A5F22"/>
    <w:rsid w:val="003A64C2"/>
    <w:rsid w:val="003A7605"/>
    <w:rsid w:val="003A7DD5"/>
    <w:rsid w:val="003B1B88"/>
    <w:rsid w:val="003B2E80"/>
    <w:rsid w:val="003B3029"/>
    <w:rsid w:val="003B3DCC"/>
    <w:rsid w:val="003B5768"/>
    <w:rsid w:val="003B5E32"/>
    <w:rsid w:val="003B6808"/>
    <w:rsid w:val="003B7A57"/>
    <w:rsid w:val="003C0F91"/>
    <w:rsid w:val="003C38A1"/>
    <w:rsid w:val="003C40AF"/>
    <w:rsid w:val="003C4C5B"/>
    <w:rsid w:val="003C56E9"/>
    <w:rsid w:val="003C5B8F"/>
    <w:rsid w:val="003C66EB"/>
    <w:rsid w:val="003C6D71"/>
    <w:rsid w:val="003D27CD"/>
    <w:rsid w:val="003D406B"/>
    <w:rsid w:val="003D488B"/>
    <w:rsid w:val="003D53CE"/>
    <w:rsid w:val="003D5B16"/>
    <w:rsid w:val="003D7652"/>
    <w:rsid w:val="003D7BFE"/>
    <w:rsid w:val="003E0FEB"/>
    <w:rsid w:val="003E1BFE"/>
    <w:rsid w:val="003E1C27"/>
    <w:rsid w:val="003E399F"/>
    <w:rsid w:val="003E4476"/>
    <w:rsid w:val="003E6AD8"/>
    <w:rsid w:val="003F2E6F"/>
    <w:rsid w:val="003F4BD1"/>
    <w:rsid w:val="003F6DAC"/>
    <w:rsid w:val="003F7F9C"/>
    <w:rsid w:val="004003CD"/>
    <w:rsid w:val="0040087D"/>
    <w:rsid w:val="0040098B"/>
    <w:rsid w:val="0040132E"/>
    <w:rsid w:val="00402974"/>
    <w:rsid w:val="00402B2F"/>
    <w:rsid w:val="00403EB5"/>
    <w:rsid w:val="00405288"/>
    <w:rsid w:val="00405888"/>
    <w:rsid w:val="00410D32"/>
    <w:rsid w:val="004113A8"/>
    <w:rsid w:val="00411AD1"/>
    <w:rsid w:val="00415971"/>
    <w:rsid w:val="00416E82"/>
    <w:rsid w:val="004174E3"/>
    <w:rsid w:val="00417ADA"/>
    <w:rsid w:val="00420AE5"/>
    <w:rsid w:val="004249C7"/>
    <w:rsid w:val="00424AAF"/>
    <w:rsid w:val="00426BB4"/>
    <w:rsid w:val="004271AA"/>
    <w:rsid w:val="0042794E"/>
    <w:rsid w:val="00430964"/>
    <w:rsid w:val="00431B3B"/>
    <w:rsid w:val="00431B86"/>
    <w:rsid w:val="00433F03"/>
    <w:rsid w:val="00434321"/>
    <w:rsid w:val="00434BF2"/>
    <w:rsid w:val="00435E33"/>
    <w:rsid w:val="0043676A"/>
    <w:rsid w:val="0043697F"/>
    <w:rsid w:val="004375C9"/>
    <w:rsid w:val="00440FD7"/>
    <w:rsid w:val="004420D7"/>
    <w:rsid w:val="0044373D"/>
    <w:rsid w:val="004438F5"/>
    <w:rsid w:val="00444ADF"/>
    <w:rsid w:val="004462A7"/>
    <w:rsid w:val="00446D15"/>
    <w:rsid w:val="00446F11"/>
    <w:rsid w:val="00447BC5"/>
    <w:rsid w:val="00450789"/>
    <w:rsid w:val="00451A68"/>
    <w:rsid w:val="00452753"/>
    <w:rsid w:val="004528CD"/>
    <w:rsid w:val="00455487"/>
    <w:rsid w:val="0045573B"/>
    <w:rsid w:val="00455B0D"/>
    <w:rsid w:val="00457722"/>
    <w:rsid w:val="00461B9E"/>
    <w:rsid w:val="00462566"/>
    <w:rsid w:val="00465028"/>
    <w:rsid w:val="00465209"/>
    <w:rsid w:val="004655E3"/>
    <w:rsid w:val="004658EB"/>
    <w:rsid w:val="004664F7"/>
    <w:rsid w:val="00466B6E"/>
    <w:rsid w:val="00466FF5"/>
    <w:rsid w:val="0047137C"/>
    <w:rsid w:val="00471699"/>
    <w:rsid w:val="00471D7C"/>
    <w:rsid w:val="004724A5"/>
    <w:rsid w:val="00472D1D"/>
    <w:rsid w:val="00472FFB"/>
    <w:rsid w:val="0047361C"/>
    <w:rsid w:val="0047379E"/>
    <w:rsid w:val="004741A1"/>
    <w:rsid w:val="00474298"/>
    <w:rsid w:val="00474436"/>
    <w:rsid w:val="004755F0"/>
    <w:rsid w:val="00476D49"/>
    <w:rsid w:val="00480B62"/>
    <w:rsid w:val="0048248E"/>
    <w:rsid w:val="00482925"/>
    <w:rsid w:val="00482DE6"/>
    <w:rsid w:val="00484329"/>
    <w:rsid w:val="00484636"/>
    <w:rsid w:val="00484D1B"/>
    <w:rsid w:val="00485CDA"/>
    <w:rsid w:val="00486AF0"/>
    <w:rsid w:val="0048788E"/>
    <w:rsid w:val="00487952"/>
    <w:rsid w:val="0049102E"/>
    <w:rsid w:val="004918E6"/>
    <w:rsid w:val="00491D5A"/>
    <w:rsid w:val="004922D0"/>
    <w:rsid w:val="004934DF"/>
    <w:rsid w:val="00495B1D"/>
    <w:rsid w:val="004A0971"/>
    <w:rsid w:val="004A1863"/>
    <w:rsid w:val="004A2BF2"/>
    <w:rsid w:val="004A3B70"/>
    <w:rsid w:val="004A4810"/>
    <w:rsid w:val="004A4AA3"/>
    <w:rsid w:val="004A5405"/>
    <w:rsid w:val="004A613B"/>
    <w:rsid w:val="004A647B"/>
    <w:rsid w:val="004A6C31"/>
    <w:rsid w:val="004A78AF"/>
    <w:rsid w:val="004B0F93"/>
    <w:rsid w:val="004B1CB9"/>
    <w:rsid w:val="004B34DD"/>
    <w:rsid w:val="004B6061"/>
    <w:rsid w:val="004B63F0"/>
    <w:rsid w:val="004B70EF"/>
    <w:rsid w:val="004B7670"/>
    <w:rsid w:val="004C0156"/>
    <w:rsid w:val="004C131C"/>
    <w:rsid w:val="004C218F"/>
    <w:rsid w:val="004C2224"/>
    <w:rsid w:val="004C2F70"/>
    <w:rsid w:val="004C38B0"/>
    <w:rsid w:val="004C5376"/>
    <w:rsid w:val="004C5765"/>
    <w:rsid w:val="004D03A2"/>
    <w:rsid w:val="004D03BA"/>
    <w:rsid w:val="004D0B95"/>
    <w:rsid w:val="004D1BCF"/>
    <w:rsid w:val="004D1EB0"/>
    <w:rsid w:val="004D2516"/>
    <w:rsid w:val="004D3B18"/>
    <w:rsid w:val="004D3E46"/>
    <w:rsid w:val="004D46E1"/>
    <w:rsid w:val="004D5C0B"/>
    <w:rsid w:val="004D5E31"/>
    <w:rsid w:val="004E0D0E"/>
    <w:rsid w:val="004E28C5"/>
    <w:rsid w:val="004E28DA"/>
    <w:rsid w:val="004E3706"/>
    <w:rsid w:val="004E5C3D"/>
    <w:rsid w:val="004E6207"/>
    <w:rsid w:val="004E696D"/>
    <w:rsid w:val="004E7800"/>
    <w:rsid w:val="004E7A2E"/>
    <w:rsid w:val="004F21A1"/>
    <w:rsid w:val="004F366A"/>
    <w:rsid w:val="004F4D77"/>
    <w:rsid w:val="004F55FC"/>
    <w:rsid w:val="004F7776"/>
    <w:rsid w:val="00500786"/>
    <w:rsid w:val="00500815"/>
    <w:rsid w:val="00503B4B"/>
    <w:rsid w:val="005055AB"/>
    <w:rsid w:val="00505637"/>
    <w:rsid w:val="005078EA"/>
    <w:rsid w:val="00510015"/>
    <w:rsid w:val="00510AE7"/>
    <w:rsid w:val="00511C7F"/>
    <w:rsid w:val="00512321"/>
    <w:rsid w:val="00520DF5"/>
    <w:rsid w:val="00521C55"/>
    <w:rsid w:val="00521EA8"/>
    <w:rsid w:val="005229EB"/>
    <w:rsid w:val="005239D0"/>
    <w:rsid w:val="0052723B"/>
    <w:rsid w:val="005275E0"/>
    <w:rsid w:val="0053071A"/>
    <w:rsid w:val="0053151F"/>
    <w:rsid w:val="00531A4E"/>
    <w:rsid w:val="00531EBE"/>
    <w:rsid w:val="0053244E"/>
    <w:rsid w:val="005334E2"/>
    <w:rsid w:val="0053359B"/>
    <w:rsid w:val="0053442B"/>
    <w:rsid w:val="005354FD"/>
    <w:rsid w:val="00535F80"/>
    <w:rsid w:val="005403E0"/>
    <w:rsid w:val="005418A2"/>
    <w:rsid w:val="00542803"/>
    <w:rsid w:val="00542A59"/>
    <w:rsid w:val="005441D9"/>
    <w:rsid w:val="005445A2"/>
    <w:rsid w:val="00544C41"/>
    <w:rsid w:val="0054637B"/>
    <w:rsid w:val="00552863"/>
    <w:rsid w:val="0055568F"/>
    <w:rsid w:val="00555A39"/>
    <w:rsid w:val="005561A9"/>
    <w:rsid w:val="00556527"/>
    <w:rsid w:val="00557EF8"/>
    <w:rsid w:val="00561877"/>
    <w:rsid w:val="00563045"/>
    <w:rsid w:val="00563C90"/>
    <w:rsid w:val="005653B7"/>
    <w:rsid w:val="00567A8C"/>
    <w:rsid w:val="005700B1"/>
    <w:rsid w:val="00571929"/>
    <w:rsid w:val="00571E44"/>
    <w:rsid w:val="00572388"/>
    <w:rsid w:val="00580D63"/>
    <w:rsid w:val="0058108C"/>
    <w:rsid w:val="00582650"/>
    <w:rsid w:val="0058323A"/>
    <w:rsid w:val="00583250"/>
    <w:rsid w:val="00584B0C"/>
    <w:rsid w:val="0058700E"/>
    <w:rsid w:val="00587A82"/>
    <w:rsid w:val="00587EFF"/>
    <w:rsid w:val="00591B7C"/>
    <w:rsid w:val="00592FD1"/>
    <w:rsid w:val="005930FD"/>
    <w:rsid w:val="005941F4"/>
    <w:rsid w:val="005972EB"/>
    <w:rsid w:val="005A0FF2"/>
    <w:rsid w:val="005A1F17"/>
    <w:rsid w:val="005A2137"/>
    <w:rsid w:val="005A28FA"/>
    <w:rsid w:val="005A3BFB"/>
    <w:rsid w:val="005A3DBA"/>
    <w:rsid w:val="005A6642"/>
    <w:rsid w:val="005A70AD"/>
    <w:rsid w:val="005B006A"/>
    <w:rsid w:val="005B12C1"/>
    <w:rsid w:val="005B1FEB"/>
    <w:rsid w:val="005B435D"/>
    <w:rsid w:val="005B5105"/>
    <w:rsid w:val="005B639D"/>
    <w:rsid w:val="005B696A"/>
    <w:rsid w:val="005B731B"/>
    <w:rsid w:val="005C07AC"/>
    <w:rsid w:val="005C0D3D"/>
    <w:rsid w:val="005C29F9"/>
    <w:rsid w:val="005C2C9C"/>
    <w:rsid w:val="005C3D94"/>
    <w:rsid w:val="005C670A"/>
    <w:rsid w:val="005C778D"/>
    <w:rsid w:val="005D0562"/>
    <w:rsid w:val="005D0896"/>
    <w:rsid w:val="005D1873"/>
    <w:rsid w:val="005D190D"/>
    <w:rsid w:val="005D3960"/>
    <w:rsid w:val="005D3AD7"/>
    <w:rsid w:val="005D4350"/>
    <w:rsid w:val="005D46FE"/>
    <w:rsid w:val="005D5411"/>
    <w:rsid w:val="005E14D8"/>
    <w:rsid w:val="005E1DBF"/>
    <w:rsid w:val="005E3BEB"/>
    <w:rsid w:val="005E5FD7"/>
    <w:rsid w:val="005E7710"/>
    <w:rsid w:val="005F06AF"/>
    <w:rsid w:val="005F0E53"/>
    <w:rsid w:val="005F0FDA"/>
    <w:rsid w:val="005F1B49"/>
    <w:rsid w:val="005F1C2B"/>
    <w:rsid w:val="005F1DE8"/>
    <w:rsid w:val="005F21AF"/>
    <w:rsid w:val="005F2A1E"/>
    <w:rsid w:val="005F3383"/>
    <w:rsid w:val="005F430B"/>
    <w:rsid w:val="005F441B"/>
    <w:rsid w:val="005F448C"/>
    <w:rsid w:val="005F588A"/>
    <w:rsid w:val="005F6C66"/>
    <w:rsid w:val="00600019"/>
    <w:rsid w:val="00600954"/>
    <w:rsid w:val="00600D9B"/>
    <w:rsid w:val="00601434"/>
    <w:rsid w:val="00602E67"/>
    <w:rsid w:val="00604503"/>
    <w:rsid w:val="0060594F"/>
    <w:rsid w:val="006068DA"/>
    <w:rsid w:val="006071AB"/>
    <w:rsid w:val="00607D17"/>
    <w:rsid w:val="00610BDE"/>
    <w:rsid w:val="00611DE5"/>
    <w:rsid w:val="0061544F"/>
    <w:rsid w:val="00615802"/>
    <w:rsid w:val="0061668C"/>
    <w:rsid w:val="00616C05"/>
    <w:rsid w:val="00616EA2"/>
    <w:rsid w:val="006178C9"/>
    <w:rsid w:val="006219FD"/>
    <w:rsid w:val="00622078"/>
    <w:rsid w:val="0062289F"/>
    <w:rsid w:val="00623C12"/>
    <w:rsid w:val="0062414E"/>
    <w:rsid w:val="00624E6F"/>
    <w:rsid w:val="00625271"/>
    <w:rsid w:val="00625685"/>
    <w:rsid w:val="006264B5"/>
    <w:rsid w:val="00626C5C"/>
    <w:rsid w:val="006272D2"/>
    <w:rsid w:val="00627DA6"/>
    <w:rsid w:val="00627E7E"/>
    <w:rsid w:val="0063003B"/>
    <w:rsid w:val="006307CC"/>
    <w:rsid w:val="006313F6"/>
    <w:rsid w:val="006321A1"/>
    <w:rsid w:val="00632EB1"/>
    <w:rsid w:val="006335FD"/>
    <w:rsid w:val="006344C8"/>
    <w:rsid w:val="006344ED"/>
    <w:rsid w:val="006370E5"/>
    <w:rsid w:val="0064096B"/>
    <w:rsid w:val="0064299F"/>
    <w:rsid w:val="00643473"/>
    <w:rsid w:val="00644126"/>
    <w:rsid w:val="00644B5F"/>
    <w:rsid w:val="0064521F"/>
    <w:rsid w:val="0064542C"/>
    <w:rsid w:val="00646FBC"/>
    <w:rsid w:val="00647202"/>
    <w:rsid w:val="00647429"/>
    <w:rsid w:val="00647A25"/>
    <w:rsid w:val="006501CE"/>
    <w:rsid w:val="00650835"/>
    <w:rsid w:val="00650FD0"/>
    <w:rsid w:val="0065187A"/>
    <w:rsid w:val="00652E68"/>
    <w:rsid w:val="00654BBF"/>
    <w:rsid w:val="00655D31"/>
    <w:rsid w:val="00655D85"/>
    <w:rsid w:val="006560A0"/>
    <w:rsid w:val="006574C0"/>
    <w:rsid w:val="006606EF"/>
    <w:rsid w:val="00660FCF"/>
    <w:rsid w:val="00661148"/>
    <w:rsid w:val="0066302D"/>
    <w:rsid w:val="00663B1B"/>
    <w:rsid w:val="00670D10"/>
    <w:rsid w:val="006716BA"/>
    <w:rsid w:val="0067375C"/>
    <w:rsid w:val="00673764"/>
    <w:rsid w:val="00673B79"/>
    <w:rsid w:val="0067432B"/>
    <w:rsid w:val="00674CC3"/>
    <w:rsid w:val="00675062"/>
    <w:rsid w:val="0067568E"/>
    <w:rsid w:val="00675CE2"/>
    <w:rsid w:val="00676C89"/>
    <w:rsid w:val="00677F73"/>
    <w:rsid w:val="0068202E"/>
    <w:rsid w:val="00682B63"/>
    <w:rsid w:val="00683294"/>
    <w:rsid w:val="00683575"/>
    <w:rsid w:val="00683A1E"/>
    <w:rsid w:val="00686448"/>
    <w:rsid w:val="0068678B"/>
    <w:rsid w:val="0068692E"/>
    <w:rsid w:val="00686A09"/>
    <w:rsid w:val="00686B29"/>
    <w:rsid w:val="00686D02"/>
    <w:rsid w:val="006877DF"/>
    <w:rsid w:val="0069178E"/>
    <w:rsid w:val="0069183E"/>
    <w:rsid w:val="006918F6"/>
    <w:rsid w:val="00694875"/>
    <w:rsid w:val="0069578F"/>
    <w:rsid w:val="00695849"/>
    <w:rsid w:val="00695993"/>
    <w:rsid w:val="00696F5B"/>
    <w:rsid w:val="006A1BBE"/>
    <w:rsid w:val="006A1E3F"/>
    <w:rsid w:val="006A2305"/>
    <w:rsid w:val="006A23F0"/>
    <w:rsid w:val="006A2E3F"/>
    <w:rsid w:val="006A3D67"/>
    <w:rsid w:val="006A409D"/>
    <w:rsid w:val="006A435D"/>
    <w:rsid w:val="006A4643"/>
    <w:rsid w:val="006A4AEB"/>
    <w:rsid w:val="006A519C"/>
    <w:rsid w:val="006A5503"/>
    <w:rsid w:val="006A5A6B"/>
    <w:rsid w:val="006A5F6C"/>
    <w:rsid w:val="006A6B1D"/>
    <w:rsid w:val="006A74F3"/>
    <w:rsid w:val="006B10A2"/>
    <w:rsid w:val="006B11E1"/>
    <w:rsid w:val="006B169F"/>
    <w:rsid w:val="006B2736"/>
    <w:rsid w:val="006B2EF4"/>
    <w:rsid w:val="006B413D"/>
    <w:rsid w:val="006B54F3"/>
    <w:rsid w:val="006B592C"/>
    <w:rsid w:val="006B592F"/>
    <w:rsid w:val="006B5E7D"/>
    <w:rsid w:val="006B6371"/>
    <w:rsid w:val="006B6AD3"/>
    <w:rsid w:val="006B77F5"/>
    <w:rsid w:val="006B7F58"/>
    <w:rsid w:val="006C177E"/>
    <w:rsid w:val="006C2546"/>
    <w:rsid w:val="006C3A5D"/>
    <w:rsid w:val="006C6570"/>
    <w:rsid w:val="006D09C5"/>
    <w:rsid w:val="006D0B06"/>
    <w:rsid w:val="006D2ADA"/>
    <w:rsid w:val="006D4194"/>
    <w:rsid w:val="006D4D42"/>
    <w:rsid w:val="006D5C4D"/>
    <w:rsid w:val="006D71EF"/>
    <w:rsid w:val="006D72CB"/>
    <w:rsid w:val="006E0579"/>
    <w:rsid w:val="006E2502"/>
    <w:rsid w:val="006E2F23"/>
    <w:rsid w:val="006E3935"/>
    <w:rsid w:val="006E4B23"/>
    <w:rsid w:val="006E5153"/>
    <w:rsid w:val="006F0085"/>
    <w:rsid w:val="006F0CDA"/>
    <w:rsid w:val="006F120A"/>
    <w:rsid w:val="006F1393"/>
    <w:rsid w:val="006F2834"/>
    <w:rsid w:val="006F4650"/>
    <w:rsid w:val="006F5C40"/>
    <w:rsid w:val="006F7044"/>
    <w:rsid w:val="006F7359"/>
    <w:rsid w:val="007010A4"/>
    <w:rsid w:val="00702A0F"/>
    <w:rsid w:val="00702BAB"/>
    <w:rsid w:val="00703009"/>
    <w:rsid w:val="0070327B"/>
    <w:rsid w:val="007037CE"/>
    <w:rsid w:val="00705448"/>
    <w:rsid w:val="00705FCB"/>
    <w:rsid w:val="00706920"/>
    <w:rsid w:val="00707F72"/>
    <w:rsid w:val="00711E56"/>
    <w:rsid w:val="007125F4"/>
    <w:rsid w:val="007139AD"/>
    <w:rsid w:val="00714099"/>
    <w:rsid w:val="0071525E"/>
    <w:rsid w:val="00715E4B"/>
    <w:rsid w:val="00721591"/>
    <w:rsid w:val="00724082"/>
    <w:rsid w:val="00724C00"/>
    <w:rsid w:val="00724C76"/>
    <w:rsid w:val="00724CAD"/>
    <w:rsid w:val="00724EDB"/>
    <w:rsid w:val="007258A2"/>
    <w:rsid w:val="00725ACD"/>
    <w:rsid w:val="00726839"/>
    <w:rsid w:val="00726A19"/>
    <w:rsid w:val="0073103F"/>
    <w:rsid w:val="00731256"/>
    <w:rsid w:val="00733F08"/>
    <w:rsid w:val="0073469A"/>
    <w:rsid w:val="0073486A"/>
    <w:rsid w:val="0073503C"/>
    <w:rsid w:val="00735204"/>
    <w:rsid w:val="00735BC3"/>
    <w:rsid w:val="00741FCD"/>
    <w:rsid w:val="00742817"/>
    <w:rsid w:val="00744554"/>
    <w:rsid w:val="00745E93"/>
    <w:rsid w:val="00746F34"/>
    <w:rsid w:val="00747F78"/>
    <w:rsid w:val="00750D7F"/>
    <w:rsid w:val="00753472"/>
    <w:rsid w:val="00756A0B"/>
    <w:rsid w:val="00756D44"/>
    <w:rsid w:val="0075707D"/>
    <w:rsid w:val="00757DBA"/>
    <w:rsid w:val="00757F70"/>
    <w:rsid w:val="007603B3"/>
    <w:rsid w:val="00760CFC"/>
    <w:rsid w:val="00764F10"/>
    <w:rsid w:val="0076533F"/>
    <w:rsid w:val="00766928"/>
    <w:rsid w:val="00770F47"/>
    <w:rsid w:val="00771905"/>
    <w:rsid w:val="00771DF7"/>
    <w:rsid w:val="0077286F"/>
    <w:rsid w:val="0077581A"/>
    <w:rsid w:val="00783CB5"/>
    <w:rsid w:val="00783F03"/>
    <w:rsid w:val="00785868"/>
    <w:rsid w:val="0078607E"/>
    <w:rsid w:val="0079164C"/>
    <w:rsid w:val="0079397C"/>
    <w:rsid w:val="0079517D"/>
    <w:rsid w:val="007957CB"/>
    <w:rsid w:val="0079667A"/>
    <w:rsid w:val="007A1A0A"/>
    <w:rsid w:val="007A20F1"/>
    <w:rsid w:val="007A22B0"/>
    <w:rsid w:val="007A3F89"/>
    <w:rsid w:val="007A4B31"/>
    <w:rsid w:val="007A573B"/>
    <w:rsid w:val="007A6EE6"/>
    <w:rsid w:val="007B0F81"/>
    <w:rsid w:val="007B498A"/>
    <w:rsid w:val="007B4D60"/>
    <w:rsid w:val="007B50A6"/>
    <w:rsid w:val="007B5475"/>
    <w:rsid w:val="007B57A7"/>
    <w:rsid w:val="007B7071"/>
    <w:rsid w:val="007B73E4"/>
    <w:rsid w:val="007C0F13"/>
    <w:rsid w:val="007C148A"/>
    <w:rsid w:val="007C1B91"/>
    <w:rsid w:val="007C1BDF"/>
    <w:rsid w:val="007C421E"/>
    <w:rsid w:val="007C6640"/>
    <w:rsid w:val="007C6BC1"/>
    <w:rsid w:val="007C6C04"/>
    <w:rsid w:val="007C6E4E"/>
    <w:rsid w:val="007C6F7F"/>
    <w:rsid w:val="007D201E"/>
    <w:rsid w:val="007D3E5D"/>
    <w:rsid w:val="007D438D"/>
    <w:rsid w:val="007D7361"/>
    <w:rsid w:val="007E0848"/>
    <w:rsid w:val="007E1D1C"/>
    <w:rsid w:val="007E2D48"/>
    <w:rsid w:val="007E32AC"/>
    <w:rsid w:val="007E5536"/>
    <w:rsid w:val="007E69F1"/>
    <w:rsid w:val="007E6FF8"/>
    <w:rsid w:val="007F030E"/>
    <w:rsid w:val="007F0E2D"/>
    <w:rsid w:val="007F153F"/>
    <w:rsid w:val="007F1A65"/>
    <w:rsid w:val="007F34DF"/>
    <w:rsid w:val="007F3989"/>
    <w:rsid w:val="007F3AF2"/>
    <w:rsid w:val="007F3CF5"/>
    <w:rsid w:val="007F4498"/>
    <w:rsid w:val="007F754E"/>
    <w:rsid w:val="007F77A4"/>
    <w:rsid w:val="007F78C4"/>
    <w:rsid w:val="007F7F7F"/>
    <w:rsid w:val="008004FC"/>
    <w:rsid w:val="00802145"/>
    <w:rsid w:val="00805559"/>
    <w:rsid w:val="008057F5"/>
    <w:rsid w:val="00811525"/>
    <w:rsid w:val="00814627"/>
    <w:rsid w:val="00815624"/>
    <w:rsid w:val="00816121"/>
    <w:rsid w:val="008166A5"/>
    <w:rsid w:val="00817BDC"/>
    <w:rsid w:val="008221DA"/>
    <w:rsid w:val="0082294A"/>
    <w:rsid w:val="008229CB"/>
    <w:rsid w:val="00822C3F"/>
    <w:rsid w:val="00823C12"/>
    <w:rsid w:val="008268DD"/>
    <w:rsid w:val="008271DE"/>
    <w:rsid w:val="00831965"/>
    <w:rsid w:val="0083335E"/>
    <w:rsid w:val="0083357C"/>
    <w:rsid w:val="008337C5"/>
    <w:rsid w:val="00833BEC"/>
    <w:rsid w:val="0083729E"/>
    <w:rsid w:val="00837E39"/>
    <w:rsid w:val="00840F6A"/>
    <w:rsid w:val="00841633"/>
    <w:rsid w:val="008428EE"/>
    <w:rsid w:val="00843ABF"/>
    <w:rsid w:val="00844154"/>
    <w:rsid w:val="00844FE4"/>
    <w:rsid w:val="00845ACE"/>
    <w:rsid w:val="00847C86"/>
    <w:rsid w:val="008502B6"/>
    <w:rsid w:val="008510DB"/>
    <w:rsid w:val="00852278"/>
    <w:rsid w:val="0085272A"/>
    <w:rsid w:val="00854265"/>
    <w:rsid w:val="00856536"/>
    <w:rsid w:val="0085735D"/>
    <w:rsid w:val="008608B8"/>
    <w:rsid w:val="00861F81"/>
    <w:rsid w:val="00862FE1"/>
    <w:rsid w:val="00863D4D"/>
    <w:rsid w:val="00864229"/>
    <w:rsid w:val="00866481"/>
    <w:rsid w:val="008678CD"/>
    <w:rsid w:val="0087068D"/>
    <w:rsid w:val="008710BA"/>
    <w:rsid w:val="008722A3"/>
    <w:rsid w:val="00874DE8"/>
    <w:rsid w:val="008752CD"/>
    <w:rsid w:val="00875D3A"/>
    <w:rsid w:val="00876C67"/>
    <w:rsid w:val="00877E70"/>
    <w:rsid w:val="00885975"/>
    <w:rsid w:val="0088678F"/>
    <w:rsid w:val="00890CB5"/>
    <w:rsid w:val="00896D03"/>
    <w:rsid w:val="00897BC5"/>
    <w:rsid w:val="008A0D4E"/>
    <w:rsid w:val="008A1652"/>
    <w:rsid w:val="008A170A"/>
    <w:rsid w:val="008A2045"/>
    <w:rsid w:val="008A20F7"/>
    <w:rsid w:val="008A27DD"/>
    <w:rsid w:val="008A33CC"/>
    <w:rsid w:val="008A55D6"/>
    <w:rsid w:val="008A633A"/>
    <w:rsid w:val="008A6B27"/>
    <w:rsid w:val="008B086F"/>
    <w:rsid w:val="008B0D78"/>
    <w:rsid w:val="008B1130"/>
    <w:rsid w:val="008B38B3"/>
    <w:rsid w:val="008B39F8"/>
    <w:rsid w:val="008B4627"/>
    <w:rsid w:val="008B4646"/>
    <w:rsid w:val="008B4A39"/>
    <w:rsid w:val="008B4E65"/>
    <w:rsid w:val="008B63D2"/>
    <w:rsid w:val="008B6CBD"/>
    <w:rsid w:val="008B7DE6"/>
    <w:rsid w:val="008C0FA9"/>
    <w:rsid w:val="008C143A"/>
    <w:rsid w:val="008C1A62"/>
    <w:rsid w:val="008C1D20"/>
    <w:rsid w:val="008C2006"/>
    <w:rsid w:val="008C2116"/>
    <w:rsid w:val="008C2779"/>
    <w:rsid w:val="008C2C9D"/>
    <w:rsid w:val="008C30F4"/>
    <w:rsid w:val="008C4283"/>
    <w:rsid w:val="008C44E7"/>
    <w:rsid w:val="008C5B37"/>
    <w:rsid w:val="008C5FE9"/>
    <w:rsid w:val="008C634C"/>
    <w:rsid w:val="008C6681"/>
    <w:rsid w:val="008C6828"/>
    <w:rsid w:val="008C7008"/>
    <w:rsid w:val="008D183C"/>
    <w:rsid w:val="008D48F7"/>
    <w:rsid w:val="008D63A2"/>
    <w:rsid w:val="008D7D0D"/>
    <w:rsid w:val="008E3AF0"/>
    <w:rsid w:val="008E4FB6"/>
    <w:rsid w:val="008E5418"/>
    <w:rsid w:val="008E729E"/>
    <w:rsid w:val="008E7F93"/>
    <w:rsid w:val="008F25E9"/>
    <w:rsid w:val="008F29E0"/>
    <w:rsid w:val="008F330C"/>
    <w:rsid w:val="008F35F3"/>
    <w:rsid w:val="008F3ED2"/>
    <w:rsid w:val="008F6267"/>
    <w:rsid w:val="008F6EC9"/>
    <w:rsid w:val="0090045B"/>
    <w:rsid w:val="009011A0"/>
    <w:rsid w:val="009012DB"/>
    <w:rsid w:val="00901BCD"/>
    <w:rsid w:val="00902D0E"/>
    <w:rsid w:val="00902D23"/>
    <w:rsid w:val="009039FE"/>
    <w:rsid w:val="009042A5"/>
    <w:rsid w:val="00904811"/>
    <w:rsid w:val="00904F1E"/>
    <w:rsid w:val="0090508F"/>
    <w:rsid w:val="00905569"/>
    <w:rsid w:val="00905F71"/>
    <w:rsid w:val="00906323"/>
    <w:rsid w:val="009078B9"/>
    <w:rsid w:val="00910884"/>
    <w:rsid w:val="009109DF"/>
    <w:rsid w:val="00910A31"/>
    <w:rsid w:val="00910C89"/>
    <w:rsid w:val="0091237B"/>
    <w:rsid w:val="00912756"/>
    <w:rsid w:val="0091429F"/>
    <w:rsid w:val="00915865"/>
    <w:rsid w:val="00916F44"/>
    <w:rsid w:val="00917F7E"/>
    <w:rsid w:val="00917FFD"/>
    <w:rsid w:val="0092023A"/>
    <w:rsid w:val="009206EF"/>
    <w:rsid w:val="0092083C"/>
    <w:rsid w:val="00920DEB"/>
    <w:rsid w:val="00922CDF"/>
    <w:rsid w:val="009245B4"/>
    <w:rsid w:val="0092588C"/>
    <w:rsid w:val="00927DA1"/>
    <w:rsid w:val="009307A0"/>
    <w:rsid w:val="00931F56"/>
    <w:rsid w:val="009337FF"/>
    <w:rsid w:val="009352AC"/>
    <w:rsid w:val="00935E9B"/>
    <w:rsid w:val="009363A7"/>
    <w:rsid w:val="00940D2A"/>
    <w:rsid w:val="0094203F"/>
    <w:rsid w:val="0094293F"/>
    <w:rsid w:val="0094294A"/>
    <w:rsid w:val="00942B9E"/>
    <w:rsid w:val="00943886"/>
    <w:rsid w:val="00952239"/>
    <w:rsid w:val="00954DC6"/>
    <w:rsid w:val="00957C8C"/>
    <w:rsid w:val="00963043"/>
    <w:rsid w:val="00966A38"/>
    <w:rsid w:val="00967C8B"/>
    <w:rsid w:val="00970925"/>
    <w:rsid w:val="00971CD8"/>
    <w:rsid w:val="00972270"/>
    <w:rsid w:val="00972BBE"/>
    <w:rsid w:val="009740AB"/>
    <w:rsid w:val="009743B0"/>
    <w:rsid w:val="009746B4"/>
    <w:rsid w:val="00974835"/>
    <w:rsid w:val="0097566E"/>
    <w:rsid w:val="0097571F"/>
    <w:rsid w:val="00976282"/>
    <w:rsid w:val="00977CE8"/>
    <w:rsid w:val="00981B5B"/>
    <w:rsid w:val="00981C09"/>
    <w:rsid w:val="00982DB7"/>
    <w:rsid w:val="00987749"/>
    <w:rsid w:val="009917DC"/>
    <w:rsid w:val="0099217D"/>
    <w:rsid w:val="00992D5E"/>
    <w:rsid w:val="00993446"/>
    <w:rsid w:val="009944FB"/>
    <w:rsid w:val="00995F62"/>
    <w:rsid w:val="00997803"/>
    <w:rsid w:val="009A00F9"/>
    <w:rsid w:val="009A48AF"/>
    <w:rsid w:val="009A4CA0"/>
    <w:rsid w:val="009A5FCB"/>
    <w:rsid w:val="009B0F8B"/>
    <w:rsid w:val="009B1779"/>
    <w:rsid w:val="009B3BD6"/>
    <w:rsid w:val="009B422A"/>
    <w:rsid w:val="009B441A"/>
    <w:rsid w:val="009B4508"/>
    <w:rsid w:val="009B4AC0"/>
    <w:rsid w:val="009B7B3D"/>
    <w:rsid w:val="009C0765"/>
    <w:rsid w:val="009C0D48"/>
    <w:rsid w:val="009C135C"/>
    <w:rsid w:val="009C39BA"/>
    <w:rsid w:val="009C41CD"/>
    <w:rsid w:val="009C55FD"/>
    <w:rsid w:val="009C5B95"/>
    <w:rsid w:val="009C64CA"/>
    <w:rsid w:val="009C72AD"/>
    <w:rsid w:val="009C78D9"/>
    <w:rsid w:val="009C7DF9"/>
    <w:rsid w:val="009D1389"/>
    <w:rsid w:val="009D19D9"/>
    <w:rsid w:val="009D1EEB"/>
    <w:rsid w:val="009D2E8F"/>
    <w:rsid w:val="009D7C46"/>
    <w:rsid w:val="009E03B2"/>
    <w:rsid w:val="009E06E9"/>
    <w:rsid w:val="009E28B0"/>
    <w:rsid w:val="009E2CE2"/>
    <w:rsid w:val="009E4511"/>
    <w:rsid w:val="009E4674"/>
    <w:rsid w:val="009E6527"/>
    <w:rsid w:val="009E6D4B"/>
    <w:rsid w:val="009E7E44"/>
    <w:rsid w:val="009F059B"/>
    <w:rsid w:val="009F1DDC"/>
    <w:rsid w:val="009F3360"/>
    <w:rsid w:val="009F3369"/>
    <w:rsid w:val="009F3D77"/>
    <w:rsid w:val="009F441A"/>
    <w:rsid w:val="009F454B"/>
    <w:rsid w:val="009F4E91"/>
    <w:rsid w:val="009F5C47"/>
    <w:rsid w:val="009F77DF"/>
    <w:rsid w:val="00A007D0"/>
    <w:rsid w:val="00A010B2"/>
    <w:rsid w:val="00A0116B"/>
    <w:rsid w:val="00A0167D"/>
    <w:rsid w:val="00A0303B"/>
    <w:rsid w:val="00A03781"/>
    <w:rsid w:val="00A03D19"/>
    <w:rsid w:val="00A0489F"/>
    <w:rsid w:val="00A06566"/>
    <w:rsid w:val="00A06EFA"/>
    <w:rsid w:val="00A10D04"/>
    <w:rsid w:val="00A137B8"/>
    <w:rsid w:val="00A16655"/>
    <w:rsid w:val="00A167B7"/>
    <w:rsid w:val="00A16915"/>
    <w:rsid w:val="00A20E5E"/>
    <w:rsid w:val="00A213BE"/>
    <w:rsid w:val="00A21498"/>
    <w:rsid w:val="00A22585"/>
    <w:rsid w:val="00A2310E"/>
    <w:rsid w:val="00A25AC0"/>
    <w:rsid w:val="00A27042"/>
    <w:rsid w:val="00A308A0"/>
    <w:rsid w:val="00A34F92"/>
    <w:rsid w:val="00A4036C"/>
    <w:rsid w:val="00A411C3"/>
    <w:rsid w:val="00A43662"/>
    <w:rsid w:val="00A44183"/>
    <w:rsid w:val="00A456B2"/>
    <w:rsid w:val="00A469EC"/>
    <w:rsid w:val="00A46DD8"/>
    <w:rsid w:val="00A46E7C"/>
    <w:rsid w:val="00A501EF"/>
    <w:rsid w:val="00A50995"/>
    <w:rsid w:val="00A50C1D"/>
    <w:rsid w:val="00A50F35"/>
    <w:rsid w:val="00A510E2"/>
    <w:rsid w:val="00A5246A"/>
    <w:rsid w:val="00A563B8"/>
    <w:rsid w:val="00A568EB"/>
    <w:rsid w:val="00A604C3"/>
    <w:rsid w:val="00A60D16"/>
    <w:rsid w:val="00A61160"/>
    <w:rsid w:val="00A61C90"/>
    <w:rsid w:val="00A70ABC"/>
    <w:rsid w:val="00A73578"/>
    <w:rsid w:val="00A73F0A"/>
    <w:rsid w:val="00A76601"/>
    <w:rsid w:val="00A7704B"/>
    <w:rsid w:val="00A779C3"/>
    <w:rsid w:val="00A77D21"/>
    <w:rsid w:val="00A82662"/>
    <w:rsid w:val="00A83551"/>
    <w:rsid w:val="00A83C45"/>
    <w:rsid w:val="00A8407C"/>
    <w:rsid w:val="00A84C37"/>
    <w:rsid w:val="00A8731A"/>
    <w:rsid w:val="00A87D5E"/>
    <w:rsid w:val="00A90EA9"/>
    <w:rsid w:val="00A91363"/>
    <w:rsid w:val="00A9186F"/>
    <w:rsid w:val="00A91CC4"/>
    <w:rsid w:val="00A94B2F"/>
    <w:rsid w:val="00A95D0A"/>
    <w:rsid w:val="00A966E8"/>
    <w:rsid w:val="00A97165"/>
    <w:rsid w:val="00A9746F"/>
    <w:rsid w:val="00A97883"/>
    <w:rsid w:val="00AA053E"/>
    <w:rsid w:val="00AA0625"/>
    <w:rsid w:val="00AA0AE4"/>
    <w:rsid w:val="00AA0DF8"/>
    <w:rsid w:val="00AA10AF"/>
    <w:rsid w:val="00AA1133"/>
    <w:rsid w:val="00AA2920"/>
    <w:rsid w:val="00AA2A88"/>
    <w:rsid w:val="00AA44C5"/>
    <w:rsid w:val="00AA6007"/>
    <w:rsid w:val="00AA6A17"/>
    <w:rsid w:val="00AA7CA8"/>
    <w:rsid w:val="00AB1408"/>
    <w:rsid w:val="00AB27D3"/>
    <w:rsid w:val="00AB4212"/>
    <w:rsid w:val="00AB42B4"/>
    <w:rsid w:val="00AB4963"/>
    <w:rsid w:val="00AC2744"/>
    <w:rsid w:val="00AC2A24"/>
    <w:rsid w:val="00AC7698"/>
    <w:rsid w:val="00AD1369"/>
    <w:rsid w:val="00AD159D"/>
    <w:rsid w:val="00AD3BF6"/>
    <w:rsid w:val="00AD4685"/>
    <w:rsid w:val="00AD51F7"/>
    <w:rsid w:val="00AD5234"/>
    <w:rsid w:val="00AD5462"/>
    <w:rsid w:val="00AD57B0"/>
    <w:rsid w:val="00AD5A98"/>
    <w:rsid w:val="00AD6D97"/>
    <w:rsid w:val="00AE1D3F"/>
    <w:rsid w:val="00AE2592"/>
    <w:rsid w:val="00AE2F22"/>
    <w:rsid w:val="00AE39BB"/>
    <w:rsid w:val="00AE4DBA"/>
    <w:rsid w:val="00AE4E73"/>
    <w:rsid w:val="00AF08CE"/>
    <w:rsid w:val="00AF2C99"/>
    <w:rsid w:val="00AF3356"/>
    <w:rsid w:val="00AF3A1A"/>
    <w:rsid w:val="00AF443E"/>
    <w:rsid w:val="00AF447B"/>
    <w:rsid w:val="00AF6CFF"/>
    <w:rsid w:val="00AF6E89"/>
    <w:rsid w:val="00AF7B94"/>
    <w:rsid w:val="00AF7DC5"/>
    <w:rsid w:val="00B01916"/>
    <w:rsid w:val="00B04111"/>
    <w:rsid w:val="00B055FF"/>
    <w:rsid w:val="00B05CDF"/>
    <w:rsid w:val="00B06BE7"/>
    <w:rsid w:val="00B10159"/>
    <w:rsid w:val="00B113EC"/>
    <w:rsid w:val="00B1192C"/>
    <w:rsid w:val="00B12415"/>
    <w:rsid w:val="00B13496"/>
    <w:rsid w:val="00B135FD"/>
    <w:rsid w:val="00B15621"/>
    <w:rsid w:val="00B158D6"/>
    <w:rsid w:val="00B1656E"/>
    <w:rsid w:val="00B16893"/>
    <w:rsid w:val="00B1697F"/>
    <w:rsid w:val="00B21155"/>
    <w:rsid w:val="00B21314"/>
    <w:rsid w:val="00B226DC"/>
    <w:rsid w:val="00B22B04"/>
    <w:rsid w:val="00B2392B"/>
    <w:rsid w:val="00B23A75"/>
    <w:rsid w:val="00B23C2F"/>
    <w:rsid w:val="00B24F76"/>
    <w:rsid w:val="00B252E3"/>
    <w:rsid w:val="00B25637"/>
    <w:rsid w:val="00B277A2"/>
    <w:rsid w:val="00B27E60"/>
    <w:rsid w:val="00B30652"/>
    <w:rsid w:val="00B31CB2"/>
    <w:rsid w:val="00B3217D"/>
    <w:rsid w:val="00B338DE"/>
    <w:rsid w:val="00B352BF"/>
    <w:rsid w:val="00B3542F"/>
    <w:rsid w:val="00B355F9"/>
    <w:rsid w:val="00B364A0"/>
    <w:rsid w:val="00B37644"/>
    <w:rsid w:val="00B4094F"/>
    <w:rsid w:val="00B413FD"/>
    <w:rsid w:val="00B41969"/>
    <w:rsid w:val="00B41E45"/>
    <w:rsid w:val="00B42249"/>
    <w:rsid w:val="00B42B71"/>
    <w:rsid w:val="00B42CA1"/>
    <w:rsid w:val="00B42CFD"/>
    <w:rsid w:val="00B430D5"/>
    <w:rsid w:val="00B43FCE"/>
    <w:rsid w:val="00B51643"/>
    <w:rsid w:val="00B52D52"/>
    <w:rsid w:val="00B5494F"/>
    <w:rsid w:val="00B603C4"/>
    <w:rsid w:val="00B62C31"/>
    <w:rsid w:val="00B63F47"/>
    <w:rsid w:val="00B64118"/>
    <w:rsid w:val="00B64ED7"/>
    <w:rsid w:val="00B66C28"/>
    <w:rsid w:val="00B70AC7"/>
    <w:rsid w:val="00B70B6D"/>
    <w:rsid w:val="00B71C08"/>
    <w:rsid w:val="00B71FCB"/>
    <w:rsid w:val="00B734EE"/>
    <w:rsid w:val="00B741D6"/>
    <w:rsid w:val="00B75C1B"/>
    <w:rsid w:val="00B845CB"/>
    <w:rsid w:val="00B84C6A"/>
    <w:rsid w:val="00B84FC5"/>
    <w:rsid w:val="00B87798"/>
    <w:rsid w:val="00B87B42"/>
    <w:rsid w:val="00B92FE5"/>
    <w:rsid w:val="00B94909"/>
    <w:rsid w:val="00B95202"/>
    <w:rsid w:val="00B97932"/>
    <w:rsid w:val="00B97B50"/>
    <w:rsid w:val="00B97BD6"/>
    <w:rsid w:val="00BA25EE"/>
    <w:rsid w:val="00BA6CBF"/>
    <w:rsid w:val="00BA7C42"/>
    <w:rsid w:val="00BB0B50"/>
    <w:rsid w:val="00BB2E22"/>
    <w:rsid w:val="00BB2F79"/>
    <w:rsid w:val="00BB3BED"/>
    <w:rsid w:val="00BB6012"/>
    <w:rsid w:val="00BC00AF"/>
    <w:rsid w:val="00BC24B8"/>
    <w:rsid w:val="00BC3193"/>
    <w:rsid w:val="00BC3483"/>
    <w:rsid w:val="00BC37FA"/>
    <w:rsid w:val="00BC3E45"/>
    <w:rsid w:val="00BC5D7E"/>
    <w:rsid w:val="00BC7B52"/>
    <w:rsid w:val="00BD15AD"/>
    <w:rsid w:val="00BD27C5"/>
    <w:rsid w:val="00BD2E5B"/>
    <w:rsid w:val="00BD2E7F"/>
    <w:rsid w:val="00BD4483"/>
    <w:rsid w:val="00BD5722"/>
    <w:rsid w:val="00BD57B5"/>
    <w:rsid w:val="00BD6488"/>
    <w:rsid w:val="00BD6489"/>
    <w:rsid w:val="00BE0808"/>
    <w:rsid w:val="00BE1DC8"/>
    <w:rsid w:val="00BE3850"/>
    <w:rsid w:val="00BE4058"/>
    <w:rsid w:val="00BE5C30"/>
    <w:rsid w:val="00BE5E73"/>
    <w:rsid w:val="00BE610E"/>
    <w:rsid w:val="00BF0134"/>
    <w:rsid w:val="00BF188C"/>
    <w:rsid w:val="00BF2624"/>
    <w:rsid w:val="00BF2C09"/>
    <w:rsid w:val="00BF3AC8"/>
    <w:rsid w:val="00C01466"/>
    <w:rsid w:val="00C02649"/>
    <w:rsid w:val="00C034E9"/>
    <w:rsid w:val="00C04292"/>
    <w:rsid w:val="00C04A1C"/>
    <w:rsid w:val="00C0528E"/>
    <w:rsid w:val="00C06C5E"/>
    <w:rsid w:val="00C1094A"/>
    <w:rsid w:val="00C1113A"/>
    <w:rsid w:val="00C13307"/>
    <w:rsid w:val="00C133C8"/>
    <w:rsid w:val="00C13BD1"/>
    <w:rsid w:val="00C13F4D"/>
    <w:rsid w:val="00C15079"/>
    <w:rsid w:val="00C15D76"/>
    <w:rsid w:val="00C1625A"/>
    <w:rsid w:val="00C17575"/>
    <w:rsid w:val="00C17D5D"/>
    <w:rsid w:val="00C2024C"/>
    <w:rsid w:val="00C20B39"/>
    <w:rsid w:val="00C214E0"/>
    <w:rsid w:val="00C21708"/>
    <w:rsid w:val="00C21D5E"/>
    <w:rsid w:val="00C247E7"/>
    <w:rsid w:val="00C258EA"/>
    <w:rsid w:val="00C32629"/>
    <w:rsid w:val="00C32686"/>
    <w:rsid w:val="00C33823"/>
    <w:rsid w:val="00C3452E"/>
    <w:rsid w:val="00C35D71"/>
    <w:rsid w:val="00C36D00"/>
    <w:rsid w:val="00C42646"/>
    <w:rsid w:val="00C42BCE"/>
    <w:rsid w:val="00C43CFB"/>
    <w:rsid w:val="00C44A44"/>
    <w:rsid w:val="00C44FB7"/>
    <w:rsid w:val="00C45C7A"/>
    <w:rsid w:val="00C470FC"/>
    <w:rsid w:val="00C4740E"/>
    <w:rsid w:val="00C47B07"/>
    <w:rsid w:val="00C51EE9"/>
    <w:rsid w:val="00C5284C"/>
    <w:rsid w:val="00C53A98"/>
    <w:rsid w:val="00C5430B"/>
    <w:rsid w:val="00C544B8"/>
    <w:rsid w:val="00C54B14"/>
    <w:rsid w:val="00C55F37"/>
    <w:rsid w:val="00C57907"/>
    <w:rsid w:val="00C62D7A"/>
    <w:rsid w:val="00C63435"/>
    <w:rsid w:val="00C65A13"/>
    <w:rsid w:val="00C66608"/>
    <w:rsid w:val="00C667A2"/>
    <w:rsid w:val="00C70A77"/>
    <w:rsid w:val="00C71C15"/>
    <w:rsid w:val="00C72AC2"/>
    <w:rsid w:val="00C74220"/>
    <w:rsid w:val="00C74F98"/>
    <w:rsid w:val="00C75C7F"/>
    <w:rsid w:val="00C75F4A"/>
    <w:rsid w:val="00C76BF9"/>
    <w:rsid w:val="00C77D1F"/>
    <w:rsid w:val="00C77F9A"/>
    <w:rsid w:val="00C82C97"/>
    <w:rsid w:val="00C82CBD"/>
    <w:rsid w:val="00C83331"/>
    <w:rsid w:val="00C837B8"/>
    <w:rsid w:val="00C83FA5"/>
    <w:rsid w:val="00C85E82"/>
    <w:rsid w:val="00C86636"/>
    <w:rsid w:val="00C90057"/>
    <w:rsid w:val="00C9050B"/>
    <w:rsid w:val="00C93392"/>
    <w:rsid w:val="00C95026"/>
    <w:rsid w:val="00C95654"/>
    <w:rsid w:val="00C96AB7"/>
    <w:rsid w:val="00C96DCA"/>
    <w:rsid w:val="00C96EC9"/>
    <w:rsid w:val="00CA0A24"/>
    <w:rsid w:val="00CA30C3"/>
    <w:rsid w:val="00CA5983"/>
    <w:rsid w:val="00CA663A"/>
    <w:rsid w:val="00CA6B49"/>
    <w:rsid w:val="00CA77AA"/>
    <w:rsid w:val="00CA7A0E"/>
    <w:rsid w:val="00CA7D1A"/>
    <w:rsid w:val="00CB47BC"/>
    <w:rsid w:val="00CB49F5"/>
    <w:rsid w:val="00CB4EDA"/>
    <w:rsid w:val="00CB5603"/>
    <w:rsid w:val="00CB56E3"/>
    <w:rsid w:val="00CB6418"/>
    <w:rsid w:val="00CC0476"/>
    <w:rsid w:val="00CC0EF0"/>
    <w:rsid w:val="00CC101A"/>
    <w:rsid w:val="00CC1628"/>
    <w:rsid w:val="00CC3E76"/>
    <w:rsid w:val="00CC424A"/>
    <w:rsid w:val="00CC501A"/>
    <w:rsid w:val="00CC5557"/>
    <w:rsid w:val="00CC604F"/>
    <w:rsid w:val="00CC6E3C"/>
    <w:rsid w:val="00CC6ECD"/>
    <w:rsid w:val="00CC749F"/>
    <w:rsid w:val="00CD0125"/>
    <w:rsid w:val="00CD0A29"/>
    <w:rsid w:val="00CD0B5A"/>
    <w:rsid w:val="00CD0F4D"/>
    <w:rsid w:val="00CD17B9"/>
    <w:rsid w:val="00CD334B"/>
    <w:rsid w:val="00CD458F"/>
    <w:rsid w:val="00CD6ADE"/>
    <w:rsid w:val="00CE08A2"/>
    <w:rsid w:val="00CE22C4"/>
    <w:rsid w:val="00CE31BA"/>
    <w:rsid w:val="00CE3542"/>
    <w:rsid w:val="00CE3F0F"/>
    <w:rsid w:val="00CE426C"/>
    <w:rsid w:val="00CE6005"/>
    <w:rsid w:val="00CE66F1"/>
    <w:rsid w:val="00CE7663"/>
    <w:rsid w:val="00CE7B94"/>
    <w:rsid w:val="00CF06DE"/>
    <w:rsid w:val="00CF34BF"/>
    <w:rsid w:val="00CF4994"/>
    <w:rsid w:val="00CF4F51"/>
    <w:rsid w:val="00CF5CD5"/>
    <w:rsid w:val="00CF6A50"/>
    <w:rsid w:val="00CF76E1"/>
    <w:rsid w:val="00D01053"/>
    <w:rsid w:val="00D01D44"/>
    <w:rsid w:val="00D03ED0"/>
    <w:rsid w:val="00D046A3"/>
    <w:rsid w:val="00D05016"/>
    <w:rsid w:val="00D05276"/>
    <w:rsid w:val="00D05F95"/>
    <w:rsid w:val="00D07EF4"/>
    <w:rsid w:val="00D10489"/>
    <w:rsid w:val="00D10BAE"/>
    <w:rsid w:val="00D125B8"/>
    <w:rsid w:val="00D127D7"/>
    <w:rsid w:val="00D12BEB"/>
    <w:rsid w:val="00D16319"/>
    <w:rsid w:val="00D204D7"/>
    <w:rsid w:val="00D206C7"/>
    <w:rsid w:val="00D214A1"/>
    <w:rsid w:val="00D21A1D"/>
    <w:rsid w:val="00D21B22"/>
    <w:rsid w:val="00D21EAB"/>
    <w:rsid w:val="00D21F66"/>
    <w:rsid w:val="00D236EF"/>
    <w:rsid w:val="00D23850"/>
    <w:rsid w:val="00D24EFC"/>
    <w:rsid w:val="00D25073"/>
    <w:rsid w:val="00D2548A"/>
    <w:rsid w:val="00D2615A"/>
    <w:rsid w:val="00D26EFE"/>
    <w:rsid w:val="00D314FC"/>
    <w:rsid w:val="00D327BC"/>
    <w:rsid w:val="00D32F52"/>
    <w:rsid w:val="00D33094"/>
    <w:rsid w:val="00D337F2"/>
    <w:rsid w:val="00D34847"/>
    <w:rsid w:val="00D354BD"/>
    <w:rsid w:val="00D36407"/>
    <w:rsid w:val="00D371A2"/>
    <w:rsid w:val="00D37226"/>
    <w:rsid w:val="00D37D54"/>
    <w:rsid w:val="00D401DA"/>
    <w:rsid w:val="00D4051E"/>
    <w:rsid w:val="00D40CFB"/>
    <w:rsid w:val="00D40D79"/>
    <w:rsid w:val="00D41D4D"/>
    <w:rsid w:val="00D429F7"/>
    <w:rsid w:val="00D433F0"/>
    <w:rsid w:val="00D442E2"/>
    <w:rsid w:val="00D46D64"/>
    <w:rsid w:val="00D47084"/>
    <w:rsid w:val="00D5089F"/>
    <w:rsid w:val="00D50A94"/>
    <w:rsid w:val="00D50CE8"/>
    <w:rsid w:val="00D5162B"/>
    <w:rsid w:val="00D51937"/>
    <w:rsid w:val="00D52006"/>
    <w:rsid w:val="00D5261E"/>
    <w:rsid w:val="00D55C71"/>
    <w:rsid w:val="00D57041"/>
    <w:rsid w:val="00D61D8E"/>
    <w:rsid w:val="00D6225C"/>
    <w:rsid w:val="00D63233"/>
    <w:rsid w:val="00D64418"/>
    <w:rsid w:val="00D649BE"/>
    <w:rsid w:val="00D65754"/>
    <w:rsid w:val="00D659B8"/>
    <w:rsid w:val="00D66587"/>
    <w:rsid w:val="00D66FE4"/>
    <w:rsid w:val="00D70245"/>
    <w:rsid w:val="00D7094C"/>
    <w:rsid w:val="00D70D29"/>
    <w:rsid w:val="00D72049"/>
    <w:rsid w:val="00D7207D"/>
    <w:rsid w:val="00D750C1"/>
    <w:rsid w:val="00D75583"/>
    <w:rsid w:val="00D75E18"/>
    <w:rsid w:val="00D806C0"/>
    <w:rsid w:val="00D810A8"/>
    <w:rsid w:val="00D816FD"/>
    <w:rsid w:val="00D81AEF"/>
    <w:rsid w:val="00D81E96"/>
    <w:rsid w:val="00D86471"/>
    <w:rsid w:val="00D8673A"/>
    <w:rsid w:val="00D86879"/>
    <w:rsid w:val="00D8766A"/>
    <w:rsid w:val="00D9015D"/>
    <w:rsid w:val="00D90F95"/>
    <w:rsid w:val="00D91373"/>
    <w:rsid w:val="00D928EE"/>
    <w:rsid w:val="00D95AB8"/>
    <w:rsid w:val="00D95D28"/>
    <w:rsid w:val="00D965FD"/>
    <w:rsid w:val="00D975D7"/>
    <w:rsid w:val="00DA0CFE"/>
    <w:rsid w:val="00DA0F3E"/>
    <w:rsid w:val="00DA22F0"/>
    <w:rsid w:val="00DA2474"/>
    <w:rsid w:val="00DA2B1B"/>
    <w:rsid w:val="00DA343F"/>
    <w:rsid w:val="00DA3628"/>
    <w:rsid w:val="00DA450E"/>
    <w:rsid w:val="00DA520B"/>
    <w:rsid w:val="00DA5D36"/>
    <w:rsid w:val="00DA7AA7"/>
    <w:rsid w:val="00DA7CFC"/>
    <w:rsid w:val="00DB03CB"/>
    <w:rsid w:val="00DB1C18"/>
    <w:rsid w:val="00DB21D7"/>
    <w:rsid w:val="00DB46BD"/>
    <w:rsid w:val="00DB5991"/>
    <w:rsid w:val="00DB5BDE"/>
    <w:rsid w:val="00DB5C9B"/>
    <w:rsid w:val="00DB5EFE"/>
    <w:rsid w:val="00DB6415"/>
    <w:rsid w:val="00DB68F8"/>
    <w:rsid w:val="00DB6F21"/>
    <w:rsid w:val="00DB708F"/>
    <w:rsid w:val="00DC0248"/>
    <w:rsid w:val="00DC0C97"/>
    <w:rsid w:val="00DC1A9E"/>
    <w:rsid w:val="00DC219E"/>
    <w:rsid w:val="00DC29F4"/>
    <w:rsid w:val="00DC38CA"/>
    <w:rsid w:val="00DC4F89"/>
    <w:rsid w:val="00DC51E8"/>
    <w:rsid w:val="00DC6105"/>
    <w:rsid w:val="00DC79F1"/>
    <w:rsid w:val="00DD0AD3"/>
    <w:rsid w:val="00DD0B1E"/>
    <w:rsid w:val="00DD1218"/>
    <w:rsid w:val="00DD13DC"/>
    <w:rsid w:val="00DD2120"/>
    <w:rsid w:val="00DD266D"/>
    <w:rsid w:val="00DD28CC"/>
    <w:rsid w:val="00DD3EC0"/>
    <w:rsid w:val="00DD3F28"/>
    <w:rsid w:val="00DD4116"/>
    <w:rsid w:val="00DD507C"/>
    <w:rsid w:val="00DE13DF"/>
    <w:rsid w:val="00DE312E"/>
    <w:rsid w:val="00DE4891"/>
    <w:rsid w:val="00DE57BF"/>
    <w:rsid w:val="00DE63A5"/>
    <w:rsid w:val="00DE66EF"/>
    <w:rsid w:val="00DF0E51"/>
    <w:rsid w:val="00DF104A"/>
    <w:rsid w:val="00DF1074"/>
    <w:rsid w:val="00DF52ED"/>
    <w:rsid w:val="00DF6B40"/>
    <w:rsid w:val="00DF75B7"/>
    <w:rsid w:val="00E00025"/>
    <w:rsid w:val="00E00295"/>
    <w:rsid w:val="00E01FE8"/>
    <w:rsid w:val="00E022FB"/>
    <w:rsid w:val="00E02E5E"/>
    <w:rsid w:val="00E04165"/>
    <w:rsid w:val="00E04D7C"/>
    <w:rsid w:val="00E052EE"/>
    <w:rsid w:val="00E05457"/>
    <w:rsid w:val="00E1100C"/>
    <w:rsid w:val="00E11EA9"/>
    <w:rsid w:val="00E13FF6"/>
    <w:rsid w:val="00E164EE"/>
    <w:rsid w:val="00E17A4C"/>
    <w:rsid w:val="00E20043"/>
    <w:rsid w:val="00E21336"/>
    <w:rsid w:val="00E232D0"/>
    <w:rsid w:val="00E24C2C"/>
    <w:rsid w:val="00E25468"/>
    <w:rsid w:val="00E258F5"/>
    <w:rsid w:val="00E271DA"/>
    <w:rsid w:val="00E2758B"/>
    <w:rsid w:val="00E306BB"/>
    <w:rsid w:val="00E30D8D"/>
    <w:rsid w:val="00E31630"/>
    <w:rsid w:val="00E339BD"/>
    <w:rsid w:val="00E34900"/>
    <w:rsid w:val="00E36EF1"/>
    <w:rsid w:val="00E40C25"/>
    <w:rsid w:val="00E42C07"/>
    <w:rsid w:val="00E45323"/>
    <w:rsid w:val="00E45A20"/>
    <w:rsid w:val="00E45D21"/>
    <w:rsid w:val="00E45FCD"/>
    <w:rsid w:val="00E46066"/>
    <w:rsid w:val="00E474EC"/>
    <w:rsid w:val="00E47E06"/>
    <w:rsid w:val="00E501C9"/>
    <w:rsid w:val="00E51F1B"/>
    <w:rsid w:val="00E52A16"/>
    <w:rsid w:val="00E539DE"/>
    <w:rsid w:val="00E54671"/>
    <w:rsid w:val="00E54EAC"/>
    <w:rsid w:val="00E556B1"/>
    <w:rsid w:val="00E55FF0"/>
    <w:rsid w:val="00E57884"/>
    <w:rsid w:val="00E62CAD"/>
    <w:rsid w:val="00E62D95"/>
    <w:rsid w:val="00E63F55"/>
    <w:rsid w:val="00E64005"/>
    <w:rsid w:val="00E6457F"/>
    <w:rsid w:val="00E65030"/>
    <w:rsid w:val="00E661EB"/>
    <w:rsid w:val="00E704A6"/>
    <w:rsid w:val="00E710E1"/>
    <w:rsid w:val="00E71E0F"/>
    <w:rsid w:val="00E72EB2"/>
    <w:rsid w:val="00E7317B"/>
    <w:rsid w:val="00E74E1D"/>
    <w:rsid w:val="00E75A27"/>
    <w:rsid w:val="00E75DBB"/>
    <w:rsid w:val="00E775DB"/>
    <w:rsid w:val="00E80C86"/>
    <w:rsid w:val="00E81F36"/>
    <w:rsid w:val="00E826A0"/>
    <w:rsid w:val="00E83F34"/>
    <w:rsid w:val="00E842E4"/>
    <w:rsid w:val="00E848DC"/>
    <w:rsid w:val="00E84E03"/>
    <w:rsid w:val="00E851BA"/>
    <w:rsid w:val="00E85A06"/>
    <w:rsid w:val="00E87AF5"/>
    <w:rsid w:val="00E91A53"/>
    <w:rsid w:val="00E9230D"/>
    <w:rsid w:val="00E9311D"/>
    <w:rsid w:val="00E93AFE"/>
    <w:rsid w:val="00E957DF"/>
    <w:rsid w:val="00E963C7"/>
    <w:rsid w:val="00E96970"/>
    <w:rsid w:val="00E97ADB"/>
    <w:rsid w:val="00EA0A28"/>
    <w:rsid w:val="00EA0F1C"/>
    <w:rsid w:val="00EA12D8"/>
    <w:rsid w:val="00EA24E3"/>
    <w:rsid w:val="00EA2AC5"/>
    <w:rsid w:val="00EA3274"/>
    <w:rsid w:val="00EA48B8"/>
    <w:rsid w:val="00EA5CFE"/>
    <w:rsid w:val="00EA670F"/>
    <w:rsid w:val="00EA6D64"/>
    <w:rsid w:val="00EB27A2"/>
    <w:rsid w:val="00EB2ABB"/>
    <w:rsid w:val="00EB454D"/>
    <w:rsid w:val="00EB48D6"/>
    <w:rsid w:val="00EB4F91"/>
    <w:rsid w:val="00EB595D"/>
    <w:rsid w:val="00EB654E"/>
    <w:rsid w:val="00EC50B0"/>
    <w:rsid w:val="00EC6331"/>
    <w:rsid w:val="00ED043E"/>
    <w:rsid w:val="00ED3440"/>
    <w:rsid w:val="00ED7C94"/>
    <w:rsid w:val="00EE001B"/>
    <w:rsid w:val="00EE040A"/>
    <w:rsid w:val="00EE1327"/>
    <w:rsid w:val="00EE2497"/>
    <w:rsid w:val="00EE45DF"/>
    <w:rsid w:val="00EE4F9B"/>
    <w:rsid w:val="00EE5B62"/>
    <w:rsid w:val="00EE5DC2"/>
    <w:rsid w:val="00EE69E1"/>
    <w:rsid w:val="00EE6AE6"/>
    <w:rsid w:val="00EE7117"/>
    <w:rsid w:val="00EF0A13"/>
    <w:rsid w:val="00EF17B9"/>
    <w:rsid w:val="00EF30FF"/>
    <w:rsid w:val="00EF4288"/>
    <w:rsid w:val="00F0246B"/>
    <w:rsid w:val="00F02C2B"/>
    <w:rsid w:val="00F03913"/>
    <w:rsid w:val="00F03A39"/>
    <w:rsid w:val="00F05799"/>
    <w:rsid w:val="00F104D5"/>
    <w:rsid w:val="00F10B0E"/>
    <w:rsid w:val="00F1124B"/>
    <w:rsid w:val="00F113ED"/>
    <w:rsid w:val="00F120F5"/>
    <w:rsid w:val="00F13C98"/>
    <w:rsid w:val="00F141B5"/>
    <w:rsid w:val="00F14EE1"/>
    <w:rsid w:val="00F15BB7"/>
    <w:rsid w:val="00F16929"/>
    <w:rsid w:val="00F171BC"/>
    <w:rsid w:val="00F20995"/>
    <w:rsid w:val="00F20C83"/>
    <w:rsid w:val="00F21537"/>
    <w:rsid w:val="00F24F81"/>
    <w:rsid w:val="00F258BB"/>
    <w:rsid w:val="00F25E95"/>
    <w:rsid w:val="00F27387"/>
    <w:rsid w:val="00F27FD1"/>
    <w:rsid w:val="00F30707"/>
    <w:rsid w:val="00F309B8"/>
    <w:rsid w:val="00F31290"/>
    <w:rsid w:val="00F31FC9"/>
    <w:rsid w:val="00F3276C"/>
    <w:rsid w:val="00F3284C"/>
    <w:rsid w:val="00F32861"/>
    <w:rsid w:val="00F32B65"/>
    <w:rsid w:val="00F33394"/>
    <w:rsid w:val="00F34145"/>
    <w:rsid w:val="00F356FD"/>
    <w:rsid w:val="00F370CA"/>
    <w:rsid w:val="00F3713D"/>
    <w:rsid w:val="00F40B80"/>
    <w:rsid w:val="00F40CE5"/>
    <w:rsid w:val="00F4120A"/>
    <w:rsid w:val="00F41D46"/>
    <w:rsid w:val="00F4296F"/>
    <w:rsid w:val="00F429FD"/>
    <w:rsid w:val="00F42E11"/>
    <w:rsid w:val="00F42EA1"/>
    <w:rsid w:val="00F4305D"/>
    <w:rsid w:val="00F43381"/>
    <w:rsid w:val="00F43881"/>
    <w:rsid w:val="00F45671"/>
    <w:rsid w:val="00F45BAB"/>
    <w:rsid w:val="00F45BE4"/>
    <w:rsid w:val="00F45C11"/>
    <w:rsid w:val="00F50ECB"/>
    <w:rsid w:val="00F51688"/>
    <w:rsid w:val="00F51D5B"/>
    <w:rsid w:val="00F52661"/>
    <w:rsid w:val="00F52B6C"/>
    <w:rsid w:val="00F573FB"/>
    <w:rsid w:val="00F574A0"/>
    <w:rsid w:val="00F62464"/>
    <w:rsid w:val="00F6261C"/>
    <w:rsid w:val="00F64A62"/>
    <w:rsid w:val="00F65F1E"/>
    <w:rsid w:val="00F66256"/>
    <w:rsid w:val="00F72453"/>
    <w:rsid w:val="00F72A61"/>
    <w:rsid w:val="00F73CC3"/>
    <w:rsid w:val="00F74033"/>
    <w:rsid w:val="00F766B0"/>
    <w:rsid w:val="00F770D5"/>
    <w:rsid w:val="00F77D10"/>
    <w:rsid w:val="00F801EB"/>
    <w:rsid w:val="00F81C36"/>
    <w:rsid w:val="00F81D90"/>
    <w:rsid w:val="00F835AD"/>
    <w:rsid w:val="00F83EEB"/>
    <w:rsid w:val="00F857EA"/>
    <w:rsid w:val="00F85C98"/>
    <w:rsid w:val="00F85FC7"/>
    <w:rsid w:val="00F90222"/>
    <w:rsid w:val="00F90FF3"/>
    <w:rsid w:val="00F92968"/>
    <w:rsid w:val="00F93076"/>
    <w:rsid w:val="00F93B03"/>
    <w:rsid w:val="00F941A9"/>
    <w:rsid w:val="00FA0550"/>
    <w:rsid w:val="00FA177B"/>
    <w:rsid w:val="00FA2855"/>
    <w:rsid w:val="00FA2EFC"/>
    <w:rsid w:val="00FA3C03"/>
    <w:rsid w:val="00FA4985"/>
    <w:rsid w:val="00FA6B55"/>
    <w:rsid w:val="00FB0F48"/>
    <w:rsid w:val="00FB3845"/>
    <w:rsid w:val="00FB3913"/>
    <w:rsid w:val="00FB44E0"/>
    <w:rsid w:val="00FB5418"/>
    <w:rsid w:val="00FB694E"/>
    <w:rsid w:val="00FB7C63"/>
    <w:rsid w:val="00FC0894"/>
    <w:rsid w:val="00FC19A8"/>
    <w:rsid w:val="00FC20B4"/>
    <w:rsid w:val="00FC2EE2"/>
    <w:rsid w:val="00FC3026"/>
    <w:rsid w:val="00FC457B"/>
    <w:rsid w:val="00FC4889"/>
    <w:rsid w:val="00FC514E"/>
    <w:rsid w:val="00FC60A5"/>
    <w:rsid w:val="00FC6660"/>
    <w:rsid w:val="00FC7A63"/>
    <w:rsid w:val="00FC7E4D"/>
    <w:rsid w:val="00FD4271"/>
    <w:rsid w:val="00FD5E26"/>
    <w:rsid w:val="00FD74F8"/>
    <w:rsid w:val="00FE12AA"/>
    <w:rsid w:val="00FE143A"/>
    <w:rsid w:val="00FE20AA"/>
    <w:rsid w:val="00FE4898"/>
    <w:rsid w:val="00FE6B55"/>
    <w:rsid w:val="00FE74DE"/>
    <w:rsid w:val="00FE7E48"/>
    <w:rsid w:val="00FF0203"/>
    <w:rsid w:val="00FF1D66"/>
    <w:rsid w:val="00FF29DA"/>
    <w:rsid w:val="00FF5D2D"/>
    <w:rsid w:val="00FF6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4ECAC3-FDA7-461E-9965-24CD1AFC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03B"/>
  </w:style>
  <w:style w:type="paragraph" w:styleId="1">
    <w:name w:val="heading 1"/>
    <w:basedOn w:val="a"/>
    <w:next w:val="a"/>
    <w:link w:val="10"/>
    <w:uiPriority w:val="9"/>
    <w:qFormat/>
    <w:rsid w:val="00190C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BF2C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06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0652"/>
    <w:rPr>
      <w:rFonts w:ascii="Tahoma" w:hAnsi="Tahoma" w:cs="Tahoma"/>
      <w:sz w:val="16"/>
      <w:szCs w:val="16"/>
    </w:rPr>
  </w:style>
  <w:style w:type="character" w:styleId="a5">
    <w:name w:val="annotation reference"/>
    <w:basedOn w:val="a0"/>
    <w:uiPriority w:val="99"/>
    <w:semiHidden/>
    <w:unhideWhenUsed/>
    <w:rsid w:val="009D1389"/>
    <w:rPr>
      <w:sz w:val="16"/>
      <w:szCs w:val="16"/>
    </w:rPr>
  </w:style>
  <w:style w:type="paragraph" w:styleId="a6">
    <w:name w:val="annotation text"/>
    <w:basedOn w:val="a"/>
    <w:link w:val="a7"/>
    <w:uiPriority w:val="99"/>
    <w:semiHidden/>
    <w:unhideWhenUsed/>
    <w:rsid w:val="009D1389"/>
    <w:pPr>
      <w:spacing w:line="240" w:lineRule="auto"/>
    </w:pPr>
    <w:rPr>
      <w:sz w:val="20"/>
      <w:szCs w:val="20"/>
    </w:rPr>
  </w:style>
  <w:style w:type="character" w:customStyle="1" w:styleId="a7">
    <w:name w:val="Текст примечания Знак"/>
    <w:basedOn w:val="a0"/>
    <w:link w:val="a6"/>
    <w:uiPriority w:val="99"/>
    <w:semiHidden/>
    <w:rsid w:val="009D1389"/>
    <w:rPr>
      <w:sz w:val="20"/>
      <w:szCs w:val="20"/>
    </w:rPr>
  </w:style>
  <w:style w:type="paragraph" w:styleId="a8">
    <w:name w:val="annotation subject"/>
    <w:basedOn w:val="a6"/>
    <w:next w:val="a6"/>
    <w:link w:val="a9"/>
    <w:uiPriority w:val="99"/>
    <w:semiHidden/>
    <w:unhideWhenUsed/>
    <w:rsid w:val="009D1389"/>
    <w:rPr>
      <w:b/>
      <w:bCs/>
    </w:rPr>
  </w:style>
  <w:style w:type="character" w:customStyle="1" w:styleId="a9">
    <w:name w:val="Тема примечания Знак"/>
    <w:basedOn w:val="a7"/>
    <w:link w:val="a8"/>
    <w:uiPriority w:val="99"/>
    <w:semiHidden/>
    <w:rsid w:val="009D1389"/>
    <w:rPr>
      <w:b/>
      <w:bCs/>
      <w:sz w:val="20"/>
      <w:szCs w:val="20"/>
    </w:rPr>
  </w:style>
  <w:style w:type="character" w:customStyle="1" w:styleId="apple-converted-space">
    <w:name w:val="apple-converted-space"/>
    <w:basedOn w:val="a0"/>
    <w:rsid w:val="00183297"/>
  </w:style>
  <w:style w:type="character" w:customStyle="1" w:styleId="30">
    <w:name w:val="Заголовок 3 Знак"/>
    <w:basedOn w:val="a0"/>
    <w:link w:val="3"/>
    <w:uiPriority w:val="9"/>
    <w:rsid w:val="00BF2C09"/>
    <w:rPr>
      <w:rFonts w:ascii="Times New Roman" w:eastAsia="Times New Roman" w:hAnsi="Times New Roman" w:cs="Times New Roman"/>
      <w:b/>
      <w:bCs/>
      <w:sz w:val="27"/>
      <w:szCs w:val="27"/>
      <w:lang w:eastAsia="ru-RU"/>
    </w:rPr>
  </w:style>
  <w:style w:type="character" w:styleId="aa">
    <w:name w:val="Hyperlink"/>
    <w:basedOn w:val="a0"/>
    <w:uiPriority w:val="99"/>
    <w:semiHidden/>
    <w:unhideWhenUsed/>
    <w:rsid w:val="00BF2C09"/>
    <w:rPr>
      <w:color w:val="0000FF"/>
      <w:u w:val="single"/>
    </w:rPr>
  </w:style>
  <w:style w:type="paragraph" w:customStyle="1" w:styleId="ConsPlusNormal">
    <w:name w:val="ConsPlusNormal"/>
    <w:rsid w:val="00DC0248"/>
    <w:pPr>
      <w:autoSpaceDE w:val="0"/>
      <w:autoSpaceDN w:val="0"/>
      <w:adjustRightInd w:val="0"/>
      <w:spacing w:after="0" w:line="240" w:lineRule="auto"/>
    </w:pPr>
    <w:rPr>
      <w:rFonts w:ascii="Times New Roman" w:hAnsi="Times New Roman" w:cs="Times New Roman"/>
    </w:rPr>
  </w:style>
  <w:style w:type="paragraph" w:styleId="ab">
    <w:name w:val="List Paragraph"/>
    <w:basedOn w:val="a"/>
    <w:uiPriority w:val="34"/>
    <w:qFormat/>
    <w:rsid w:val="004F4D77"/>
    <w:pPr>
      <w:ind w:left="720"/>
      <w:contextualSpacing/>
    </w:pPr>
  </w:style>
  <w:style w:type="character" w:styleId="ac">
    <w:name w:val="Strong"/>
    <w:basedOn w:val="a0"/>
    <w:uiPriority w:val="22"/>
    <w:qFormat/>
    <w:rsid w:val="00901BCD"/>
    <w:rPr>
      <w:b/>
      <w:bCs/>
    </w:rPr>
  </w:style>
  <w:style w:type="paragraph" w:styleId="ad">
    <w:name w:val="footnote text"/>
    <w:basedOn w:val="a"/>
    <w:link w:val="ae"/>
    <w:uiPriority w:val="99"/>
    <w:semiHidden/>
    <w:unhideWhenUsed/>
    <w:rsid w:val="00486AF0"/>
    <w:pPr>
      <w:spacing w:after="0" w:line="240" w:lineRule="auto"/>
    </w:pPr>
    <w:rPr>
      <w:sz w:val="20"/>
      <w:szCs w:val="20"/>
    </w:rPr>
  </w:style>
  <w:style w:type="character" w:customStyle="1" w:styleId="ae">
    <w:name w:val="Текст сноски Знак"/>
    <w:basedOn w:val="a0"/>
    <w:link w:val="ad"/>
    <w:uiPriority w:val="99"/>
    <w:semiHidden/>
    <w:rsid w:val="00486AF0"/>
    <w:rPr>
      <w:sz w:val="20"/>
      <w:szCs w:val="20"/>
    </w:rPr>
  </w:style>
  <w:style w:type="character" w:styleId="af">
    <w:name w:val="footnote reference"/>
    <w:basedOn w:val="a0"/>
    <w:uiPriority w:val="99"/>
    <w:semiHidden/>
    <w:unhideWhenUsed/>
    <w:rsid w:val="00486AF0"/>
    <w:rPr>
      <w:vertAlign w:val="superscript"/>
    </w:rPr>
  </w:style>
  <w:style w:type="character" w:customStyle="1" w:styleId="10">
    <w:name w:val="Заголовок 1 Знак"/>
    <w:basedOn w:val="a0"/>
    <w:link w:val="1"/>
    <w:uiPriority w:val="9"/>
    <w:rsid w:val="00190C86"/>
    <w:rPr>
      <w:rFonts w:asciiTheme="majorHAnsi" w:eastAsiaTheme="majorEastAsia" w:hAnsiTheme="majorHAnsi" w:cstheme="majorBidi"/>
      <w:color w:val="365F91" w:themeColor="accent1" w:themeShade="BF"/>
      <w:sz w:val="32"/>
      <w:szCs w:val="32"/>
    </w:rPr>
  </w:style>
  <w:style w:type="paragraph" w:styleId="af0">
    <w:name w:val="header"/>
    <w:basedOn w:val="a"/>
    <w:link w:val="af1"/>
    <w:uiPriority w:val="99"/>
    <w:unhideWhenUsed/>
    <w:rsid w:val="00D8766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D8766A"/>
  </w:style>
  <w:style w:type="paragraph" w:styleId="af2">
    <w:name w:val="footer"/>
    <w:basedOn w:val="a"/>
    <w:link w:val="af3"/>
    <w:uiPriority w:val="99"/>
    <w:unhideWhenUsed/>
    <w:rsid w:val="00D8766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87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2546">
      <w:bodyDiv w:val="1"/>
      <w:marLeft w:val="0"/>
      <w:marRight w:val="0"/>
      <w:marTop w:val="0"/>
      <w:marBottom w:val="0"/>
      <w:divBdr>
        <w:top w:val="none" w:sz="0" w:space="0" w:color="auto"/>
        <w:left w:val="none" w:sz="0" w:space="0" w:color="auto"/>
        <w:bottom w:val="none" w:sz="0" w:space="0" w:color="auto"/>
        <w:right w:val="none" w:sz="0" w:space="0" w:color="auto"/>
      </w:divBdr>
    </w:div>
    <w:div w:id="40637157">
      <w:bodyDiv w:val="1"/>
      <w:marLeft w:val="0"/>
      <w:marRight w:val="0"/>
      <w:marTop w:val="0"/>
      <w:marBottom w:val="0"/>
      <w:divBdr>
        <w:top w:val="none" w:sz="0" w:space="0" w:color="auto"/>
        <w:left w:val="none" w:sz="0" w:space="0" w:color="auto"/>
        <w:bottom w:val="none" w:sz="0" w:space="0" w:color="auto"/>
        <w:right w:val="none" w:sz="0" w:space="0" w:color="auto"/>
      </w:divBdr>
    </w:div>
    <w:div w:id="66344293">
      <w:bodyDiv w:val="1"/>
      <w:marLeft w:val="0"/>
      <w:marRight w:val="0"/>
      <w:marTop w:val="0"/>
      <w:marBottom w:val="0"/>
      <w:divBdr>
        <w:top w:val="none" w:sz="0" w:space="0" w:color="auto"/>
        <w:left w:val="none" w:sz="0" w:space="0" w:color="auto"/>
        <w:bottom w:val="none" w:sz="0" w:space="0" w:color="auto"/>
        <w:right w:val="none" w:sz="0" w:space="0" w:color="auto"/>
      </w:divBdr>
    </w:div>
    <w:div w:id="67070666">
      <w:bodyDiv w:val="1"/>
      <w:marLeft w:val="0"/>
      <w:marRight w:val="0"/>
      <w:marTop w:val="0"/>
      <w:marBottom w:val="0"/>
      <w:divBdr>
        <w:top w:val="none" w:sz="0" w:space="0" w:color="auto"/>
        <w:left w:val="none" w:sz="0" w:space="0" w:color="auto"/>
        <w:bottom w:val="none" w:sz="0" w:space="0" w:color="auto"/>
        <w:right w:val="none" w:sz="0" w:space="0" w:color="auto"/>
      </w:divBdr>
    </w:div>
    <w:div w:id="68697163">
      <w:bodyDiv w:val="1"/>
      <w:marLeft w:val="0"/>
      <w:marRight w:val="0"/>
      <w:marTop w:val="0"/>
      <w:marBottom w:val="0"/>
      <w:divBdr>
        <w:top w:val="none" w:sz="0" w:space="0" w:color="auto"/>
        <w:left w:val="none" w:sz="0" w:space="0" w:color="auto"/>
        <w:bottom w:val="none" w:sz="0" w:space="0" w:color="auto"/>
        <w:right w:val="none" w:sz="0" w:space="0" w:color="auto"/>
      </w:divBdr>
    </w:div>
    <w:div w:id="120462509">
      <w:bodyDiv w:val="1"/>
      <w:marLeft w:val="0"/>
      <w:marRight w:val="0"/>
      <w:marTop w:val="0"/>
      <w:marBottom w:val="0"/>
      <w:divBdr>
        <w:top w:val="none" w:sz="0" w:space="0" w:color="auto"/>
        <w:left w:val="none" w:sz="0" w:space="0" w:color="auto"/>
        <w:bottom w:val="none" w:sz="0" w:space="0" w:color="auto"/>
        <w:right w:val="none" w:sz="0" w:space="0" w:color="auto"/>
      </w:divBdr>
    </w:div>
    <w:div w:id="261886397">
      <w:bodyDiv w:val="1"/>
      <w:marLeft w:val="0"/>
      <w:marRight w:val="0"/>
      <w:marTop w:val="0"/>
      <w:marBottom w:val="0"/>
      <w:divBdr>
        <w:top w:val="none" w:sz="0" w:space="0" w:color="auto"/>
        <w:left w:val="none" w:sz="0" w:space="0" w:color="auto"/>
        <w:bottom w:val="none" w:sz="0" w:space="0" w:color="auto"/>
        <w:right w:val="none" w:sz="0" w:space="0" w:color="auto"/>
      </w:divBdr>
    </w:div>
    <w:div w:id="350031699">
      <w:bodyDiv w:val="1"/>
      <w:marLeft w:val="0"/>
      <w:marRight w:val="0"/>
      <w:marTop w:val="0"/>
      <w:marBottom w:val="0"/>
      <w:divBdr>
        <w:top w:val="none" w:sz="0" w:space="0" w:color="auto"/>
        <w:left w:val="none" w:sz="0" w:space="0" w:color="auto"/>
        <w:bottom w:val="none" w:sz="0" w:space="0" w:color="auto"/>
        <w:right w:val="none" w:sz="0" w:space="0" w:color="auto"/>
      </w:divBdr>
    </w:div>
    <w:div w:id="454064121">
      <w:bodyDiv w:val="1"/>
      <w:marLeft w:val="0"/>
      <w:marRight w:val="0"/>
      <w:marTop w:val="0"/>
      <w:marBottom w:val="0"/>
      <w:divBdr>
        <w:top w:val="none" w:sz="0" w:space="0" w:color="auto"/>
        <w:left w:val="none" w:sz="0" w:space="0" w:color="auto"/>
        <w:bottom w:val="none" w:sz="0" w:space="0" w:color="auto"/>
        <w:right w:val="none" w:sz="0" w:space="0" w:color="auto"/>
      </w:divBdr>
    </w:div>
    <w:div w:id="480849851">
      <w:bodyDiv w:val="1"/>
      <w:marLeft w:val="0"/>
      <w:marRight w:val="0"/>
      <w:marTop w:val="0"/>
      <w:marBottom w:val="0"/>
      <w:divBdr>
        <w:top w:val="none" w:sz="0" w:space="0" w:color="auto"/>
        <w:left w:val="none" w:sz="0" w:space="0" w:color="auto"/>
        <w:bottom w:val="none" w:sz="0" w:space="0" w:color="auto"/>
        <w:right w:val="none" w:sz="0" w:space="0" w:color="auto"/>
      </w:divBdr>
    </w:div>
    <w:div w:id="733628309">
      <w:bodyDiv w:val="1"/>
      <w:marLeft w:val="0"/>
      <w:marRight w:val="0"/>
      <w:marTop w:val="0"/>
      <w:marBottom w:val="0"/>
      <w:divBdr>
        <w:top w:val="none" w:sz="0" w:space="0" w:color="auto"/>
        <w:left w:val="none" w:sz="0" w:space="0" w:color="auto"/>
        <w:bottom w:val="none" w:sz="0" w:space="0" w:color="auto"/>
        <w:right w:val="none" w:sz="0" w:space="0" w:color="auto"/>
      </w:divBdr>
    </w:div>
    <w:div w:id="893734551">
      <w:bodyDiv w:val="1"/>
      <w:marLeft w:val="0"/>
      <w:marRight w:val="0"/>
      <w:marTop w:val="0"/>
      <w:marBottom w:val="0"/>
      <w:divBdr>
        <w:top w:val="none" w:sz="0" w:space="0" w:color="auto"/>
        <w:left w:val="none" w:sz="0" w:space="0" w:color="auto"/>
        <w:bottom w:val="none" w:sz="0" w:space="0" w:color="auto"/>
        <w:right w:val="none" w:sz="0" w:space="0" w:color="auto"/>
      </w:divBdr>
    </w:div>
    <w:div w:id="946503465">
      <w:bodyDiv w:val="1"/>
      <w:marLeft w:val="0"/>
      <w:marRight w:val="0"/>
      <w:marTop w:val="0"/>
      <w:marBottom w:val="0"/>
      <w:divBdr>
        <w:top w:val="none" w:sz="0" w:space="0" w:color="auto"/>
        <w:left w:val="none" w:sz="0" w:space="0" w:color="auto"/>
        <w:bottom w:val="none" w:sz="0" w:space="0" w:color="auto"/>
        <w:right w:val="none" w:sz="0" w:space="0" w:color="auto"/>
      </w:divBdr>
    </w:div>
    <w:div w:id="1021278660">
      <w:bodyDiv w:val="1"/>
      <w:marLeft w:val="0"/>
      <w:marRight w:val="0"/>
      <w:marTop w:val="0"/>
      <w:marBottom w:val="0"/>
      <w:divBdr>
        <w:top w:val="none" w:sz="0" w:space="0" w:color="auto"/>
        <w:left w:val="none" w:sz="0" w:space="0" w:color="auto"/>
        <w:bottom w:val="none" w:sz="0" w:space="0" w:color="auto"/>
        <w:right w:val="none" w:sz="0" w:space="0" w:color="auto"/>
      </w:divBdr>
    </w:div>
    <w:div w:id="1038579383">
      <w:bodyDiv w:val="1"/>
      <w:marLeft w:val="0"/>
      <w:marRight w:val="0"/>
      <w:marTop w:val="0"/>
      <w:marBottom w:val="0"/>
      <w:divBdr>
        <w:top w:val="none" w:sz="0" w:space="0" w:color="auto"/>
        <w:left w:val="none" w:sz="0" w:space="0" w:color="auto"/>
        <w:bottom w:val="none" w:sz="0" w:space="0" w:color="auto"/>
        <w:right w:val="none" w:sz="0" w:space="0" w:color="auto"/>
      </w:divBdr>
    </w:div>
    <w:div w:id="1083378899">
      <w:bodyDiv w:val="1"/>
      <w:marLeft w:val="0"/>
      <w:marRight w:val="0"/>
      <w:marTop w:val="0"/>
      <w:marBottom w:val="0"/>
      <w:divBdr>
        <w:top w:val="none" w:sz="0" w:space="0" w:color="auto"/>
        <w:left w:val="none" w:sz="0" w:space="0" w:color="auto"/>
        <w:bottom w:val="none" w:sz="0" w:space="0" w:color="auto"/>
        <w:right w:val="none" w:sz="0" w:space="0" w:color="auto"/>
      </w:divBdr>
    </w:div>
    <w:div w:id="1236279055">
      <w:bodyDiv w:val="1"/>
      <w:marLeft w:val="0"/>
      <w:marRight w:val="0"/>
      <w:marTop w:val="0"/>
      <w:marBottom w:val="0"/>
      <w:divBdr>
        <w:top w:val="none" w:sz="0" w:space="0" w:color="auto"/>
        <w:left w:val="none" w:sz="0" w:space="0" w:color="auto"/>
        <w:bottom w:val="none" w:sz="0" w:space="0" w:color="auto"/>
        <w:right w:val="none" w:sz="0" w:space="0" w:color="auto"/>
      </w:divBdr>
    </w:div>
    <w:div w:id="1295408304">
      <w:bodyDiv w:val="1"/>
      <w:marLeft w:val="0"/>
      <w:marRight w:val="0"/>
      <w:marTop w:val="0"/>
      <w:marBottom w:val="0"/>
      <w:divBdr>
        <w:top w:val="none" w:sz="0" w:space="0" w:color="auto"/>
        <w:left w:val="none" w:sz="0" w:space="0" w:color="auto"/>
        <w:bottom w:val="none" w:sz="0" w:space="0" w:color="auto"/>
        <w:right w:val="none" w:sz="0" w:space="0" w:color="auto"/>
      </w:divBdr>
    </w:div>
    <w:div w:id="1389187625">
      <w:bodyDiv w:val="1"/>
      <w:marLeft w:val="0"/>
      <w:marRight w:val="0"/>
      <w:marTop w:val="0"/>
      <w:marBottom w:val="0"/>
      <w:divBdr>
        <w:top w:val="none" w:sz="0" w:space="0" w:color="auto"/>
        <w:left w:val="none" w:sz="0" w:space="0" w:color="auto"/>
        <w:bottom w:val="none" w:sz="0" w:space="0" w:color="auto"/>
        <w:right w:val="none" w:sz="0" w:space="0" w:color="auto"/>
      </w:divBdr>
    </w:div>
    <w:div w:id="1406416529">
      <w:bodyDiv w:val="1"/>
      <w:marLeft w:val="0"/>
      <w:marRight w:val="0"/>
      <w:marTop w:val="0"/>
      <w:marBottom w:val="0"/>
      <w:divBdr>
        <w:top w:val="none" w:sz="0" w:space="0" w:color="auto"/>
        <w:left w:val="none" w:sz="0" w:space="0" w:color="auto"/>
        <w:bottom w:val="none" w:sz="0" w:space="0" w:color="auto"/>
        <w:right w:val="none" w:sz="0" w:space="0" w:color="auto"/>
      </w:divBdr>
    </w:div>
    <w:div w:id="1431000293">
      <w:bodyDiv w:val="1"/>
      <w:marLeft w:val="0"/>
      <w:marRight w:val="0"/>
      <w:marTop w:val="0"/>
      <w:marBottom w:val="0"/>
      <w:divBdr>
        <w:top w:val="none" w:sz="0" w:space="0" w:color="auto"/>
        <w:left w:val="none" w:sz="0" w:space="0" w:color="auto"/>
        <w:bottom w:val="none" w:sz="0" w:space="0" w:color="auto"/>
        <w:right w:val="none" w:sz="0" w:space="0" w:color="auto"/>
      </w:divBdr>
    </w:div>
    <w:div w:id="1671324864">
      <w:bodyDiv w:val="1"/>
      <w:marLeft w:val="0"/>
      <w:marRight w:val="0"/>
      <w:marTop w:val="0"/>
      <w:marBottom w:val="0"/>
      <w:divBdr>
        <w:top w:val="none" w:sz="0" w:space="0" w:color="auto"/>
        <w:left w:val="none" w:sz="0" w:space="0" w:color="auto"/>
        <w:bottom w:val="none" w:sz="0" w:space="0" w:color="auto"/>
        <w:right w:val="none" w:sz="0" w:space="0" w:color="auto"/>
      </w:divBdr>
    </w:div>
    <w:div w:id="1788892416">
      <w:bodyDiv w:val="1"/>
      <w:marLeft w:val="0"/>
      <w:marRight w:val="0"/>
      <w:marTop w:val="0"/>
      <w:marBottom w:val="0"/>
      <w:divBdr>
        <w:top w:val="none" w:sz="0" w:space="0" w:color="auto"/>
        <w:left w:val="none" w:sz="0" w:space="0" w:color="auto"/>
        <w:bottom w:val="none" w:sz="0" w:space="0" w:color="auto"/>
        <w:right w:val="none" w:sz="0" w:space="0" w:color="auto"/>
      </w:divBdr>
    </w:div>
    <w:div w:id="1919559797">
      <w:bodyDiv w:val="1"/>
      <w:marLeft w:val="0"/>
      <w:marRight w:val="0"/>
      <w:marTop w:val="0"/>
      <w:marBottom w:val="0"/>
      <w:divBdr>
        <w:top w:val="none" w:sz="0" w:space="0" w:color="auto"/>
        <w:left w:val="none" w:sz="0" w:space="0" w:color="auto"/>
        <w:bottom w:val="none" w:sz="0" w:space="0" w:color="auto"/>
        <w:right w:val="none" w:sz="0" w:space="0" w:color="auto"/>
      </w:divBdr>
    </w:div>
    <w:div w:id="1984698268">
      <w:bodyDiv w:val="1"/>
      <w:marLeft w:val="0"/>
      <w:marRight w:val="0"/>
      <w:marTop w:val="0"/>
      <w:marBottom w:val="0"/>
      <w:divBdr>
        <w:top w:val="none" w:sz="0" w:space="0" w:color="auto"/>
        <w:left w:val="none" w:sz="0" w:space="0" w:color="auto"/>
        <w:bottom w:val="none" w:sz="0" w:space="0" w:color="auto"/>
        <w:right w:val="none" w:sz="0" w:space="0" w:color="auto"/>
      </w:divBdr>
    </w:div>
    <w:div w:id="210837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C1F8783F0745144C37E5CA11CDFD0956F0C7094435C37AD58429F769283BA64DE2CEB75E0E2045ZFQ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ovofoms.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A7F7007A2E8D48754D91F38A3BE99FFECE38C0A8E7A53C39BCDF743FAB27A3E95EAC9345F9F8458J9X5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A7F7007A2E8D48754D91F38A3BE99FFECE38C0A8E7A53C39BCDF743FAB27A3E95EAC9345F9F8458J9X5I" TargetMode="External"/><Relationship Id="rId4" Type="http://schemas.openxmlformats.org/officeDocument/2006/relationships/settings" Target="settings.xml"/><Relationship Id="rId9" Type="http://schemas.openxmlformats.org/officeDocument/2006/relationships/hyperlink" Target="consultantplus://offline/ref=52C1F8783F0745144C37E5CA11CDFD0956F0C7094435C37AD58429F769283BA64DE2CEB75E0E2045ZFQ0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42B4-508F-4529-80D3-D3DCA54A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31</Pages>
  <Words>18545</Words>
  <Characters>105712</Characters>
  <Application>Microsoft Office Word</Application>
  <DocSecurity>0</DocSecurity>
  <Lines>880</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124009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Садовская Анна Евгеньевна</dc:creator>
  <cp:keywords/>
  <dc:description/>
  <cp:lastModifiedBy>Бацай Елена Николаевна</cp:lastModifiedBy>
  <cp:revision>4</cp:revision>
  <cp:lastPrinted>2023-01-18T07:04:00Z</cp:lastPrinted>
  <dcterms:created xsi:type="dcterms:W3CDTF">2023-04-04T11:55:00Z</dcterms:created>
  <dcterms:modified xsi:type="dcterms:W3CDTF">2023-04-05T08:33:00Z</dcterms:modified>
</cp:coreProperties>
</file>