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70" w:rsidRPr="00F726DE" w:rsidRDefault="00582870" w:rsidP="00582870">
      <w:pPr>
        <w:tabs>
          <w:tab w:val="left" w:pos="284"/>
        </w:tabs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Проект</w:t>
      </w:r>
    </w:p>
    <w:p w:rsidR="00582870" w:rsidRPr="00F726DE" w:rsidRDefault="00582870" w:rsidP="00582870">
      <w:pPr>
        <w:tabs>
          <w:tab w:val="left" w:pos="284"/>
        </w:tabs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</w:p>
    <w:p w:rsidR="00582870" w:rsidRPr="00F726DE" w:rsidRDefault="00582870" w:rsidP="00582870">
      <w:pPr>
        <w:tabs>
          <w:tab w:val="left" w:pos="284"/>
        </w:tabs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82870" w:rsidRPr="00F726DE" w:rsidRDefault="00582870" w:rsidP="0058287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Pr="00F726DE" w:rsidRDefault="00582870" w:rsidP="0058287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Pr="00F726DE" w:rsidRDefault="00582870" w:rsidP="0058287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Pr="00F726DE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Pr="00F726DE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Pr="00F726DE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870" w:rsidRPr="00F174AF" w:rsidRDefault="0054078B" w:rsidP="00582870">
      <w:pPr>
        <w:tabs>
          <w:tab w:val="left" w:pos="284"/>
          <w:tab w:val="left" w:pos="6379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 </w:t>
      </w:r>
      <w:r w:rsidR="00582870" w:rsidRPr="00F174AF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Губернатора Новосибирской области от 19.04.2013 </w:t>
      </w:r>
      <w:r w:rsidR="00582870">
        <w:rPr>
          <w:rFonts w:ascii="Times New Roman" w:hAnsi="Times New Roman" w:cs="Times New Roman"/>
          <w:sz w:val="28"/>
          <w:szCs w:val="28"/>
        </w:rPr>
        <w:t>№ </w:t>
      </w:r>
      <w:r w:rsidR="00582870" w:rsidRPr="00F174AF">
        <w:rPr>
          <w:rFonts w:ascii="Times New Roman" w:hAnsi="Times New Roman" w:cs="Times New Roman"/>
          <w:sz w:val="28"/>
          <w:szCs w:val="28"/>
        </w:rPr>
        <w:t>101</w:t>
      </w: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F726DE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Pr="00F726DE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726DE">
        <w:rPr>
          <w:rFonts w:ascii="Times New Roman" w:hAnsi="Times New Roman" w:cs="Times New Roman"/>
          <w:b/>
          <w:sz w:val="28"/>
          <w:szCs w:val="28"/>
        </w:rPr>
        <w:t> о с </w:t>
      </w:r>
      <w:proofErr w:type="gramStart"/>
      <w:r w:rsidRPr="00F726D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F726DE">
        <w:rPr>
          <w:rFonts w:ascii="Times New Roman" w:hAnsi="Times New Roman" w:cs="Times New Roman"/>
          <w:b/>
          <w:sz w:val="28"/>
          <w:szCs w:val="28"/>
        </w:rPr>
        <w:t> а н о в л я 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F726DE">
        <w:rPr>
          <w:rFonts w:ascii="Times New Roman" w:hAnsi="Times New Roman" w:cs="Times New Roman"/>
          <w:b/>
          <w:sz w:val="28"/>
          <w:szCs w:val="28"/>
        </w:rPr>
        <w:t>:</w:t>
      </w:r>
    </w:p>
    <w:p w:rsidR="00582870" w:rsidRDefault="00582870" w:rsidP="00582870">
      <w:pPr>
        <w:pStyle w:val="ConsPlusNormal"/>
        <w:tabs>
          <w:tab w:val="left" w:pos="284"/>
        </w:tabs>
        <w:ind w:firstLine="709"/>
        <w:jc w:val="both"/>
      </w:pPr>
      <w:r w:rsidRPr="00387EC8">
        <w:t xml:space="preserve">Внести в </w:t>
      </w:r>
      <w:hyperlink r:id="rId6" w:history="1">
        <w:r w:rsidRPr="00EE6E6F">
          <w:rPr>
            <w:rStyle w:val="a6"/>
            <w:color w:val="auto"/>
            <w:u w:val="none"/>
          </w:rPr>
          <w:t>постановление</w:t>
        </w:r>
      </w:hyperlink>
      <w:r w:rsidRPr="00EE6E6F">
        <w:t xml:space="preserve"> </w:t>
      </w:r>
      <w:r w:rsidRPr="00387EC8">
        <w:t>Губер</w:t>
      </w:r>
      <w:r>
        <w:t>натора Новосибирской области от </w:t>
      </w:r>
      <w:r w:rsidRPr="00387EC8">
        <w:t xml:space="preserve">19.04.2013 </w:t>
      </w:r>
      <w:r>
        <w:t>№ 101 «Об </w:t>
      </w:r>
      <w:r w:rsidRPr="00387EC8">
        <w:t xml:space="preserve">утверждении Порядка проведения проверок соблюдения федерального законодательства и законодательства Новосибирской области о государственной гражданской службе </w:t>
      </w:r>
      <w:r>
        <w:t xml:space="preserve">и противодействии коррупции </w:t>
      </w:r>
      <w:r w:rsidRPr="002A3EFD">
        <w:t>в областных исполнительных органах государственной власти Новосибирской области» следующие изменения:</w:t>
      </w:r>
    </w:p>
    <w:p w:rsidR="00582870" w:rsidRDefault="00582870" w:rsidP="00582870">
      <w:pPr>
        <w:pStyle w:val="ConsPlusNormal"/>
        <w:tabs>
          <w:tab w:val="left" w:pos="284"/>
        </w:tabs>
        <w:ind w:firstLine="709"/>
        <w:jc w:val="both"/>
      </w:pPr>
      <w:r>
        <w:t>1. В наименовании слова «государственной власти» исключить.</w:t>
      </w:r>
    </w:p>
    <w:p w:rsidR="00582870" w:rsidRDefault="00582870" w:rsidP="00582870">
      <w:pPr>
        <w:pStyle w:val="ConsPlusNormal"/>
        <w:tabs>
          <w:tab w:val="left" w:pos="284"/>
        </w:tabs>
        <w:ind w:firstLine="709"/>
        <w:jc w:val="both"/>
      </w:pPr>
      <w:r>
        <w:t xml:space="preserve">2. В </w:t>
      </w:r>
      <w:r w:rsidRPr="00297DA5">
        <w:t>Порядк</w:t>
      </w:r>
      <w:r>
        <w:t>е</w:t>
      </w:r>
      <w:r w:rsidRPr="00297DA5">
        <w:t xml:space="preserve"> проведения проверок соблюдения федерального законодательства и законодательства Новосибирской области о государственной гражданской службе и противодействии коррупции в областных исполнительных органах государственной власти Новосибирской области</w:t>
      </w:r>
      <w:r>
        <w:t>:</w:t>
      </w:r>
    </w:p>
    <w:p w:rsidR="00582870" w:rsidRDefault="00582870" w:rsidP="00582870">
      <w:pPr>
        <w:pStyle w:val="ConsPlusNormal"/>
        <w:tabs>
          <w:tab w:val="left" w:pos="284"/>
        </w:tabs>
        <w:ind w:firstLine="709"/>
        <w:jc w:val="both"/>
      </w:pPr>
      <w:r>
        <w:t>1) в наименовании и пункте 1, абзаце третьем пункта 2 слова «государственной власти» исключить;</w:t>
      </w:r>
    </w:p>
    <w:p w:rsidR="00582870" w:rsidRPr="00C35C04" w:rsidRDefault="00582870" w:rsidP="00582870">
      <w:pPr>
        <w:pStyle w:val="ConsPlusNormal"/>
        <w:tabs>
          <w:tab w:val="left" w:pos="284"/>
        </w:tabs>
        <w:ind w:firstLine="709"/>
        <w:jc w:val="both"/>
      </w:pPr>
      <w:r>
        <w:t>2) п</w:t>
      </w:r>
      <w:r w:rsidRPr="005866C5">
        <w:t xml:space="preserve">ункт 4 изложить в </w:t>
      </w:r>
      <w:r>
        <w:t>следующей</w:t>
      </w:r>
      <w:r w:rsidRPr="005866C5">
        <w:t xml:space="preserve"> редакции:</w:t>
      </w:r>
    </w:p>
    <w:p w:rsidR="00582870" w:rsidRPr="0001523D" w:rsidRDefault="003375F8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«4. </w:t>
      </w:r>
      <w:r w:rsidR="00582870">
        <w:rPr>
          <w:rFonts w:ascii="Times New Roman" w:eastAsia="Calibri" w:hAnsi="Times New Roman" w:cs="Times New Roman"/>
          <w:sz w:val="28"/>
          <w:szCs w:val="28"/>
        </w:rPr>
        <w:t>Проверки проводятся по следующим направлениям:</w:t>
      </w:r>
    </w:p>
    <w:p w:rsidR="00582870" w:rsidRPr="005866C5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 w:rsidRPr="005866C5">
        <w:t>1)</w:t>
      </w:r>
      <w:r>
        <w:t> </w:t>
      </w:r>
      <w:r w:rsidRPr="005866C5">
        <w:t>реализация областными исполнительными органами полномочий по принятию нормативных правовых актов по вопросам государственной гражданской службы Новосибирской области и противодействия коррупции;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 w:rsidRPr="005866C5">
        <w:t>2)</w:t>
      </w:r>
      <w:r>
        <w:t> </w:t>
      </w:r>
      <w:r w:rsidRPr="005866C5">
        <w:t>соблюдение требований законодательства при оформлении приема на государственную</w:t>
      </w:r>
      <w:r w:rsidRPr="00AC3476">
        <w:t xml:space="preserve"> гражданскую слу</w:t>
      </w:r>
      <w:r w:rsidR="00EE6E6F">
        <w:t>жбу Новосибирской области (далее </w:t>
      </w:r>
      <w:r w:rsidRPr="00BF5443">
        <w:t xml:space="preserve">– </w:t>
      </w:r>
      <w:r w:rsidRPr="00AC3476">
        <w:t>гражданская служба) и назначения на должности государственной гражданской службы Новосибирской области (далее - должности гражданской службы);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 w:rsidRPr="00AA4AEF">
        <w:t>3)</w:t>
      </w:r>
      <w:r>
        <w:t> </w:t>
      </w:r>
      <w:r w:rsidRPr="00AA4AEF">
        <w:t xml:space="preserve">организация </w:t>
      </w:r>
      <w:r w:rsidR="00527AC2">
        <w:t>и проведение проверок представляемых гражданином сведений при поступлении на гражданскую службу и в период ее прохождения гражданским служащим</w:t>
      </w:r>
      <w:r>
        <w:t>;</w:t>
      </w:r>
    </w:p>
    <w:p w:rsidR="00582870" w:rsidRPr="00F9307C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>
        <w:t>4</w:t>
      </w:r>
      <w:r w:rsidRPr="00F9307C">
        <w:t>)</w:t>
      </w:r>
      <w:r>
        <w:t> </w:t>
      </w:r>
      <w:r w:rsidRPr="00F9307C">
        <w:t>ведение кадрового делопроизводства, формирование личных дел гражданских служащих;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  <w:rPr>
          <w:bCs/>
        </w:rPr>
      </w:pPr>
      <w:r w:rsidRPr="00F9307C">
        <w:rPr>
          <w:bCs/>
        </w:rPr>
        <w:t>5)</w:t>
      </w:r>
      <w:r>
        <w:rPr>
          <w:bCs/>
        </w:rPr>
        <w:t> </w:t>
      </w:r>
      <w:r w:rsidRPr="00F9307C">
        <w:rPr>
          <w:bCs/>
        </w:rPr>
        <w:t>ведение трудовых книжек гражданских служащих;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  <w:rPr>
          <w:bCs/>
        </w:rPr>
      </w:pPr>
      <w:r>
        <w:rPr>
          <w:bCs/>
        </w:rPr>
        <w:lastRenderedPageBreak/>
        <w:t>6</w:t>
      </w:r>
      <w:r w:rsidRPr="00F9307C">
        <w:rPr>
          <w:bCs/>
        </w:rPr>
        <w:t>)</w:t>
      </w:r>
      <w:r>
        <w:rPr>
          <w:bCs/>
        </w:rPr>
        <w:t> </w:t>
      </w:r>
      <w:r w:rsidRPr="00F9307C">
        <w:rPr>
          <w:bCs/>
        </w:rPr>
        <w:t>наличие у гражданских служащих служебных контрактов, должностных регламентов, их соответствие требованиям законодательства;</w:t>
      </w:r>
    </w:p>
    <w:p w:rsidR="00582870" w:rsidRPr="00F9307C" w:rsidRDefault="00582870" w:rsidP="00582870">
      <w:pPr>
        <w:pStyle w:val="ConsPlusNormal"/>
        <w:tabs>
          <w:tab w:val="left" w:pos="284"/>
          <w:tab w:val="left" w:pos="993"/>
        </w:tabs>
        <w:ind w:firstLine="709"/>
        <w:rPr>
          <w:bCs/>
        </w:rPr>
      </w:pPr>
      <w:r>
        <w:rPr>
          <w:bCs/>
        </w:rPr>
        <w:t>7</w:t>
      </w:r>
      <w:r w:rsidRPr="00AA4AEF">
        <w:rPr>
          <w:bCs/>
        </w:rPr>
        <w:t>)</w:t>
      </w:r>
      <w:r>
        <w:rPr>
          <w:bCs/>
        </w:rPr>
        <w:t> </w:t>
      </w:r>
      <w:r w:rsidRPr="00AA4AEF">
        <w:rPr>
          <w:bCs/>
        </w:rPr>
        <w:t>обеспечение установленного порядка оформления и выдачи служебных удостоверений гражданским служащим;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>
        <w:t>8</w:t>
      </w:r>
      <w:r w:rsidRPr="00F9307C">
        <w:t>)</w:t>
      </w:r>
      <w:r>
        <w:t> </w:t>
      </w:r>
      <w:r w:rsidRPr="00F9307C">
        <w:t>соответствие гражданских служащих квалификационным требованиям, предъявляемым к должностям гражданской службы;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>
        <w:t>9</w:t>
      </w:r>
      <w:r w:rsidRPr="00AA4AEF">
        <w:t>)</w:t>
      </w:r>
      <w:r>
        <w:t> </w:t>
      </w:r>
      <w:r w:rsidRPr="00AA4AEF">
        <w:t>соблюдение установленных правил исчисления стажа гражданской службы;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 w:rsidRPr="00AA4AEF">
        <w:t>1</w:t>
      </w:r>
      <w:r>
        <w:t>0</w:t>
      </w:r>
      <w:r w:rsidRPr="00AA4AEF">
        <w:t>)</w:t>
      </w:r>
      <w:r>
        <w:t> </w:t>
      </w:r>
      <w:r w:rsidRPr="00AA4AEF">
        <w:t>соблюдение условий оплаты труда гражданских служащих;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>
        <w:t>11) </w:t>
      </w:r>
      <w:r w:rsidRPr="008265D6">
        <w:t>обеспечение проведения аттестации гражданских служащих;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>
        <w:t>12</w:t>
      </w:r>
      <w:r w:rsidRPr="00F9307C">
        <w:t>)</w:t>
      </w:r>
      <w:r>
        <w:t> </w:t>
      </w:r>
      <w:r w:rsidRPr="00F9307C">
        <w:t>соблюдение законодательства при присвоении и сохранении классных чинов;</w:t>
      </w:r>
    </w:p>
    <w:p w:rsidR="00582870" w:rsidRPr="00303287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 w:rsidRPr="00AA4AEF">
        <w:t>1</w:t>
      </w:r>
      <w:r>
        <w:t>3</w:t>
      </w:r>
      <w:r w:rsidRPr="00AA4AEF">
        <w:t>)</w:t>
      </w:r>
      <w:r>
        <w:t> </w:t>
      </w:r>
      <w:r w:rsidRPr="00AA4AEF">
        <w:t>соблюдение требований законодательства при формировании кадрового резерва, организация работы с кадровым резервом;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</w:pPr>
      <w:r w:rsidRPr="00303287">
        <w:t>1</w:t>
      </w:r>
      <w:r>
        <w:t>4</w:t>
      </w:r>
      <w:r w:rsidRPr="00303287">
        <w:t>)</w:t>
      </w:r>
      <w:r>
        <w:t> </w:t>
      </w:r>
      <w:r w:rsidRPr="00303287">
        <w:t>организация профессионального развития гражданских служащих;</w:t>
      </w:r>
    </w:p>
    <w:p w:rsidR="00582870" w:rsidRPr="00AA4AEF" w:rsidRDefault="00582870" w:rsidP="00582870">
      <w:pPr>
        <w:pStyle w:val="ConsPlusNormal"/>
        <w:tabs>
          <w:tab w:val="left" w:pos="284"/>
          <w:tab w:val="left" w:pos="993"/>
        </w:tabs>
        <w:ind w:firstLine="709"/>
      </w:pPr>
      <w:r w:rsidRPr="00AA4AEF">
        <w:t>1</w:t>
      </w:r>
      <w:r w:rsidR="00EA7D33">
        <w:t>5</w:t>
      </w:r>
      <w:r w:rsidRPr="00AA4AEF">
        <w:t>)</w:t>
      </w:r>
      <w:r>
        <w:t> </w:t>
      </w:r>
      <w:r w:rsidRPr="00AA4AEF">
        <w:rPr>
          <w:bCs/>
        </w:rPr>
        <w:t>организация проведения служебных проверок;</w:t>
      </w:r>
    </w:p>
    <w:p w:rsidR="00582870" w:rsidRPr="00AA4AEF" w:rsidRDefault="00582870" w:rsidP="00582870">
      <w:pPr>
        <w:pStyle w:val="ConsPlusNormal"/>
        <w:tabs>
          <w:tab w:val="left" w:pos="284"/>
          <w:tab w:val="left" w:pos="993"/>
        </w:tabs>
        <w:ind w:firstLine="709"/>
        <w:rPr>
          <w:bCs/>
        </w:rPr>
      </w:pPr>
      <w:r w:rsidRPr="00AA4AEF">
        <w:t>1</w:t>
      </w:r>
      <w:r w:rsidR="00EA7D33">
        <w:t>6</w:t>
      </w:r>
      <w:r w:rsidRPr="00AA4AEF">
        <w:t>)</w:t>
      </w:r>
      <w:r>
        <w:t> </w:t>
      </w:r>
      <w:r w:rsidRPr="00AA4AEF">
        <w:rPr>
          <w:bCs/>
        </w:rPr>
        <w:t>рассмотрение индивидуальных служебных споров;</w:t>
      </w:r>
    </w:p>
    <w:p w:rsidR="00582870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 w:rsidRPr="00303287">
        <w:t>1</w:t>
      </w:r>
      <w:r w:rsidR="00EA7D33">
        <w:t>7</w:t>
      </w:r>
      <w:r w:rsidRPr="00303287">
        <w:t>)</w:t>
      </w:r>
      <w:r>
        <w:t> </w:t>
      </w:r>
      <w:r w:rsidRPr="00303287">
        <w:t>соблюдение требований законодательства о защите персональных данных;</w:t>
      </w:r>
    </w:p>
    <w:p w:rsidR="00582870" w:rsidRPr="00F9307C" w:rsidRDefault="00582870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 w:rsidRPr="00F9307C">
        <w:t>1</w:t>
      </w:r>
      <w:r w:rsidR="00EA7D33">
        <w:t>8</w:t>
      </w:r>
      <w:r w:rsidRPr="00F9307C">
        <w:t>)</w:t>
      </w:r>
      <w:r>
        <w:t> </w:t>
      </w:r>
      <w:r w:rsidRPr="00F9307C">
        <w:t>соблюдение гражданскими служащими ограничений и запретов, связанных с гражданской службой;</w:t>
      </w:r>
    </w:p>
    <w:p w:rsidR="00582870" w:rsidRDefault="00EA7D33" w:rsidP="00582870">
      <w:pPr>
        <w:pStyle w:val="ConsPlusNormal"/>
        <w:tabs>
          <w:tab w:val="left" w:pos="284"/>
          <w:tab w:val="left" w:pos="993"/>
        </w:tabs>
        <w:ind w:firstLine="709"/>
        <w:jc w:val="both"/>
      </w:pPr>
      <w:r>
        <w:t>19</w:t>
      </w:r>
      <w:r w:rsidR="00582870">
        <w:t>) </w:t>
      </w:r>
      <w:r w:rsidR="00582870" w:rsidRPr="00AA4AEF">
        <w:t>оформление допуска установленной формы к сведениям, составляющим государственную тайну;</w:t>
      </w:r>
    </w:p>
    <w:p w:rsidR="00582870" w:rsidRPr="00F65F07" w:rsidRDefault="00582870" w:rsidP="00582870">
      <w:pPr>
        <w:pStyle w:val="ConsPlusNormal"/>
        <w:tabs>
          <w:tab w:val="left" w:pos="284"/>
        </w:tabs>
        <w:ind w:firstLine="708"/>
        <w:jc w:val="both"/>
        <w:rPr>
          <w:bCs/>
        </w:rPr>
      </w:pPr>
      <w:r>
        <w:rPr>
          <w:bCs/>
        </w:rPr>
        <w:t>2</w:t>
      </w:r>
      <w:r w:rsidR="00EA7D33">
        <w:rPr>
          <w:bCs/>
        </w:rPr>
        <w:t>0</w:t>
      </w:r>
      <w:r>
        <w:rPr>
          <w:bCs/>
        </w:rPr>
        <w:t>) </w:t>
      </w:r>
      <w:r w:rsidRPr="00303287">
        <w:rPr>
          <w:bCs/>
        </w:rPr>
        <w:t>организация прохождения диспансеризации гражданскими служащими;</w:t>
      </w:r>
    </w:p>
    <w:p w:rsidR="00582870" w:rsidRDefault="00582870" w:rsidP="00582870">
      <w:pPr>
        <w:pStyle w:val="ConsPlusNormal"/>
        <w:tabs>
          <w:tab w:val="left" w:pos="284"/>
        </w:tabs>
        <w:ind w:firstLine="708"/>
        <w:jc w:val="both"/>
      </w:pPr>
      <w:r>
        <w:t>2</w:t>
      </w:r>
      <w:r w:rsidR="00EA7D33">
        <w:t>1</w:t>
      </w:r>
      <w:r>
        <w:t>) </w:t>
      </w:r>
      <w:r w:rsidRPr="00F65F07">
        <w:t>ведение государственной информационной системы Новосибирской области «Кадровый учет государственных гражданских служащих Новосибирской области»;</w:t>
      </w:r>
    </w:p>
    <w:p w:rsidR="00582870" w:rsidRDefault="00582870" w:rsidP="00582870">
      <w:pPr>
        <w:pStyle w:val="ConsPlusNormal"/>
        <w:tabs>
          <w:tab w:val="left" w:pos="284"/>
        </w:tabs>
        <w:ind w:firstLine="708"/>
        <w:jc w:val="both"/>
      </w:pPr>
      <w:r>
        <w:t>2</w:t>
      </w:r>
      <w:r w:rsidR="00EA7D33">
        <w:t>2</w:t>
      </w:r>
      <w:r>
        <w:t>) </w:t>
      </w:r>
      <w:r w:rsidRPr="00F65F07">
        <w:rPr>
          <w:bCs/>
        </w:rPr>
        <w:t>соблюдение законодательства при рассмотрении обращений граждан по вопросам государственной гражданской службы и кадров;</w:t>
      </w:r>
    </w:p>
    <w:p w:rsidR="00582870" w:rsidRDefault="00582870" w:rsidP="00582870">
      <w:pPr>
        <w:pStyle w:val="ConsPlusNormal"/>
        <w:tabs>
          <w:tab w:val="left" w:pos="284"/>
        </w:tabs>
        <w:ind w:firstLine="708"/>
        <w:jc w:val="both"/>
      </w:pPr>
      <w:r>
        <w:t>2</w:t>
      </w:r>
      <w:r w:rsidR="00EA7D33">
        <w:t>3</w:t>
      </w:r>
      <w:r>
        <w:t>) </w:t>
      </w:r>
      <w:r w:rsidRPr="00F65F07">
        <w:t>соблюдение гарантий, установленных законодательством Российской Федерации и Новосибирской области о государственной гражданской службе</w:t>
      </w:r>
      <w:r>
        <w:t>;</w:t>
      </w:r>
    </w:p>
    <w:p w:rsidR="00582870" w:rsidRDefault="00582870" w:rsidP="00582870">
      <w:pPr>
        <w:pStyle w:val="ConsPlusNormal"/>
        <w:tabs>
          <w:tab w:val="left" w:pos="284"/>
        </w:tabs>
        <w:ind w:firstLine="708"/>
        <w:jc w:val="both"/>
      </w:pPr>
      <w:r>
        <w:t>2</w:t>
      </w:r>
      <w:r w:rsidR="00EA7D33">
        <w:t>4</w:t>
      </w:r>
      <w:r w:rsidRPr="005866C5">
        <w:t>)</w:t>
      </w:r>
      <w:r>
        <w:t> организация исполнения законодательства о противодействии коррупции, в том числе:</w:t>
      </w:r>
    </w:p>
    <w:p w:rsidR="00582870" w:rsidRDefault="00582870" w:rsidP="00582870">
      <w:pPr>
        <w:pStyle w:val="ConsPlusNormal"/>
        <w:tabs>
          <w:tab w:val="left" w:pos="284"/>
        </w:tabs>
        <w:ind w:firstLine="708"/>
        <w:jc w:val="both"/>
      </w:pPr>
      <w:r>
        <w:t>а) </w:t>
      </w:r>
      <w:r w:rsidRPr="00F65F07">
        <w:t>ведение учета заявлений, обращений и уведомлений, поступивших от гражданских служащих в порядке, установленном законодательств</w:t>
      </w:r>
      <w:r>
        <w:t>ом о противодействии коррупции;</w:t>
      </w:r>
    </w:p>
    <w:p w:rsidR="00582870" w:rsidRDefault="00582870" w:rsidP="00582870">
      <w:pPr>
        <w:pStyle w:val="ConsPlusNormal"/>
        <w:tabs>
          <w:tab w:val="left" w:pos="284"/>
        </w:tabs>
        <w:ind w:firstLine="708"/>
        <w:jc w:val="both"/>
      </w:pPr>
      <w:r>
        <w:t>б) </w:t>
      </w:r>
      <w:r w:rsidRPr="00F65F07">
        <w:t>обеспечение деятельности комиссии по соблюдению требований к служебному поведению гражданских служащих и урегулированию конфликтов интересов;</w:t>
      </w:r>
    </w:p>
    <w:p w:rsidR="00582870" w:rsidRDefault="00582870" w:rsidP="00582870">
      <w:pPr>
        <w:pStyle w:val="ConsPlusNormal"/>
        <w:tabs>
          <w:tab w:val="left" w:pos="284"/>
        </w:tabs>
        <w:ind w:firstLine="708"/>
        <w:jc w:val="both"/>
      </w:pPr>
      <w:r>
        <w:t>в) </w:t>
      </w:r>
      <w:r w:rsidRPr="00F65F07">
        <w:t xml:space="preserve">организация приема,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службы, и гражданскими служащими, проверок достоверности и полноты представляемых ими сведений, проверок соблюдения гражданскими служащими ограничений и запретов, требований о предотвращении или об урегулировании конфликта интересов, </w:t>
      </w:r>
      <w:r w:rsidRPr="00F65F07">
        <w:lastRenderedPageBreak/>
        <w:t>исполнения ими обязанностей, установленных законодательством Российской Федерации о противодействии коррупции, анализа сведений о расходах, представленных гражданскими служащими, осуществления контроля за расходами;</w:t>
      </w:r>
    </w:p>
    <w:p w:rsidR="00582870" w:rsidRDefault="00582870" w:rsidP="00582870">
      <w:pPr>
        <w:pStyle w:val="ConsPlusNormal"/>
        <w:tabs>
          <w:tab w:val="left" w:pos="284"/>
        </w:tabs>
        <w:ind w:firstLine="708"/>
        <w:jc w:val="both"/>
      </w:pPr>
      <w:r>
        <w:t>г) ведение раздела (подраздела), посвященного вопросам противодействия коррупции, официального сайта областного исполнительного органа в информационно-телекоммуникационной сети «Интернет»;</w:t>
      </w:r>
    </w:p>
    <w:p w:rsidR="003375F8" w:rsidRDefault="00582870" w:rsidP="00582870">
      <w:pPr>
        <w:pStyle w:val="ConsPlusNormal"/>
        <w:tabs>
          <w:tab w:val="left" w:pos="284"/>
        </w:tabs>
        <w:ind w:firstLine="708"/>
        <w:jc w:val="both"/>
      </w:pPr>
      <w:r>
        <w:t>д) организация работы, направленной на выявление личной заинтересованности гражданских служащих, которая приводит или может привести к конфликту интересов при осуществлении закупок товаров, работ и услуг.</w:t>
      </w:r>
      <w:r w:rsidR="003375F8">
        <w:t>»;</w:t>
      </w: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</w:t>
      </w:r>
      <w:r w:rsidRPr="00EE6E6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E6E6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третьем пункта 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цифру «10» заменить цифрой «15»</w:t>
      </w:r>
      <w:r w:rsidRPr="004B6D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пункт 8.2 изложить в следующей редакции:</w:t>
      </w:r>
    </w:p>
    <w:p w:rsidR="00582870" w:rsidRDefault="00894B0C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«8.2. </w:t>
      </w:r>
      <w:r w:rsidR="00582870" w:rsidRPr="00C35C04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по результатам проверки направляется руководителю областного исполнительного органа, в котором проводилась проверка, и руководителю администрации в течение 1</w:t>
      </w:r>
      <w:r w:rsidR="0058287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82870" w:rsidRPr="00C3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после окончания проведения проверки</w:t>
      </w:r>
      <w:r w:rsidR="00582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870" w:rsidRPr="00C35C04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</w:t>
      </w:r>
      <w:r w:rsidR="00582870">
        <w:rPr>
          <w:rFonts w:ascii="Times New Roman" w:hAnsi="Times New Roman" w:cs="Times New Roman"/>
          <w:color w:val="000000" w:themeColor="text1"/>
          <w:sz w:val="28"/>
          <w:szCs w:val="28"/>
        </w:rPr>
        <w:t>твенной информационной системе «</w:t>
      </w:r>
      <w:r w:rsidR="00582870" w:rsidRPr="00C35C04">
        <w:rPr>
          <w:rFonts w:ascii="Times New Roman" w:hAnsi="Times New Roman" w:cs="Times New Roman"/>
          <w:color w:val="000000" w:themeColor="text1"/>
          <w:sz w:val="28"/>
          <w:szCs w:val="28"/>
        </w:rPr>
        <w:t>Система электронного документооборота и делопроизводства Прав</w:t>
      </w:r>
      <w:r w:rsidR="00582870">
        <w:rPr>
          <w:rFonts w:ascii="Times New Roman" w:hAnsi="Times New Roman" w:cs="Times New Roman"/>
          <w:color w:val="000000" w:themeColor="text1"/>
          <w:sz w:val="28"/>
          <w:szCs w:val="28"/>
        </w:rPr>
        <w:t>ительства Новосибирской области»</w:t>
      </w:r>
      <w:r w:rsidR="00EE6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582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82870" w:rsidRPr="00C35C04">
        <w:rPr>
          <w:rFonts w:ascii="Times New Roman" w:hAnsi="Times New Roman" w:cs="Times New Roman"/>
          <w:color w:val="000000" w:themeColor="text1"/>
          <w:sz w:val="28"/>
          <w:szCs w:val="28"/>
        </w:rPr>
        <w:t>СЭДД)</w:t>
      </w:r>
      <w:r w:rsidR="00582870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пункт 9 изложить в следующей редакции:</w:t>
      </w: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«9. 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ходе проводимой проверки нарушений законодательства руководитель областного исполнительного органа, в котором проводилась проверка, в течение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получения заключения по результатам проверки направляет в департамент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СЭДД </w:t>
      </w:r>
      <w:r w:rsidRPr="00297DA5">
        <w:rPr>
          <w:rFonts w:ascii="Times New Roman" w:hAnsi="Times New Roman" w:cs="Times New Roman"/>
          <w:color w:val="000000" w:themeColor="text1"/>
          <w:sz w:val="28"/>
          <w:szCs w:val="28"/>
        </w:rPr>
        <w:t>план мероприятий по устранению выявленных в ходе проверки нарушений законодательства в сроки, согласова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</w:t>
      </w:r>
      <w:r w:rsidR="00F94108">
        <w:rPr>
          <w:rFonts w:ascii="Times New Roman" w:hAnsi="Times New Roman" w:cs="Times New Roman"/>
          <w:color w:val="000000" w:themeColor="text1"/>
          <w:sz w:val="28"/>
          <w:szCs w:val="28"/>
        </w:rPr>
        <w:t>ые руководителем департамента.»;</w:t>
      </w: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в</w:t>
      </w:r>
      <w:r w:rsidR="0077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10:</w:t>
      </w:r>
    </w:p>
    <w:p w:rsidR="00582870" w:rsidRDefault="00F94108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10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82870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слово «семи» заменить цифрой «15»;</w:t>
      </w:r>
    </w:p>
    <w:p w:rsidR="00582870" w:rsidRDefault="00F94108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10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82870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слово «пяти» заменить цифрой «15»;</w:t>
      </w: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в пункте 11 слова «20 января» заменить словами «1 февраля».</w:t>
      </w: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870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870" w:rsidRPr="00947803" w:rsidRDefault="00582870" w:rsidP="005828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870" w:rsidRPr="00F726DE" w:rsidRDefault="00582870" w:rsidP="00582870">
      <w:pPr>
        <w:pStyle w:val="a3"/>
        <w:tabs>
          <w:tab w:val="left" w:pos="284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582870" w:rsidRPr="00376762" w:rsidRDefault="00582870" w:rsidP="00582870">
      <w:pPr>
        <w:pStyle w:val="a7"/>
        <w:tabs>
          <w:tab w:val="left" w:pos="284"/>
        </w:tabs>
        <w:jc w:val="center"/>
        <w:rPr>
          <w:color w:val="FFFFFF" w:themeColor="background1"/>
          <w:sz w:val="24"/>
        </w:rPr>
      </w:pPr>
      <w:r w:rsidRPr="00376762">
        <w:rPr>
          <w:color w:val="FFFFFF" w:themeColor="background1"/>
          <w:sz w:val="24"/>
        </w:rPr>
        <w:t>[МЕСТО ДЛЯ ПОДПИСИ]</w:t>
      </w:r>
    </w:p>
    <w:p w:rsidR="00582870" w:rsidRDefault="00582870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70" w:rsidRDefault="00582870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3E4165" w:rsidRDefault="00582870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238 64 62</w:t>
      </w:r>
    </w:p>
    <w:p w:rsidR="003D03EC" w:rsidRDefault="003D03EC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141F9A" w:rsidP="003D03EC">
      <w:pPr>
        <w:tabs>
          <w:tab w:val="center" w:pos="4153"/>
          <w:tab w:val="right" w:pos="830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Ю.Ф. </w:t>
      </w:r>
      <w:r w:rsidR="003D03EC">
        <w:rPr>
          <w:rFonts w:ascii="Times New Roman" w:eastAsia="Times New Roman" w:hAnsi="Times New Roman" w:cs="Times New Roman"/>
          <w:sz w:val="28"/>
          <w:szCs w:val="28"/>
        </w:rPr>
        <w:t>Петухов</w:t>
      </w:r>
    </w:p>
    <w:p w:rsidR="00141F9A" w:rsidRDefault="00141F9A" w:rsidP="003D03EC">
      <w:pPr>
        <w:tabs>
          <w:tab w:val="center" w:pos="4153"/>
          <w:tab w:val="right" w:pos="830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r w:rsidRPr="00141F9A">
        <w:rPr>
          <w:rFonts w:ascii="Times New Roman" w:eastAsia="Times New Roman" w:hAnsi="Times New Roman" w:cs="Times New Roman"/>
          <w:sz w:val="28"/>
          <w:szCs w:val="28"/>
        </w:rPr>
        <w:t>«___» ________ 2023 г.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руководителя администрации – 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департамента организации управления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государственной гражданской службы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Губернатора Новосибирской области и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Правительства Новосибирской области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141F9A" w:rsidP="003D03EC">
      <w:pPr>
        <w:tabs>
          <w:tab w:val="center" w:pos="4153"/>
          <w:tab w:val="right" w:pos="830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В.А. </w:t>
      </w:r>
      <w:r w:rsidR="003D03EC">
        <w:rPr>
          <w:rFonts w:ascii="Times New Roman" w:eastAsia="Times New Roman" w:hAnsi="Times New Roman" w:cs="Times New Roman"/>
          <w:sz w:val="28"/>
          <w:szCs w:val="28"/>
        </w:rPr>
        <w:t>Дудникова</w:t>
      </w:r>
    </w:p>
    <w:p w:rsidR="00141F9A" w:rsidRDefault="00141F9A" w:rsidP="003D03EC">
      <w:pPr>
        <w:tabs>
          <w:tab w:val="center" w:pos="4153"/>
          <w:tab w:val="right" w:pos="830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 w:rsidRPr="00141F9A">
        <w:rPr>
          <w:rFonts w:ascii="Times New Roman" w:eastAsia="Times New Roman" w:hAnsi="Times New Roman" w:cs="Times New Roman"/>
          <w:sz w:val="28"/>
          <w:szCs w:val="28"/>
        </w:rPr>
        <w:t>«___» ________ 2023 г.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по профилактике коррупционных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иных правонарушений администрации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Губернатора Новосибирской области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Правительства Новосибирской области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Л.В. Варфоломеева</w:t>
      </w:r>
    </w:p>
    <w:p w:rsidR="003D03EC" w:rsidRDefault="00141F9A" w:rsidP="00141F9A">
      <w:pPr>
        <w:tabs>
          <w:tab w:val="center" w:pos="4153"/>
          <w:tab w:val="right" w:pos="830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41F9A">
        <w:rPr>
          <w:rFonts w:ascii="Times New Roman" w:eastAsia="Times New Roman" w:hAnsi="Times New Roman" w:cs="Times New Roman"/>
          <w:sz w:val="28"/>
          <w:szCs w:val="28"/>
        </w:rPr>
        <w:t>«___» ________ 2023 г.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 юстиции Новосибирской области</w:t>
      </w:r>
    </w:p>
    <w:p w:rsidR="003D03EC" w:rsidRDefault="003D03EC" w:rsidP="003D03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3EC" w:rsidRDefault="00141F9A" w:rsidP="003D03EC">
      <w:pPr>
        <w:tabs>
          <w:tab w:val="center" w:pos="4153"/>
          <w:tab w:val="right" w:pos="830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Т.Н. </w:t>
      </w:r>
      <w:r w:rsidR="003D03EC">
        <w:rPr>
          <w:rFonts w:ascii="Times New Roman" w:eastAsia="Times New Roman" w:hAnsi="Times New Roman" w:cs="Times New Roman"/>
          <w:sz w:val="28"/>
          <w:szCs w:val="28"/>
        </w:rPr>
        <w:t>Деркач</w:t>
      </w:r>
    </w:p>
    <w:p w:rsidR="00141F9A" w:rsidRDefault="00141F9A" w:rsidP="003D03EC">
      <w:pPr>
        <w:tabs>
          <w:tab w:val="center" w:pos="4153"/>
          <w:tab w:val="right" w:pos="830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 w:rsidRPr="00141F9A">
        <w:rPr>
          <w:rFonts w:ascii="Times New Roman" w:eastAsia="Times New Roman" w:hAnsi="Times New Roman" w:cs="Times New Roman"/>
          <w:sz w:val="28"/>
          <w:szCs w:val="28"/>
        </w:rPr>
        <w:t>«___» ________ 2023 г.</w:t>
      </w:r>
    </w:p>
    <w:p w:rsidR="003D03EC" w:rsidRDefault="003D03EC" w:rsidP="0058287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1F9A" w:rsidRDefault="00141F9A" w:rsidP="00582870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sectPr w:rsidR="00141F9A" w:rsidSect="0058287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BE" w:rsidRDefault="004128BE" w:rsidP="00582870">
      <w:pPr>
        <w:spacing w:after="0" w:line="240" w:lineRule="auto"/>
      </w:pPr>
      <w:r>
        <w:separator/>
      </w:r>
    </w:p>
  </w:endnote>
  <w:endnote w:type="continuationSeparator" w:id="0">
    <w:p w:rsidR="004128BE" w:rsidRDefault="004128BE" w:rsidP="0058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BE" w:rsidRDefault="004128BE" w:rsidP="00582870">
      <w:pPr>
        <w:spacing w:after="0" w:line="240" w:lineRule="auto"/>
      </w:pPr>
      <w:r>
        <w:separator/>
      </w:r>
    </w:p>
  </w:footnote>
  <w:footnote w:type="continuationSeparator" w:id="0">
    <w:p w:rsidR="004128BE" w:rsidRDefault="004128BE" w:rsidP="0058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945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2149B" w:rsidRPr="00582870" w:rsidRDefault="00A30A3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8287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287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8287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1F9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8287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74410" w:rsidRPr="00395D8B" w:rsidRDefault="004128BE" w:rsidP="00395D8B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87"/>
    <w:rsid w:val="001129FA"/>
    <w:rsid w:val="001279E1"/>
    <w:rsid w:val="00141F9A"/>
    <w:rsid w:val="001B3E19"/>
    <w:rsid w:val="00236ED8"/>
    <w:rsid w:val="003375F8"/>
    <w:rsid w:val="003D03EC"/>
    <w:rsid w:val="003E4165"/>
    <w:rsid w:val="003E6DE0"/>
    <w:rsid w:val="004128BE"/>
    <w:rsid w:val="004230FB"/>
    <w:rsid w:val="004824D6"/>
    <w:rsid w:val="00527AC2"/>
    <w:rsid w:val="0054078B"/>
    <w:rsid w:val="00582870"/>
    <w:rsid w:val="005D7FEF"/>
    <w:rsid w:val="00716483"/>
    <w:rsid w:val="00771E0E"/>
    <w:rsid w:val="008005E8"/>
    <w:rsid w:val="00806426"/>
    <w:rsid w:val="00894B0C"/>
    <w:rsid w:val="009F4EE3"/>
    <w:rsid w:val="00A02F87"/>
    <w:rsid w:val="00A30A30"/>
    <w:rsid w:val="00D71473"/>
    <w:rsid w:val="00EA7D33"/>
    <w:rsid w:val="00EE6E6F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2BB4"/>
  <w15:chartTrackingRefBased/>
  <w15:docId w15:val="{B24E614E-A26D-4249-8D1E-E1B202CF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8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8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870"/>
  </w:style>
  <w:style w:type="paragraph" w:customStyle="1" w:styleId="ConsPlusNormal">
    <w:name w:val="ConsPlusNormal"/>
    <w:rsid w:val="00582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582870"/>
    <w:rPr>
      <w:color w:val="0000FF"/>
      <w:u w:val="single"/>
    </w:rPr>
  </w:style>
  <w:style w:type="paragraph" w:styleId="a7">
    <w:name w:val="No Spacing"/>
    <w:uiPriority w:val="1"/>
    <w:qFormat/>
    <w:rsid w:val="005828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5E4E905E30347F65FF8FB26C7F8919BC572E208E7D5FB82B7560B20FA9CE474E8527FEEB1172AF240F6D94137B2377E76CA6EE48CF9D2EF9ED1188UAY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ED3BEB82F580D86D4340F5F54DF8690FAD122A3F4B857893604C00D9749E4D742764E54BB5D89C00F907A81DB858B2DDKF30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Оксана Васильевна</dc:creator>
  <cp:keywords/>
  <dc:description/>
  <cp:lastModifiedBy>Морозова Инна Сергеевна</cp:lastModifiedBy>
  <cp:revision>15</cp:revision>
  <dcterms:created xsi:type="dcterms:W3CDTF">2023-12-18T09:23:00Z</dcterms:created>
  <dcterms:modified xsi:type="dcterms:W3CDTF">2023-12-26T08:58:00Z</dcterms:modified>
</cp:coreProperties>
</file>