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27"/>
        <w:jc w:val="center"/>
      </w:pPr>
      <w: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191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334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48.7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>
      <w:pPr>
        <w:ind w:right="-227"/>
        <w:jc w:val="center"/>
        <w:rPr>
          <w:b/>
          <w:bCs/>
        </w:rPr>
      </w:pPr>
    </w:p>
    <w:p>
      <w:pPr>
        <w:pStyle w:val="a3"/>
        <w:spacing w:line="240" w:lineRule="auto"/>
      </w:pPr>
      <w:r>
        <w:t xml:space="preserve">МИНИСТЕРСТВО ПРОМЫШЛЕННОСТИ</w:t>
      </w:r>
      <w:r>
        <w:t xml:space="preserve">, </w:t>
      </w:r>
      <w:r>
        <w:t xml:space="preserve">ТОРГОВЛИ И</w:t>
      </w:r>
    </w:p>
    <w:p>
      <w:pPr>
        <w:pStyle w:val="a3"/>
        <w:spacing w:line="240" w:lineRule="auto"/>
      </w:pPr>
      <w:r>
        <w:t xml:space="preserve">РАЗВИТИЯ ПРЕДПРИНИМАТЕЛЬСТВА НОВОСИБИРСКОЙ ОБЛАСТИ</w:t>
      </w:r>
    </w:p>
    <w:p>
      <w:pPr>
        <w:jc w:val="center"/>
        <w:rPr>
          <w:b/>
          <w:bCs/>
          <w:sz w:val="28"/>
          <w:szCs w:val="28"/>
        </w:rPr>
      </w:pPr>
      <w:bookmarkStart w:id="0" w:name="OLE_LINK1"/>
      <w:r>
        <w:rPr>
          <w:b/>
          <w:bCs/>
          <w:sz w:val="28"/>
          <w:szCs w:val="28"/>
        </w:rPr>
        <w:t xml:space="preserve">(Минпромторг НСО)</w:t>
      </w:r>
    </w:p>
    <w:p>
      <w:pPr>
        <w:tabs>
          <w:tab w:val="left" w:pos="90"/>
        </w:tabs>
        <w:rPr>
          <w:b/>
          <w:sz w:val="28"/>
          <w:szCs w:val="28"/>
        </w:rPr>
      </w:pPr>
    </w:p>
    <w:p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ПРИКАЗ</w:t>
      </w:r>
    </w:p>
    <w:p>
      <w:pPr>
        <w:widowControl w:val="off"/>
        <w:jc w:val="both"/>
        <w:outlineLvl w:val="0"/>
        <w:rPr>
          <w:sz w:val="16"/>
          <w:szCs w:val="16"/>
        </w:rPr>
      </w:pPr>
    </w:p>
    <w:p>
      <w:pPr>
        <w:widowControl w:val="off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 xml:space="preserve">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__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___</w:t>
      </w:r>
    </w:p>
    <w:p>
      <w:pPr>
        <w:jc w:val="center"/>
      </w:pPr>
    </w:p>
    <w:p>
      <w:pPr>
        <w:jc w:val="center"/>
      </w:pP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</w:p>
    <w:p>
      <w:pPr>
        <w:widowControl w:val="off"/>
        <w:jc w:val="center"/>
        <w:rPr>
          <w:sz w:val="28"/>
          <w:szCs w:val="28"/>
        </w:rPr>
      </w:pPr>
    </w:p>
    <w:p>
      <w:pPr>
        <w:widowControl w:val="off"/>
        <w:jc w:val="center"/>
        <w:rPr>
          <w:sz w:val="28"/>
          <w:szCs w:val="28"/>
        </w:rPr>
      </w:pPr>
    </w:p>
    <w:bookmarkEnd w:id="0"/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приказ министерства промышленности, торговли и развития предпринимательства Новосибирской области от </w:t>
      </w:r>
      <w:r>
        <w:rPr>
          <w:sz w:val="28"/>
          <w:szCs w:val="28"/>
        </w:rPr>
        <w:t xml:space="preserve">22.12.2021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379</w:t>
      </w:r>
    </w:p>
    <w:p>
      <w:pPr>
        <w:pStyle w:val="a7"/>
        <w:ind w:firstLine="540"/>
        <w:rPr>
          <w:szCs w:val="28"/>
        </w:rPr>
      </w:pPr>
    </w:p>
    <w:p>
      <w:pPr>
        <w:pStyle w:val="a7"/>
        <w:ind w:firstLine="540"/>
        <w:rPr>
          <w:szCs w:val="28"/>
        </w:rPr>
      </w:pPr>
      <w:r>
        <w:rPr>
          <w:b/>
          <w:szCs w:val="28"/>
        </w:rPr>
        <w:t xml:space="preserve">П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р и к а з ы в а ю</w:t>
      </w:r>
      <w:r>
        <w:rPr>
          <w:szCs w:val="28"/>
        </w:rPr>
        <w:t xml:space="preserve">:</w:t>
      </w:r>
    </w:p>
    <w:p>
      <w:pPr>
        <w:pStyle w:val="a7"/>
        <w:ind w:firstLine="540"/>
        <w:rPr>
          <w:szCs w:val="28"/>
        </w:rPr>
      </w:pPr>
      <w:r>
        <w:rPr>
          <w:szCs w:val="28"/>
        </w:rPr>
        <w:t xml:space="preserve">Внести в приказ </w:t>
      </w:r>
      <w:r>
        <w:rPr>
          <w:szCs w:val="28"/>
        </w:rPr>
        <w:t xml:space="preserve">министерства промышленности, торговли и развития предприниматель</w:t>
      </w:r>
      <w:r>
        <w:rPr>
          <w:szCs w:val="28"/>
        </w:rPr>
        <w:t xml:space="preserve">ства Новосибирской области от </w:t>
      </w:r>
      <w:r>
        <w:rPr>
          <w:szCs w:val="28"/>
        </w:rPr>
        <w:t xml:space="preserve">22.12.2021 № 379 </w:t>
      </w:r>
      <w:r>
        <w:rPr>
          <w:szCs w:val="28"/>
        </w:rPr>
        <w:t xml:space="preserve">«</w:t>
      </w:r>
      <w:r>
        <w:rPr>
          <w:szCs w:val="28"/>
        </w:rPr>
        <w:t xml:space="preserve">Об утверждении Порядка осуществления внутреннего финансового аудита в</w:t>
      </w:r>
      <w:r>
        <w:rPr>
          <w:szCs w:val="28"/>
        </w:rPr>
        <w:t xml:space="preserve"> министерстве промышленности, торговли и развития предпринимательства Новосибирской области</w:t>
      </w:r>
      <w:r>
        <w:rPr>
          <w:szCs w:val="28"/>
        </w:rPr>
        <w:t xml:space="preserve">»</w:t>
      </w:r>
      <w:r>
        <w:rPr>
          <w:szCs w:val="28"/>
        </w:rPr>
        <w:t xml:space="preserve"> следующие изменения</w:t>
      </w:r>
      <w:r>
        <w:rPr>
          <w:szCs w:val="28"/>
        </w:rPr>
        <w:t xml:space="preserve">:</w:t>
      </w:r>
    </w:p>
    <w:p>
      <w:pPr>
        <w:pStyle w:val="a7"/>
        <w:ind w:firstLine="540"/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В</w:t>
      </w:r>
      <w:r>
        <w:rPr>
          <w:szCs w:val="28"/>
        </w:rPr>
        <w:t xml:space="preserve"> </w:t>
      </w:r>
      <w:r>
        <w:rPr>
          <w:szCs w:val="28"/>
        </w:rPr>
        <w:t xml:space="preserve">преамбуле</w:t>
      </w:r>
      <w:r>
        <w:rPr>
          <w:szCs w:val="28"/>
        </w:rPr>
        <w:t xml:space="preserve"> </w:t>
      </w:r>
      <w:r>
        <w:rPr>
          <w:szCs w:val="28"/>
        </w:rPr>
        <w:t xml:space="preserve">слова «</w:t>
      </w:r>
      <w:r>
        <w:rPr>
          <w:color w:val="000000"/>
          <w:szCs w:val="28"/>
        </w:rPr>
        <w:t xml:space="preserve">приказом Министерства финансов Российской Федерации от 01.06.2021 № 246 «Об утверждении методических рекомендаций по формированию отдельных документов, используемых при осуществлении внутреннего финансового аудита</w:t>
      </w:r>
      <w:r>
        <w:rPr>
          <w:szCs w:val="28"/>
        </w:rPr>
        <w:t xml:space="preserve">» </w:t>
      </w:r>
      <w:r>
        <w:rPr>
          <w:szCs w:val="28"/>
        </w:rPr>
        <w:t xml:space="preserve">исключить</w:t>
      </w:r>
      <w:r>
        <w:rPr>
          <w:szCs w:val="28"/>
        </w:rPr>
        <w:t xml:space="preserve">.</w:t>
      </w:r>
    </w:p>
    <w:p>
      <w:pPr>
        <w:pStyle w:val="a7"/>
        <w:ind w:firstLine="540"/>
        <w:rPr>
          <w:szCs w:val="28"/>
        </w:rPr>
      </w:pPr>
      <w:r>
        <w:rPr>
          <w:szCs w:val="28"/>
        </w:rPr>
        <w:t xml:space="preserve">2. </w:t>
      </w:r>
      <w:r>
        <w:rPr>
          <w:szCs w:val="28"/>
        </w:rPr>
        <w:t xml:space="preserve">В </w:t>
      </w:r>
      <w:r>
        <w:rPr>
          <w:szCs w:val="28"/>
        </w:rPr>
        <w:t xml:space="preserve">Порядк</w:t>
      </w:r>
      <w:r>
        <w:rPr>
          <w:szCs w:val="28"/>
        </w:rPr>
        <w:t xml:space="preserve">е</w:t>
      </w:r>
      <w:r>
        <w:rPr>
          <w:szCs w:val="28"/>
        </w:rPr>
        <w:t xml:space="preserve"> осуществления внутреннего финансового аудита в министерстве промышленности, торговли и развития предпринимательства Новосибирской области»</w:t>
      </w:r>
      <w:r>
        <w:rPr>
          <w:szCs w:val="28"/>
        </w:rPr>
        <w:t xml:space="preserve"> (далее - Порядок):</w:t>
      </w:r>
    </w:p>
    <w:p>
      <w:pPr>
        <w:pStyle w:val="a7"/>
        <w:ind w:firstLine="540"/>
        <w:rPr>
          <w:szCs w:val="28"/>
        </w:rPr>
      </w:pPr>
      <w:r>
        <w:rPr>
          <w:szCs w:val="28"/>
        </w:rPr>
        <w:t xml:space="preserve">1)</w:t>
      </w:r>
      <w:r>
        <w:rPr>
          <w:szCs w:val="28"/>
        </w:rPr>
        <w:t xml:space="preserve"> </w:t>
      </w:r>
      <w:r>
        <w:rPr>
          <w:szCs w:val="28"/>
        </w:rPr>
        <w:t xml:space="preserve">в</w:t>
      </w:r>
      <w:r>
        <w:rPr>
          <w:szCs w:val="28"/>
        </w:rPr>
        <w:t xml:space="preserve"> абзаце первом</w:t>
      </w:r>
      <w:r>
        <w:rPr>
          <w:szCs w:val="28"/>
        </w:rPr>
        <w:t xml:space="preserve"> пункт</w:t>
      </w:r>
      <w:r>
        <w:rPr>
          <w:szCs w:val="28"/>
        </w:rPr>
        <w:t xml:space="preserve">а</w:t>
      </w:r>
      <w:r>
        <w:rPr>
          <w:szCs w:val="28"/>
        </w:rPr>
        <w:t xml:space="preserve"> 2 слова «</w:t>
      </w:r>
      <w:r>
        <w:rPr>
          <w:szCs w:val="28"/>
        </w:rPr>
        <w:t xml:space="preserve">, </w:t>
      </w:r>
      <w:r>
        <w:rPr>
          <w:szCs w:val="28"/>
        </w:rPr>
        <w:t xml:space="preserve">методическими рекомендациями по формированию отдельных документов</w:t>
      </w:r>
      <w:r>
        <w:rPr>
          <w:szCs w:val="28"/>
        </w:rPr>
        <w:t xml:space="preserve">, </w:t>
      </w:r>
      <w:r>
        <w:rPr>
          <w:szCs w:val="28"/>
        </w:rPr>
        <w:t xml:space="preserve">используемых при осуществлении внутреннего финансового аудита, </w:t>
      </w:r>
      <w:r>
        <w:rPr>
          <w:szCs w:val="28"/>
        </w:rPr>
        <w:t xml:space="preserve">утвержденными приказом Министерства финансов Российской Федерации от 01.06.2021 № 246</w:t>
      </w:r>
      <w:r>
        <w:rPr>
          <w:szCs w:val="28"/>
        </w:rPr>
        <w:t xml:space="preserve">»</w:t>
      </w:r>
      <w:r>
        <w:t xml:space="preserve"> </w:t>
      </w:r>
      <w:r>
        <w:rPr>
          <w:szCs w:val="28"/>
        </w:rPr>
        <w:t xml:space="preserve">исключить</w:t>
      </w:r>
      <w:r>
        <w:rPr>
          <w:szCs w:val="28"/>
        </w:rPr>
        <w:t xml:space="preserve">;</w:t>
      </w:r>
    </w:p>
    <w:p>
      <w:pPr>
        <w:pStyle w:val="a7"/>
        <w:ind w:firstLine="540"/>
        <w:rPr>
          <w:szCs w:val="28"/>
        </w:rPr>
      </w:pPr>
      <w:r>
        <w:rPr>
          <w:szCs w:val="28"/>
        </w:rPr>
        <w:t xml:space="preserve">2)</w:t>
      </w:r>
      <w:r>
        <w:rPr>
          <w:szCs w:val="28"/>
        </w:rPr>
        <w:t xml:space="preserve"> </w:t>
      </w:r>
      <w:r>
        <w:rPr>
          <w:szCs w:val="28"/>
        </w:rPr>
        <w:t xml:space="preserve">в</w:t>
      </w:r>
      <w:r>
        <w:rPr>
          <w:szCs w:val="28"/>
        </w:rPr>
        <w:t xml:space="preserve"> </w:t>
      </w:r>
      <w:r>
        <w:rPr>
          <w:szCs w:val="28"/>
        </w:rPr>
        <w:t xml:space="preserve">абзаце первом </w:t>
      </w:r>
      <w:r>
        <w:rPr>
          <w:szCs w:val="28"/>
        </w:rPr>
        <w:t xml:space="preserve">пункт</w:t>
      </w:r>
      <w:r>
        <w:rPr>
          <w:szCs w:val="28"/>
        </w:rPr>
        <w:t xml:space="preserve">а</w:t>
      </w:r>
      <w:r>
        <w:rPr>
          <w:szCs w:val="28"/>
        </w:rPr>
        <w:t xml:space="preserve"> 12 слова </w:t>
      </w:r>
      <w:r>
        <w:rPr>
          <w:szCs w:val="28"/>
        </w:rPr>
        <w:t xml:space="preserve">«</w:t>
      </w:r>
      <w:r>
        <w:rPr>
          <w:szCs w:val="28"/>
        </w:rPr>
        <w:t xml:space="preserve">и оформляются приказом Минпромторга НСО</w:t>
      </w:r>
      <w:r>
        <w:rPr>
          <w:szCs w:val="28"/>
        </w:rPr>
        <w:t xml:space="preserve">»</w:t>
      </w:r>
      <w:r>
        <w:t xml:space="preserve"> </w:t>
      </w:r>
      <w:r>
        <w:rPr>
          <w:szCs w:val="28"/>
        </w:rPr>
        <w:t xml:space="preserve">исключить</w:t>
      </w:r>
      <w:r>
        <w:rPr>
          <w:szCs w:val="28"/>
        </w:rPr>
        <w:t xml:space="preserve">;</w:t>
      </w:r>
    </w:p>
    <w:p>
      <w:pPr>
        <w:pStyle w:val="a7"/>
        <w:ind w:firstLine="540"/>
        <w:rPr>
          <w:szCs w:val="28"/>
        </w:rPr>
      </w:pPr>
      <w:r>
        <w:rPr>
          <w:szCs w:val="28"/>
        </w:rPr>
        <w:t xml:space="preserve">3)</w:t>
      </w:r>
      <w:r>
        <w:rPr>
          <w:szCs w:val="28"/>
        </w:rPr>
        <w:t xml:space="preserve"> </w:t>
      </w:r>
      <w:r>
        <w:rPr>
          <w:szCs w:val="28"/>
        </w:rPr>
        <w:t xml:space="preserve">п</w:t>
      </w:r>
      <w:r>
        <w:rPr>
          <w:szCs w:val="28"/>
        </w:rPr>
        <w:t xml:space="preserve">ункт 17 дополнить </w:t>
      </w:r>
      <w:r>
        <w:rPr>
          <w:szCs w:val="28"/>
        </w:rPr>
        <w:t xml:space="preserve">абзацами следующего содержания:</w:t>
      </w:r>
    </w:p>
    <w:p>
      <w:pPr>
        <w:pStyle w:val="a7"/>
        <w:ind w:firstLine="540"/>
      </w:pPr>
      <w:r>
        <w:rPr>
          <w:szCs w:val="28"/>
        </w:rPr>
        <w:t xml:space="preserve">«</w:t>
      </w:r>
      <w:r>
        <w:rPr>
          <w:szCs w:val="28"/>
        </w:rPr>
        <w:t xml:space="preserve">При</w:t>
      </w:r>
      <w:r>
        <w:rPr>
          <w:szCs w:val="28"/>
        </w:rPr>
        <w:t xml:space="preserve"> формировани</w:t>
      </w:r>
      <w:r>
        <w:rPr>
          <w:szCs w:val="28"/>
        </w:rPr>
        <w:t xml:space="preserve">и</w:t>
      </w:r>
      <w:r>
        <w:rPr>
          <w:szCs w:val="28"/>
        </w:rPr>
        <w:t xml:space="preserve"> аудиторской группы ответственное лицо Минпромторга НСО</w:t>
      </w:r>
      <w:r>
        <w:rPr>
          <w:szCs w:val="28"/>
        </w:rPr>
        <w:t xml:space="preserve"> имеет право привлекать к проведению аудиторского мероприятия должностных лиц </w:t>
      </w:r>
      <w:r>
        <w:rPr>
          <w:szCs w:val="28"/>
        </w:rPr>
        <w:t xml:space="preserve">структурных </w:t>
      </w:r>
      <w:r>
        <w:rPr>
          <w:szCs w:val="28"/>
        </w:rPr>
        <w:t xml:space="preserve">по</w:t>
      </w:r>
      <w:r>
        <w:rPr>
          <w:szCs w:val="28"/>
        </w:rPr>
        <w:t xml:space="preserve">дразделений</w:t>
      </w:r>
      <w:r>
        <w:rPr>
          <w:szCs w:val="28"/>
        </w:rPr>
        <w:t xml:space="preserve"> </w:t>
      </w:r>
      <w:r>
        <w:rPr>
          <w:szCs w:val="28"/>
        </w:rPr>
        <w:t xml:space="preserve">Минпромторга НСО</w:t>
      </w:r>
      <w:r>
        <w:rPr>
          <w:szCs w:val="28"/>
        </w:rPr>
        <w:t xml:space="preserve">, а также включать привлеченных лиц в состав аудиторской группы.</w:t>
      </w:r>
      <w:r>
        <w:t xml:space="preserve">»;</w:t>
      </w:r>
    </w:p>
    <w:p>
      <w:pPr>
        <w:pStyle w:val="a7"/>
        <w:ind w:firstLine="540"/>
        <w:rPr>
          <w:szCs w:val="28"/>
        </w:rPr>
      </w:pPr>
      <w:r>
        <w:rPr>
          <w:szCs w:val="28"/>
        </w:rPr>
        <w:t xml:space="preserve">Привлечение к проведению аудиторского мероприятия должностного лица структурн</w:t>
      </w:r>
      <w:r>
        <w:rPr>
          <w:szCs w:val="28"/>
        </w:rPr>
        <w:t xml:space="preserve">ого</w:t>
      </w:r>
      <w:r>
        <w:rPr>
          <w:szCs w:val="28"/>
        </w:rPr>
        <w:t xml:space="preserve"> подразделени</w:t>
      </w:r>
      <w:r>
        <w:rPr>
          <w:szCs w:val="28"/>
        </w:rPr>
        <w:t xml:space="preserve">я</w:t>
      </w:r>
      <w:r>
        <w:rPr>
          <w:szCs w:val="28"/>
        </w:rPr>
        <w:t xml:space="preserve"> Минпромторга НСО осуществляется</w:t>
      </w:r>
      <w:r>
        <w:t xml:space="preserve"> </w:t>
      </w:r>
      <w:r>
        <w:rPr>
          <w:szCs w:val="28"/>
        </w:rPr>
        <w:t xml:space="preserve">руководителем </w:t>
      </w:r>
      <w:r>
        <w:rPr>
          <w:szCs w:val="28"/>
        </w:rPr>
        <w:t xml:space="preserve">аудиторской группы </w:t>
      </w:r>
      <w:r>
        <w:rPr>
          <w:szCs w:val="28"/>
        </w:rPr>
        <w:t xml:space="preserve">по согласованию</w:t>
      </w:r>
      <w:r>
        <w:rPr>
          <w:szCs w:val="28"/>
        </w:rPr>
        <w:t xml:space="preserve"> </w:t>
      </w:r>
      <w:r>
        <w:rPr>
          <w:szCs w:val="28"/>
        </w:rPr>
        <w:t xml:space="preserve">с соответствующим</w:t>
      </w:r>
      <w:r>
        <w:rPr>
          <w:szCs w:val="28"/>
        </w:rPr>
        <w:t xml:space="preserve"> </w:t>
      </w:r>
      <w:r>
        <w:rPr>
          <w:szCs w:val="28"/>
        </w:rPr>
        <w:t xml:space="preserve">руководителем структурного подразделения</w:t>
      </w:r>
      <w:r>
        <w:rPr>
          <w:szCs w:val="28"/>
        </w:rPr>
        <w:t xml:space="preserve"> Минпромторга НСО</w:t>
      </w:r>
      <w:r>
        <w:rPr>
          <w:szCs w:val="28"/>
        </w:rPr>
        <w:t xml:space="preserve">.</w:t>
      </w:r>
      <w:r>
        <w:rPr>
          <w:szCs w:val="28"/>
        </w:rPr>
        <w:t xml:space="preserve">»;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7 к Порядку изложить в редакции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инистр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А.А. Гончаров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Адрузова Е.В.</w:t>
      </w:r>
    </w:p>
    <w:p>
      <w:pPr>
        <w:pStyle w:val="a7"/>
        <w:ind w:firstLine="0"/>
        <w:rPr>
          <w:sz w:val="20"/>
        </w:rPr>
      </w:pPr>
      <w:r>
        <w:rPr>
          <w:sz w:val="20"/>
        </w:rPr>
        <w:t xml:space="preserve">8 (383) </w:t>
      </w:r>
      <w:r>
        <w:rPr>
          <w:sz w:val="20"/>
        </w:rPr>
        <w:t xml:space="preserve">238 61 72</w:t>
      </w:r>
    </w:p>
    <w:p>
      <w:pPr>
        <w:pStyle w:val="a7"/>
        <w:ind w:firstLine="0"/>
        <w:rPr>
          <w:sz w:val="22"/>
          <w:szCs w:val="22"/>
        </w:rPr>
      </w:pPr>
      <w:r>
        <w:rPr>
          <w:szCs w:val="28"/>
        </w:rPr>
        <w:t xml:space="preserve">Согласовано:</w:t>
      </w:r>
    </w:p>
    <w:p>
      <w:pPr>
        <w:pStyle w:val="a7"/>
        <w:ind w:firstLine="0"/>
        <w:rPr>
          <w:szCs w:val="28"/>
        </w:rPr>
      </w:pPr>
    </w:p>
    <w:p>
      <w:pPr>
        <w:pStyle w:val="a7"/>
        <w:ind w:firstLine="0"/>
        <w:rPr>
          <w:szCs w:val="28"/>
        </w:rPr>
      </w:pPr>
      <w:r>
        <w:rPr>
          <w:szCs w:val="28"/>
        </w:rPr>
        <w:t xml:space="preserve">Консультант – юрист отдела организационной</w:t>
      </w:r>
    </w:p>
    <w:p>
      <w:pPr>
        <w:pStyle w:val="a7"/>
        <w:ind w:firstLine="0"/>
        <w:rPr>
          <w:szCs w:val="28"/>
        </w:rPr>
      </w:pPr>
      <w:r>
        <w:rPr>
          <w:szCs w:val="28"/>
        </w:rPr>
        <w:t xml:space="preserve">и кадровой работы министерства промышленности, </w:t>
      </w:r>
    </w:p>
    <w:p>
      <w:pPr>
        <w:pStyle w:val="a7"/>
        <w:ind w:firstLine="0"/>
        <w:rPr>
          <w:szCs w:val="28"/>
        </w:rPr>
      </w:pPr>
      <w:r>
        <w:rPr>
          <w:szCs w:val="28"/>
        </w:rPr>
        <w:t xml:space="preserve">торговли и развития предпринимательства </w:t>
      </w:r>
    </w:p>
    <w:p>
      <w:pPr>
        <w:pStyle w:val="a7"/>
        <w:ind w:firstLine="0"/>
        <w:rPr>
          <w:szCs w:val="28"/>
        </w:rPr>
      </w:pPr>
      <w:r>
        <w:rPr>
          <w:szCs w:val="28"/>
        </w:rPr>
        <w:t xml:space="preserve">Новосибирской </w:t>
      </w:r>
      <w:r>
        <w:rPr>
          <w:szCs w:val="28"/>
        </w:rPr>
        <w:t xml:space="preserve">области                                                                     </w:t>
      </w:r>
      <w:r>
        <w:rPr>
          <w:szCs w:val="28"/>
        </w:rPr>
        <w:t xml:space="preserve">   А.В. Гагаркина</w:t>
      </w:r>
    </w:p>
    <w:p>
      <w:pPr>
        <w:pStyle w:val="a7"/>
        <w:ind w:firstLine="0"/>
        <w:rPr>
          <w:szCs w:val="28"/>
        </w:rPr>
      </w:pPr>
    </w:p>
    <w:p>
      <w:pPr>
        <w:pStyle w:val="a7"/>
        <w:ind w:firstLine="0"/>
        <w:rPr>
          <w:szCs w:val="28"/>
        </w:rPr>
      </w:pPr>
      <w:r>
        <w:rPr>
          <w:szCs w:val="28"/>
        </w:rPr>
        <w:t xml:space="preserve">Начальник управления экономики и финансов </w:t>
      </w:r>
    </w:p>
    <w:p>
      <w:pPr>
        <w:pStyle w:val="a7"/>
        <w:ind w:firstLine="0"/>
        <w:rPr>
          <w:szCs w:val="28"/>
        </w:rPr>
      </w:pPr>
      <w:r>
        <w:rPr>
          <w:szCs w:val="28"/>
        </w:rPr>
        <w:t xml:space="preserve">министерства промышленности, торговли и развития </w:t>
      </w:r>
    </w:p>
    <w:p>
      <w:pPr>
        <w:pStyle w:val="a7"/>
        <w:ind w:firstLine="0"/>
        <w:rPr>
          <w:szCs w:val="28"/>
        </w:rPr>
      </w:pPr>
      <w:r>
        <w:rPr>
          <w:szCs w:val="28"/>
        </w:rPr>
        <w:t xml:space="preserve">предпринимательства Новосибирской области   </w:t>
      </w:r>
      <w:r>
        <w:rPr>
          <w:szCs w:val="28"/>
        </w:rPr>
        <w:t xml:space="preserve">                              </w:t>
      </w:r>
      <w:r>
        <w:rPr>
          <w:szCs w:val="28"/>
        </w:rPr>
        <w:t xml:space="preserve">Ю.С. Шеманюк</w:t>
      </w:r>
    </w:p>
    <w:p>
      <w:pPr>
        <w:pStyle w:val="a7"/>
        <w:ind w:left="5664" w:firstLine="6"/>
        <w:jc w:val="center"/>
        <w:rPr>
          <w:szCs w:val="28"/>
        </w:rPr>
        <w:sectPr>
          <w:pgSz w:w="11906" w:h="16838"/>
          <w:pgMar w:top="1134" w:right="851" w:bottom="1134" w:left="1276" w:header="709" w:footer="709" w:gutter="0"/>
          <w:pgNumType w:start="1"/>
          <w:cols w:space="708"/>
          <w:docGrid w:linePitch="360"/>
        </w:sectPr>
      </w:pPr>
    </w:p>
    <w:p>
      <w:pPr>
        <w:widowControl w:val="off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>
      <w:pPr>
        <w:widowControl w:val="off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к приказу министерства промышленности, </w:t>
      </w:r>
    </w:p>
    <w:p>
      <w:pPr>
        <w:widowControl w:val="off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торговли и развития предпринимательства </w:t>
      </w:r>
    </w:p>
    <w:p>
      <w:pPr>
        <w:widowControl w:val="off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</w:t>
      </w:r>
    </w:p>
    <w:p>
      <w:pPr>
        <w:widowControl w:val="off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от_______________№_____</w:t>
      </w:r>
    </w:p>
    <w:p>
      <w:pPr>
        <w:widowControl w:val="off"/>
        <w:jc w:val="right"/>
        <w:outlineLvl w:val="1"/>
        <w:rPr>
          <w:sz w:val="24"/>
          <w:szCs w:val="24"/>
        </w:rPr>
      </w:pPr>
    </w:p>
    <w:p>
      <w:pPr>
        <w:widowControl w:val="off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«ПРИЛОЖЕНИЕ № 7</w:t>
      </w:r>
    </w:p>
    <w:p>
      <w:pPr>
        <w:widowControl w:val="o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осуществления внутреннего</w:t>
      </w:r>
    </w:p>
    <w:p>
      <w:pPr>
        <w:widowControl w:val="o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финансового аудита в министерстве</w:t>
      </w:r>
    </w:p>
    <w:p>
      <w:pPr>
        <w:widowControl w:val="o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промышленности, торговли и развития</w:t>
      </w:r>
    </w:p>
    <w:p>
      <w:pPr>
        <w:widowControl w:val="o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предпринимательства Новосибирской области</w:t>
      </w:r>
    </w:p>
    <w:p>
      <w:pPr>
        <w:pStyle w:val="a7"/>
        <w:ind w:left="5664" w:firstLine="6"/>
        <w:jc w:val="right"/>
        <w:rPr>
          <w:szCs w:val="28"/>
        </w:rPr>
      </w:pPr>
      <w:r>
        <w:rPr>
          <w:szCs w:val="28"/>
        </w:rPr>
        <w:t xml:space="preserve">ФОРМА</w:t>
      </w:r>
    </w:p>
    <w:p>
      <w:pPr>
        <w:pStyle w:val="a7"/>
        <w:ind w:left="5664" w:firstLine="6"/>
        <w:jc w:val="right"/>
        <w:rPr>
          <w:szCs w:val="28"/>
        </w:rPr>
      </w:pPr>
    </w:p>
    <w:p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Реестр бюджетных рисков</w:t>
      </w:r>
    </w:p>
    <w:p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министерства промышленности, торговли и развития предпринимательства Новосибирской области</w:t>
      </w:r>
    </w:p>
    <w:p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по состоянию на __ ______ ____ г.</w:t>
      </w:r>
    </w:p>
    <w:p>
      <w:pPr>
        <w:jc w:val="both"/>
        <w:outlineLvl w:val="0"/>
        <w:rPr>
          <w:sz w:val="22"/>
          <w:szCs w:val="22"/>
          <w:lang w:eastAsia="en-US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tbl>
      <w:tblPr>
        <w:tblStyle w:val="31"/>
        <w:tblW w:w="1486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3"/>
        <w:gridCol w:w="1186"/>
        <w:gridCol w:w="1186"/>
        <w:gridCol w:w="1185"/>
        <w:gridCol w:w="1185"/>
        <w:gridCol w:w="1185"/>
        <w:gridCol w:w="1185"/>
        <w:gridCol w:w="1039"/>
        <w:gridCol w:w="1134"/>
        <w:gridCol w:w="1386"/>
        <w:gridCol w:w="1591"/>
        <w:gridCol w:w="1966"/>
      </w:tblGrid>
      <w:tr>
        <w:trPr>
          <w:trHeight w:val="661"/>
        </w:trPr>
        <w:tc>
          <w:tcPr>
            <w:tcW w:w="633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</w:t>
            </w:r>
            <w:r>
              <w:rPr>
                <w:b/>
                <w:sz w:val="18"/>
                <w:szCs w:val="18"/>
              </w:rPr>
              <w:br/>
              <w:t xml:space="preserve">п/п</w:t>
            </w:r>
          </w:p>
        </w:tc>
        <w:tc>
          <w:tcPr>
            <w:tcW w:w="1186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Бюджетная проце</w:t>
            </w:r>
            <w:r>
              <w:rPr>
                <w:b/>
                <w:sz w:val="18"/>
                <w:szCs w:val="18"/>
              </w:rPr>
              <w:t xml:space="preserve">дура</w:t>
            </w:r>
          </w:p>
        </w:tc>
        <w:tc>
          <w:tcPr>
            <w:tcW w:w="1186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</w:t>
            </w:r>
            <w:r>
              <w:rPr>
                <w:b/>
                <w:sz w:val="18"/>
                <w:szCs w:val="18"/>
              </w:rPr>
              <w:t xml:space="preserve">нован</w:t>
            </w:r>
            <w:r>
              <w:rPr>
                <w:b/>
                <w:sz w:val="18"/>
                <w:szCs w:val="18"/>
              </w:rPr>
              <w:t xml:space="preserve">ие операции (действия) по выполнению бюджетной проце</w:t>
            </w:r>
            <w:r>
              <w:rPr>
                <w:b/>
                <w:sz w:val="18"/>
                <w:szCs w:val="18"/>
              </w:rPr>
              <w:t xml:space="preserve">дуры</w:t>
            </w:r>
          </w:p>
        </w:tc>
        <w:tc>
          <w:tcPr>
            <w:tcW w:w="1185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Выявленный бюджет</w:t>
            </w:r>
            <w:r>
              <w:rPr>
                <w:b/>
                <w:sz w:val="18"/>
                <w:szCs w:val="18"/>
              </w:rPr>
              <w:t xml:space="preserve">ный риск</w:t>
            </w:r>
          </w:p>
        </w:tc>
        <w:tc>
          <w:tcPr>
            <w:tcW w:w="1185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Причины бюджет</w:t>
            </w:r>
            <w:r>
              <w:rPr>
                <w:b/>
                <w:sz w:val="18"/>
                <w:szCs w:val="18"/>
              </w:rPr>
              <w:t xml:space="preserve">ного риска</w:t>
            </w:r>
          </w:p>
        </w:tc>
        <w:tc>
          <w:tcPr>
            <w:tcW w:w="1185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Возможные последствия реализации бюджет</w:t>
            </w:r>
            <w:r>
              <w:rPr>
                <w:b/>
                <w:sz w:val="18"/>
                <w:szCs w:val="18"/>
              </w:rPr>
              <w:t xml:space="preserve">ного риска</w:t>
            </w:r>
          </w:p>
        </w:tc>
        <w:tc>
          <w:tcPr>
            <w:tcW w:w="1185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Значимость (уровень) бюджет</w:t>
            </w:r>
            <w:r>
              <w:rPr>
                <w:b/>
                <w:sz w:val="18"/>
                <w:szCs w:val="18"/>
              </w:rPr>
              <w:t xml:space="preserve">ного риска</w:t>
            </w:r>
          </w:p>
        </w:tc>
        <w:tc>
          <w:tcPr>
            <w:tcW w:w="3559" w:type="dxa"/>
            <w:gridSpan w:val="3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Владельцы бюджетного риска</w:t>
            </w:r>
          </w:p>
        </w:tc>
        <w:tc>
          <w:tcPr>
            <w:tcW w:w="1591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Необхо</w:t>
            </w:r>
            <w:r>
              <w:rPr>
                <w:b/>
                <w:sz w:val="18"/>
                <w:szCs w:val="18"/>
              </w:rPr>
              <w:softHyphen/>
              <w:t xml:space="preserve">димость (отсутствие необхо</w:t>
            </w:r>
            <w:r>
              <w:rPr>
                <w:b/>
                <w:sz w:val="18"/>
                <w:szCs w:val="18"/>
              </w:rPr>
              <w:t xml:space="preserve">димости) </w:t>
            </w:r>
            <w:r>
              <w:rPr>
                <w:b/>
                <w:sz w:val="18"/>
                <w:szCs w:val="18"/>
              </w:rPr>
              <w:t xml:space="preserve">и приоритетность </w:t>
            </w:r>
            <w:r>
              <w:rPr>
                <w:b/>
                <w:sz w:val="18"/>
                <w:szCs w:val="18"/>
              </w:rPr>
              <w:t xml:space="preserve">прин</w:t>
            </w:r>
            <w:r>
              <w:rPr>
                <w:b/>
                <w:sz w:val="18"/>
                <w:szCs w:val="18"/>
              </w:rPr>
              <w:t xml:space="preserve">ятия мер по миними</w:t>
            </w:r>
            <w:r>
              <w:rPr>
                <w:b/>
                <w:sz w:val="18"/>
                <w:szCs w:val="18"/>
              </w:rPr>
              <w:softHyphen/>
              <w:t xml:space="preserve">зации (устранению) бюджет</w:t>
            </w:r>
            <w:r>
              <w:rPr>
                <w:b/>
                <w:sz w:val="18"/>
                <w:szCs w:val="18"/>
              </w:rPr>
              <w:t xml:space="preserve">ного риска</w:t>
            </w:r>
          </w:p>
        </w:tc>
        <w:tc>
          <w:tcPr>
            <w:tcW w:w="1966" w:type="dxa"/>
            <w:vMerge w:val="restart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Предложения по мерам минимизации </w:t>
            </w:r>
            <w:r>
              <w:rPr>
                <w:b/>
                <w:sz w:val="18"/>
                <w:szCs w:val="18"/>
              </w:rPr>
              <w:t xml:space="preserve">(устранения) бюджетного риска и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 xml:space="preserve">организации внутреннего финансового контроля (рекомендуемые </w:t>
            </w:r>
            <w:r>
              <w:rPr>
                <w:b/>
                <w:sz w:val="18"/>
                <w:szCs w:val="18"/>
              </w:rPr>
              <w:t xml:space="preserve">к осуществлению </w:t>
            </w:r>
            <w:r>
              <w:rPr>
                <w:b/>
                <w:sz w:val="18"/>
                <w:szCs w:val="18"/>
              </w:rPr>
              <w:t xml:space="preserve">контрольные действия)</w:t>
            </w:r>
          </w:p>
        </w:tc>
      </w:tr>
      <w:tr>
        <w:trPr>
          <w:trHeight w:val="1477"/>
        </w:trPr>
        <w:tc>
          <w:tcPr>
            <w:tcW w:w="633" w:type="dxa"/>
            <w:vMerge w:val="continue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  <w:vMerge w:val="continue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  <w:vMerge w:val="continue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9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Ф.И.О.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(при наличии)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Должность</w:t>
            </w:r>
          </w:p>
        </w:tc>
        <w:tc>
          <w:tcPr>
            <w:tcW w:w="1386" w:type="dxa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Структурное подраз</w:t>
            </w:r>
            <w:r>
              <w:rPr>
                <w:b/>
                <w:sz w:val="18"/>
                <w:szCs w:val="18"/>
              </w:rPr>
              <w:t xml:space="preserve">деление</w:t>
            </w:r>
          </w:p>
        </w:tc>
        <w:tc>
          <w:tcPr>
            <w:tcW w:w="1591" w:type="dxa"/>
            <w:vMerge w:val="continue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6" w:type="dxa"/>
            <w:vMerge w:val="continue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rPr>
          <w:trHeight w:val="202"/>
        </w:trPr>
        <w:tc>
          <w:tcPr>
            <w:tcW w:w="633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</w:p>
        </w:tc>
        <w:tc>
          <w:tcPr>
            <w:tcW w:w="1186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</w:p>
        </w:tc>
        <w:tc>
          <w:tcPr>
            <w:tcW w:w="1186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</w:p>
        </w:tc>
        <w:tc>
          <w:tcPr>
            <w:tcW w:w="1185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</w:p>
        </w:tc>
        <w:tc>
          <w:tcPr>
            <w:tcW w:w="1185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</w:p>
        </w:tc>
        <w:tc>
          <w:tcPr>
            <w:tcW w:w="1185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</w:p>
        </w:tc>
        <w:tc>
          <w:tcPr>
            <w:tcW w:w="1185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</w:p>
        </w:tc>
        <w:tc>
          <w:tcPr>
            <w:tcW w:w="1039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</w:t>
            </w:r>
          </w:p>
        </w:tc>
        <w:tc>
          <w:tcPr>
            <w:tcW w:w="1386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</w:p>
        </w:tc>
        <w:tc>
          <w:tcPr>
            <w:tcW w:w="1591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</w:p>
        </w:tc>
        <w:tc>
          <w:tcPr>
            <w:tcW w:w="1966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</w:p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rPr>
          <w:trHeight w:val="588"/>
        </w:trPr>
        <w:tc>
          <w:tcPr>
            <w:tcW w:w="633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</w:p>
        </w:tc>
        <w:tc>
          <w:tcPr>
            <w:tcW w:w="1186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</w:tr>
      <w:tr>
        <w:trPr>
          <w:trHeight w:val="588"/>
        </w:trPr>
        <w:tc>
          <w:tcPr>
            <w:tcW w:w="633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</w:t>
            </w:r>
          </w:p>
        </w:tc>
        <w:tc>
          <w:tcPr>
            <w:tcW w:w="1186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966" w:type="dxa"/>
            <w:vAlign w:val="center"/>
          </w:tcPr>
          <w:p>
            <w:pPr>
              <w:rPr>
                <w:sz w:val="16"/>
                <w:szCs w:val="16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Должностное лицо министерства промышленности, торговли и развития предпринимательства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области, уполномоченное на осуществление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внутреннего финансового аудита</w:t>
      </w:r>
    </w:p>
    <w:tbl>
      <w:tblPr>
        <w:tblStyle w:val="3"/>
        <w:tblpPr w:horzAnchor="text" w:tblpXSpec="left" w:vertAnchor="text" w:tblpY="1" w:leftFromText="180" w:rightFromText="180"/>
        <w:tblOverlap w:val="never"/>
        <w:tblW w:w="10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284"/>
        <w:gridCol w:w="1985"/>
        <w:gridCol w:w="284"/>
        <w:gridCol w:w="3856"/>
      </w:tblGrid>
      <w:tr>
        <w:tc>
          <w:tcPr>
            <w:tcW w:w="3856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856" w:type="dxa"/>
            <w:tcBorders>
              <w:top w:val="single" w:color="auto" w:sz="4" w:space="0"/>
            </w:tcBorders>
          </w:tcPr>
          <w:p>
            <w:r>
              <w:t xml:space="preserve">                          </w:t>
            </w:r>
            <w:r>
              <w:t xml:space="preserve">(должность)</w:t>
            </w:r>
          </w:p>
        </w:tc>
        <w:tc>
          <w:tcPr>
            <w:tcW w:w="284" w:type="dxa"/>
          </w:tcPr>
          <w:p/>
        </w:tc>
        <w:tc>
          <w:tcPr>
            <w:tcW w:w="1985" w:type="dxa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t xml:space="preserve">(подпись)</w:t>
            </w:r>
          </w:p>
        </w:tc>
        <w:tc>
          <w:tcPr>
            <w:tcW w:w="284" w:type="dxa"/>
          </w:tcPr>
          <w:p/>
        </w:tc>
        <w:tc>
          <w:tcPr>
            <w:tcW w:w="3856" w:type="dxa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t xml:space="preserve">(фамилия, имя, отчество (при наличии)</w:t>
            </w:r>
          </w:p>
        </w:tc>
      </w:tr>
    </w:tbl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».</w:t>
      </w:r>
    </w:p>
    <w:p>
      <w:pPr>
        <w:widowControl w:val="off"/>
        <w:ind w:firstLine="540"/>
        <w:rPr>
          <w:sz w:val="24"/>
          <w:szCs w:val="24"/>
        </w:rPr>
      </w:pPr>
    </w:p>
    <w:p>
      <w:pPr>
        <w:widowControl w:val="off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«__» __________ 20__ г.</w:t>
      </w:r>
    </w:p>
    <w:p>
      <w:pPr>
        <w:widowControl w:val="off"/>
        <w:rPr>
          <w:sz w:val="24"/>
          <w:szCs w:val="24"/>
        </w:rPr>
      </w:pPr>
      <w:bookmarkStart w:id="1" w:name="_GoBack"/>
      <w:bookmarkEnd w:id="1"/>
    </w:p>
    <w:sectPr>
      <w:pgSz w:w="16838" w:h="11906" w:orient="landscape"/>
      <w:pgMar w:top="567" w:right="1134" w:bottom="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pPr>
      <w:spacing w:line="360" w:lineRule="auto"/>
      <w:jc w:val="center"/>
    </w:pPr>
    <w:rPr>
      <w:b/>
      <w:bCs/>
      <w:sz w:val="28"/>
      <w:szCs w:val="28"/>
    </w:rPr>
  </w:style>
  <w:style w:type="character" w:styleId="a4" w:customStyle="1">
    <w:name w:val="Основной текст Знак"/>
    <w:basedOn w:val="a0"/>
    <w:link w:val="a3"/>
    <w:uiPriority w:val="99"/>
    <w:locked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1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styleId="a9" w:customStyle="1">
    <w:name w:val="Верхний колонтитул Знак"/>
    <w:basedOn w:val="a0"/>
    <w:link w:val="a8"/>
    <w:uiPriority w:val="99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styleId="ab" w:customStyle="1">
    <w:name w:val="Нижний колонтитул Знак"/>
    <w:basedOn w:val="a0"/>
    <w:link w:val="aa"/>
    <w:uiPriority w:val="99"/>
    <w:locked/>
    <w:rPr>
      <w:rFonts w:ascii="Times New Roman" w:hAnsi="Times New Roman" w:cs="Times New Roman"/>
      <w:sz w:val="20"/>
      <w:szCs w:val="20"/>
      <w:lang w:val="x-none" w:eastAsia="ru-RU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" w:customStyle="1">
    <w:name w:val="Сетка таблицы3"/>
    <w:basedOn w:val="a1"/>
    <w:next w:val="ac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">
    <w:name w:val="footnote text"/>
    <w:basedOn w:val="a"/>
    <w:link w:val="ae"/>
    <w:uiPriority w:val="99"/>
  </w:style>
  <w:style w:type="character" w:styleId="ae" w:customStyle="1">
    <w:name w:val="Текст сноски Знак"/>
    <w:basedOn w:val="a0"/>
    <w:link w:val="ad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Pr>
      <w:rFonts w:cs="Times New Roman"/>
      <w:vertAlign w:val="superscript"/>
    </w:rPr>
  </w:style>
  <w:style w:type="table" w:styleId="31" w:customStyle="1">
    <w:name w:val="Сетка таблицы31"/>
    <w:basedOn w:val="a1"/>
    <w:next w:val="ac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3542</Characters>
  <CharactersWithSpaces>4155</CharactersWithSpaces>
  <Company>АГНОиПНО</Company>
  <DocSecurity>0</DocSecurity>
  <HyperlinksChanged>false</HyperlinksChanged>
  <Lines>29</Lines>
  <LinksUpToDate>false</LinksUpToDate>
  <Pages>4</Pages>
  <Paragraphs>8</Paragraphs>
  <ScaleCrop>false</ScaleCrop>
  <SharedDoc>false</SharedDoc>
  <Template>Normal.dotm</Template>
  <TotalTime>97</TotalTime>
  <Words>621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Наталья Федоровна</dc:creator>
  <cp:keywords/>
  <dc:description/>
  <cp:lastModifiedBy>Адрузова Екатерина Вячеславовна</cp:lastModifiedBy>
  <cp:revision>3</cp:revision>
  <cp:lastPrinted>2023-11-03T08:09:00Z</cp:lastPrinted>
  <dcterms:created xsi:type="dcterms:W3CDTF">2023-10-31T08:43:00Z</dcterms:created>
  <dcterms:modified xsi:type="dcterms:W3CDTF">2023-11-03T08:24:00Z</dcterms:modified>
</cp:coreProperties>
</file>