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62" w:rsidRPr="005A5CEC" w:rsidRDefault="008F25B1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515362" w:rsidRPr="005A5CE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F328D" w:rsidRPr="005A5CEC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515362" w:rsidRPr="005A5CEC">
        <w:rPr>
          <w:rFonts w:ascii="Times New Roman" w:eastAsiaTheme="minorEastAsia" w:hAnsi="Times New Roman"/>
          <w:sz w:val="28"/>
          <w:szCs w:val="28"/>
          <w:lang w:eastAsia="ru-RU"/>
        </w:rPr>
        <w:t xml:space="preserve"> 7</w:t>
      </w:r>
    </w:p>
    <w:p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F97C0F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18606"/>
      <w:bookmarkEnd w:id="1"/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амбулаторных условиях взрослому населению по программе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 разделу 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Стоматология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:rsidR="00515362" w:rsidRPr="00515362" w:rsidRDefault="00515362" w:rsidP="00515362">
      <w:pPr>
        <w:spacing w:after="1" w:line="220" w:lineRule="atLeast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685"/>
      </w:tblGrid>
      <w:tr w:rsidR="00515362" w:rsidRPr="00515362" w:rsidTr="00515362">
        <w:trPr>
          <w:trHeight w:val="341"/>
        </w:trPr>
        <w:tc>
          <w:tcPr>
            <w:tcW w:w="2948" w:type="dxa"/>
          </w:tcPr>
          <w:p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36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группы/подгруппы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515362" w:rsidRPr="00515362" w:rsidTr="00515362">
        <w:trPr>
          <w:trHeight w:val="217"/>
        </w:trPr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rPr>
          <w:trHeight w:val="20"/>
        </w:trPr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rPr>
          <w:trHeight w:val="20"/>
        </w:trPr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rPr>
          <w:trHeight w:val="20"/>
        </w:trPr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химического отверждения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685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685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685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685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Цинк-фосфатные цементы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Висцин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Фосцин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прокладок и эндодонтического лечения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"паста-паста"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515362" w:rsidRPr="00515362" w:rsidTr="00515362">
        <w:tc>
          <w:tcPr>
            <w:tcW w:w="2948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 основе портландцемента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Прорут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-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растворитель</w:t>
            </w:r>
          </w:p>
        </w:tc>
      </w:tr>
      <w:tr w:rsidR="00515362" w:rsidRPr="00515362" w:rsidTr="00515362">
        <w:tc>
          <w:tcPr>
            <w:tcW w:w="2948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Гуттаперчевые штифты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конусность 02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246B86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Травекс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Травлин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Белабонд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снятие зубных отложений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</w:tbl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723CEA" w:rsidRDefault="00515362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515362">
        <w:rPr>
          <w:rFonts w:ascii="Times New Roman" w:hAnsi="Times New Roman" w:cs="Times New Roman"/>
          <w:b/>
          <w:sz w:val="28"/>
          <w:szCs w:val="24"/>
        </w:rPr>
        <w:t xml:space="preserve">Медикаменты для лечения </w:t>
      </w:r>
    </w:p>
    <w:p w:rsidR="00515362" w:rsidRPr="00515362" w:rsidRDefault="00515362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515362">
        <w:rPr>
          <w:rFonts w:ascii="Times New Roman" w:hAnsi="Times New Roman" w:cs="Times New Roman"/>
          <w:b/>
          <w:sz w:val="28"/>
          <w:szCs w:val="24"/>
        </w:rPr>
        <w:t>стоматологических заболеваний</w:t>
      </w:r>
    </w:p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402"/>
      </w:tblGrid>
      <w:tr w:rsidR="00515362" w:rsidRPr="00515362" w:rsidTr="00723CEA">
        <w:tc>
          <w:tcPr>
            <w:tcW w:w="3256" w:type="dxa"/>
          </w:tcPr>
          <w:p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Лидоксор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спрей, гель, 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Десенсил-асепт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 адреналином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Новокаин 0,5%, 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10% спрей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 анестезирующий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Геланес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Гипохлорит натрия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биглюконат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Белаиод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антисептический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Перекись водорода 1%, 3%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формалина 10%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70%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95%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Гвоздичное масло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масло эфирное</w:t>
            </w:r>
          </w:p>
        </w:tc>
      </w:tr>
      <w:tr w:rsidR="00515362" w:rsidRPr="00515362" w:rsidTr="00723CEA">
        <w:tc>
          <w:tcPr>
            <w:tcW w:w="3256" w:type="dxa"/>
            <w:vMerge w:val="restart"/>
            <w:tcBorders>
              <w:top w:val="nil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спиртовой для наружного применения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 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калия перманганата 1%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таб. 0,25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Сагвиритрин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 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515362" w:rsidRPr="00515362" w:rsidTr="00723CEA">
        <w:tc>
          <w:tcPr>
            <w:tcW w:w="3256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фибринолиза</w:t>
            </w:r>
            <w:proofErr w:type="spellEnd"/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 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Йодид калия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723CEA" w:rsidRDefault="00515362" w:rsidP="00723CEA">
      <w:pPr>
        <w:spacing w:before="220" w:after="1" w:line="276" w:lineRule="auto"/>
        <w:jc w:val="both"/>
        <w:rPr>
          <w:rFonts w:ascii="Times New Roman" w:hAnsi="Times New Roman" w:cs="Times New Roman"/>
          <w:sz w:val="28"/>
        </w:rPr>
      </w:pPr>
      <w:r w:rsidRPr="00515362">
        <w:rPr>
          <w:rFonts w:ascii="Times New Roman" w:hAnsi="Times New Roman" w:cs="Times New Roman"/>
          <w:sz w:val="28"/>
        </w:rPr>
        <w:t>&lt;*&gt; 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:rsidR="00515362" w:rsidRPr="00723CEA" w:rsidRDefault="00515362" w:rsidP="00723CEA">
      <w:pPr>
        <w:spacing w:before="220" w:after="1" w:line="276" w:lineRule="auto"/>
        <w:jc w:val="center"/>
        <w:rPr>
          <w:rFonts w:ascii="Times New Roman" w:hAnsi="Times New Roman" w:cs="Times New Roman"/>
          <w:sz w:val="28"/>
        </w:rPr>
      </w:pPr>
      <w:r w:rsidRPr="00515362">
        <w:t>_________</w:t>
      </w:r>
    </w:p>
    <w:sectPr w:rsidR="00515362" w:rsidRPr="00723CEA" w:rsidSect="00723CE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EA" w:rsidRDefault="00723CEA" w:rsidP="00723CEA">
      <w:pPr>
        <w:spacing w:after="0" w:line="240" w:lineRule="auto"/>
      </w:pPr>
      <w:r>
        <w:separator/>
      </w:r>
    </w:p>
  </w:endnote>
  <w:endnote w:type="continuationSeparator" w:id="0">
    <w:p w:rsidR="00723CEA" w:rsidRDefault="00723CEA" w:rsidP="0072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EA" w:rsidRDefault="00723CEA" w:rsidP="00723CEA">
      <w:pPr>
        <w:spacing w:after="0" w:line="240" w:lineRule="auto"/>
      </w:pPr>
      <w:r>
        <w:separator/>
      </w:r>
    </w:p>
  </w:footnote>
  <w:footnote w:type="continuationSeparator" w:id="0">
    <w:p w:rsidR="00723CEA" w:rsidRDefault="00723CEA" w:rsidP="0072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:rsidR="00723CEA" w:rsidRDefault="00723CEA">
        <w:pPr>
          <w:pStyle w:val="a3"/>
          <w:jc w:val="center"/>
        </w:pPr>
        <w:r w:rsidRPr="00723CEA">
          <w:rPr>
            <w:rFonts w:ascii="Times New Roman" w:hAnsi="Times New Roman" w:cs="Times New Roman"/>
            <w:sz w:val="20"/>
          </w:rPr>
          <w:fldChar w:fldCharType="begin"/>
        </w:r>
        <w:r w:rsidRPr="00723CEA">
          <w:rPr>
            <w:rFonts w:ascii="Times New Roman" w:hAnsi="Times New Roman" w:cs="Times New Roman"/>
            <w:sz w:val="20"/>
          </w:rPr>
          <w:instrText>PAGE   \* MERGEFORMAT</w:instrText>
        </w:r>
        <w:r w:rsidRPr="00723CEA">
          <w:rPr>
            <w:rFonts w:ascii="Times New Roman" w:hAnsi="Times New Roman" w:cs="Times New Roman"/>
            <w:sz w:val="20"/>
          </w:rPr>
          <w:fldChar w:fldCharType="separate"/>
        </w:r>
        <w:r w:rsidR="005A5CEC">
          <w:rPr>
            <w:rFonts w:ascii="Times New Roman" w:hAnsi="Times New Roman" w:cs="Times New Roman"/>
            <w:noProof/>
            <w:sz w:val="20"/>
          </w:rPr>
          <w:t>10</w:t>
        </w:r>
        <w:r w:rsidRPr="00723CE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23CEA" w:rsidRDefault="00723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F"/>
    <w:rsid w:val="00246B86"/>
    <w:rsid w:val="002E0BAF"/>
    <w:rsid w:val="00515362"/>
    <w:rsid w:val="005A5CEC"/>
    <w:rsid w:val="00723CEA"/>
    <w:rsid w:val="00870486"/>
    <w:rsid w:val="008F25B1"/>
    <w:rsid w:val="00AB6ABB"/>
    <w:rsid w:val="00BF328D"/>
    <w:rsid w:val="00C34902"/>
    <w:rsid w:val="00DC60BF"/>
    <w:rsid w:val="00F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20667-C22A-4532-8E50-65B3584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5362"/>
  </w:style>
  <w:style w:type="paragraph" w:customStyle="1" w:styleId="ConsPlusNormal">
    <w:name w:val="ConsPlusNormal"/>
    <w:rsid w:val="00515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CEA"/>
  </w:style>
  <w:style w:type="paragraph" w:styleId="a5">
    <w:name w:val="footer"/>
    <w:basedOn w:val="a"/>
    <w:link w:val="a6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1326</Words>
  <Characters>7559</Characters>
  <Application>Microsoft Office Word</Application>
  <DocSecurity>0</DocSecurity>
  <Lines>62</Lines>
  <Paragraphs>17</Paragraphs>
  <ScaleCrop>false</ScaleCrop>
  <Company>PNO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Виниченко Людмила Дмитриевна</cp:lastModifiedBy>
  <cp:revision>11</cp:revision>
  <dcterms:created xsi:type="dcterms:W3CDTF">2021-12-20T10:51:00Z</dcterms:created>
  <dcterms:modified xsi:type="dcterms:W3CDTF">2022-12-09T06:08:00Z</dcterms:modified>
</cp:coreProperties>
</file>