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9"/>
      </w:tblGrid>
      <w:tr w:rsidR="003E7AFC" w:rsidRPr="003E7AFC" w:rsidTr="003E7AFC">
        <w:tc>
          <w:tcPr>
            <w:tcW w:w="5069" w:type="dxa"/>
          </w:tcPr>
          <w:p w:rsidR="003E7AFC" w:rsidRPr="003E7AFC" w:rsidRDefault="003E7AFC" w:rsidP="003E7AFC">
            <w:pPr>
              <w:tabs>
                <w:tab w:val="left" w:pos="5103"/>
              </w:tabs>
              <w:jc w:val="both"/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A957E1" w:rsidRDefault="003E7AFC" w:rsidP="00E77098">
            <w:pPr>
              <w:tabs>
                <w:tab w:val="left" w:pos="5103"/>
              </w:tabs>
              <w:ind w:left="318" w:right="22"/>
              <w:outlineLvl w:val="0"/>
              <w:rPr>
                <w:sz w:val="28"/>
                <w:szCs w:val="28"/>
              </w:rPr>
            </w:pPr>
            <w:r w:rsidRPr="003E7AFC">
              <w:rPr>
                <w:sz w:val="28"/>
                <w:szCs w:val="28"/>
              </w:rPr>
              <w:t xml:space="preserve">Проект </w:t>
            </w:r>
            <w:r w:rsidR="00E77098">
              <w:rPr>
                <w:sz w:val="28"/>
                <w:szCs w:val="28"/>
              </w:rPr>
              <w:t>постановл</w:t>
            </w:r>
            <w:r w:rsidR="007B10E4">
              <w:rPr>
                <w:sz w:val="28"/>
                <w:szCs w:val="28"/>
              </w:rPr>
              <w:t>ения</w:t>
            </w:r>
          </w:p>
          <w:p w:rsidR="003E7AFC" w:rsidRPr="003E7AFC" w:rsidRDefault="003E7AFC" w:rsidP="00E77098">
            <w:pPr>
              <w:tabs>
                <w:tab w:val="left" w:pos="5103"/>
              </w:tabs>
              <w:ind w:left="318" w:right="22"/>
              <w:outlineLvl w:val="0"/>
              <w:rPr>
                <w:sz w:val="28"/>
                <w:szCs w:val="28"/>
              </w:rPr>
            </w:pPr>
            <w:bookmarkStart w:id="1" w:name="header"/>
            <w:bookmarkEnd w:id="1"/>
            <w:r w:rsidRPr="003E7AFC">
              <w:rPr>
                <w:sz w:val="28"/>
                <w:szCs w:val="28"/>
              </w:rPr>
              <w:t>Губернатора Новосибирской области</w:t>
            </w:r>
          </w:p>
        </w:tc>
      </w:tr>
    </w:tbl>
    <w:p w:rsidR="003E7AFC" w:rsidRPr="003B6D3C" w:rsidRDefault="003E7AFC" w:rsidP="003E7AFC">
      <w:pPr>
        <w:tabs>
          <w:tab w:val="left" w:pos="5103"/>
        </w:tabs>
        <w:jc w:val="both"/>
        <w:outlineLvl w:val="0"/>
        <w:rPr>
          <w:sz w:val="28"/>
          <w:szCs w:val="28"/>
        </w:rPr>
      </w:pPr>
    </w:p>
    <w:p w:rsidR="003E7AFC" w:rsidRDefault="003E7AFC" w:rsidP="003E7AFC">
      <w:pPr>
        <w:jc w:val="center"/>
        <w:outlineLvl w:val="0"/>
        <w:rPr>
          <w:sz w:val="16"/>
        </w:rPr>
      </w:pPr>
    </w:p>
    <w:p w:rsidR="003E7AFC" w:rsidRDefault="003E7AFC" w:rsidP="003E7AFC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</w:p>
    <w:p w:rsidR="003E7AFC" w:rsidRDefault="003E7AFC" w:rsidP="003E7AFC">
      <w:pPr>
        <w:widowControl w:val="0"/>
        <w:tabs>
          <w:tab w:val="left" w:pos="90"/>
        </w:tabs>
        <w:jc w:val="center"/>
        <w:rPr>
          <w:b/>
          <w:color w:val="000000"/>
          <w:sz w:val="36"/>
        </w:rPr>
      </w:pPr>
    </w:p>
    <w:p w:rsidR="003E7AFC" w:rsidRDefault="003E7AFC" w:rsidP="003E7AFC">
      <w:pPr>
        <w:jc w:val="center"/>
        <w:outlineLvl w:val="0"/>
        <w:rPr>
          <w:color w:val="000000"/>
          <w:sz w:val="28"/>
        </w:rPr>
      </w:pPr>
    </w:p>
    <w:p w:rsidR="003E7AFC" w:rsidRDefault="003E7AFC" w:rsidP="003E7AFC">
      <w:pPr>
        <w:jc w:val="center"/>
        <w:outlineLvl w:val="0"/>
        <w:rPr>
          <w:color w:val="000000"/>
          <w:sz w:val="28"/>
        </w:rPr>
      </w:pPr>
    </w:p>
    <w:p w:rsidR="003E7AFC" w:rsidRPr="003B6D3C" w:rsidRDefault="003E7AFC" w:rsidP="003E7AFC">
      <w:pPr>
        <w:jc w:val="center"/>
        <w:outlineLvl w:val="0"/>
        <w:rPr>
          <w:color w:val="000000"/>
          <w:sz w:val="28"/>
        </w:rPr>
      </w:pPr>
    </w:p>
    <w:p w:rsidR="003E7AFC" w:rsidRPr="003B6D3C" w:rsidRDefault="003E7AFC" w:rsidP="003E7AFC">
      <w:pPr>
        <w:jc w:val="center"/>
        <w:outlineLvl w:val="0"/>
        <w:rPr>
          <w:color w:val="000000"/>
          <w:sz w:val="28"/>
        </w:rPr>
      </w:pPr>
    </w:p>
    <w:p w:rsidR="008768C1" w:rsidRPr="003E7AFC" w:rsidRDefault="008768C1">
      <w:pPr>
        <w:jc w:val="center"/>
        <w:outlineLvl w:val="0"/>
        <w:rPr>
          <w:color w:val="000000"/>
          <w:sz w:val="28"/>
        </w:rPr>
      </w:pPr>
    </w:p>
    <w:p w:rsidR="00DA65D6" w:rsidRDefault="00E77098">
      <w:pPr>
        <w:jc w:val="center"/>
        <w:outlineLvl w:val="0"/>
        <w:rPr>
          <w:color w:val="000000"/>
          <w:sz w:val="28"/>
          <w:szCs w:val="28"/>
        </w:rPr>
      </w:pPr>
      <w:r w:rsidRPr="00DA65D6">
        <w:rPr>
          <w:color w:val="000000"/>
          <w:sz w:val="28"/>
          <w:szCs w:val="28"/>
        </w:rPr>
        <w:t>О</w:t>
      </w:r>
      <w:r w:rsidR="00DA65D6">
        <w:rPr>
          <w:color w:val="000000"/>
          <w:sz w:val="28"/>
          <w:szCs w:val="28"/>
        </w:rPr>
        <w:t xml:space="preserve"> внесении изменений в постановление Губернатора Новосибирской области </w:t>
      </w:r>
    </w:p>
    <w:p w:rsidR="00A23A86" w:rsidRPr="00DA65D6" w:rsidRDefault="00DA65D6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18.05.2010 № 156</w:t>
      </w:r>
    </w:p>
    <w:p w:rsidR="00A23A86" w:rsidRDefault="00A23A86">
      <w:pPr>
        <w:jc w:val="center"/>
        <w:outlineLvl w:val="0"/>
        <w:rPr>
          <w:color w:val="000000"/>
          <w:sz w:val="28"/>
        </w:rPr>
      </w:pPr>
    </w:p>
    <w:p w:rsidR="00A23A86" w:rsidRDefault="00A23A86">
      <w:pPr>
        <w:jc w:val="center"/>
        <w:outlineLvl w:val="0"/>
        <w:rPr>
          <w:color w:val="000000"/>
          <w:sz w:val="28"/>
        </w:rPr>
      </w:pPr>
    </w:p>
    <w:p w:rsidR="00DA65D6" w:rsidRDefault="00DA65D6" w:rsidP="003457DE">
      <w:pPr>
        <w:ind w:right="22" w:firstLine="709"/>
        <w:jc w:val="both"/>
        <w:rPr>
          <w:b/>
          <w:bCs/>
          <w:sz w:val="28"/>
          <w:szCs w:val="28"/>
        </w:rPr>
      </w:pPr>
      <w:bookmarkStart w:id="2" w:name="body1"/>
      <w:bookmarkStart w:id="3" w:name="TEXTORD"/>
      <w:bookmarkEnd w:id="2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DA65D6" w:rsidRDefault="00DA65D6" w:rsidP="00DA65D6">
      <w:pPr>
        <w:ind w:right="2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Pr="00DA65D6">
        <w:rPr>
          <w:bCs/>
          <w:sz w:val="28"/>
          <w:szCs w:val="28"/>
        </w:rPr>
        <w:t>в постановление Губернатора Новосибирской области от 18.05.2010 № 156</w:t>
      </w:r>
      <w:r>
        <w:rPr>
          <w:bCs/>
          <w:sz w:val="28"/>
          <w:szCs w:val="28"/>
        </w:rPr>
        <w:t xml:space="preserve"> «О </w:t>
      </w:r>
      <w:r w:rsidR="009306C5">
        <w:rPr>
          <w:bCs/>
          <w:sz w:val="28"/>
          <w:szCs w:val="28"/>
        </w:rPr>
        <w:t>минист</w:t>
      </w:r>
      <w:r>
        <w:rPr>
          <w:bCs/>
          <w:sz w:val="28"/>
          <w:szCs w:val="28"/>
        </w:rPr>
        <w:t>е</w:t>
      </w:r>
      <w:r w:rsidR="009306C5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стве</w:t>
      </w:r>
      <w:r w:rsidR="009306C5">
        <w:rPr>
          <w:bCs/>
          <w:sz w:val="28"/>
          <w:szCs w:val="28"/>
        </w:rPr>
        <w:t xml:space="preserve"> экономического развития </w:t>
      </w:r>
      <w:r w:rsidR="00ED3C9B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>» следующее изменение:</w:t>
      </w:r>
    </w:p>
    <w:p w:rsidR="00DA65D6" w:rsidRDefault="00DA65D6" w:rsidP="00DA65D6">
      <w:pPr>
        <w:ind w:right="2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 изложить в следующей редакции:</w:t>
      </w:r>
    </w:p>
    <w:bookmarkEnd w:id="3"/>
    <w:p w:rsidR="00A23A86" w:rsidRDefault="00DA65D6">
      <w:pPr>
        <w:ind w:firstLine="709"/>
        <w:jc w:val="both"/>
        <w:rPr>
          <w:sz w:val="28"/>
        </w:rPr>
      </w:pPr>
      <w:r w:rsidRPr="00DA65D6">
        <w:rPr>
          <w:bCs/>
          <w:sz w:val="28"/>
          <w:szCs w:val="28"/>
        </w:rPr>
        <w:t>«2. Установить предельную штатную численность министерства в количестве 7</w:t>
      </w:r>
      <w:r w:rsidR="0066588F">
        <w:rPr>
          <w:bCs/>
          <w:sz w:val="28"/>
          <w:szCs w:val="28"/>
        </w:rPr>
        <w:t>8</w:t>
      </w:r>
      <w:r w:rsidRPr="00DA65D6">
        <w:rPr>
          <w:bCs/>
          <w:sz w:val="28"/>
          <w:szCs w:val="28"/>
        </w:rPr>
        <w:t xml:space="preserve"> штатных единиц, в том числе 2 штатных единицы заместителя министра</w:t>
      </w:r>
      <w:proofErr w:type="gramStart"/>
      <w:r w:rsidR="00ED3C9B" w:rsidRPr="00ED3C9B">
        <w:rPr>
          <w:sz w:val="28"/>
        </w:rPr>
        <w:t>.</w:t>
      </w:r>
      <w:r>
        <w:rPr>
          <w:sz w:val="28"/>
        </w:rPr>
        <w:t>»</w:t>
      </w:r>
      <w:proofErr w:type="gramEnd"/>
    </w:p>
    <w:p w:rsidR="00A23A86" w:rsidRDefault="00A23A86">
      <w:pPr>
        <w:ind w:firstLine="709"/>
        <w:jc w:val="both"/>
        <w:rPr>
          <w:sz w:val="28"/>
        </w:rPr>
      </w:pPr>
    </w:p>
    <w:p w:rsidR="00A23A86" w:rsidRDefault="00A23A86">
      <w:pPr>
        <w:ind w:firstLine="709"/>
        <w:jc w:val="both"/>
        <w:rPr>
          <w:sz w:val="28"/>
        </w:rPr>
      </w:pPr>
    </w:p>
    <w:p w:rsidR="00ED3C9B" w:rsidRDefault="00ED3C9B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521"/>
      </w:tblGrid>
      <w:tr w:rsidR="00A23A86" w:rsidTr="003457DE">
        <w:tc>
          <w:tcPr>
            <w:tcW w:w="6379" w:type="dxa"/>
          </w:tcPr>
          <w:p w:rsidR="00A23A86" w:rsidRDefault="00A23A86" w:rsidP="00481E10">
            <w:pPr>
              <w:ind w:left="-108"/>
              <w:rPr>
                <w:sz w:val="28"/>
              </w:rPr>
            </w:pPr>
            <w:bookmarkStart w:id="4" w:name="signtitle"/>
            <w:bookmarkEnd w:id="4"/>
          </w:p>
        </w:tc>
        <w:tc>
          <w:tcPr>
            <w:tcW w:w="3521" w:type="dxa"/>
          </w:tcPr>
          <w:p w:rsidR="00A23A86" w:rsidRDefault="00A957E1" w:rsidP="001C76A6">
            <w:pPr>
              <w:ind w:right="-108"/>
              <w:jc w:val="right"/>
              <w:rPr>
                <w:sz w:val="28"/>
              </w:rPr>
            </w:pPr>
            <w:bookmarkStart w:id="5" w:name="sign"/>
            <w:bookmarkEnd w:id="5"/>
            <w:r>
              <w:rPr>
                <w:bCs/>
                <w:sz w:val="28"/>
                <w:szCs w:val="28"/>
              </w:rPr>
              <w:t>В.Ф. Городецкий</w:t>
            </w:r>
          </w:p>
        </w:tc>
      </w:tr>
    </w:tbl>
    <w:p w:rsidR="003E7AFC" w:rsidRDefault="003E7AFC">
      <w:bookmarkStart w:id="6" w:name="tempor"/>
      <w:bookmarkEnd w:id="6"/>
    </w:p>
    <w:p w:rsidR="00263E0B" w:rsidRDefault="00263E0B"/>
    <w:p w:rsidR="00263E0B" w:rsidRDefault="00263E0B"/>
    <w:p w:rsidR="00263E0B" w:rsidRDefault="00263E0B"/>
    <w:p w:rsidR="00263E0B" w:rsidRDefault="00263E0B"/>
    <w:p w:rsidR="00263E0B" w:rsidRDefault="00263E0B"/>
    <w:p w:rsidR="00263E0B" w:rsidRDefault="00263E0B"/>
    <w:p w:rsidR="00263E0B" w:rsidRDefault="00263E0B"/>
    <w:p w:rsidR="00263E0B" w:rsidRDefault="00263E0B"/>
    <w:p w:rsidR="00263E0B" w:rsidRDefault="00263E0B"/>
    <w:p w:rsidR="00BF725E" w:rsidRDefault="00BF725E"/>
    <w:p w:rsidR="00BF725E" w:rsidRDefault="00BF725E"/>
    <w:p w:rsidR="00BF725E" w:rsidRDefault="00BF725E"/>
    <w:p w:rsidR="00BF725E" w:rsidRDefault="00BF725E"/>
    <w:p w:rsidR="00BF725E" w:rsidRDefault="00BF725E"/>
    <w:p w:rsidR="00BF725E" w:rsidRDefault="00BF725E"/>
    <w:p w:rsidR="00263E0B" w:rsidRDefault="00263E0B"/>
    <w:p w:rsidR="00DA65D6" w:rsidRDefault="00DA65D6"/>
    <w:p w:rsidR="00DA65D6" w:rsidRDefault="00DA65D6"/>
    <w:p w:rsidR="00DA65D6" w:rsidRDefault="00DA65D6"/>
    <w:p w:rsidR="00263E0B" w:rsidRDefault="00263E0B"/>
    <w:p w:rsidR="00BC2BDF" w:rsidRDefault="00E75879" w:rsidP="00BC2BDF">
      <w:pPr>
        <w:rPr>
          <w:sz w:val="22"/>
          <w:szCs w:val="22"/>
        </w:rPr>
      </w:pPr>
      <w:r>
        <w:rPr>
          <w:sz w:val="22"/>
          <w:szCs w:val="22"/>
        </w:rPr>
        <w:t>О.В. </w:t>
      </w:r>
      <w:r w:rsidR="00BC2BDF">
        <w:rPr>
          <w:sz w:val="22"/>
          <w:szCs w:val="22"/>
        </w:rPr>
        <w:t xml:space="preserve">Молчанова </w:t>
      </w:r>
    </w:p>
    <w:p w:rsidR="00BC2BDF" w:rsidRDefault="00BC2BDF" w:rsidP="00BC2BDF">
      <w:pPr>
        <w:rPr>
          <w:sz w:val="22"/>
          <w:szCs w:val="22"/>
          <w:lang w:val="en-US"/>
        </w:rPr>
      </w:pPr>
      <w:r>
        <w:rPr>
          <w:sz w:val="22"/>
          <w:szCs w:val="22"/>
        </w:rPr>
        <w:t>227</w:t>
      </w:r>
      <w:r w:rsidR="00294F25">
        <w:rPr>
          <w:sz w:val="22"/>
          <w:szCs w:val="22"/>
        </w:rPr>
        <w:t xml:space="preserve"> </w:t>
      </w:r>
      <w:r>
        <w:rPr>
          <w:sz w:val="22"/>
          <w:szCs w:val="22"/>
        </w:rPr>
        <w:t>07</w:t>
      </w:r>
      <w:r w:rsidR="00294F25">
        <w:rPr>
          <w:sz w:val="22"/>
          <w:szCs w:val="22"/>
        </w:rPr>
        <w:t xml:space="preserve"> </w:t>
      </w:r>
      <w:r>
        <w:rPr>
          <w:sz w:val="22"/>
          <w:szCs w:val="22"/>
        </w:rPr>
        <w:t>88</w:t>
      </w:r>
    </w:p>
    <w:p w:rsidR="006D0A56" w:rsidRPr="006D0A56" w:rsidRDefault="006D0A56" w:rsidP="00BC2BDF">
      <w:pPr>
        <w:rPr>
          <w:sz w:val="22"/>
          <w:szCs w:val="22"/>
          <w:lang w:val="en-US"/>
        </w:rPr>
      </w:pPr>
    </w:p>
    <w:p w:rsidR="00BC4A1B" w:rsidRDefault="00BC4A1B" w:rsidP="00BC2BDF">
      <w:pPr>
        <w:rPr>
          <w:sz w:val="22"/>
          <w:szCs w:val="22"/>
        </w:rPr>
      </w:pPr>
    </w:p>
    <w:p w:rsidR="003A647C" w:rsidRDefault="003A647C" w:rsidP="003A647C">
      <w:pPr>
        <w:tabs>
          <w:tab w:val="left" w:pos="6480"/>
        </w:tabs>
        <w:rPr>
          <w:sz w:val="28"/>
          <w:szCs w:val="28"/>
        </w:rPr>
      </w:pPr>
    </w:p>
    <w:p w:rsidR="003E62B4" w:rsidRPr="003E62B4" w:rsidRDefault="003E62B4" w:rsidP="003E62B4">
      <w:pPr>
        <w:autoSpaceDN w:val="0"/>
        <w:jc w:val="both"/>
        <w:rPr>
          <w:sz w:val="28"/>
          <w:szCs w:val="28"/>
          <w:shd w:val="clear" w:color="auto" w:fill="FFFFFF"/>
        </w:rPr>
      </w:pPr>
      <w:r w:rsidRPr="003E62B4">
        <w:rPr>
          <w:sz w:val="28"/>
          <w:szCs w:val="28"/>
          <w:shd w:val="clear" w:color="auto" w:fill="FFFFFF"/>
        </w:rPr>
        <w:t>СОГЛАСОВАНО:</w:t>
      </w:r>
    </w:p>
    <w:tbl>
      <w:tblPr>
        <w:tblW w:w="9923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135"/>
        <w:gridCol w:w="4110"/>
      </w:tblGrid>
      <w:tr w:rsidR="003E62B4" w:rsidRPr="003E62B4" w:rsidTr="003E62B4"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46ED" w:rsidRDefault="000B46ED" w:rsidP="000B46E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E62B4" w:rsidRPr="003E62B4" w:rsidRDefault="000B46ED" w:rsidP="000B46E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B46ED">
              <w:rPr>
                <w:sz w:val="28"/>
                <w:szCs w:val="28"/>
              </w:rPr>
              <w:t>Перв</w:t>
            </w:r>
            <w:r>
              <w:rPr>
                <w:sz w:val="28"/>
                <w:szCs w:val="28"/>
              </w:rPr>
              <w:t>ый</w:t>
            </w:r>
            <w:r w:rsidRPr="000B46ED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0B46ED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46ED" w:rsidRDefault="000B46ED" w:rsidP="000B46E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Pr="003E62B4" w:rsidRDefault="000B46ED" w:rsidP="000B46E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 Петухов</w:t>
            </w:r>
          </w:p>
          <w:p w:rsidR="003E62B4" w:rsidRPr="003E62B4" w:rsidRDefault="000B46ED" w:rsidP="000B46E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«___» ___________201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3E62B4" w:rsidRPr="003E62B4" w:rsidTr="003E62B4"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3E62B4" w:rsidRPr="003E62B4" w:rsidTr="003E62B4"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0B46ED" w:rsidRPr="003E62B4" w:rsidRDefault="000B46ED" w:rsidP="003E62B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Заместитель Председателя Правительства Новосибирской области - министр экономического развития Новосибирской области</w:t>
            </w:r>
          </w:p>
          <w:p w:rsidR="003E62B4" w:rsidRP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Pr="003E62B4">
              <w:rPr>
                <w:sz w:val="28"/>
                <w:szCs w:val="28"/>
              </w:rPr>
              <w:t>М. Знатков</w:t>
            </w: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«___» ___________201</w:t>
            </w:r>
            <w:r w:rsidR="00D41B42">
              <w:rPr>
                <w:sz w:val="28"/>
                <w:szCs w:val="28"/>
              </w:rPr>
              <w:t>6</w:t>
            </w: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Pr="003E62B4">
              <w:rPr>
                <w:sz w:val="28"/>
                <w:szCs w:val="28"/>
              </w:rPr>
              <w:t>В. Молчанова</w:t>
            </w: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«___» ___________201</w:t>
            </w:r>
            <w:r w:rsidR="00D41B42">
              <w:rPr>
                <w:sz w:val="28"/>
                <w:szCs w:val="28"/>
              </w:rPr>
              <w:t>6</w:t>
            </w:r>
          </w:p>
          <w:p w:rsidR="003E62B4" w:rsidRP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3E62B4" w:rsidRPr="003E62B4" w:rsidTr="003E62B4"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E77098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  <w:r w:rsidRPr="00E77098">
              <w:rPr>
                <w:sz w:val="28"/>
                <w:szCs w:val="28"/>
              </w:rPr>
              <w:t xml:space="preserve">Заместитель </w:t>
            </w:r>
            <w:r w:rsidRPr="00E77098">
              <w:rPr>
                <w:bCs/>
                <w:sz w:val="28"/>
                <w:szCs w:val="28"/>
              </w:rPr>
              <w:t>Председателя Правительства Новосибирской области</w:t>
            </w:r>
            <w:r w:rsidRPr="00E77098">
              <w:rPr>
                <w:rFonts w:ascii="Verdana" w:hAnsi="Verdana"/>
                <w:bCs/>
                <w:sz w:val="28"/>
                <w:szCs w:val="28"/>
              </w:rPr>
              <w:t xml:space="preserve"> - </w:t>
            </w:r>
            <w:r w:rsidRPr="00E77098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:rsid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0B46ED" w:rsidRDefault="000B46ED" w:rsidP="000B46ED">
            <w:pPr>
              <w:autoSpaceDE w:val="0"/>
              <w:autoSpaceDN w:val="0"/>
              <w:rPr>
                <w:sz w:val="28"/>
                <w:szCs w:val="28"/>
              </w:rPr>
            </w:pPr>
            <w:r w:rsidRPr="00D41B4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D41B42">
              <w:rPr>
                <w:sz w:val="28"/>
                <w:szCs w:val="28"/>
              </w:rPr>
              <w:t xml:space="preserve"> руководителя администрации – </w:t>
            </w:r>
          </w:p>
          <w:p w:rsidR="000B46ED" w:rsidRPr="00D41B42" w:rsidRDefault="000B46ED" w:rsidP="000B46ED">
            <w:pPr>
              <w:autoSpaceDE w:val="0"/>
              <w:autoSpaceDN w:val="0"/>
              <w:rPr>
                <w:sz w:val="28"/>
                <w:szCs w:val="28"/>
              </w:rPr>
            </w:pPr>
            <w:r w:rsidRPr="00D41B42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D41B42">
              <w:rPr>
                <w:sz w:val="28"/>
                <w:szCs w:val="28"/>
              </w:rPr>
              <w:t xml:space="preserve"> департамента организации управления</w:t>
            </w:r>
            <w:r>
              <w:rPr>
                <w:sz w:val="28"/>
                <w:szCs w:val="28"/>
              </w:rPr>
              <w:t xml:space="preserve"> </w:t>
            </w:r>
            <w:r w:rsidRPr="00D41B42">
              <w:rPr>
                <w:sz w:val="28"/>
                <w:szCs w:val="28"/>
              </w:rPr>
              <w:t>и государственной гражданской</w:t>
            </w:r>
          </w:p>
          <w:p w:rsidR="000B46ED" w:rsidRDefault="000B46ED" w:rsidP="000B46ED">
            <w:pPr>
              <w:autoSpaceDE w:val="0"/>
              <w:autoSpaceDN w:val="0"/>
              <w:rPr>
                <w:sz w:val="28"/>
                <w:szCs w:val="28"/>
              </w:rPr>
            </w:pPr>
            <w:r w:rsidRPr="00D41B42">
              <w:rPr>
                <w:sz w:val="28"/>
                <w:szCs w:val="28"/>
              </w:rPr>
              <w:t xml:space="preserve">службы администрации Губернатора </w:t>
            </w:r>
          </w:p>
          <w:p w:rsidR="000B46ED" w:rsidRPr="00D41B42" w:rsidRDefault="000B46ED" w:rsidP="000B46ED">
            <w:pPr>
              <w:autoSpaceDE w:val="0"/>
              <w:autoSpaceDN w:val="0"/>
              <w:rPr>
                <w:sz w:val="28"/>
                <w:szCs w:val="28"/>
              </w:rPr>
            </w:pPr>
            <w:r w:rsidRPr="00D41B42">
              <w:rPr>
                <w:sz w:val="28"/>
                <w:szCs w:val="28"/>
              </w:rPr>
              <w:t>Новосибирской области и</w:t>
            </w:r>
          </w:p>
          <w:p w:rsidR="000B46ED" w:rsidRPr="003E62B4" w:rsidRDefault="000B46ED" w:rsidP="000B46ED">
            <w:pPr>
              <w:autoSpaceDE w:val="0"/>
              <w:autoSpaceDN w:val="0"/>
              <w:rPr>
                <w:sz w:val="28"/>
                <w:szCs w:val="28"/>
              </w:rPr>
            </w:pPr>
            <w:r w:rsidRPr="00D41B42">
              <w:rPr>
                <w:sz w:val="28"/>
                <w:szCs w:val="28"/>
              </w:rPr>
              <w:t xml:space="preserve">Правительства Новосибирской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D41B42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3E62B4">
              <w:rPr>
                <w:sz w:val="28"/>
                <w:szCs w:val="28"/>
              </w:rPr>
              <w:t xml:space="preserve"> </w:t>
            </w:r>
          </w:p>
          <w:p w:rsid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rPr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3E62B4" w:rsidRPr="003E62B4" w:rsidRDefault="003E62B4" w:rsidP="003E62B4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</w:p>
          <w:p w:rsid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E77098">
              <w:rPr>
                <w:sz w:val="28"/>
                <w:szCs w:val="28"/>
              </w:rPr>
              <w:t>В.Ю.</w:t>
            </w:r>
            <w:r>
              <w:rPr>
                <w:sz w:val="28"/>
                <w:szCs w:val="28"/>
              </w:rPr>
              <w:t xml:space="preserve"> </w:t>
            </w:r>
            <w:r w:rsidRPr="00E77098">
              <w:rPr>
                <w:sz w:val="28"/>
                <w:szCs w:val="28"/>
              </w:rPr>
              <w:t>Голубенко</w:t>
            </w: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3E62B4">
              <w:rPr>
                <w:sz w:val="28"/>
                <w:szCs w:val="28"/>
              </w:rPr>
              <w:t>«___» ___________201</w:t>
            </w:r>
            <w:r w:rsidR="00D41B42">
              <w:rPr>
                <w:sz w:val="28"/>
                <w:szCs w:val="28"/>
              </w:rPr>
              <w:t>6</w:t>
            </w:r>
          </w:p>
          <w:p w:rsidR="003E62B4" w:rsidRDefault="003E62B4" w:rsidP="003E62B4">
            <w:pPr>
              <w:tabs>
                <w:tab w:val="left" w:pos="696"/>
              </w:tabs>
              <w:autoSpaceDE w:val="0"/>
              <w:autoSpaceDN w:val="0"/>
              <w:rPr>
                <w:sz w:val="28"/>
                <w:szCs w:val="28"/>
              </w:rPr>
            </w:pPr>
          </w:p>
          <w:p w:rsid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Карасев</w:t>
            </w:r>
          </w:p>
          <w:p w:rsidR="000B46ED" w:rsidRPr="003E62B4" w:rsidRDefault="000B46ED" w:rsidP="000B46ED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«___» ___________201</w:t>
            </w:r>
            <w:r>
              <w:rPr>
                <w:sz w:val="28"/>
                <w:szCs w:val="28"/>
              </w:rPr>
              <w:t>6</w:t>
            </w: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46ED" w:rsidRDefault="000B46ED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E62B4" w:rsidRDefault="003E62B4" w:rsidP="003E62B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r w:rsidRPr="003E62B4">
              <w:rPr>
                <w:sz w:val="28"/>
                <w:szCs w:val="28"/>
              </w:rPr>
              <w:t xml:space="preserve">В. </w:t>
            </w:r>
            <w:proofErr w:type="spellStart"/>
            <w:r w:rsidRPr="003E62B4">
              <w:rPr>
                <w:sz w:val="28"/>
                <w:szCs w:val="28"/>
              </w:rPr>
              <w:t>Омелёхина</w:t>
            </w:r>
            <w:proofErr w:type="spellEnd"/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3E62B4">
              <w:rPr>
                <w:sz w:val="28"/>
                <w:szCs w:val="28"/>
              </w:rPr>
              <w:t>«___» ___________201</w:t>
            </w:r>
            <w:r w:rsidR="00D41B42">
              <w:rPr>
                <w:sz w:val="28"/>
                <w:szCs w:val="28"/>
              </w:rPr>
              <w:t>6</w:t>
            </w:r>
          </w:p>
          <w:p w:rsidR="003E62B4" w:rsidRPr="003E62B4" w:rsidRDefault="003E62B4" w:rsidP="003E62B4">
            <w:pPr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9493A" w:rsidRDefault="0029493A" w:rsidP="005B4E53">
      <w:pPr>
        <w:rPr>
          <w:sz w:val="28"/>
          <w:szCs w:val="28"/>
        </w:rPr>
      </w:pPr>
    </w:p>
    <w:p w:rsidR="0029493A" w:rsidRDefault="0029493A" w:rsidP="005B4E53">
      <w:pPr>
        <w:rPr>
          <w:sz w:val="28"/>
          <w:szCs w:val="28"/>
        </w:rPr>
      </w:pPr>
    </w:p>
    <w:p w:rsidR="0029493A" w:rsidRDefault="0029493A" w:rsidP="005B4E53">
      <w:pPr>
        <w:rPr>
          <w:sz w:val="28"/>
          <w:szCs w:val="28"/>
        </w:rPr>
      </w:pPr>
    </w:p>
    <w:p w:rsidR="0029493A" w:rsidRDefault="0029493A" w:rsidP="005B4E53">
      <w:pPr>
        <w:rPr>
          <w:sz w:val="28"/>
          <w:szCs w:val="28"/>
        </w:rPr>
      </w:pPr>
    </w:p>
    <w:p w:rsidR="0029493A" w:rsidRDefault="0029493A" w:rsidP="005B4E53">
      <w:pPr>
        <w:rPr>
          <w:sz w:val="28"/>
          <w:szCs w:val="28"/>
        </w:rPr>
      </w:pPr>
    </w:p>
    <w:p w:rsidR="0029493A" w:rsidRDefault="0029493A" w:rsidP="005B4E53">
      <w:pPr>
        <w:rPr>
          <w:sz w:val="28"/>
          <w:szCs w:val="28"/>
        </w:rPr>
      </w:pPr>
    </w:p>
    <w:sectPr w:rsidR="0029493A" w:rsidSect="001B5BDF">
      <w:pgSz w:w="11906" w:h="16838"/>
      <w:pgMar w:top="1135" w:right="566" w:bottom="1135" w:left="1418" w:header="720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86" w:rsidRDefault="00533886">
      <w:r>
        <w:separator/>
      </w:r>
    </w:p>
  </w:endnote>
  <w:endnote w:type="continuationSeparator" w:id="0">
    <w:p w:rsidR="00533886" w:rsidRDefault="0053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86" w:rsidRDefault="00533886">
      <w:r>
        <w:separator/>
      </w:r>
    </w:p>
  </w:footnote>
  <w:footnote w:type="continuationSeparator" w:id="0">
    <w:p w:rsidR="00533886" w:rsidRDefault="0053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9B"/>
    <w:rsid w:val="00020863"/>
    <w:rsid w:val="000422A0"/>
    <w:rsid w:val="00077144"/>
    <w:rsid w:val="000816A7"/>
    <w:rsid w:val="000A6C92"/>
    <w:rsid w:val="000B46ED"/>
    <w:rsid w:val="000F2551"/>
    <w:rsid w:val="00130CF6"/>
    <w:rsid w:val="00140018"/>
    <w:rsid w:val="00146030"/>
    <w:rsid w:val="001641A0"/>
    <w:rsid w:val="001A21D3"/>
    <w:rsid w:val="001B5BDF"/>
    <w:rsid w:val="001C5EF6"/>
    <w:rsid w:val="001C76A6"/>
    <w:rsid w:val="001D0A67"/>
    <w:rsid w:val="001F63A7"/>
    <w:rsid w:val="002405AE"/>
    <w:rsid w:val="0026394A"/>
    <w:rsid w:val="00263E0B"/>
    <w:rsid w:val="0029493A"/>
    <w:rsid w:val="00294F25"/>
    <w:rsid w:val="00303DD2"/>
    <w:rsid w:val="003457DE"/>
    <w:rsid w:val="0035138F"/>
    <w:rsid w:val="00371BA2"/>
    <w:rsid w:val="00374CF9"/>
    <w:rsid w:val="003A647C"/>
    <w:rsid w:val="003B4BDB"/>
    <w:rsid w:val="003C1CE6"/>
    <w:rsid w:val="003C5A23"/>
    <w:rsid w:val="003D177D"/>
    <w:rsid w:val="003E2C21"/>
    <w:rsid w:val="003E62B4"/>
    <w:rsid w:val="003E7AFC"/>
    <w:rsid w:val="00402723"/>
    <w:rsid w:val="00433234"/>
    <w:rsid w:val="00481E10"/>
    <w:rsid w:val="004A3062"/>
    <w:rsid w:val="005268ED"/>
    <w:rsid w:val="00533886"/>
    <w:rsid w:val="00541A17"/>
    <w:rsid w:val="0055119C"/>
    <w:rsid w:val="0056287F"/>
    <w:rsid w:val="00577697"/>
    <w:rsid w:val="00585A85"/>
    <w:rsid w:val="005B006B"/>
    <w:rsid w:val="005B4E53"/>
    <w:rsid w:val="005E1C4F"/>
    <w:rsid w:val="005E3518"/>
    <w:rsid w:val="005E436F"/>
    <w:rsid w:val="005F785B"/>
    <w:rsid w:val="00605B44"/>
    <w:rsid w:val="0062418B"/>
    <w:rsid w:val="00627265"/>
    <w:rsid w:val="00644EAC"/>
    <w:rsid w:val="0066588F"/>
    <w:rsid w:val="00690AE4"/>
    <w:rsid w:val="006D0A56"/>
    <w:rsid w:val="006D10B3"/>
    <w:rsid w:val="006F54CA"/>
    <w:rsid w:val="007170DB"/>
    <w:rsid w:val="00763400"/>
    <w:rsid w:val="00785CAE"/>
    <w:rsid w:val="007B10E4"/>
    <w:rsid w:val="008066F7"/>
    <w:rsid w:val="00840871"/>
    <w:rsid w:val="00845FC8"/>
    <w:rsid w:val="00854D7C"/>
    <w:rsid w:val="008768C1"/>
    <w:rsid w:val="00886674"/>
    <w:rsid w:val="008C0717"/>
    <w:rsid w:val="008F1E96"/>
    <w:rsid w:val="009152DC"/>
    <w:rsid w:val="009306C5"/>
    <w:rsid w:val="00937201"/>
    <w:rsid w:val="00945A7C"/>
    <w:rsid w:val="009576BB"/>
    <w:rsid w:val="00985CCD"/>
    <w:rsid w:val="00993881"/>
    <w:rsid w:val="009A6ACD"/>
    <w:rsid w:val="009C1818"/>
    <w:rsid w:val="009C20E4"/>
    <w:rsid w:val="009C7096"/>
    <w:rsid w:val="009F1E22"/>
    <w:rsid w:val="00A23A86"/>
    <w:rsid w:val="00A40E8D"/>
    <w:rsid w:val="00A63EEF"/>
    <w:rsid w:val="00A957E1"/>
    <w:rsid w:val="00AC4111"/>
    <w:rsid w:val="00AC6413"/>
    <w:rsid w:val="00AC65C4"/>
    <w:rsid w:val="00AC6794"/>
    <w:rsid w:val="00AC6D29"/>
    <w:rsid w:val="00B06707"/>
    <w:rsid w:val="00B07947"/>
    <w:rsid w:val="00B10511"/>
    <w:rsid w:val="00B27D78"/>
    <w:rsid w:val="00B52BE6"/>
    <w:rsid w:val="00B76AE8"/>
    <w:rsid w:val="00BC2BDF"/>
    <w:rsid w:val="00BC4A1B"/>
    <w:rsid w:val="00BF725E"/>
    <w:rsid w:val="00C02AD7"/>
    <w:rsid w:val="00C132A3"/>
    <w:rsid w:val="00C23ABC"/>
    <w:rsid w:val="00C3687F"/>
    <w:rsid w:val="00C7062B"/>
    <w:rsid w:val="00C81202"/>
    <w:rsid w:val="00C848E7"/>
    <w:rsid w:val="00CA2526"/>
    <w:rsid w:val="00CC1F27"/>
    <w:rsid w:val="00CC60A8"/>
    <w:rsid w:val="00CC7EAD"/>
    <w:rsid w:val="00D1634A"/>
    <w:rsid w:val="00D208A7"/>
    <w:rsid w:val="00D41B42"/>
    <w:rsid w:val="00D5152B"/>
    <w:rsid w:val="00D528D0"/>
    <w:rsid w:val="00D638CF"/>
    <w:rsid w:val="00D73530"/>
    <w:rsid w:val="00D835EF"/>
    <w:rsid w:val="00D903EC"/>
    <w:rsid w:val="00D9735C"/>
    <w:rsid w:val="00DA65D6"/>
    <w:rsid w:val="00DB09F7"/>
    <w:rsid w:val="00DB5C3F"/>
    <w:rsid w:val="00DF787A"/>
    <w:rsid w:val="00E405E0"/>
    <w:rsid w:val="00E416E0"/>
    <w:rsid w:val="00E42951"/>
    <w:rsid w:val="00E5680D"/>
    <w:rsid w:val="00E75879"/>
    <w:rsid w:val="00E77098"/>
    <w:rsid w:val="00E90DA0"/>
    <w:rsid w:val="00EA1568"/>
    <w:rsid w:val="00EC07A0"/>
    <w:rsid w:val="00ED3C9B"/>
    <w:rsid w:val="00F02C0C"/>
    <w:rsid w:val="00F07565"/>
    <w:rsid w:val="00F16BFA"/>
    <w:rsid w:val="00F24ED5"/>
    <w:rsid w:val="00F27E43"/>
    <w:rsid w:val="00F40DD4"/>
    <w:rsid w:val="00F54301"/>
    <w:rsid w:val="00FA4C58"/>
    <w:rsid w:val="00FD323C"/>
    <w:rsid w:val="00FE2F76"/>
    <w:rsid w:val="00FE785F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99388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938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E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99388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938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E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s\AppData\Local\Temp\721948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B476-7865-4664-94C1-591B11C4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7219481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Завалишина Людмила Сергеевна</dc:creator>
  <cp:lastModifiedBy>Андрейченко Елена Сергеевна</cp:lastModifiedBy>
  <cp:revision>2</cp:revision>
  <cp:lastPrinted>2016-12-26T09:10:00Z</cp:lastPrinted>
  <dcterms:created xsi:type="dcterms:W3CDTF">2016-12-30T04:07:00Z</dcterms:created>
  <dcterms:modified xsi:type="dcterms:W3CDTF">2016-12-30T04:07:00Z</dcterms:modified>
</cp:coreProperties>
</file>