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7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3336"/>
        <w:gridCol w:w="3336"/>
        <w:gridCol w:w="750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лесных насаждений, а также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не отнесенных к лесным насаждениям деревьев,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кустарников,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заготовка живицы, сенокошение, выпас скота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, другие виды пользования растительным миром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Выборочные рубки погибших и поврежденных лесных насаждений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 соответствии с лесным законодательством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 а также не отнесенных к лесным насаждениям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деревьев, кустарников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highlight w:val="white"/>
              </w:rPr>
              <w:t xml:space="preserve">в соответствии с муниципальными правовыми актами.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лесных насаждений, а также не отнесенных к лесным насажд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ениям деревьев, кустарников, 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тивных правовых актов Новосибирской области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с выполнением работ по лесовосстановлению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 соответствии с лесным законодательс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тво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 или восстановлению зеленых насаждений в соответствии с муниципальными правовыми актами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лесных насаждений, а также не отнесенных к лесным насаждениям деревьев, кустарников, при осуществлении мер по противопо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жарному обустройству лесов.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деревьев, относящихся к инвазивным видам.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Заготовка гражданами пищевых лесных ресурсов и сбор ими лекарственных растений для собственных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6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Выборочные рубки погибших и поврежденных лесных насаждений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с лесным законодательством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, а также не отнесенных к лесным насаждениям деревьев, кустарников, рубки аварийных деревьев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 соответствии с муниципальными правовыми актами</w:t>
            </w:r>
            <w:r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лесных насаждений, а также не отнесенных к лесным насаждениям деревьев, кустарников для строительства, реконструкц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работ по лесовосстановле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нию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 соответствии с лесным законодательством</w:t>
            </w:r>
            <w:r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highlight w:val="white"/>
              </w:rPr>
              <w:t xml:space="preserve">или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восстановлению зеленых насаждений в соответствии с муниципальными правовыми актам</w:t>
            </w:r>
            <w:r>
              <w:rPr>
                <w:rFonts w:ascii="Times New Roman" w:hAnsi="Times New Roman" w:cs="Times New Roman"/>
                <w:bCs/>
                <w:strike w:val="0"/>
                <w:sz w:val="24"/>
                <w:szCs w:val="24"/>
                <w:highlight w:val="white"/>
              </w:rPr>
              <w:t xml:space="preserve">и).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лесных насаждений, а также не отнесенных к лесным насаждениям деревьев, кустарников при осуществлении мер по противопожарному обустройству лесов.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деревьев, относящихся к 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вазивным видам.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Рубки плодовых, ягодных культур и виноградников.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t xml:space="preserve">Сенокошение в целях благоустройства территории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24</cp:revision>
  <dcterms:created xsi:type="dcterms:W3CDTF">2024-02-16T08:51:00Z</dcterms:created>
  <dcterms:modified xsi:type="dcterms:W3CDTF">2024-08-01T10:00:43Z</dcterms:modified>
</cp:coreProperties>
</file>