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1D421D">
        <w:rPr>
          <w:sz w:val="28"/>
          <w:szCs w:val="28"/>
        </w:rPr>
        <w:t xml:space="preserve">ПРИЛОЖЕНИЕ № </w:t>
      </w:r>
      <w:r w:rsidR="00E07B4C">
        <w:rPr>
          <w:sz w:val="28"/>
          <w:szCs w:val="28"/>
        </w:rPr>
        <w:t>2</w:t>
      </w: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к постановлению Правительства Новосибирской области</w:t>
      </w: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r>
        <w:rPr>
          <w:sz w:val="28"/>
          <w:szCs w:val="28"/>
        </w:rPr>
        <w:t>«</w:t>
      </w:r>
      <w:r w:rsidRPr="001D421D">
        <w:rPr>
          <w:sz w:val="28"/>
          <w:szCs w:val="28"/>
        </w:rPr>
        <w:t>Жилищно-коммунальное хозяйство Новосибирской</w:t>
      </w:r>
    </w:p>
    <w:p w:rsidR="00285B7D" w:rsidRDefault="009745BC" w:rsidP="009745BC">
      <w:pPr>
        <w:pStyle w:val="ConsPlusNormal"/>
        <w:ind w:left="9781" w:firstLine="540"/>
        <w:jc w:val="center"/>
        <w:rPr>
          <w:rFonts w:ascii="Times New Roman" w:hAnsi="Times New Roman"/>
          <w:sz w:val="28"/>
          <w:szCs w:val="28"/>
        </w:rPr>
      </w:pPr>
      <w:r w:rsidRPr="001D421D">
        <w:rPr>
          <w:rFonts w:ascii="Times New Roman" w:hAnsi="Times New Roman"/>
          <w:sz w:val="28"/>
          <w:szCs w:val="28"/>
        </w:rPr>
        <w:t>области в 2015-2022 годах»</w:t>
      </w:r>
    </w:p>
    <w:p w:rsidR="009745BC" w:rsidRPr="00285B7D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5BC" w:rsidRDefault="009745B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285B7D" w:rsidRPr="00285B7D" w:rsidRDefault="00285B7D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B7D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285B7D" w:rsidRPr="00285B7D" w:rsidRDefault="00285B7D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B7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</w:t>
      </w:r>
    </w:p>
    <w:p w:rsidR="00285B7D" w:rsidRPr="00285B7D" w:rsidRDefault="00285B7D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B7D">
        <w:rPr>
          <w:rFonts w:ascii="Times New Roman" w:hAnsi="Times New Roman" w:cs="Times New Roman"/>
          <w:sz w:val="28"/>
          <w:szCs w:val="28"/>
        </w:rPr>
        <w:t>области "Жилищно-коммунальное хозяйство</w:t>
      </w:r>
    </w:p>
    <w:p w:rsidR="00285B7D" w:rsidRPr="00285B7D" w:rsidRDefault="00285B7D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B7D">
        <w:rPr>
          <w:rFonts w:ascii="Times New Roman" w:hAnsi="Times New Roman" w:cs="Times New Roman"/>
          <w:sz w:val="28"/>
          <w:szCs w:val="28"/>
        </w:rPr>
        <w:t>Новосибирской области"</w:t>
      </w:r>
    </w:p>
    <w:p w:rsidR="00285B7D" w:rsidRDefault="00285B7D" w:rsidP="00285B7D">
      <w:pPr>
        <w:pStyle w:val="ConsPlusTitle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231"/>
        <w:gridCol w:w="737"/>
        <w:gridCol w:w="5102"/>
      </w:tblGrid>
      <w:tr w:rsidR="000A54E8" w:rsidRPr="000A54E8" w:rsidTr="0017415F">
        <w:tc>
          <w:tcPr>
            <w:tcW w:w="4535" w:type="dxa"/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231" w:type="dxa"/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737" w:type="dxa"/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102" w:type="dxa"/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13605" w:type="dxa"/>
            <w:gridSpan w:val="4"/>
            <w:tcBorders>
              <w:bottom w:val="nil"/>
            </w:tcBorders>
          </w:tcPr>
          <w:p w:rsidR="00285B7D" w:rsidRPr="000A54E8" w:rsidRDefault="00285B7D" w:rsidP="009745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области "</w:t>
            </w:r>
            <w:r w:rsidR="000A54E8"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Жилищно-коммунальное хозяйство Новосибирской области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13605" w:type="dxa"/>
            <w:gridSpan w:val="4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308"/>
            <w:bookmarkEnd w:id="2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1.1.1. Подпрограмма государственной программы "Газификация"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1.1.1.1.1.1. Разработка и корректировка ранее разработанных схем газоснабжения муниципальными образованиями Новосибирской области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2015 - 201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Наличие у 100% муниципальных образований Новосибирской 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ии подачи сетевого (природного) газа, а именно в Барабинском,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Болотнинском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Искитимском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Каргатском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Колыванском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Коченевском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Куйбышевском,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Маслянинском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Мошковском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Новосибирском, Ордынском, Татарском,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Тогучинском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Убинском,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Чановском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Черепановском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Чулымском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районах, а также в городских округах: г. Бердске, г. </w:t>
            </w:r>
            <w:proofErr w:type="spellStart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Искитиме</w:t>
            </w:r>
            <w:proofErr w:type="spellEnd"/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, г. Оби, г. Новосибирске, р.п. Кольцово),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схем газоснабжения. Ежегодное проведение мониторинга по схемам газоснабжения, разработанным муниципальными образованиями Новосибирской области, для принятия решений по перспективному развитию газификации (в частности природным газом)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1.1.1.1.1.2 Предоставление субсидий, включая субсидии, источником финансового обеспечения которых являются субсидии из федерального бюджета бюджетам субъектов Российской Федерации на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утвержденная постановлением Правительства Российской Федерации от 14.07.2012 №171,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муниципальным районам и городским округам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газ, в том числе в целях подключения (технологического присоединения)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газораспределения; а также предоставление до 01.01.2017 субсидий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муниципальным районам и городским округам Новосибирской области на строительство котельных (перевод котельных на использование природного газа)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муниципальных образований Новосибирской области,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"Газпром", от 30.06.2005 N 32),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B91D38" w:rsidP="00974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26">
              <w:rPr>
                <w:rFonts w:ascii="Times New Roman" w:hAnsi="Times New Roman" w:cs="Times New Roman"/>
                <w:sz w:val="24"/>
                <w:szCs w:val="24"/>
              </w:rPr>
              <w:t>К концу 2018 года планируется дополнительно построить 416,8 км газораспределительных сетей.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1.1.1.1.1.3. Строительство автомобильных газонаполнительных компрессорных станций (АГНКС)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области, публичное акционерное общество "Газпром" (в рамках соглашения о сотрудничестве, заключенного между администрацией Новосибирской области и открытым акционерным обществом "Газпром" от 30.06.2005 N 32)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К концу 2018 года планируется ввод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АГНКС на территории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9745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1.1.1.1.1.4.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Новосибирской области "Жилищно-коммунальное </w:t>
            </w:r>
            <w:r w:rsidR="009745BC" w:rsidRPr="009745BC">
              <w:rPr>
                <w:rFonts w:ascii="Times New Roman" w:hAnsi="Times New Roman" w:cs="Times New Roman"/>
                <w:sz w:val="24"/>
                <w:szCs w:val="24"/>
              </w:rPr>
              <w:t>хозяйство Новосибирской области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", утвержденной постановлением Правительства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16.02.2015 N 66-п, и введенные в эксплуатацию с 1 января 2016 года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0A5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привлечению внебюджетных источников для финансирования развития газификации Новосибирской области. Ежегодно не менее одной газораспределительной организации будут предоставлены льготы по налогу на имущество организаций в соответствии с </w:t>
            </w:r>
            <w:hyperlink r:id="rId4" w:history="1">
              <w:r w:rsidRPr="000A54E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16.10.2003 N 142-ОЗ "О налогах и особенностях налогообложения отдельных категорий налогоплательщиков в Новосибирской области"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 кредитная организация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93F8F">
              <w:rPr>
                <w:rFonts w:ascii="Times New Roman" w:hAnsi="Times New Roman" w:cs="Times New Roman"/>
                <w:sz w:val="24"/>
                <w:szCs w:val="24"/>
              </w:rPr>
              <w:t>концу 2018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планируется предоставить государственную поддержку на газификацию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жилья </w:t>
            </w:r>
            <w:r w:rsidR="009A6F2E" w:rsidRPr="009745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жителям Новосибирской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 Подпрограмма государственной программы "Чистая вода"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1.1.2.1.1.1. Предоставление бюджетам муниципальных районов и городских округов Новосибирской области субсидий за счет средств областного бюджета Новосибирской области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на строительство и реконструкцию объектов централизованных систем холодного водоснабжения, включая субсидии в 2015 году, источником финансового обеспечения которых являлись субсидии из федерального бюджета бюджетам субъектов Российской Федерации на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пунктов, расположенных в сельской местности, в рамках государственной </w:t>
            </w:r>
            <w:hyperlink r:id="rId5" w:history="1">
              <w:r w:rsidRPr="000A54E8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N 717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жилищно-коммунального хозяйства и энергетики Новосибирской области, министерство строительства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области, администрации муниципальных образований Новосибирской области, организации коммунального комплекса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793F8F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планируется ввести в эксплуатацию </w:t>
            </w:r>
            <w:r w:rsidR="009A6F2E" w:rsidRPr="009745B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1.1.2.1.2.1. Предоставление бюджетам муниципальных районов и городских округов Новосибирской области субсидий за счет средств областного бюджета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2015 – 2018 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9745BC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3F8F">
              <w:rPr>
                <w:rFonts w:ascii="Times New Roman" w:hAnsi="Times New Roman" w:cs="Times New Roman"/>
                <w:sz w:val="24"/>
                <w:szCs w:val="24"/>
              </w:rPr>
              <w:t xml:space="preserve"> концу 2018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планируется ввести в эксплуатацию </w:t>
            </w:r>
            <w:r w:rsidR="009A6F2E" w:rsidRPr="0097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объект централизованных систем водоотведения</w:t>
            </w:r>
            <w:r w:rsidR="00793F8F" w:rsidRPr="0097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B7D" w:rsidRPr="009745BC" w:rsidRDefault="00793F8F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285B7D"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года доля сточных вод, очищенных до нормативного значения, в общем объеме сточных вод составит </w:t>
            </w:r>
            <w:r w:rsidR="002E691D" w:rsidRPr="009745BC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  <w:r w:rsidR="00285B7D" w:rsidRPr="009745B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доля сточных вод, пропущенных через очистные сооружения, в общем объеме сточных вод составит </w:t>
            </w:r>
            <w:r w:rsidR="002E691D" w:rsidRPr="009745B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1.1.2.1.3. Задача 3 подпрограммы государственной программы: устранение дефицита водоснабжения в муниципальных образованиях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1.1.2.1.3.1. Предоставление субсидий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муниципальным образованиям Новосибирской области на строительство резервных водозаборов в муниципальных образованиях Новосибирской области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793F8F" w:rsidP="002E6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285B7D" w:rsidRPr="00606D26">
              <w:rPr>
                <w:rFonts w:ascii="Times New Roman" w:hAnsi="Times New Roman" w:cs="Times New Roman"/>
                <w:sz w:val="24"/>
                <w:szCs w:val="24"/>
              </w:rPr>
              <w:t>планируется обеспечить два населенных пункта резервными источниками водоснабжения</w:t>
            </w:r>
            <w:r w:rsidR="002E691D" w:rsidRPr="00606D2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285B7D" w:rsidRPr="00606D2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hyperlink r:id="rId6" w:history="1">
              <w:r w:rsidR="00285B7D" w:rsidRPr="00606D26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285B7D" w:rsidRPr="00606D2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Новосибирской области от 08.09.2008 N 254-па "Об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перечня городов и других населенных пунктов Новосибирской области, для обеспечения питьевой водой граждан которых необходимо осуществить резервирование источников питьевого и хозяйственно-бытового водоснабжения на случай возникновения чрезвычайной ситуации, и резервировании 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питьевого и хозяйственно-бытового водоснабжения", что составит </w:t>
            </w:r>
            <w:r w:rsidR="00285B7D" w:rsidRPr="009745B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1.1.2.1.4. Задача 4 подпрограммы государственной программы: совершенствование системы управления сектором водоснабжения и водоотведения в муниципальных образованиях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1.1.2.1.4.1. Утверждение долгосрочных тарифов в сфере оказания услуг по водоснабжению и водоотведению для увеличения капитальных вложений в системы водоснабжения и водоотведения в общем объеме выручки организаций сектора водоснабжения и водоотведения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Департамент по тарифам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организаций водоснабжения и водоотведения. К концу 2015 года доля капитальных вложений в системы водоснабжения и водоотведения в общем объеме выручки организаций сектора водоснабжения и водоотведения составит 10%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383"/>
            <w:bookmarkEnd w:id="3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1.2.1.1.1.1. Оказание государственной поддержки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0A5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2015 – 2018 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1.2.1.1.2.1. Предоставление муниципальным районам и городским округам Новосибирской области финансовой поддержки за счет средств областного бюджета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793F8F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планируется:</w:t>
            </w:r>
          </w:p>
          <w:p w:rsidR="00285B7D" w:rsidRPr="009745BC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расселить из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 жилищного фонда </w:t>
            </w:r>
            <w:r w:rsidR="002E691D" w:rsidRPr="009745B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человека;</w:t>
            </w:r>
          </w:p>
          <w:p w:rsidR="00285B7D" w:rsidRPr="000A54E8" w:rsidRDefault="00285B7D" w:rsidP="002E6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ликвидировать </w:t>
            </w:r>
            <w:r w:rsidR="002E691D" w:rsidRPr="009745BC">
              <w:rPr>
                <w:rFonts w:ascii="Times New Roman" w:hAnsi="Times New Roman" w:cs="Times New Roman"/>
                <w:sz w:val="24"/>
                <w:szCs w:val="24"/>
              </w:rPr>
              <w:t>8 507,4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. м аварийного жилищного фонда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1.2.1.1.3. Задача 3 подпрограммы государственной программы: 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1.2.1.1.3.1. Оказание государственной поддержки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муниципальным образованиям Новосибирской области на реализацию муниципальных программ по защите территорий населенных пунктов от подтопления и затопления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К концу 2015 года на 331 единицу будет сокращено количество подтопляемых объектов жилищного фонда и социально-культурной сферы на территории Новосибирской области, сокращена площадь подтопляемых территорий Новосибирской области на 4,5%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1.2.1.1.4. Задача 4 подпрограммы государственной программы: замена и модернизация лифтового оборудования, отработавшего нормативный срок службы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1.2.1.1.4.1. Оказание государственной поддержки на условиях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 Новосибирской области муниципальным образованиям Новосибирской области на замену и модернизацию лифтового оборудования, отработавшего нормативный срок эксплуатации, подлежащего замене в рамках государственной программы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жилищно-коммунального хозяйства и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2015 -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годы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концу 2016 года будет обновлено (заменено, модернизировано) 5,4% от общего количества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лифтов, расположенных на территории муниципальных образований Новосибирской области, по состоянию на 31.12.2014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136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1.2.1.1.5.1. Капитальный ремонт,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</w:t>
            </w:r>
            <w:hyperlink r:id="rId7" w:history="1">
              <w:r w:rsidRPr="000A54E8">
                <w:rPr>
                  <w:rFonts w:ascii="Times New Roman" w:hAnsi="Times New Roman" w:cs="Times New Roman"/>
                  <w:sz w:val="24"/>
                  <w:szCs w:val="24"/>
                </w:rPr>
                <w:t>СанПиН 2.1.4.1074-01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Предотвращение ситуаций, связанных с возможным прекращением подачи ресурса (предоставление коммунальной услуги) потребителям в связи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энергии; нарушением режима бесперебойного обеспечения питьевой водой населения, доведение качества воды до нормативных требований СанПиН 2.1.4.1074-01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13605" w:type="dxa"/>
            <w:gridSpan w:val="4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1.2.2.1.1.1. Оказание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 достичь с</w:t>
            </w:r>
            <w:r w:rsidR="001A332D">
              <w:rPr>
                <w:rFonts w:ascii="Times New Roman" w:hAnsi="Times New Roman" w:cs="Times New Roman"/>
                <w:sz w:val="24"/>
                <w:szCs w:val="24"/>
              </w:rPr>
              <w:t>ледующих результатов к концу 2018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улучшить содержание объектов благоустройства, зеленых насаждений и в целом внешнего облика более чем </w:t>
            </w:r>
            <w:r w:rsidRPr="00606D26">
              <w:rPr>
                <w:rFonts w:ascii="Times New Roman" w:hAnsi="Times New Roman" w:cs="Times New Roman"/>
                <w:sz w:val="24"/>
                <w:szCs w:val="24"/>
              </w:rPr>
              <w:t>в 107 населенных пунктах муниципальных образований Новосибирской области;</w:t>
            </w:r>
            <w:bookmarkStart w:id="4" w:name="_GoBack"/>
            <w:bookmarkEnd w:id="4"/>
          </w:p>
          <w:p w:rsidR="00285B7D" w:rsidRPr="009745BC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организацию (ремонт) уличного </w:t>
            </w: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освещения в населенных пунктах Новосибирской области протяженностью более 50 км, а также установку более 400 тыс. штук светильников;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5BC">
              <w:rPr>
                <w:rFonts w:ascii="Times New Roman" w:hAnsi="Times New Roman" w:cs="Times New Roman"/>
                <w:sz w:val="24"/>
                <w:szCs w:val="24"/>
              </w:rPr>
              <w:t>обеспечить ввод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 более 2000 тыс. кв. м;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повысить уровень благоустройства и совершенствования внешнего облика территорий муниципальных образований Новосибирской области;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повысить эстетическое качество среды территорий населенных пунктов и сформировать современный облик населенных пунктов Новосибирской области, сочетающий в себе элементы новизны и привлекательности;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благоприятные и комфортные условия проживания и отдыха населения;</w:t>
            </w:r>
          </w:p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доступности информации и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1.2.2.1.1.2. Оказание государственной поддержки муниципальным образованиям Новосибирской области на поддержку обустройства мест массового отдыха населения (городских парков)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и совершенствование внешнего облика парков муниципальных образований Новосибирской области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1.2.2.1.1.3. Оказание государственной поддержки муниципальным образованиям Новосибирской области в целях </w:t>
            </w:r>
            <w:proofErr w:type="spellStart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2E6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2018 году благоустройства </w:t>
            </w:r>
            <w:r w:rsidR="002E691D" w:rsidRPr="009745B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территорий общего пользования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13605" w:type="dxa"/>
            <w:gridSpan w:val="4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476"/>
            <w:bookmarkEnd w:id="5"/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1.3.1.1.1.1. Разработка нормативных правовых документов, регламентов и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жилищно-коммунального хозяйства и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энергетики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2015 -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реализации подпрограммы планируется ежегодная разработка </w:t>
            </w: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направленных на ее реализацию, что позволит им в полной мере соответствовать требованиям современного технологического развития сектора жилищно-коммунального хозяйства и стимулировать повышение эффективности, снижение удельных эксплуатационных затрат, внедрение инновационных технологий</w:t>
            </w:r>
          </w:p>
        </w:tc>
      </w:tr>
      <w:tr w:rsidR="000A54E8" w:rsidRPr="000A54E8" w:rsidTr="0017415F">
        <w:tc>
          <w:tcPr>
            <w:tcW w:w="13605" w:type="dxa"/>
            <w:gridSpan w:val="4"/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0A54E8" w:rsidRPr="000A54E8" w:rsidTr="0017415F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3231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bottom w:val="nil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принимаемых областными исполнительными органами государственной власти, органами местного самоуправления Новосибирской области, организациями жилищно-коммунального комплекса мерах в сфере жилищно-коммунального хозяйства и по вопросам развития в этой сфере. Уменьшение количества обращений граждан (жалоб) по вопросам в сфере жилищно-коммунального хозяйства</w:t>
            </w:r>
          </w:p>
        </w:tc>
      </w:tr>
      <w:tr w:rsidR="000A54E8" w:rsidRPr="000A54E8" w:rsidTr="00285B7D">
        <w:tc>
          <w:tcPr>
            <w:tcW w:w="13605" w:type="dxa"/>
            <w:gridSpan w:val="4"/>
            <w:tcBorders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jc w:val="center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0A54E8" w:rsidRPr="000A54E8" w:rsidTr="00285B7D">
        <w:tblPrEx>
          <w:tblBorders>
            <w:insideH w:val="nil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области,</w:t>
            </w:r>
          </w:p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0A54E8" w:rsidP="00174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2015 - 2018</w:t>
            </w:r>
            <w:r w:rsidR="00285B7D" w:rsidRPr="000A54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285B7D" w:rsidRPr="000A54E8" w:rsidRDefault="00285B7D" w:rsidP="00174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8">
              <w:rPr>
                <w:rFonts w:ascii="Times New Roman" w:hAnsi="Times New Roman" w:cs="Times New Roman"/>
                <w:sz w:val="24"/>
                <w:szCs w:val="24"/>
              </w:rPr>
              <w:t>Обеспечение сферы жилищно-коммунального хозяйства квалифицированными кадрами, позволяющее использование современных технологий при управлении жилищно-коммунальным хозяйством</w:t>
            </w:r>
          </w:p>
        </w:tc>
      </w:tr>
    </w:tbl>
    <w:p w:rsidR="00243CBA" w:rsidRDefault="00243CBA"/>
    <w:p w:rsidR="00526AFD" w:rsidRPr="007342BB" w:rsidRDefault="00526AFD" w:rsidP="00526A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>_________».</w:t>
      </w:r>
    </w:p>
    <w:p w:rsidR="00526AFD" w:rsidRDefault="00526AFD"/>
    <w:sectPr w:rsidR="00526AFD" w:rsidSect="00285B7D">
      <w:pgSz w:w="16838" w:h="11906" w:orient="landscape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A54E8"/>
    <w:rsid w:val="001A332D"/>
    <w:rsid w:val="00243CBA"/>
    <w:rsid w:val="00285B7D"/>
    <w:rsid w:val="002E691D"/>
    <w:rsid w:val="00413A81"/>
    <w:rsid w:val="00526AFD"/>
    <w:rsid w:val="005B2B13"/>
    <w:rsid w:val="00606D26"/>
    <w:rsid w:val="00793F8F"/>
    <w:rsid w:val="009745BC"/>
    <w:rsid w:val="009A6F2E"/>
    <w:rsid w:val="00B91D38"/>
    <w:rsid w:val="00E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CA1833E47D1B394A06C353D65E725AFA8DA80A1DBD184553F53A65F2411A122E6D96FCC82B5F81B5414F399A6F04AB5A76DAFB60F68560p7L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CA1833E47D1B394A06DD5EC0322C53F283FF021CB8151006A63C32AD111C476E2D90A9996F0A8DB24D0569DC240BAA5Cp6L0E" TargetMode="External"/><Relationship Id="rId5" Type="http://schemas.openxmlformats.org/officeDocument/2006/relationships/hyperlink" Target="consultantplus://offline/ref=21CA1833E47D1B394A06C353D65E725AF889A3081DB1184553F53A65F2411A122E6D96FCC9285E86B5414F399A6F04AB5A76DAFB60F68560p7LCE" TargetMode="External"/><Relationship Id="rId4" Type="http://schemas.openxmlformats.org/officeDocument/2006/relationships/hyperlink" Target="consultantplus://offline/ref=21CA1833E47D1B394A06DD5EC0322C53F283FF021CB910140DA43C32AD111C476E2D90A9996F0A8DB24D0569DC240BAA5Cp6L0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12</cp:revision>
  <cp:lastPrinted>2018-12-26T09:45:00Z</cp:lastPrinted>
  <dcterms:created xsi:type="dcterms:W3CDTF">2018-12-26T02:33:00Z</dcterms:created>
  <dcterms:modified xsi:type="dcterms:W3CDTF">2019-01-17T02:21:00Z</dcterms:modified>
</cp:coreProperties>
</file>