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ЭКОНОМИЧЕСКОГО РАЗВИТИЯ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9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НОВОСИБИРСКОЙ ОБЛАСТИ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Правительства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постановление Правительства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 от 23.10.2017 № 392-п»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eastAsia="PT Sans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постановление Правительства Новосибирской облас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 «О внесении изменений в постановление Правительства Новосибирской области от 23.10.2017 № 392-п» (далее – проект постановления) обусловлено необходимостью актуализации в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связи с переходом на новую систему управления государственными программами Новосибирской области, в соответствии с пунктом 7 постановления Правительства Российской Федерации от 26.05.2021 № 786 «О системе управления государственными программами Российской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Федерации» 9далее – постановление № 786),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в соответствии с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постановлением Правительства Российской Федерации от 31.10.2018 № 1288 «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white"/>
        </w:rPr>
        <w:t xml:space="preserve">Об организации проектной деятельности в Правительстве Российской Федерации»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 (далее – постановление 1288)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постановлением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 28.03.2014 № 125-п «О порядке принятия решений о разработке 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ударственных программ Новосибирской области, а также формирования и реализации указанных программ»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(далее – Постановление 125-п).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Проектом постановления предусмотрено дополнение постановляющей части поручением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ответственным исполнителям государственных программ Новосибирской области в соответствии с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№ 125-п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ответственными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за реализацию региональной составляющей национальных проектов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руководителям проектов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о необходимости в установленный срок сформировать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региональные и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ведомственные проекты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в отношении каждой государственной программы Новосибирской области</w:t>
      </w:r>
      <w:r>
        <w:rPr>
          <w:rFonts w:ascii="Times New Roman" w:hAnsi="Times New Roman" w:eastAsia="PT Sans" w:cs="Times New Roman"/>
          <w:color w:val="000000"/>
          <w:sz w:val="28"/>
          <w:szCs w:val="28"/>
          <w:highlight w:val="none"/>
        </w:rPr>
        <w:t xml:space="preserve">) и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представить на утверждение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региональный Пр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оектный комитет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Кроме того, проектом постановления устанавливается 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механизм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формирования,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согласования и утверждения паспортов проектов.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целях приведения в соответствие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овлениями № 1288 и № 786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проектом постановления предлагается внести изменения 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 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роектной деятельности 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бластных исполнительных органов государственной власти Новосибирской области, государственных органов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регламент проектной деятельности областных исполнительных органов государственной власти Новосибирской обл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асти, государственных органов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части приведения наименования проектов 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определения уровня мониторинга и контроля проектов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(региональный Проектный офис/ отраслевой Проектный офис)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перечень терминов и определений ввиду расширения и уточнения перечня терминов и определений;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лиц, ответственных за реализацию на территории Новосибирской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области рег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иональной составляющей национальных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проектов (программ) Российской Федерации в части уточнения наименования национального проекта «Безопасные качественные дороги».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Приведение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формулировок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соответствие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истемой исполнительных органов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Новосибирской области, утвержденной постановлением Губернатора Новосибирской области от 05.08.2022 № 144 «О системе и структуре исполнительных органов Новосибирской области»</w:t>
      </w:r>
      <w:r>
        <w:rPr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будут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внесены отдельным НПА до 01.04.2024.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постановления не подлежит оценке регулирующего воздействия, поскольку не устанавливает новые, не изменяет ранее предусмотренные нормативны</w:t>
      </w:r>
      <w:r>
        <w:rPr>
          <w:sz w:val="28"/>
          <w:szCs w:val="28"/>
          <w:highlight w:val="white"/>
        </w:rPr>
        <w:t xml:space="preserve">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</w:t>
      </w:r>
      <w:r>
        <w:rPr>
          <w:sz w:val="28"/>
          <w:szCs w:val="28"/>
          <w:highlight w:val="white"/>
        </w:rPr>
        <w:t xml:space="preserve">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ранее предусмотренные нормативными правовыми актами обязанности и запреты </w:t>
      </w:r>
      <w:r>
        <w:rPr>
          <w:sz w:val="28"/>
          <w:szCs w:val="28"/>
          <w:highlight w:val="white"/>
        </w:rPr>
        <w:t xml:space="preserve">для субъектов предпринимательской и инвестиционной деятельности; не устанавливает, не изменяет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Принятие Прое</w:t>
      </w:r>
      <w:r>
        <w:rPr>
          <w:rFonts w:eastAsia="Arial"/>
          <w:sz w:val="28"/>
          <w:szCs w:val="28"/>
          <w:highlight w:val="white"/>
        </w:rPr>
        <w:t xml:space="preserve">кта не потребует признания утратившими силу, приостановления или изменения правовых актов Новосибирской области.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6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textDirection w:val="lrTb"/>
            <w:noWrap w:val="false"/>
          </w:tcPr>
          <w:p>
            <w:pPr>
              <w:jc w:val="both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textDirection w:val="lrTb"/>
            <w:noWrap w:val="false"/>
          </w:tcPr>
          <w:p>
            <w:pPr>
              <w:jc w:val="right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/>
      <w:r/>
    </w:p>
    <w:p>
      <w:pPr>
        <w:jc w:val="both"/>
        <w:shd w:val="clear" w:color="auto" w:fill="ffffff"/>
        <w:tabs>
          <w:tab w:val="left" w:pos="-6663" w:leader="none"/>
        </w:tabs>
      </w:pPr>
      <w:r>
        <w:t xml:space="preserve">В.Е. Шляхто </w:t>
      </w:r>
      <w:r/>
    </w:p>
    <w:p>
      <w:pPr>
        <w:jc w:val="both"/>
        <w:shd w:val="clear" w:color="auto" w:fill="ffffff"/>
        <w:tabs>
          <w:tab w:val="left" w:pos="-6663" w:leader="none"/>
        </w:tabs>
      </w:pPr>
      <w:r>
        <w:t xml:space="preserve">238-67-53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rPr>
      <w:rFonts w:ascii="Times New Roman" w:hAnsi="Times New Roman"/>
      <w:lang w:eastAsia="ru-RU"/>
    </w:rPr>
  </w:style>
  <w:style w:type="paragraph" w:styleId="697">
    <w:name w:val="Heading 1"/>
    <w:basedOn w:val="696"/>
    <w:link w:val="891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en-US"/>
    </w:rPr>
  </w:style>
  <w:style w:type="paragraph" w:styleId="698">
    <w:name w:val="Heading 2"/>
    <w:basedOn w:val="696"/>
    <w:next w:val="696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6"/>
    <w:uiPriority w:val="10"/>
    <w:rPr>
      <w:sz w:val="48"/>
      <w:szCs w:val="48"/>
    </w:rPr>
  </w:style>
  <w:style w:type="character" w:styleId="718" w:customStyle="1">
    <w:name w:val="Subtitle Char"/>
    <w:basedOn w:val="706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698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699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96"/>
    <w:uiPriority w:val="34"/>
    <w:qFormat/>
    <w:pPr>
      <w:contextualSpacing/>
      <w:ind w:left="720"/>
    </w:pPr>
  </w:style>
  <w:style w:type="paragraph" w:styleId="732">
    <w:name w:val="No Spacing"/>
    <w:uiPriority w:val="1"/>
    <w:qFormat/>
  </w:style>
  <w:style w:type="paragraph" w:styleId="733">
    <w:name w:val="Title"/>
    <w:basedOn w:val="696"/>
    <w:next w:val="696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696"/>
    <w:next w:val="696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696"/>
    <w:next w:val="696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6"/>
    <w:next w:val="696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6"/>
    <w:link w:val="8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2" w:customStyle="1">
    <w:name w:val="Header Char"/>
    <w:uiPriority w:val="99"/>
  </w:style>
  <w:style w:type="paragraph" w:styleId="743">
    <w:name w:val="Footer"/>
    <w:basedOn w:val="696"/>
    <w:link w:val="90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4" w:customStyle="1">
    <w:name w:val="Footer Char"/>
    <w:uiPriority w:val="99"/>
  </w:style>
  <w:style w:type="paragraph" w:styleId="745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</w:style>
  <w:style w:type="table" w:styleId="747">
    <w:name w:val="Table Grid"/>
    <w:basedOn w:val="707"/>
    <w:tblPr/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rPr>
      <w:color w:val="0000ff"/>
      <w:u w:val="single"/>
    </w:rPr>
  </w:style>
  <w:style w:type="paragraph" w:styleId="874">
    <w:name w:val="footnote text"/>
    <w:basedOn w:val="696"/>
    <w:link w:val="909"/>
    <w:rPr>
      <w:lang w:val="en-US" w:eastAsia="en-US"/>
    </w:rPr>
  </w:style>
  <w:style w:type="character" w:styleId="875" w:customStyle="1">
    <w:name w:val="Footnote Text Char"/>
    <w:uiPriority w:val="99"/>
    <w:rPr>
      <w:sz w:val="18"/>
    </w:rPr>
  </w:style>
  <w:style w:type="character" w:styleId="876">
    <w:name w:val="footnote reference"/>
    <w:rPr>
      <w:vertAlign w:val="superscript"/>
    </w:rPr>
  </w:style>
  <w:style w:type="paragraph" w:styleId="877">
    <w:name w:val="endnote text"/>
    <w:basedOn w:val="696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696"/>
    <w:next w:val="696"/>
    <w:uiPriority w:val="39"/>
    <w:unhideWhenUsed/>
    <w:pPr>
      <w:spacing w:after="57"/>
    </w:pPr>
  </w:style>
  <w:style w:type="paragraph" w:styleId="881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82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3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4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5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6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87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88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696"/>
    <w:next w:val="696"/>
    <w:uiPriority w:val="99"/>
    <w:unhideWhenUsed/>
  </w:style>
  <w:style w:type="character" w:styleId="891" w:customStyle="1">
    <w:name w:val="Заголовок 1 Знак"/>
    <w:link w:val="697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paragraph" w:styleId="892">
    <w:name w:val="Body Text 3"/>
    <w:basedOn w:val="696"/>
    <w:link w:val="893"/>
    <w:pPr>
      <w:jc w:val="center"/>
      <w:shd w:val="clear" w:color="auto" w:fill="ffffff"/>
    </w:pPr>
    <w:rPr>
      <w:b/>
      <w:bCs/>
      <w:sz w:val="24"/>
      <w:szCs w:val="24"/>
      <w:lang w:val="en-US"/>
    </w:rPr>
  </w:style>
  <w:style w:type="character" w:styleId="893" w:customStyle="1">
    <w:name w:val="Основной текст 3 Знак"/>
    <w:link w:val="892"/>
    <w:rPr>
      <w:rFonts w:ascii="Times New Roman" w:hAnsi="Times New Roman" w:cs="Times New Roman"/>
      <w:b/>
      <w:bCs/>
      <w:sz w:val="24"/>
      <w:szCs w:val="24"/>
      <w:shd w:val="clear" w:color="auto" w:fill="ffffff"/>
      <w:lang w:val="en-US" w:eastAsia="ru-RU"/>
    </w:rPr>
  </w:style>
  <w:style w:type="character" w:styleId="894">
    <w:name w:val="Emphasis"/>
    <w:uiPriority w:val="20"/>
    <w:qFormat/>
    <w:rPr>
      <w:rFonts w:cs="Times New Roman"/>
      <w:i/>
      <w:iCs/>
    </w:rPr>
  </w:style>
  <w:style w:type="character" w:styleId="895" w:customStyle="1">
    <w:name w:val="apple-converted-space"/>
    <w:rPr>
      <w:rFonts w:cs="Times New Roman"/>
    </w:rPr>
  </w:style>
  <w:style w:type="paragraph" w:styleId="896" w:customStyle="1">
    <w:name w:val="ConsPlusNormal"/>
    <w:basedOn w:val="696"/>
    <w:qFormat/>
    <w:rPr>
      <w:rFonts w:ascii="Arial" w:hAnsi="Arial" w:eastAsia="Times New Roman" w:cs="Arial"/>
      <w:lang w:eastAsia="en-US"/>
    </w:rPr>
  </w:style>
  <w:style w:type="paragraph" w:styleId="897">
    <w:name w:val="Normal (Web)"/>
    <w:basedOn w:val="696"/>
    <w:pPr>
      <w:spacing w:before="100" w:beforeAutospacing="1" w:after="100" w:afterAutospacing="1"/>
    </w:pPr>
    <w:rPr>
      <w:sz w:val="24"/>
      <w:szCs w:val="24"/>
    </w:rPr>
  </w:style>
  <w:style w:type="character" w:styleId="898">
    <w:name w:val="Strong"/>
    <w:uiPriority w:val="22"/>
    <w:qFormat/>
    <w:rPr>
      <w:b/>
      <w:bCs/>
    </w:rPr>
  </w:style>
  <w:style w:type="character" w:styleId="899" w:customStyle="1">
    <w:name w:val="Верхний колонтитул Знак"/>
    <w:link w:val="741"/>
    <w:uiPriority w:val="99"/>
    <w:rPr>
      <w:rFonts w:ascii="Times New Roman" w:hAnsi="Times New Roman"/>
    </w:rPr>
  </w:style>
  <w:style w:type="character" w:styleId="900" w:customStyle="1">
    <w:name w:val="Нижний колонтитул Знак"/>
    <w:link w:val="743"/>
    <w:rPr>
      <w:rFonts w:ascii="Times New Roman" w:hAnsi="Times New Roman"/>
    </w:rPr>
  </w:style>
  <w:style w:type="paragraph" w:styleId="901">
    <w:name w:val="Balloon Text"/>
    <w:basedOn w:val="696"/>
    <w:link w:val="902"/>
    <w:rPr>
      <w:rFonts w:ascii="Tahoma" w:hAnsi="Tahoma"/>
      <w:sz w:val="16"/>
      <w:szCs w:val="16"/>
      <w:lang w:val="en-US" w:eastAsia="en-US"/>
    </w:rPr>
  </w:style>
  <w:style w:type="character" w:styleId="902" w:customStyle="1">
    <w:name w:val="Текст выноски Знак"/>
    <w:link w:val="901"/>
    <w:rPr>
      <w:rFonts w:ascii="Tahoma" w:hAnsi="Tahoma" w:cs="Tahoma"/>
      <w:sz w:val="16"/>
      <w:szCs w:val="16"/>
    </w:rPr>
  </w:style>
  <w:style w:type="character" w:styleId="903">
    <w:name w:val="FollowedHyperlink"/>
    <w:rPr>
      <w:color w:val="954f72"/>
      <w:u w:val="single"/>
    </w:rPr>
  </w:style>
  <w:style w:type="character" w:styleId="904">
    <w:name w:val="annotation reference"/>
    <w:rPr>
      <w:sz w:val="16"/>
      <w:szCs w:val="16"/>
    </w:rPr>
  </w:style>
  <w:style w:type="paragraph" w:styleId="905">
    <w:name w:val="annotation text"/>
    <w:basedOn w:val="696"/>
    <w:link w:val="906"/>
    <w:rPr>
      <w:lang w:val="en-US" w:eastAsia="en-US"/>
    </w:rPr>
  </w:style>
  <w:style w:type="character" w:styleId="906" w:customStyle="1">
    <w:name w:val="Текст примечания Знак"/>
    <w:link w:val="905"/>
    <w:rPr>
      <w:rFonts w:ascii="Times New Roman" w:hAnsi="Times New Roman"/>
    </w:rPr>
  </w:style>
  <w:style w:type="paragraph" w:styleId="907">
    <w:name w:val="annotation subject"/>
    <w:basedOn w:val="905"/>
    <w:next w:val="905"/>
    <w:link w:val="908"/>
    <w:rPr>
      <w:b/>
      <w:bCs/>
    </w:rPr>
  </w:style>
  <w:style w:type="character" w:styleId="908" w:customStyle="1">
    <w:name w:val="Тема примечания Знак"/>
    <w:link w:val="907"/>
    <w:rPr>
      <w:rFonts w:ascii="Times New Roman" w:hAnsi="Times New Roman"/>
      <w:b/>
      <w:bCs/>
    </w:rPr>
  </w:style>
  <w:style w:type="character" w:styleId="909" w:customStyle="1">
    <w:name w:val="Текст сноски Знак"/>
    <w:link w:val="874"/>
    <w:rPr>
      <w:rFonts w:ascii="Times New Roman" w:hAnsi="Times New Roman"/>
    </w:rPr>
  </w:style>
  <w:style w:type="character" w:styleId="910" w:customStyle="1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911" w:customStyle="1">
    <w:name w:val="ConsPlusCell"/>
    <w:uiPriority w:val="99"/>
    <w:rPr>
      <w:rFonts w:ascii="Times New Roman" w:hAnsi="Times New Roman" w:eastAsia="Times New Roman"/>
      <w:sz w:val="28"/>
      <w:szCs w:val="28"/>
      <w:lang w:eastAsia="ru-RU"/>
    </w:rPr>
  </w:style>
  <w:style w:type="paragraph" w:styleId="91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  <w:style w:type="paragraph" w:styleId="913" w:customStyle="1">
    <w:name w:val="ConsNormal"/>
    <w:uiPriority w:val="99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creator>volpn</dc:creator>
  <cp:revision>20</cp:revision>
  <dcterms:created xsi:type="dcterms:W3CDTF">2023-08-03T10:06:00Z</dcterms:created>
  <dcterms:modified xsi:type="dcterms:W3CDTF">2024-01-12T06:34:40Z</dcterms:modified>
  <cp:version>1048576</cp:version>
</cp:coreProperties>
</file>