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92" w:rsidRPr="00587FBC" w:rsidRDefault="008D2CD5" w:rsidP="008D2CD5">
      <w:pPr>
        <w:spacing w:after="0" w:line="240" w:lineRule="auto"/>
        <w:ind w:left="6804"/>
        <w:jc w:val="center"/>
        <w:rPr>
          <w:rFonts w:ascii="Times New Roman" w:hAnsi="Times New Roman" w:cs="Times New Roman"/>
          <w:sz w:val="28"/>
          <w:szCs w:val="28"/>
        </w:rPr>
      </w:pPr>
      <w:r w:rsidRPr="00587FBC">
        <w:rPr>
          <w:rFonts w:ascii="Times New Roman" w:hAnsi="Times New Roman" w:cs="Times New Roman"/>
          <w:sz w:val="28"/>
          <w:szCs w:val="28"/>
        </w:rPr>
        <w:t>Проект постановления</w:t>
      </w:r>
    </w:p>
    <w:p w:rsidR="008D2CD5" w:rsidRPr="00587FBC" w:rsidRDefault="008D2CD5" w:rsidP="008D2CD5">
      <w:pPr>
        <w:spacing w:after="0" w:line="240" w:lineRule="auto"/>
        <w:ind w:left="6804"/>
        <w:jc w:val="center"/>
        <w:rPr>
          <w:rFonts w:ascii="Times New Roman" w:hAnsi="Times New Roman" w:cs="Times New Roman"/>
          <w:sz w:val="28"/>
          <w:szCs w:val="28"/>
        </w:rPr>
      </w:pPr>
      <w:r w:rsidRPr="00587FBC">
        <w:rPr>
          <w:rFonts w:ascii="Times New Roman" w:hAnsi="Times New Roman" w:cs="Times New Roman"/>
          <w:sz w:val="28"/>
          <w:szCs w:val="28"/>
        </w:rPr>
        <w:t>Правительства</w:t>
      </w:r>
    </w:p>
    <w:p w:rsidR="008D2CD5" w:rsidRPr="00587FBC" w:rsidRDefault="008D2CD5" w:rsidP="008D2CD5">
      <w:pPr>
        <w:spacing w:after="0" w:line="240" w:lineRule="auto"/>
        <w:ind w:left="6804"/>
        <w:jc w:val="center"/>
        <w:rPr>
          <w:rFonts w:ascii="Times New Roman" w:hAnsi="Times New Roman" w:cs="Times New Roman"/>
          <w:sz w:val="28"/>
          <w:szCs w:val="28"/>
        </w:rPr>
      </w:pPr>
      <w:r w:rsidRPr="00587FBC">
        <w:rPr>
          <w:rFonts w:ascii="Times New Roman" w:hAnsi="Times New Roman" w:cs="Times New Roman"/>
          <w:sz w:val="28"/>
          <w:szCs w:val="28"/>
        </w:rPr>
        <w:t>Новосибирской области</w:t>
      </w:r>
    </w:p>
    <w:p w:rsidR="008D2CD5" w:rsidRPr="00587FBC" w:rsidRDefault="008D2CD5" w:rsidP="008D2CD5">
      <w:pPr>
        <w:spacing w:after="0" w:line="240" w:lineRule="auto"/>
        <w:jc w:val="both"/>
        <w:rPr>
          <w:rFonts w:ascii="Times New Roman" w:hAnsi="Times New Roman" w:cs="Times New Roman"/>
          <w:sz w:val="28"/>
          <w:szCs w:val="28"/>
        </w:rPr>
      </w:pPr>
    </w:p>
    <w:p w:rsidR="008D2CD5" w:rsidRPr="00587FBC" w:rsidRDefault="008D2CD5" w:rsidP="008D2CD5">
      <w:pPr>
        <w:spacing w:after="0" w:line="240" w:lineRule="auto"/>
        <w:jc w:val="both"/>
        <w:rPr>
          <w:rFonts w:ascii="Times New Roman" w:hAnsi="Times New Roman" w:cs="Times New Roman"/>
          <w:sz w:val="28"/>
          <w:szCs w:val="28"/>
        </w:rPr>
      </w:pPr>
    </w:p>
    <w:p w:rsidR="008D2CD5" w:rsidRPr="00587FBC" w:rsidRDefault="008D2CD5" w:rsidP="008D2CD5">
      <w:pPr>
        <w:spacing w:after="0" w:line="240" w:lineRule="auto"/>
        <w:jc w:val="both"/>
        <w:rPr>
          <w:rFonts w:ascii="Times New Roman" w:hAnsi="Times New Roman" w:cs="Times New Roman"/>
          <w:sz w:val="28"/>
          <w:szCs w:val="28"/>
        </w:rPr>
      </w:pPr>
    </w:p>
    <w:p w:rsidR="008D2CD5" w:rsidRPr="00587FBC" w:rsidRDefault="008D2CD5" w:rsidP="008D2CD5">
      <w:pPr>
        <w:spacing w:after="0" w:line="240" w:lineRule="auto"/>
        <w:jc w:val="center"/>
        <w:rPr>
          <w:rFonts w:ascii="Times New Roman" w:hAnsi="Times New Roman" w:cs="Times New Roman"/>
          <w:sz w:val="28"/>
          <w:szCs w:val="28"/>
        </w:rPr>
      </w:pPr>
      <w:r w:rsidRPr="00587FBC">
        <w:rPr>
          <w:rFonts w:ascii="Times New Roman" w:hAnsi="Times New Roman" w:cs="Times New Roman"/>
          <w:sz w:val="28"/>
          <w:szCs w:val="28"/>
        </w:rPr>
        <w:t xml:space="preserve">О внесении изменений в постановление Правительства </w:t>
      </w:r>
      <w:proofErr w:type="gramStart"/>
      <w:r w:rsidRPr="00587FBC">
        <w:rPr>
          <w:rFonts w:ascii="Times New Roman" w:hAnsi="Times New Roman" w:cs="Times New Roman"/>
          <w:sz w:val="28"/>
          <w:szCs w:val="28"/>
        </w:rPr>
        <w:t>Новосибирской</w:t>
      </w:r>
      <w:proofErr w:type="gramEnd"/>
      <w:r w:rsidRPr="00587FBC">
        <w:rPr>
          <w:rFonts w:ascii="Times New Roman" w:hAnsi="Times New Roman" w:cs="Times New Roman"/>
          <w:sz w:val="28"/>
          <w:szCs w:val="28"/>
        </w:rPr>
        <w:t xml:space="preserve"> </w:t>
      </w:r>
    </w:p>
    <w:p w:rsidR="008D2CD5" w:rsidRPr="00587FBC" w:rsidRDefault="008D2CD5" w:rsidP="008D2CD5">
      <w:pPr>
        <w:spacing w:after="0" w:line="240" w:lineRule="auto"/>
        <w:jc w:val="center"/>
        <w:rPr>
          <w:rFonts w:ascii="Times New Roman" w:hAnsi="Times New Roman" w:cs="Times New Roman"/>
          <w:sz w:val="28"/>
          <w:szCs w:val="28"/>
        </w:rPr>
      </w:pPr>
      <w:r w:rsidRPr="00587FBC">
        <w:rPr>
          <w:rFonts w:ascii="Times New Roman" w:hAnsi="Times New Roman" w:cs="Times New Roman"/>
          <w:sz w:val="28"/>
          <w:szCs w:val="28"/>
        </w:rPr>
        <w:t>области от 24.02.2014 № 83-п</w:t>
      </w:r>
    </w:p>
    <w:p w:rsidR="008D2CD5" w:rsidRPr="00587FBC" w:rsidRDefault="008D2CD5" w:rsidP="008D2CD5">
      <w:pPr>
        <w:spacing w:after="0" w:line="240" w:lineRule="auto"/>
        <w:jc w:val="center"/>
        <w:rPr>
          <w:rFonts w:ascii="Times New Roman" w:hAnsi="Times New Roman" w:cs="Times New Roman"/>
          <w:sz w:val="28"/>
          <w:szCs w:val="28"/>
        </w:rPr>
      </w:pPr>
    </w:p>
    <w:p w:rsidR="008D2CD5" w:rsidRPr="00587FBC" w:rsidRDefault="008D2CD5" w:rsidP="008D2CD5">
      <w:pPr>
        <w:spacing w:after="0" w:line="240" w:lineRule="auto"/>
        <w:jc w:val="center"/>
        <w:rPr>
          <w:rFonts w:ascii="Times New Roman" w:hAnsi="Times New Roman" w:cs="Times New Roman"/>
          <w:sz w:val="28"/>
          <w:szCs w:val="28"/>
        </w:rPr>
      </w:pPr>
    </w:p>
    <w:p w:rsidR="00471B7E" w:rsidRPr="00587FBC" w:rsidRDefault="00471B7E" w:rsidP="00471B7E">
      <w:pPr>
        <w:autoSpaceDE w:val="0"/>
        <w:autoSpaceDN w:val="0"/>
        <w:adjustRightInd w:val="0"/>
        <w:spacing w:after="0" w:line="240" w:lineRule="auto"/>
        <w:ind w:firstLine="709"/>
        <w:jc w:val="both"/>
        <w:rPr>
          <w:rFonts w:ascii="Times New Roman" w:hAnsi="Times New Roman" w:cs="Times New Roman"/>
          <w:sz w:val="28"/>
          <w:szCs w:val="28"/>
        </w:rPr>
      </w:pPr>
      <w:r w:rsidRPr="00587FBC">
        <w:rPr>
          <w:rFonts w:ascii="Times New Roman" w:hAnsi="Times New Roman" w:cs="Times New Roman"/>
          <w:sz w:val="28"/>
          <w:szCs w:val="28"/>
        </w:rPr>
        <w:t xml:space="preserve">Правительство Новосибирской области </w:t>
      </w:r>
      <w:proofErr w:type="gramStart"/>
      <w:r w:rsidRPr="00587FBC">
        <w:rPr>
          <w:rFonts w:ascii="Times New Roman" w:hAnsi="Times New Roman" w:cs="Times New Roman"/>
          <w:b/>
          <w:bCs/>
          <w:sz w:val="28"/>
          <w:szCs w:val="28"/>
        </w:rPr>
        <w:t>п</w:t>
      </w:r>
      <w:proofErr w:type="gramEnd"/>
      <w:r w:rsidRPr="00587FBC">
        <w:rPr>
          <w:rFonts w:ascii="Times New Roman" w:hAnsi="Times New Roman" w:cs="Times New Roman"/>
          <w:b/>
          <w:bCs/>
          <w:sz w:val="28"/>
          <w:szCs w:val="28"/>
        </w:rPr>
        <w:t> о с т а н о в л я е т</w:t>
      </w:r>
      <w:r w:rsidRPr="00587FBC">
        <w:rPr>
          <w:rFonts w:ascii="Times New Roman" w:hAnsi="Times New Roman" w:cs="Times New Roman"/>
          <w:sz w:val="28"/>
          <w:szCs w:val="28"/>
        </w:rPr>
        <w:t>:</w:t>
      </w:r>
    </w:p>
    <w:p w:rsidR="00471B7E" w:rsidRPr="00587FBC" w:rsidRDefault="00471B7E" w:rsidP="00471B7E">
      <w:pPr>
        <w:pStyle w:val="ConsPlusNormal"/>
        <w:widowControl/>
        <w:ind w:firstLine="709"/>
        <w:jc w:val="both"/>
        <w:rPr>
          <w:sz w:val="28"/>
          <w:szCs w:val="28"/>
        </w:rPr>
      </w:pPr>
      <w:r w:rsidRPr="00587FBC">
        <w:rPr>
          <w:sz w:val="28"/>
          <w:szCs w:val="28"/>
        </w:rPr>
        <w:t>1. Внести в постановление Правительства Новосибирской области от 24.02.2014 №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w:t>
      </w:r>
      <w:r w:rsidRPr="00587FBC">
        <w:rPr>
          <w:sz w:val="28"/>
          <w:szCs w:val="28"/>
          <w:lang w:val="en-US"/>
        </w:rPr>
        <w:t> </w:t>
      </w:r>
      <w:r w:rsidRPr="00587FBC">
        <w:rPr>
          <w:sz w:val="28"/>
          <w:szCs w:val="28"/>
        </w:rPr>
        <w:t xml:space="preserve">населения Новосибирской области на 2014-2021 годы» следующие изменения: </w:t>
      </w:r>
    </w:p>
    <w:p w:rsidR="00054F44" w:rsidRPr="00587FBC" w:rsidRDefault="00054F44" w:rsidP="00054F44">
      <w:pPr>
        <w:autoSpaceDE w:val="0"/>
        <w:autoSpaceDN w:val="0"/>
        <w:adjustRightInd w:val="0"/>
        <w:spacing w:after="0" w:line="240" w:lineRule="auto"/>
        <w:ind w:firstLine="709"/>
        <w:jc w:val="both"/>
        <w:rPr>
          <w:rFonts w:ascii="Times New Roman" w:hAnsi="Times New Roman" w:cs="Times New Roman"/>
          <w:sz w:val="28"/>
          <w:szCs w:val="28"/>
        </w:rPr>
      </w:pPr>
      <w:r w:rsidRPr="00587FBC">
        <w:rPr>
          <w:rFonts w:ascii="Times New Roman" w:hAnsi="Times New Roman" w:cs="Times New Roman"/>
          <w:sz w:val="28"/>
          <w:szCs w:val="28"/>
        </w:rPr>
        <w:t>1) </w:t>
      </w:r>
      <w:r w:rsidRPr="00587FBC">
        <w:rPr>
          <w:rFonts w:ascii="Times New Roman" w:eastAsia="Calibri" w:hAnsi="Times New Roman" w:cs="Times New Roman"/>
          <w:sz w:val="28"/>
          <w:szCs w:val="28"/>
          <w:lang w:eastAsia="ru-RU"/>
        </w:rPr>
        <w:t>пункт 1.1. постановления Правительства Новосибирской области от 24.02.2014 №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дополнить по</w:t>
      </w:r>
      <w:r w:rsidRPr="00587FBC">
        <w:rPr>
          <w:rFonts w:ascii="Times New Roman" w:hAnsi="Times New Roman" w:cs="Times New Roman"/>
          <w:sz w:val="28"/>
          <w:szCs w:val="28"/>
        </w:rPr>
        <w:t>дпунктом 5 следующе</w:t>
      </w:r>
      <w:r w:rsidR="008B2D9C">
        <w:rPr>
          <w:rFonts w:ascii="Times New Roman" w:hAnsi="Times New Roman" w:cs="Times New Roman"/>
          <w:sz w:val="28"/>
          <w:szCs w:val="28"/>
        </w:rPr>
        <w:t>го</w:t>
      </w:r>
      <w:r w:rsidRPr="00587FBC">
        <w:rPr>
          <w:rFonts w:ascii="Times New Roman" w:hAnsi="Times New Roman" w:cs="Times New Roman"/>
          <w:sz w:val="28"/>
          <w:szCs w:val="28"/>
        </w:rPr>
        <w:t xml:space="preserve"> </w:t>
      </w:r>
      <w:r w:rsidR="008B2D9C">
        <w:rPr>
          <w:rFonts w:ascii="Times New Roman" w:hAnsi="Times New Roman" w:cs="Times New Roman"/>
          <w:sz w:val="28"/>
          <w:szCs w:val="28"/>
        </w:rPr>
        <w:t>содержания</w:t>
      </w:r>
      <w:r w:rsidRPr="00587FBC">
        <w:rPr>
          <w:rFonts w:ascii="Times New Roman" w:hAnsi="Times New Roman" w:cs="Times New Roman"/>
          <w:sz w:val="28"/>
          <w:szCs w:val="28"/>
        </w:rPr>
        <w:t xml:space="preserve">: </w:t>
      </w:r>
    </w:p>
    <w:p w:rsidR="008D2CD5" w:rsidRPr="00587FBC" w:rsidRDefault="00054F44" w:rsidP="00F76D04">
      <w:pPr>
        <w:spacing w:after="0" w:line="240" w:lineRule="auto"/>
        <w:ind w:firstLine="709"/>
        <w:jc w:val="both"/>
        <w:rPr>
          <w:rFonts w:ascii="Times New Roman" w:hAnsi="Times New Roman" w:cs="Times New Roman"/>
          <w:sz w:val="28"/>
          <w:szCs w:val="28"/>
        </w:rPr>
      </w:pPr>
      <w:r w:rsidRPr="00587FBC">
        <w:rPr>
          <w:rFonts w:ascii="Times New Roman" w:hAnsi="Times New Roman" w:cs="Times New Roman"/>
          <w:sz w:val="28"/>
          <w:szCs w:val="28"/>
        </w:rPr>
        <w:t>«5) Порядок предоставления субсидий из областного бюджета Новосибирской области организации воздушного транспорта на осуществление региональных воздушных перевозок пассажиров воздушными судами в салонах экономического класса по субсидируемым маршрутам,</w:t>
      </w:r>
      <w:r w:rsidR="006A0B13">
        <w:rPr>
          <w:rFonts w:ascii="Times New Roman" w:hAnsi="Times New Roman" w:cs="Times New Roman"/>
          <w:sz w:val="28"/>
          <w:szCs w:val="28"/>
        </w:rPr>
        <w:t xml:space="preserve"> утвержденным </w:t>
      </w:r>
      <w:r w:rsidR="00326B57">
        <w:rPr>
          <w:rFonts w:ascii="Times New Roman" w:hAnsi="Times New Roman" w:cs="Times New Roman"/>
          <w:sz w:val="28"/>
          <w:szCs w:val="28"/>
        </w:rPr>
        <w:t xml:space="preserve">Федеральным </w:t>
      </w:r>
      <w:r w:rsidR="00326B57" w:rsidRPr="00326B57">
        <w:rPr>
          <w:rFonts w:ascii="Times New Roman" w:hAnsi="Times New Roman" w:cs="Times New Roman"/>
          <w:sz w:val="28"/>
          <w:szCs w:val="28"/>
        </w:rPr>
        <w:t>агентством воздушного транспорта</w:t>
      </w:r>
      <w:r w:rsidR="00326B57">
        <w:rPr>
          <w:rFonts w:ascii="Times New Roman" w:hAnsi="Times New Roman" w:cs="Times New Roman"/>
          <w:sz w:val="28"/>
          <w:szCs w:val="28"/>
        </w:rPr>
        <w:t>,</w:t>
      </w:r>
      <w:r w:rsidRPr="00587FBC">
        <w:rPr>
          <w:rFonts w:ascii="Times New Roman" w:hAnsi="Times New Roman" w:cs="Times New Roman"/>
          <w:sz w:val="28"/>
          <w:szCs w:val="28"/>
        </w:rPr>
        <w:t xml:space="preserve"> согласно приложению № </w:t>
      </w:r>
      <w:r w:rsidR="002F4DC0" w:rsidRPr="00587FBC">
        <w:rPr>
          <w:rFonts w:ascii="Times New Roman" w:hAnsi="Times New Roman" w:cs="Times New Roman"/>
          <w:sz w:val="28"/>
          <w:szCs w:val="28"/>
        </w:rPr>
        <w:t>5</w:t>
      </w:r>
      <w:r w:rsidRPr="00587FBC">
        <w:rPr>
          <w:rFonts w:ascii="Times New Roman" w:hAnsi="Times New Roman" w:cs="Times New Roman"/>
          <w:sz w:val="28"/>
          <w:szCs w:val="28"/>
        </w:rPr>
        <w:t xml:space="preserve"> к настоящему постановлению</w:t>
      </w:r>
      <w:proofErr w:type="gramStart"/>
      <w:r w:rsidRPr="00587FBC">
        <w:rPr>
          <w:rFonts w:ascii="Times New Roman" w:hAnsi="Times New Roman" w:cs="Times New Roman"/>
          <w:sz w:val="28"/>
          <w:szCs w:val="28"/>
        </w:rPr>
        <w:t>.»;</w:t>
      </w:r>
      <w:proofErr w:type="gramEnd"/>
    </w:p>
    <w:p w:rsidR="00664672" w:rsidRPr="00587FBC" w:rsidRDefault="00664672" w:rsidP="00664672">
      <w:pPr>
        <w:pStyle w:val="ConsPlusNormal"/>
        <w:ind w:firstLine="720"/>
        <w:jc w:val="both"/>
        <w:rPr>
          <w:rFonts w:eastAsia="Times New Roman"/>
          <w:sz w:val="28"/>
          <w:szCs w:val="28"/>
        </w:rPr>
      </w:pPr>
      <w:r w:rsidRPr="00587FBC">
        <w:rPr>
          <w:sz w:val="28"/>
          <w:szCs w:val="28"/>
        </w:rPr>
        <w:t>2) в г</w:t>
      </w:r>
      <w:r w:rsidRPr="00587FBC">
        <w:rPr>
          <w:rFonts w:eastAsia="Times New Roman"/>
          <w:sz w:val="28"/>
          <w:szCs w:val="28"/>
        </w:rPr>
        <w:t>осударственной программе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p w:rsidR="00664672" w:rsidRPr="00587FBC" w:rsidRDefault="00664672" w:rsidP="00664672">
      <w:pPr>
        <w:pStyle w:val="ConsPlusNormal"/>
        <w:ind w:firstLine="709"/>
        <w:jc w:val="both"/>
        <w:rPr>
          <w:sz w:val="28"/>
          <w:szCs w:val="28"/>
        </w:rPr>
      </w:pPr>
      <w:r w:rsidRPr="00587FBC">
        <w:rPr>
          <w:sz w:val="28"/>
          <w:szCs w:val="28"/>
        </w:rPr>
        <w:t>а) в разделе I «Паспорт государственной программы»:</w:t>
      </w:r>
    </w:p>
    <w:p w:rsidR="00664672" w:rsidRPr="00587FBC" w:rsidRDefault="00664672" w:rsidP="00664672">
      <w:pPr>
        <w:pStyle w:val="ConsPlusNormal"/>
        <w:ind w:firstLine="709"/>
        <w:jc w:val="both"/>
        <w:rPr>
          <w:sz w:val="28"/>
          <w:szCs w:val="28"/>
        </w:rPr>
      </w:pPr>
      <w:r w:rsidRPr="00587FBC">
        <w:rPr>
          <w:sz w:val="28"/>
          <w:szCs w:val="28"/>
        </w:rPr>
        <w:t>позицию «Цель и задачи государственной программы» изложить в следующей редакции:</w:t>
      </w:r>
    </w:p>
    <w:p w:rsidR="00664672" w:rsidRPr="00587FBC" w:rsidRDefault="00664672" w:rsidP="00664672">
      <w:pPr>
        <w:pStyle w:val="ConsPlusNormal"/>
        <w:jc w:val="both"/>
        <w:rPr>
          <w:sz w:val="28"/>
          <w:szCs w:val="28"/>
        </w:rPr>
      </w:pPr>
      <w:r w:rsidRPr="00587FB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664672" w:rsidRPr="00587FBC" w:rsidTr="00ED2827">
        <w:tc>
          <w:tcPr>
            <w:tcW w:w="2551" w:type="dxa"/>
          </w:tcPr>
          <w:p w:rsidR="00664672" w:rsidRPr="00587FBC" w:rsidRDefault="00664672" w:rsidP="00AF11EE">
            <w:pPr>
              <w:pStyle w:val="ConsPlusNormal"/>
              <w:jc w:val="both"/>
              <w:rPr>
                <w:sz w:val="28"/>
                <w:szCs w:val="28"/>
              </w:rPr>
            </w:pPr>
            <w:r w:rsidRPr="00587FBC">
              <w:rPr>
                <w:sz w:val="28"/>
                <w:szCs w:val="28"/>
              </w:rPr>
              <w:t>Цель и задачи государственной программы</w:t>
            </w:r>
          </w:p>
        </w:tc>
        <w:tc>
          <w:tcPr>
            <w:tcW w:w="6520" w:type="dxa"/>
          </w:tcPr>
          <w:p w:rsidR="00664672" w:rsidRPr="00587FBC" w:rsidRDefault="00664672" w:rsidP="00AF11EE">
            <w:pPr>
              <w:widowControl w:val="0"/>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Цель государственной программы: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rsidR="00664672" w:rsidRPr="00587FBC" w:rsidRDefault="00664672" w:rsidP="00AF11EE">
            <w:pPr>
              <w:widowControl w:val="0"/>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Задачи государственной программы:</w:t>
            </w:r>
          </w:p>
          <w:p w:rsidR="00664672" w:rsidRPr="00587FBC" w:rsidRDefault="00664672" w:rsidP="00AF11EE">
            <w:pPr>
              <w:widowControl w:val="0"/>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 xml:space="preserve">1. Обеспечение доступности услуг общественного (наземного, водного) пассажирского транспорта для </w:t>
            </w:r>
            <w:r w:rsidRPr="00587FBC">
              <w:rPr>
                <w:rFonts w:ascii="Times New Roman" w:hAnsi="Times New Roman" w:cs="Times New Roman"/>
                <w:sz w:val="28"/>
                <w:szCs w:val="28"/>
              </w:rPr>
              <w:lastRenderedPageBreak/>
              <w:t>населения Новосибирской области.</w:t>
            </w:r>
          </w:p>
          <w:p w:rsidR="00664672" w:rsidRPr="00587FBC" w:rsidRDefault="00664672" w:rsidP="00AF11EE">
            <w:pPr>
              <w:widowControl w:val="0"/>
              <w:autoSpaceDE w:val="0"/>
              <w:autoSpaceDN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 Повышение доступности пассажирских услуг метрополитена г. Новосибирска.</w:t>
            </w:r>
          </w:p>
          <w:p w:rsidR="00664672" w:rsidRPr="00587FBC" w:rsidRDefault="00664672" w:rsidP="00AF11EE">
            <w:pPr>
              <w:pStyle w:val="ConsPlusNormal"/>
              <w:jc w:val="both"/>
              <w:rPr>
                <w:bCs/>
                <w:iCs/>
                <w:sz w:val="28"/>
                <w:szCs w:val="28"/>
              </w:rPr>
            </w:pPr>
            <w:r w:rsidRPr="00587FBC">
              <w:rPr>
                <w:sz w:val="28"/>
                <w:szCs w:val="28"/>
              </w:rPr>
              <w:t>3. Содействие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w:t>
            </w:r>
            <w:r w:rsidRPr="00587FBC">
              <w:rPr>
                <w:bCs/>
                <w:iCs/>
                <w:sz w:val="28"/>
                <w:szCs w:val="28"/>
              </w:rPr>
              <w:t>.</w:t>
            </w:r>
          </w:p>
          <w:p w:rsidR="00664672" w:rsidRPr="00587FBC" w:rsidRDefault="00664672" w:rsidP="00211E37">
            <w:pPr>
              <w:pStyle w:val="ConsPlusNormal"/>
              <w:jc w:val="both"/>
              <w:rPr>
                <w:sz w:val="28"/>
                <w:szCs w:val="28"/>
              </w:rPr>
            </w:pPr>
            <w:r w:rsidRPr="00587FBC">
              <w:rPr>
                <w:bCs/>
                <w:iCs/>
                <w:sz w:val="28"/>
                <w:szCs w:val="28"/>
              </w:rPr>
              <w:t>4</w:t>
            </w:r>
            <w:r w:rsidRPr="00587FBC">
              <w:rPr>
                <w:sz w:val="28"/>
                <w:szCs w:val="28"/>
                <w:lang w:eastAsia="en-US"/>
              </w:rPr>
              <w:t>. </w:t>
            </w:r>
            <w:r w:rsidRPr="00587FBC">
              <w:rPr>
                <w:sz w:val="28"/>
                <w:szCs w:val="28"/>
              </w:rPr>
              <w:t>Содействие развитию доступности региональных воздушных перевозок пассажиров</w:t>
            </w:r>
            <w:r w:rsidR="00211E37" w:rsidRPr="00587FBC">
              <w:rPr>
                <w:sz w:val="28"/>
                <w:szCs w:val="28"/>
              </w:rPr>
              <w:t xml:space="preserve"> по субсидируемым маршрутам,</w:t>
            </w:r>
            <w:r w:rsidR="00211E37">
              <w:rPr>
                <w:sz w:val="28"/>
                <w:szCs w:val="28"/>
              </w:rPr>
              <w:t xml:space="preserve"> утвержденным Федеральным </w:t>
            </w:r>
            <w:r w:rsidR="00211E37" w:rsidRPr="00326B57">
              <w:rPr>
                <w:sz w:val="28"/>
                <w:szCs w:val="28"/>
              </w:rPr>
              <w:t>агентством воздушного транспорта</w:t>
            </w:r>
            <w:r w:rsidR="00211E37">
              <w:rPr>
                <w:sz w:val="28"/>
                <w:szCs w:val="28"/>
              </w:rPr>
              <w:t>.</w:t>
            </w:r>
            <w:r w:rsidRPr="00587FBC">
              <w:rPr>
                <w:sz w:val="28"/>
                <w:szCs w:val="28"/>
              </w:rPr>
              <w:t xml:space="preserve"> </w:t>
            </w:r>
          </w:p>
        </w:tc>
      </w:tr>
    </w:tbl>
    <w:p w:rsidR="00054F44" w:rsidRPr="00587FBC" w:rsidRDefault="00664672" w:rsidP="00664672">
      <w:pPr>
        <w:spacing w:after="0" w:line="240" w:lineRule="auto"/>
        <w:ind w:firstLine="709"/>
        <w:jc w:val="right"/>
        <w:rPr>
          <w:rFonts w:ascii="Times New Roman" w:hAnsi="Times New Roman" w:cs="Times New Roman"/>
          <w:sz w:val="28"/>
          <w:szCs w:val="28"/>
        </w:rPr>
      </w:pPr>
      <w:r w:rsidRPr="00587FBC">
        <w:rPr>
          <w:rFonts w:ascii="Times New Roman" w:hAnsi="Times New Roman" w:cs="Times New Roman"/>
          <w:sz w:val="28"/>
          <w:szCs w:val="28"/>
        </w:rPr>
        <w:lastRenderedPageBreak/>
        <w:t>»;</w:t>
      </w:r>
    </w:p>
    <w:p w:rsidR="00664672" w:rsidRPr="00587FBC" w:rsidRDefault="00664672" w:rsidP="00664672">
      <w:pPr>
        <w:pStyle w:val="ConsPlusNormal"/>
        <w:ind w:firstLine="709"/>
        <w:jc w:val="both"/>
        <w:rPr>
          <w:sz w:val="28"/>
          <w:szCs w:val="28"/>
        </w:rPr>
      </w:pPr>
      <w:r w:rsidRPr="00587FBC">
        <w:rPr>
          <w:sz w:val="28"/>
          <w:szCs w:val="28"/>
        </w:rPr>
        <w:t>позицию «Объемы финансирования государственной программы» изложить в следующей редакции:</w:t>
      </w:r>
    </w:p>
    <w:p w:rsidR="00664672" w:rsidRPr="00587FBC" w:rsidRDefault="00664672" w:rsidP="00664672">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664672" w:rsidRPr="00587FBC" w:rsidTr="00664672">
        <w:tc>
          <w:tcPr>
            <w:tcW w:w="2551" w:type="dxa"/>
          </w:tcPr>
          <w:p w:rsidR="00664672" w:rsidRPr="00587FBC" w:rsidRDefault="00664672" w:rsidP="00AF11EE">
            <w:pPr>
              <w:pStyle w:val="ConsPlusNormal"/>
              <w:jc w:val="both"/>
              <w:rPr>
                <w:sz w:val="28"/>
                <w:szCs w:val="28"/>
              </w:rPr>
            </w:pPr>
            <w:r w:rsidRPr="00587FBC">
              <w:rPr>
                <w:sz w:val="28"/>
                <w:szCs w:val="28"/>
              </w:rPr>
              <w:t>Объемы финансирования государственной программы</w:t>
            </w:r>
          </w:p>
        </w:tc>
        <w:tc>
          <w:tcPr>
            <w:tcW w:w="6520" w:type="dxa"/>
          </w:tcPr>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Общий объем расходов на финансирование мероприятий государственной программы за планируемый период составит 2</w:t>
            </w:r>
            <w:r w:rsidR="007778B1">
              <w:rPr>
                <w:rFonts w:ascii="Times New Roman" w:hAnsi="Times New Roman" w:cs="Times New Roman"/>
                <w:sz w:val="28"/>
                <w:szCs w:val="28"/>
              </w:rPr>
              <w:t>2</w:t>
            </w:r>
            <w:r w:rsidRPr="00587FBC">
              <w:rPr>
                <w:rFonts w:ascii="Times New Roman" w:hAnsi="Times New Roman" w:cs="Times New Roman"/>
                <w:sz w:val="28"/>
                <w:szCs w:val="28"/>
              </w:rPr>
              <w:t> </w:t>
            </w:r>
            <w:r w:rsidR="007778B1">
              <w:rPr>
                <w:rFonts w:ascii="Times New Roman" w:hAnsi="Times New Roman" w:cs="Times New Roman"/>
                <w:sz w:val="28"/>
                <w:szCs w:val="28"/>
              </w:rPr>
              <w:t>360</w:t>
            </w:r>
            <w:r w:rsidRPr="00587FBC">
              <w:rPr>
                <w:rFonts w:ascii="Times New Roman" w:hAnsi="Times New Roman" w:cs="Times New Roman"/>
                <w:sz w:val="28"/>
                <w:szCs w:val="28"/>
              </w:rPr>
              <w:t> </w:t>
            </w:r>
            <w:r w:rsidR="007778B1">
              <w:rPr>
                <w:rFonts w:ascii="Times New Roman" w:hAnsi="Times New Roman" w:cs="Times New Roman"/>
                <w:sz w:val="28"/>
                <w:szCs w:val="28"/>
              </w:rPr>
              <w:t>676</w:t>
            </w:r>
            <w:r w:rsidRPr="00587FBC">
              <w:rPr>
                <w:rFonts w:ascii="Times New Roman" w:hAnsi="Times New Roman" w:cs="Times New Roman"/>
                <w:sz w:val="28"/>
                <w:szCs w:val="28"/>
              </w:rPr>
              <w:t>,3*тыс. рублей, в том числе по годам:</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2014 год – 3 381 760,8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2015 год – 2 022 661,3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2016 год – 2 525 965,9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 xml:space="preserve">2017 год – </w:t>
            </w:r>
            <w:r w:rsidR="007778B1">
              <w:rPr>
                <w:rFonts w:ascii="Times New Roman" w:hAnsi="Times New Roman" w:cs="Times New Roman"/>
                <w:sz w:val="28"/>
                <w:szCs w:val="28"/>
              </w:rPr>
              <w:t>3</w:t>
            </w:r>
            <w:r w:rsidRPr="00587FBC">
              <w:rPr>
                <w:rFonts w:ascii="Times New Roman" w:hAnsi="Times New Roman" w:cs="Times New Roman"/>
                <w:sz w:val="28"/>
                <w:szCs w:val="28"/>
              </w:rPr>
              <w:t> </w:t>
            </w:r>
            <w:r w:rsidR="007778B1">
              <w:rPr>
                <w:rFonts w:ascii="Times New Roman" w:hAnsi="Times New Roman" w:cs="Times New Roman"/>
                <w:sz w:val="28"/>
                <w:szCs w:val="28"/>
              </w:rPr>
              <w:t>108</w:t>
            </w:r>
            <w:r w:rsidRPr="00587FBC">
              <w:rPr>
                <w:rFonts w:ascii="Times New Roman" w:hAnsi="Times New Roman" w:cs="Times New Roman"/>
                <w:sz w:val="28"/>
                <w:szCs w:val="28"/>
              </w:rPr>
              <w:t> </w:t>
            </w:r>
            <w:r w:rsidR="007778B1">
              <w:rPr>
                <w:rFonts w:ascii="Times New Roman" w:hAnsi="Times New Roman" w:cs="Times New Roman"/>
                <w:sz w:val="28"/>
                <w:szCs w:val="28"/>
              </w:rPr>
              <w:t>257</w:t>
            </w:r>
            <w:r w:rsidRPr="00587FBC">
              <w:rPr>
                <w:rFonts w:ascii="Times New Roman" w:hAnsi="Times New Roman" w:cs="Times New Roman"/>
                <w:sz w:val="28"/>
                <w:szCs w:val="28"/>
              </w:rPr>
              <w:t>,5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 xml:space="preserve">2018 год – </w:t>
            </w:r>
            <w:r w:rsidR="007778B1">
              <w:rPr>
                <w:rFonts w:ascii="Times New Roman" w:hAnsi="Times New Roman" w:cs="Times New Roman"/>
                <w:sz w:val="28"/>
                <w:szCs w:val="28"/>
              </w:rPr>
              <w:t>3</w:t>
            </w:r>
            <w:r w:rsidR="007778B1" w:rsidRPr="00587FBC">
              <w:rPr>
                <w:rFonts w:ascii="Times New Roman" w:hAnsi="Times New Roman" w:cs="Times New Roman"/>
                <w:sz w:val="28"/>
                <w:szCs w:val="28"/>
              </w:rPr>
              <w:t> </w:t>
            </w:r>
            <w:r w:rsidR="007778B1">
              <w:rPr>
                <w:rFonts w:ascii="Times New Roman" w:hAnsi="Times New Roman" w:cs="Times New Roman"/>
                <w:sz w:val="28"/>
                <w:szCs w:val="28"/>
              </w:rPr>
              <w:t>108</w:t>
            </w:r>
            <w:r w:rsidR="007778B1" w:rsidRPr="00587FBC">
              <w:rPr>
                <w:rFonts w:ascii="Times New Roman" w:hAnsi="Times New Roman" w:cs="Times New Roman"/>
                <w:sz w:val="28"/>
                <w:szCs w:val="28"/>
              </w:rPr>
              <w:t> </w:t>
            </w:r>
            <w:r w:rsidR="007778B1">
              <w:rPr>
                <w:rFonts w:ascii="Times New Roman" w:hAnsi="Times New Roman" w:cs="Times New Roman"/>
                <w:sz w:val="28"/>
                <w:szCs w:val="28"/>
              </w:rPr>
              <w:t>257</w:t>
            </w:r>
            <w:r w:rsidR="007778B1" w:rsidRPr="00587FBC">
              <w:rPr>
                <w:rFonts w:ascii="Times New Roman" w:hAnsi="Times New Roman" w:cs="Times New Roman"/>
                <w:sz w:val="28"/>
                <w:szCs w:val="28"/>
              </w:rPr>
              <w:t xml:space="preserve">,5 </w:t>
            </w:r>
            <w:r w:rsidRPr="00587FBC">
              <w:rPr>
                <w:rFonts w:ascii="Times New Roman" w:hAnsi="Times New Roman" w:cs="Times New Roman"/>
                <w:sz w:val="28"/>
                <w:szCs w:val="28"/>
              </w:rPr>
              <w:t>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 xml:space="preserve">2019 год – </w:t>
            </w:r>
            <w:r w:rsidR="007778B1">
              <w:rPr>
                <w:rFonts w:ascii="Times New Roman" w:hAnsi="Times New Roman" w:cs="Times New Roman"/>
                <w:sz w:val="28"/>
                <w:szCs w:val="28"/>
              </w:rPr>
              <w:t>3</w:t>
            </w:r>
            <w:r w:rsidR="007778B1" w:rsidRPr="00587FBC">
              <w:rPr>
                <w:rFonts w:ascii="Times New Roman" w:hAnsi="Times New Roman" w:cs="Times New Roman"/>
                <w:sz w:val="28"/>
                <w:szCs w:val="28"/>
              </w:rPr>
              <w:t> </w:t>
            </w:r>
            <w:r w:rsidR="007778B1">
              <w:rPr>
                <w:rFonts w:ascii="Times New Roman" w:hAnsi="Times New Roman" w:cs="Times New Roman"/>
                <w:sz w:val="28"/>
                <w:szCs w:val="28"/>
              </w:rPr>
              <w:t>108</w:t>
            </w:r>
            <w:r w:rsidR="007778B1" w:rsidRPr="00587FBC">
              <w:rPr>
                <w:rFonts w:ascii="Times New Roman" w:hAnsi="Times New Roman" w:cs="Times New Roman"/>
                <w:sz w:val="28"/>
                <w:szCs w:val="28"/>
              </w:rPr>
              <w:t> </w:t>
            </w:r>
            <w:r w:rsidR="007778B1">
              <w:rPr>
                <w:rFonts w:ascii="Times New Roman" w:hAnsi="Times New Roman" w:cs="Times New Roman"/>
                <w:sz w:val="28"/>
                <w:szCs w:val="28"/>
              </w:rPr>
              <w:t>257</w:t>
            </w:r>
            <w:r w:rsidR="007778B1" w:rsidRPr="00587FBC">
              <w:rPr>
                <w:rFonts w:ascii="Times New Roman" w:hAnsi="Times New Roman" w:cs="Times New Roman"/>
                <w:sz w:val="28"/>
                <w:szCs w:val="28"/>
              </w:rPr>
              <w:t xml:space="preserve">,5 </w:t>
            </w:r>
            <w:r w:rsidRPr="00587FBC">
              <w:rPr>
                <w:rFonts w:ascii="Times New Roman" w:hAnsi="Times New Roman" w:cs="Times New Roman"/>
                <w:sz w:val="28"/>
                <w:szCs w:val="28"/>
              </w:rPr>
              <w:t>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2020 год – 2 </w:t>
            </w:r>
            <w:r w:rsidR="007778B1">
              <w:rPr>
                <w:rFonts w:ascii="Times New Roman" w:hAnsi="Times New Roman" w:cs="Times New Roman"/>
                <w:sz w:val="28"/>
                <w:szCs w:val="28"/>
              </w:rPr>
              <w:t>687</w:t>
            </w:r>
            <w:r w:rsidRPr="00587FBC">
              <w:rPr>
                <w:rFonts w:ascii="Times New Roman" w:hAnsi="Times New Roman" w:cs="Times New Roman"/>
                <w:sz w:val="28"/>
                <w:szCs w:val="28"/>
              </w:rPr>
              <w:t> </w:t>
            </w:r>
            <w:r w:rsidR="007778B1">
              <w:rPr>
                <w:rFonts w:ascii="Times New Roman" w:hAnsi="Times New Roman" w:cs="Times New Roman"/>
                <w:sz w:val="28"/>
                <w:szCs w:val="28"/>
              </w:rPr>
              <w:t>757</w:t>
            </w:r>
            <w:r w:rsidRPr="00587FBC">
              <w:rPr>
                <w:rFonts w:ascii="Times New Roman" w:hAnsi="Times New Roman" w:cs="Times New Roman"/>
                <w:sz w:val="28"/>
                <w:szCs w:val="28"/>
              </w:rPr>
              <w:t>,9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2021 год – 2 </w:t>
            </w:r>
            <w:r w:rsidR="007778B1">
              <w:rPr>
                <w:rFonts w:ascii="Times New Roman" w:hAnsi="Times New Roman" w:cs="Times New Roman"/>
                <w:sz w:val="28"/>
                <w:szCs w:val="28"/>
              </w:rPr>
              <w:t>687 757,</w:t>
            </w:r>
            <w:r w:rsidRPr="00587FBC">
              <w:rPr>
                <w:rFonts w:ascii="Times New Roman" w:hAnsi="Times New Roman" w:cs="Times New Roman"/>
                <w:sz w:val="28"/>
                <w:szCs w:val="28"/>
              </w:rPr>
              <w:t>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по источникам финансирования:</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средства федерального бюджета – 541 320,00 тыс. рублей</w:t>
            </w:r>
            <w:r w:rsidR="006D57E8">
              <w:rPr>
                <w:rFonts w:ascii="Times New Roman" w:hAnsi="Times New Roman" w:cs="Times New Roman"/>
                <w:sz w:val="28"/>
                <w:szCs w:val="28"/>
              </w:rPr>
              <w:t>,</w:t>
            </w:r>
            <w:r w:rsidRPr="00587FBC">
              <w:rPr>
                <w:rFonts w:ascii="Times New Roman" w:hAnsi="Times New Roman" w:cs="Times New Roman"/>
                <w:sz w:val="28"/>
                <w:szCs w:val="28"/>
              </w:rPr>
              <w:t xml:space="preserve"> в том числе по годам:</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2017 год – 108 264,00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2018 год – 108 264,00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2019 год – 108 264,00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2020 год – 108 264,00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2021 год – 108 264,00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Средств областного бюджета Новосибирской области – 19 623 876,3*тыс. рублей, в том числе по годам:</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2014 год – 2 248 260,8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2015 год – 2 022 661,3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2016 год – 2 525 965,9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2017 год – 2 697 597,5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2018 год – 2 697 597,5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lastRenderedPageBreak/>
              <w:t>2019 год – 2 697 597,5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2020 год – 2 367 097,9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2021 год – 2 367 097,9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средства местных бюджетов – 1 383 500,0</w:t>
            </w:r>
            <w:hyperlink w:anchor="P143" w:history="1">
              <w:r w:rsidRPr="00587FBC">
                <w:rPr>
                  <w:rFonts w:ascii="Times New Roman" w:hAnsi="Times New Roman" w:cs="Times New Roman"/>
                  <w:sz w:val="28"/>
                  <w:szCs w:val="28"/>
                </w:rPr>
                <w:t>*</w:t>
              </w:r>
            </w:hyperlink>
            <w:r w:rsidRPr="00587FBC">
              <w:rPr>
                <w:rFonts w:ascii="Times New Roman" w:hAnsi="Times New Roman" w:cs="Times New Roman"/>
                <w:sz w:val="28"/>
                <w:szCs w:val="28"/>
              </w:rPr>
              <w:t>тыс. рублей, в том числе по годам:</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2014 год – 1 133 500,0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2017 год – 50 000,0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2018 год – 50 000,0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2019 год – 50 000,0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2020 год – 50 000,0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2021 год – 50 000,0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внебюджетные источники – 2 774 188,0 тыс. рублей, в том числе по годам:</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2014 год – 2 503 528,0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2017 год – 54 132,00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2018 год – 54 132,00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2019 год – 54 132,00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2020 год – 54 132,00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2021 год – 54 132,00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по главным распорядителям бюджетных средств:</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Минтранс НСО – 19 623 876,3*тыс. рублей, в том числе по годам:</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2014 год – 2 248 260,8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2015 год – 2 022 661,3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2016 год – 2 525 965,9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2017 год – 2 697 597,5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2018 год – 2 697 597,5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2019 год – 2 697 597,5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2020 год – 2 367 097,9 тыс. рублей;</w:t>
            </w:r>
          </w:p>
          <w:p w:rsidR="00664672" w:rsidRPr="00587FBC" w:rsidRDefault="00664672" w:rsidP="00AF11EE">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2021 год – 2 367 097,9 тыс. рублей.</w:t>
            </w:r>
          </w:p>
          <w:p w:rsidR="00664672" w:rsidRPr="00587FBC" w:rsidRDefault="00664672" w:rsidP="00AF11EE">
            <w:pPr>
              <w:pStyle w:val="ConsPlusNormal"/>
              <w:jc w:val="both"/>
              <w:rPr>
                <w:sz w:val="28"/>
                <w:szCs w:val="28"/>
              </w:rPr>
            </w:pPr>
            <w:r w:rsidRPr="00587FBC">
              <w:rPr>
                <w:sz w:val="28"/>
                <w:szCs w:val="28"/>
              </w:rPr>
              <w:t>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w:t>
            </w:r>
          </w:p>
        </w:tc>
      </w:tr>
    </w:tbl>
    <w:p w:rsidR="00664672" w:rsidRPr="00587FBC" w:rsidRDefault="00664672" w:rsidP="00664672">
      <w:pPr>
        <w:spacing w:after="0" w:line="240" w:lineRule="auto"/>
        <w:ind w:firstLine="709"/>
        <w:jc w:val="right"/>
        <w:rPr>
          <w:rFonts w:ascii="Times New Roman" w:hAnsi="Times New Roman" w:cs="Times New Roman"/>
          <w:sz w:val="28"/>
          <w:szCs w:val="28"/>
        </w:rPr>
      </w:pPr>
      <w:r w:rsidRPr="00587FBC">
        <w:rPr>
          <w:rFonts w:ascii="Times New Roman" w:hAnsi="Times New Roman" w:cs="Times New Roman"/>
          <w:sz w:val="28"/>
          <w:szCs w:val="28"/>
        </w:rPr>
        <w:lastRenderedPageBreak/>
        <w:t>»;</w:t>
      </w:r>
    </w:p>
    <w:p w:rsidR="00664672" w:rsidRPr="00587FBC" w:rsidRDefault="00664672" w:rsidP="00664672">
      <w:pPr>
        <w:pStyle w:val="ConsPlusNormal"/>
        <w:ind w:firstLine="709"/>
        <w:jc w:val="both"/>
        <w:rPr>
          <w:sz w:val="28"/>
          <w:szCs w:val="28"/>
        </w:rPr>
      </w:pPr>
      <w:r w:rsidRPr="00587FBC">
        <w:rPr>
          <w:sz w:val="28"/>
          <w:szCs w:val="28"/>
        </w:rPr>
        <w:t>позицию «Основные целевые индикаторы государственной программы» изложить в следующей редакции:</w:t>
      </w:r>
    </w:p>
    <w:p w:rsidR="00664672" w:rsidRPr="00587FBC" w:rsidRDefault="00664672" w:rsidP="00664672">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664672" w:rsidRPr="00587FBC" w:rsidTr="00664672">
        <w:tc>
          <w:tcPr>
            <w:tcW w:w="2551" w:type="dxa"/>
          </w:tcPr>
          <w:p w:rsidR="00664672" w:rsidRPr="00587FBC" w:rsidRDefault="00664672" w:rsidP="00AF11EE">
            <w:pPr>
              <w:pStyle w:val="ConsPlusNormal"/>
              <w:jc w:val="both"/>
              <w:rPr>
                <w:sz w:val="28"/>
                <w:szCs w:val="28"/>
              </w:rPr>
            </w:pPr>
            <w:r w:rsidRPr="00587FBC">
              <w:rPr>
                <w:sz w:val="28"/>
                <w:szCs w:val="28"/>
              </w:rPr>
              <w:t>Основные целевые индикаторы государственной программы</w:t>
            </w:r>
          </w:p>
        </w:tc>
        <w:tc>
          <w:tcPr>
            <w:tcW w:w="6520" w:type="dxa"/>
          </w:tcPr>
          <w:p w:rsidR="00664672" w:rsidRPr="00587FBC" w:rsidRDefault="00664672" w:rsidP="00AF11EE">
            <w:pPr>
              <w:widowControl w:val="0"/>
              <w:autoSpaceDE w:val="0"/>
              <w:autoSpaceDN w:val="0"/>
              <w:adjustRightInd w:val="0"/>
              <w:spacing w:after="0" w:line="240" w:lineRule="auto"/>
              <w:rPr>
                <w:rFonts w:ascii="Times New Roman" w:hAnsi="Times New Roman" w:cs="Times New Roman"/>
                <w:sz w:val="28"/>
                <w:szCs w:val="28"/>
              </w:rPr>
            </w:pPr>
            <w:r w:rsidRPr="00587FBC">
              <w:rPr>
                <w:rFonts w:ascii="Times New Roman" w:hAnsi="Times New Roman" w:cs="Times New Roman"/>
                <w:sz w:val="28"/>
                <w:szCs w:val="28"/>
              </w:rPr>
              <w:t xml:space="preserve">1. Уровень </w:t>
            </w:r>
            <w:proofErr w:type="gramStart"/>
            <w:r w:rsidRPr="00587FBC">
              <w:rPr>
                <w:rFonts w:ascii="Times New Roman" w:hAnsi="Times New Roman" w:cs="Times New Roman"/>
                <w:sz w:val="28"/>
                <w:szCs w:val="28"/>
              </w:rPr>
              <w:t>охвата жителей населенных пунктов муниципальных районов Новосибирской области</w:t>
            </w:r>
            <w:proofErr w:type="gramEnd"/>
            <w:r w:rsidRPr="00587FBC">
              <w:rPr>
                <w:rFonts w:ascii="Times New Roman" w:hAnsi="Times New Roman" w:cs="Times New Roman"/>
                <w:sz w:val="28"/>
                <w:szCs w:val="28"/>
              </w:rPr>
              <w:t xml:space="preserve"> внутренним водным, пригородным железнодорожным или регулярным автобусным сообщением.</w:t>
            </w:r>
          </w:p>
          <w:p w:rsidR="00664672" w:rsidRPr="00587FBC" w:rsidRDefault="00664672" w:rsidP="00AF11EE">
            <w:pPr>
              <w:widowControl w:val="0"/>
              <w:autoSpaceDE w:val="0"/>
              <w:autoSpaceDN w:val="0"/>
              <w:adjustRightInd w:val="0"/>
              <w:spacing w:after="0" w:line="240" w:lineRule="auto"/>
              <w:rPr>
                <w:rFonts w:ascii="Times New Roman" w:hAnsi="Times New Roman" w:cs="Times New Roman"/>
                <w:sz w:val="28"/>
                <w:szCs w:val="28"/>
              </w:rPr>
            </w:pPr>
            <w:r w:rsidRPr="00587FBC">
              <w:rPr>
                <w:rFonts w:ascii="Times New Roman" w:hAnsi="Times New Roman" w:cs="Times New Roman"/>
                <w:sz w:val="28"/>
                <w:szCs w:val="28"/>
              </w:rPr>
              <w:t xml:space="preserve">2. Доля граждан, получивших проездные документы </w:t>
            </w:r>
            <w:r w:rsidRPr="00587FBC">
              <w:rPr>
                <w:rFonts w:ascii="Times New Roman" w:hAnsi="Times New Roman" w:cs="Times New Roman"/>
                <w:sz w:val="28"/>
                <w:szCs w:val="28"/>
              </w:rPr>
              <w:lastRenderedPageBreak/>
              <w:t>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p w:rsidR="00664672" w:rsidRPr="00587FBC" w:rsidRDefault="00664672" w:rsidP="00AF11EE">
            <w:pPr>
              <w:pStyle w:val="ConsPlusNormal"/>
              <w:rPr>
                <w:sz w:val="28"/>
                <w:szCs w:val="28"/>
                <w:lang w:eastAsia="en-US"/>
              </w:rPr>
            </w:pPr>
            <w:r w:rsidRPr="00587FBC">
              <w:rPr>
                <w:sz w:val="28"/>
                <w:szCs w:val="28"/>
                <w:lang w:eastAsia="en-US"/>
              </w:rPr>
              <w:t xml:space="preserve">3 - 4. Утратили силу. - </w:t>
            </w:r>
            <w:hyperlink r:id="rId5" w:history="1">
              <w:r w:rsidRPr="00587FBC">
                <w:rPr>
                  <w:sz w:val="28"/>
                  <w:szCs w:val="28"/>
                  <w:lang w:eastAsia="en-US"/>
                </w:rPr>
                <w:t>Постановление</w:t>
              </w:r>
            </w:hyperlink>
            <w:r w:rsidRPr="00587FBC">
              <w:rPr>
                <w:sz w:val="28"/>
                <w:szCs w:val="28"/>
                <w:lang w:eastAsia="en-US"/>
              </w:rPr>
              <w:t xml:space="preserve"> Правительства Новосибирской области от 30.12.2015 № 479-п.</w:t>
            </w:r>
          </w:p>
          <w:p w:rsidR="00664672" w:rsidRPr="00587FBC" w:rsidRDefault="00664672" w:rsidP="00AF11EE">
            <w:pPr>
              <w:widowControl w:val="0"/>
              <w:autoSpaceDE w:val="0"/>
              <w:autoSpaceDN w:val="0"/>
              <w:adjustRightInd w:val="0"/>
              <w:spacing w:after="0" w:line="240" w:lineRule="auto"/>
              <w:rPr>
                <w:rFonts w:ascii="Times New Roman" w:hAnsi="Times New Roman" w:cs="Times New Roman"/>
                <w:sz w:val="28"/>
                <w:szCs w:val="28"/>
              </w:rPr>
            </w:pPr>
            <w:r w:rsidRPr="00587FBC">
              <w:rPr>
                <w:rFonts w:ascii="Times New Roman" w:hAnsi="Times New Roman" w:cs="Times New Roman"/>
                <w:sz w:val="28"/>
                <w:szCs w:val="28"/>
              </w:rPr>
              <w:t>5. Доля перевезенных метрополитеном пассажиров за отчетный период в общем количестве пассажиров, перевезенных муниципальным транспортом в г. Новосибирске.</w:t>
            </w:r>
          </w:p>
          <w:p w:rsidR="00664672" w:rsidRPr="00587FBC" w:rsidRDefault="00664672" w:rsidP="00AF11EE">
            <w:pPr>
              <w:pStyle w:val="ConsPlusNormal"/>
              <w:rPr>
                <w:rFonts w:eastAsia="Times New Roman"/>
                <w:sz w:val="28"/>
                <w:szCs w:val="28"/>
                <w:lang w:eastAsia="en-US"/>
              </w:rPr>
            </w:pPr>
            <w:r w:rsidRPr="00587FBC">
              <w:rPr>
                <w:rFonts w:eastAsia="Times New Roman"/>
                <w:sz w:val="28"/>
                <w:szCs w:val="28"/>
                <w:lang w:eastAsia="en-US"/>
              </w:rPr>
              <w:t xml:space="preserve">6. Количество обновленных (модернизированных) транспортных средств подвижного состава наземного электрического общественного пассажирского транспорта </w:t>
            </w:r>
            <w:r w:rsidRPr="00587FBC">
              <w:rPr>
                <w:sz w:val="28"/>
                <w:szCs w:val="28"/>
              </w:rPr>
              <w:t>на муниципальных маршрутах регулярных перевозок по регулируемым тарифам</w:t>
            </w:r>
            <w:r w:rsidRPr="00587FBC">
              <w:rPr>
                <w:bCs/>
                <w:iCs/>
                <w:sz w:val="28"/>
                <w:szCs w:val="28"/>
              </w:rPr>
              <w:t>.</w:t>
            </w:r>
            <w:r w:rsidRPr="00587FBC">
              <w:rPr>
                <w:rFonts w:eastAsia="Times New Roman"/>
                <w:sz w:val="28"/>
                <w:szCs w:val="28"/>
                <w:lang w:eastAsia="en-US"/>
              </w:rPr>
              <w:t xml:space="preserve"> </w:t>
            </w:r>
          </w:p>
          <w:p w:rsidR="00664672" w:rsidRPr="00587FBC" w:rsidRDefault="00664672" w:rsidP="00AF11EE">
            <w:pPr>
              <w:pStyle w:val="ConsPlusNormal"/>
              <w:rPr>
                <w:sz w:val="28"/>
                <w:szCs w:val="28"/>
              </w:rPr>
            </w:pPr>
            <w:r w:rsidRPr="00587FBC">
              <w:rPr>
                <w:rFonts w:eastAsia="Times New Roman"/>
                <w:sz w:val="28"/>
                <w:szCs w:val="28"/>
                <w:lang w:eastAsia="en-US"/>
              </w:rPr>
              <w:t>7. </w:t>
            </w:r>
            <w:r w:rsidRPr="00587FBC">
              <w:rPr>
                <w:sz w:val="28"/>
                <w:szCs w:val="28"/>
              </w:rPr>
              <w:t>Доля обновленного (модернизированного)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от общего числа единиц парка подвижного состава наземного электрического общественного пассажирского транспорта, имеющего потребность в обновлении (по состоянию на 01.01.2017 г).</w:t>
            </w:r>
          </w:p>
          <w:p w:rsidR="00664672" w:rsidRPr="00587FBC" w:rsidRDefault="00664672" w:rsidP="008A6968">
            <w:pPr>
              <w:pStyle w:val="ConsPlusNormal"/>
              <w:rPr>
                <w:sz w:val="28"/>
                <w:szCs w:val="28"/>
                <w:lang w:eastAsia="en-US"/>
              </w:rPr>
            </w:pPr>
            <w:r w:rsidRPr="00587FBC">
              <w:rPr>
                <w:sz w:val="28"/>
                <w:szCs w:val="28"/>
              </w:rPr>
              <w:t>8</w:t>
            </w:r>
            <w:r w:rsidR="008A6968">
              <w:rPr>
                <w:sz w:val="28"/>
                <w:szCs w:val="28"/>
              </w:rPr>
              <w:t>. </w:t>
            </w:r>
            <w:r w:rsidRPr="00587FBC">
              <w:rPr>
                <w:sz w:val="28"/>
                <w:szCs w:val="28"/>
              </w:rPr>
              <w:t>Количест</w:t>
            </w:r>
            <w:r w:rsidR="009304D9">
              <w:rPr>
                <w:sz w:val="28"/>
                <w:szCs w:val="28"/>
              </w:rPr>
              <w:t xml:space="preserve">во </w:t>
            </w:r>
            <w:r w:rsidR="00211E37">
              <w:rPr>
                <w:sz w:val="28"/>
                <w:szCs w:val="28"/>
              </w:rPr>
              <w:t xml:space="preserve">субсидируемых региональных воздушных маршрутов, утвержденных Федеральным </w:t>
            </w:r>
            <w:r w:rsidR="00211E37" w:rsidRPr="00326B57">
              <w:rPr>
                <w:sz w:val="28"/>
                <w:szCs w:val="28"/>
              </w:rPr>
              <w:t>агентством воздушного транспорта</w:t>
            </w:r>
            <w:r w:rsidRPr="00587FBC">
              <w:rPr>
                <w:sz w:val="28"/>
                <w:szCs w:val="28"/>
                <w:lang w:eastAsia="en-US"/>
              </w:rPr>
              <w:t>.</w:t>
            </w:r>
          </w:p>
        </w:tc>
      </w:tr>
    </w:tbl>
    <w:p w:rsidR="00664672" w:rsidRPr="00587FBC" w:rsidRDefault="00664672" w:rsidP="00664672">
      <w:pPr>
        <w:spacing w:after="0" w:line="240" w:lineRule="auto"/>
        <w:ind w:firstLine="709"/>
        <w:jc w:val="right"/>
        <w:rPr>
          <w:rFonts w:ascii="Times New Roman" w:hAnsi="Times New Roman" w:cs="Times New Roman"/>
          <w:sz w:val="28"/>
          <w:szCs w:val="28"/>
        </w:rPr>
      </w:pPr>
      <w:r w:rsidRPr="00587FBC">
        <w:rPr>
          <w:rFonts w:ascii="Times New Roman" w:hAnsi="Times New Roman" w:cs="Times New Roman"/>
          <w:sz w:val="28"/>
          <w:szCs w:val="28"/>
        </w:rPr>
        <w:lastRenderedPageBreak/>
        <w:t>»;</w:t>
      </w:r>
    </w:p>
    <w:p w:rsidR="00664672" w:rsidRPr="00587FBC" w:rsidRDefault="00664672" w:rsidP="00664672">
      <w:pPr>
        <w:pStyle w:val="ConsPlusNormal"/>
        <w:ind w:firstLine="709"/>
        <w:jc w:val="both"/>
        <w:rPr>
          <w:sz w:val="28"/>
          <w:szCs w:val="28"/>
        </w:rPr>
      </w:pPr>
      <w:r w:rsidRPr="00587FBC">
        <w:rPr>
          <w:sz w:val="28"/>
          <w:szCs w:val="28"/>
        </w:rPr>
        <w:t>Позицию «Ожидаемые результаты реализации государственной программы,</w:t>
      </w:r>
      <w:r w:rsidRPr="00587FBC">
        <w:rPr>
          <w:bCs/>
          <w:sz w:val="28"/>
          <w:szCs w:val="28"/>
        </w:rPr>
        <w:t xml:space="preserve"> </w:t>
      </w:r>
      <w:r w:rsidRPr="00587FBC">
        <w:rPr>
          <w:sz w:val="28"/>
          <w:szCs w:val="28"/>
        </w:rPr>
        <w:t>выраженные в количественно измеримых показателях» изложить в следующей редакции:</w:t>
      </w:r>
    </w:p>
    <w:p w:rsidR="00664672" w:rsidRPr="00587FBC" w:rsidRDefault="00664672" w:rsidP="00664672">
      <w:pPr>
        <w:autoSpaceDE w:val="0"/>
        <w:autoSpaceDN w:val="0"/>
        <w:adjustRightInd w:val="0"/>
        <w:spacing w:after="0" w:line="240" w:lineRule="auto"/>
        <w:jc w:val="both"/>
        <w:rPr>
          <w:rFonts w:ascii="Times New Roman" w:hAnsi="Times New Roman" w:cs="Times New Roman"/>
          <w:sz w:val="28"/>
          <w:szCs w:val="28"/>
        </w:rPr>
      </w:pPr>
      <w:r w:rsidRPr="00587FBC">
        <w:rPr>
          <w:rFonts w:ascii="Times New Roman" w:hAnsi="Times New Roman" w:cs="Times New Roman"/>
          <w:sz w:val="28"/>
          <w:szCs w:val="28"/>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664672" w:rsidRPr="00587FBC" w:rsidTr="00664672">
        <w:tc>
          <w:tcPr>
            <w:tcW w:w="2551" w:type="dxa"/>
          </w:tcPr>
          <w:p w:rsidR="00664672" w:rsidRPr="00587FBC" w:rsidRDefault="00664672" w:rsidP="00AF11EE">
            <w:pPr>
              <w:pStyle w:val="ConsPlusNormal"/>
              <w:jc w:val="both"/>
              <w:rPr>
                <w:sz w:val="28"/>
                <w:szCs w:val="28"/>
              </w:rPr>
            </w:pPr>
            <w:r w:rsidRPr="00587FBC">
              <w:rPr>
                <w:sz w:val="28"/>
                <w:szCs w:val="28"/>
              </w:rPr>
              <w:t>Ожидаемые результаты реализации государственной программы, выраженные в количественно измеримых показателях</w:t>
            </w:r>
          </w:p>
        </w:tc>
        <w:tc>
          <w:tcPr>
            <w:tcW w:w="6520" w:type="dxa"/>
          </w:tcPr>
          <w:p w:rsidR="00664672" w:rsidRPr="00587FBC" w:rsidRDefault="00664672" w:rsidP="00AF11EE">
            <w:pPr>
              <w:widowControl w:val="0"/>
              <w:autoSpaceDE w:val="0"/>
              <w:autoSpaceDN w:val="0"/>
              <w:adjustRightInd w:val="0"/>
              <w:spacing w:after="0" w:line="240" w:lineRule="auto"/>
              <w:rPr>
                <w:rFonts w:ascii="Times New Roman" w:hAnsi="Times New Roman" w:cs="Times New Roman"/>
                <w:sz w:val="28"/>
                <w:szCs w:val="28"/>
              </w:rPr>
            </w:pPr>
            <w:r w:rsidRPr="00587FBC">
              <w:rPr>
                <w:rFonts w:ascii="Times New Roman" w:hAnsi="Times New Roman" w:cs="Times New Roman"/>
                <w:sz w:val="28"/>
                <w:szCs w:val="28"/>
              </w:rPr>
              <w:t>Реализация мероприятий государственной программы позволит достичь следующих результатов:</w:t>
            </w:r>
          </w:p>
          <w:p w:rsidR="00664672" w:rsidRPr="00587FBC" w:rsidRDefault="00664672" w:rsidP="00AF11EE">
            <w:pPr>
              <w:widowControl w:val="0"/>
              <w:spacing w:after="0" w:line="240" w:lineRule="auto"/>
              <w:rPr>
                <w:rFonts w:ascii="Times New Roman" w:hAnsi="Times New Roman" w:cs="Times New Roman"/>
                <w:sz w:val="28"/>
                <w:szCs w:val="28"/>
              </w:rPr>
            </w:pPr>
            <w:r w:rsidRPr="00587FBC">
              <w:rPr>
                <w:rFonts w:ascii="Times New Roman" w:hAnsi="Times New Roman" w:cs="Times New Roman"/>
                <w:sz w:val="28"/>
                <w:szCs w:val="28"/>
              </w:rPr>
              <w:t xml:space="preserve">1. Доведение </w:t>
            </w:r>
            <w:proofErr w:type="gramStart"/>
            <w:r w:rsidRPr="00587FBC">
              <w:rPr>
                <w:rFonts w:ascii="Times New Roman" w:hAnsi="Times New Roman" w:cs="Times New Roman"/>
                <w:sz w:val="28"/>
                <w:szCs w:val="28"/>
              </w:rPr>
              <w:t>уровня охвата жителей населенных пунктов муниципальных районов Новосибирской области</w:t>
            </w:r>
            <w:proofErr w:type="gramEnd"/>
            <w:r w:rsidRPr="00587FBC">
              <w:rPr>
                <w:rFonts w:ascii="Times New Roman" w:hAnsi="Times New Roman" w:cs="Times New Roman"/>
                <w:sz w:val="28"/>
                <w:szCs w:val="28"/>
              </w:rPr>
              <w:t xml:space="preserve"> внутренним водным, пригородным железнодорожным или регулярным автобусным сообщением, составившего в 2014 году 97,1% от общей численности населения муниципальных районов Новосибирской области, до 97,7% в 2021 </w:t>
            </w:r>
            <w:r w:rsidRPr="00587FBC">
              <w:rPr>
                <w:rFonts w:ascii="Times New Roman" w:hAnsi="Times New Roman" w:cs="Times New Roman"/>
                <w:sz w:val="28"/>
                <w:szCs w:val="28"/>
              </w:rPr>
              <w:lastRenderedPageBreak/>
              <w:t>году.</w:t>
            </w:r>
          </w:p>
          <w:p w:rsidR="00664672" w:rsidRPr="00587FBC" w:rsidRDefault="00664672" w:rsidP="00AF11EE">
            <w:pPr>
              <w:widowControl w:val="0"/>
              <w:spacing w:after="0" w:line="240" w:lineRule="auto"/>
              <w:rPr>
                <w:rFonts w:ascii="Times New Roman" w:hAnsi="Times New Roman" w:cs="Times New Roman"/>
                <w:sz w:val="28"/>
                <w:szCs w:val="28"/>
              </w:rPr>
            </w:pPr>
            <w:r w:rsidRPr="00587FBC">
              <w:rPr>
                <w:rFonts w:ascii="Times New Roman" w:hAnsi="Times New Roman" w:cs="Times New Roman"/>
                <w:sz w:val="28"/>
                <w:szCs w:val="28"/>
              </w:rPr>
              <w:t>2. Обеспечение беспрепятственного доступа к услугам общественного пассажирского транспорта гражданам, имеющим право в соответствии с законодательством на меры социальной поддержки при проезде на транспорте.</w:t>
            </w:r>
          </w:p>
          <w:p w:rsidR="00664672" w:rsidRPr="00587FBC" w:rsidRDefault="00664672" w:rsidP="00AF11EE">
            <w:pPr>
              <w:pStyle w:val="ConsPlusNormal"/>
              <w:rPr>
                <w:sz w:val="28"/>
                <w:szCs w:val="28"/>
                <w:lang w:eastAsia="en-US"/>
              </w:rPr>
            </w:pPr>
            <w:r w:rsidRPr="00587FBC">
              <w:rPr>
                <w:sz w:val="28"/>
                <w:szCs w:val="28"/>
                <w:lang w:eastAsia="en-US"/>
              </w:rPr>
              <w:t xml:space="preserve">3. Утратил силу. - </w:t>
            </w:r>
            <w:hyperlink r:id="rId6" w:history="1">
              <w:r w:rsidRPr="00587FBC">
                <w:rPr>
                  <w:sz w:val="28"/>
                  <w:szCs w:val="28"/>
                  <w:lang w:eastAsia="en-US"/>
                </w:rPr>
                <w:t>Постановление</w:t>
              </w:r>
            </w:hyperlink>
            <w:r w:rsidRPr="00587FBC">
              <w:rPr>
                <w:sz w:val="28"/>
                <w:szCs w:val="28"/>
                <w:lang w:eastAsia="en-US"/>
              </w:rPr>
              <w:t xml:space="preserve"> Правительства Новосибирской области от 30.12.2015 № 479-п.</w:t>
            </w:r>
          </w:p>
          <w:p w:rsidR="00664672" w:rsidRPr="00587FBC" w:rsidRDefault="00664672" w:rsidP="00AF11EE">
            <w:pPr>
              <w:widowControl w:val="0"/>
              <w:spacing w:after="0" w:line="240" w:lineRule="auto"/>
              <w:rPr>
                <w:rFonts w:ascii="Times New Roman" w:hAnsi="Times New Roman" w:cs="Times New Roman"/>
                <w:sz w:val="28"/>
                <w:szCs w:val="28"/>
              </w:rPr>
            </w:pPr>
            <w:r w:rsidRPr="00587FBC">
              <w:rPr>
                <w:rFonts w:ascii="Times New Roman" w:hAnsi="Times New Roman" w:cs="Times New Roman"/>
                <w:sz w:val="28"/>
                <w:szCs w:val="28"/>
              </w:rPr>
              <w:t xml:space="preserve">4. Сохранение удельного веса пассажирских перевозок Новосибирским метрополитеном в общем объеме пассажирских перевозок муниципальным транспортом города Новосибирска на уровне 48,0% (в 2013 году - 48,0%) </w:t>
            </w:r>
            <w:hyperlink w:anchor="P136" w:history="1">
              <w:r w:rsidRPr="00587FBC">
                <w:rPr>
                  <w:rFonts w:ascii="Times New Roman" w:hAnsi="Times New Roman" w:cs="Times New Roman"/>
                  <w:sz w:val="28"/>
                  <w:szCs w:val="28"/>
                </w:rPr>
                <w:t>&lt;**&gt;</w:t>
              </w:r>
            </w:hyperlink>
          </w:p>
          <w:p w:rsidR="00664672" w:rsidRPr="00587FBC" w:rsidRDefault="00664672" w:rsidP="00262E8C">
            <w:pPr>
              <w:pStyle w:val="ConsPlusNormal"/>
              <w:jc w:val="both"/>
              <w:rPr>
                <w:sz w:val="28"/>
                <w:szCs w:val="28"/>
              </w:rPr>
            </w:pPr>
            <w:r w:rsidRPr="00587FBC">
              <w:rPr>
                <w:sz w:val="28"/>
                <w:szCs w:val="28"/>
              </w:rPr>
              <w:t>5. Обеспечение обновления (модернизации) 30 единиц парка подвижного состава наземного электрического общественного пассажирского транспорта, что составит 29,4%  парка подвижного состава наземного электрического общественного пассажирского транспорта, имеющего потребность в обновлении (по состоянию на 01.01.2017 г). 6. </w:t>
            </w:r>
            <w:r w:rsidR="005F1947">
              <w:rPr>
                <w:sz w:val="28"/>
                <w:szCs w:val="28"/>
              </w:rPr>
              <w:t>Обеспечение доступности</w:t>
            </w:r>
            <w:r w:rsidRPr="002E48E2">
              <w:rPr>
                <w:sz w:val="28"/>
                <w:szCs w:val="28"/>
              </w:rPr>
              <w:t xml:space="preserve"> </w:t>
            </w:r>
            <w:r w:rsidR="00447AE5" w:rsidRPr="002E48E2">
              <w:rPr>
                <w:sz w:val="28"/>
                <w:szCs w:val="28"/>
              </w:rPr>
              <w:t xml:space="preserve">региональных воздушных </w:t>
            </w:r>
            <w:r w:rsidRPr="002E48E2">
              <w:rPr>
                <w:sz w:val="28"/>
                <w:szCs w:val="28"/>
              </w:rPr>
              <w:t>маршрутов</w:t>
            </w:r>
            <w:r w:rsidR="00A51978">
              <w:rPr>
                <w:sz w:val="28"/>
                <w:szCs w:val="28"/>
              </w:rPr>
              <w:t xml:space="preserve"> жителям Новосибирской области</w:t>
            </w:r>
            <w:r w:rsidRPr="002E48E2">
              <w:rPr>
                <w:sz w:val="28"/>
                <w:szCs w:val="28"/>
              </w:rPr>
              <w:t>,</w:t>
            </w:r>
            <w:r w:rsidR="005F1947">
              <w:rPr>
                <w:sz w:val="28"/>
                <w:szCs w:val="28"/>
              </w:rPr>
              <w:t xml:space="preserve"> включенных в перечень </w:t>
            </w:r>
            <w:r w:rsidR="00262E8C">
              <w:rPr>
                <w:sz w:val="28"/>
                <w:szCs w:val="28"/>
              </w:rPr>
              <w:t xml:space="preserve">субсидируемых маршрутов, утвержденных Федеральным </w:t>
            </w:r>
            <w:r w:rsidR="00262E8C" w:rsidRPr="00326B57">
              <w:rPr>
                <w:sz w:val="28"/>
                <w:szCs w:val="28"/>
              </w:rPr>
              <w:t>агентством воздушного транспорта</w:t>
            </w:r>
            <w:r w:rsidRPr="002E48E2">
              <w:rPr>
                <w:sz w:val="28"/>
                <w:szCs w:val="28"/>
              </w:rPr>
              <w:t>.</w:t>
            </w:r>
          </w:p>
        </w:tc>
      </w:tr>
    </w:tbl>
    <w:p w:rsidR="00664672" w:rsidRPr="00587FBC" w:rsidRDefault="00664672" w:rsidP="00664672">
      <w:pPr>
        <w:spacing w:after="0" w:line="240" w:lineRule="auto"/>
        <w:ind w:firstLine="709"/>
        <w:jc w:val="right"/>
        <w:rPr>
          <w:rFonts w:ascii="Times New Roman" w:hAnsi="Times New Roman" w:cs="Times New Roman"/>
          <w:sz w:val="28"/>
          <w:szCs w:val="28"/>
        </w:rPr>
      </w:pPr>
      <w:r w:rsidRPr="00587FBC">
        <w:rPr>
          <w:rFonts w:ascii="Times New Roman" w:hAnsi="Times New Roman" w:cs="Times New Roman"/>
          <w:sz w:val="28"/>
          <w:szCs w:val="28"/>
        </w:rPr>
        <w:lastRenderedPageBreak/>
        <w:t>»</w:t>
      </w:r>
      <w:r w:rsidR="005E46F8" w:rsidRPr="00587FBC">
        <w:rPr>
          <w:rFonts w:ascii="Times New Roman" w:hAnsi="Times New Roman" w:cs="Times New Roman"/>
          <w:sz w:val="28"/>
          <w:szCs w:val="28"/>
        </w:rPr>
        <w:t>:</w:t>
      </w:r>
    </w:p>
    <w:p w:rsidR="004406FE" w:rsidRDefault="004406FE" w:rsidP="009304D9">
      <w:pPr>
        <w:pStyle w:val="ConsPlusNormal"/>
        <w:ind w:firstLine="709"/>
        <w:jc w:val="both"/>
        <w:rPr>
          <w:sz w:val="28"/>
          <w:szCs w:val="28"/>
        </w:rPr>
      </w:pPr>
    </w:p>
    <w:p w:rsidR="00664672" w:rsidRPr="00587FBC" w:rsidRDefault="00664672" w:rsidP="009304D9">
      <w:pPr>
        <w:pStyle w:val="ConsPlusNormal"/>
        <w:ind w:firstLine="709"/>
        <w:jc w:val="both"/>
        <w:rPr>
          <w:rFonts w:eastAsia="Times New Roman"/>
          <w:sz w:val="28"/>
          <w:szCs w:val="28"/>
        </w:rPr>
      </w:pPr>
      <w:r w:rsidRPr="00587FBC">
        <w:rPr>
          <w:sz w:val="28"/>
          <w:szCs w:val="28"/>
        </w:rPr>
        <w:t xml:space="preserve">б) раздел </w:t>
      </w:r>
      <w:r w:rsidRPr="00587FBC">
        <w:rPr>
          <w:sz w:val="28"/>
          <w:szCs w:val="28"/>
          <w:lang w:val="en-US"/>
        </w:rPr>
        <w:t>II</w:t>
      </w:r>
      <w:r w:rsidRPr="00587FBC">
        <w:rPr>
          <w:sz w:val="28"/>
          <w:szCs w:val="28"/>
        </w:rPr>
        <w:t xml:space="preserve"> «Обоснование необходимости реализации государственной программы» дополнить абзацами пятьдесят пять – пятьдесят девять </w:t>
      </w:r>
      <w:r w:rsidRPr="00587FBC">
        <w:rPr>
          <w:rFonts w:eastAsia="Times New Roman"/>
          <w:sz w:val="28"/>
          <w:szCs w:val="28"/>
        </w:rPr>
        <w:t>следующего содержания</w:t>
      </w:r>
      <w:r w:rsidRPr="00587FBC">
        <w:rPr>
          <w:sz w:val="28"/>
          <w:szCs w:val="28"/>
        </w:rPr>
        <w:t>:</w:t>
      </w:r>
    </w:p>
    <w:p w:rsidR="00664672" w:rsidRPr="00587FBC" w:rsidRDefault="00664672" w:rsidP="009304D9">
      <w:pPr>
        <w:pStyle w:val="ConsPlusNormal"/>
        <w:ind w:firstLine="709"/>
        <w:jc w:val="both"/>
        <w:rPr>
          <w:sz w:val="28"/>
          <w:szCs w:val="28"/>
        </w:rPr>
      </w:pPr>
      <w:r w:rsidRPr="00587FBC">
        <w:rPr>
          <w:sz w:val="28"/>
          <w:szCs w:val="28"/>
        </w:rPr>
        <w:t xml:space="preserve">«В настоящее время в Новосибирской области действует единственный международный аэропорт Новосибирск (Толмачево) — крупнейший аэропортовый комплекс в азиатской части Российской Федерации, современный авиационный </w:t>
      </w:r>
      <w:proofErr w:type="spellStart"/>
      <w:r w:rsidRPr="00587FBC">
        <w:rPr>
          <w:sz w:val="28"/>
          <w:szCs w:val="28"/>
        </w:rPr>
        <w:t>хаб</w:t>
      </w:r>
      <w:proofErr w:type="spellEnd"/>
      <w:r w:rsidRPr="00587FBC">
        <w:rPr>
          <w:sz w:val="28"/>
          <w:szCs w:val="28"/>
        </w:rPr>
        <w:t xml:space="preserve"> на пересечении основных авиамаршрутов, соединяющих Европу и Азию, который имеет возможность принимать все типы воздушных судов. </w:t>
      </w:r>
    </w:p>
    <w:p w:rsidR="00664672" w:rsidRPr="00587FBC" w:rsidRDefault="00664672" w:rsidP="009304D9">
      <w:pPr>
        <w:pStyle w:val="ConsPlusNormal"/>
        <w:ind w:firstLine="709"/>
        <w:jc w:val="both"/>
        <w:rPr>
          <w:sz w:val="28"/>
          <w:szCs w:val="28"/>
        </w:rPr>
      </w:pPr>
      <w:r w:rsidRPr="00587FBC">
        <w:rPr>
          <w:sz w:val="28"/>
          <w:szCs w:val="28"/>
        </w:rPr>
        <w:t xml:space="preserve">Сегодня маршрутная сеть аэропорта Толмачево насчитывает около 90 международных и внутренних направлений, соединяющих регулярными и чартерными рейсами российские и зарубежные города, в том числе мировые туристические и деловые центры. Регулярные рейсы в аэропорту выполняют свыше 40 российских и иностранных авиакомпаний. В расписании появляются новые маршруты, увеличивается количество рейсов на популярных направлениях. </w:t>
      </w:r>
    </w:p>
    <w:p w:rsidR="00664672" w:rsidRPr="004E1485" w:rsidRDefault="008A6968" w:rsidP="009304D9">
      <w:pPr>
        <w:pStyle w:val="ConsPlusNormal"/>
        <w:ind w:firstLine="709"/>
        <w:jc w:val="both"/>
        <w:rPr>
          <w:sz w:val="28"/>
          <w:szCs w:val="28"/>
        </w:rPr>
      </w:pPr>
      <w:proofErr w:type="gramStart"/>
      <w:r w:rsidRPr="004E1485">
        <w:rPr>
          <w:sz w:val="28"/>
          <w:szCs w:val="28"/>
        </w:rPr>
        <w:t xml:space="preserve">Во исполнение </w:t>
      </w:r>
      <w:hyperlink r:id="rId7" w:history="1">
        <w:r w:rsidR="00664672" w:rsidRPr="004E1485">
          <w:rPr>
            <w:sz w:val="28"/>
            <w:szCs w:val="28"/>
          </w:rPr>
          <w:t>постановления Правительства Российской Федерации от 25.12.2013 № 1242</w:t>
        </w:r>
      </w:hyperlink>
      <w:r w:rsidR="00664672" w:rsidRPr="004E1485">
        <w:rPr>
          <w:sz w:val="28"/>
          <w:szCs w:val="28"/>
        </w:rPr>
        <w:t xml:space="preserve"> «О предоставлении субсидий из федерального бюджета организациям воздушного транспорта на осуществление региональных </w:t>
      </w:r>
      <w:r w:rsidR="00664672" w:rsidRPr="004E1485">
        <w:rPr>
          <w:sz w:val="28"/>
          <w:szCs w:val="28"/>
        </w:rPr>
        <w:lastRenderedPageBreak/>
        <w:t>воздушных перевозок пассажиров на территории Российской Федерации и формирование региональной маршрутной сети Российской Федерации»</w:t>
      </w:r>
      <w:r w:rsidRPr="004E1485">
        <w:rPr>
          <w:sz w:val="28"/>
          <w:szCs w:val="28"/>
        </w:rPr>
        <w:t xml:space="preserve"> Правительством Новосибирской области принято решение </w:t>
      </w:r>
      <w:r w:rsidR="00B95AE8">
        <w:rPr>
          <w:sz w:val="28"/>
          <w:szCs w:val="28"/>
        </w:rPr>
        <w:t xml:space="preserve">оказать содействие развитию </w:t>
      </w:r>
      <w:r w:rsidRPr="004E1485">
        <w:rPr>
          <w:sz w:val="28"/>
          <w:szCs w:val="28"/>
        </w:rPr>
        <w:t>региональны</w:t>
      </w:r>
      <w:r w:rsidR="00B95AE8">
        <w:rPr>
          <w:sz w:val="28"/>
          <w:szCs w:val="28"/>
        </w:rPr>
        <w:t xml:space="preserve">х </w:t>
      </w:r>
      <w:r w:rsidRPr="004E1485">
        <w:rPr>
          <w:sz w:val="28"/>
          <w:szCs w:val="28"/>
        </w:rPr>
        <w:t>воздушны</w:t>
      </w:r>
      <w:r w:rsidR="00B95AE8">
        <w:rPr>
          <w:sz w:val="28"/>
          <w:szCs w:val="28"/>
        </w:rPr>
        <w:t>х</w:t>
      </w:r>
      <w:r w:rsidRPr="004E1485">
        <w:rPr>
          <w:sz w:val="28"/>
          <w:szCs w:val="28"/>
        </w:rPr>
        <w:t xml:space="preserve"> перевоз</w:t>
      </w:r>
      <w:r w:rsidR="00B95AE8">
        <w:rPr>
          <w:sz w:val="28"/>
          <w:szCs w:val="28"/>
        </w:rPr>
        <w:t>ок</w:t>
      </w:r>
      <w:r w:rsidRPr="004E1485">
        <w:rPr>
          <w:sz w:val="28"/>
          <w:szCs w:val="28"/>
        </w:rPr>
        <w:t xml:space="preserve"> пассажиров </w:t>
      </w:r>
      <w:r w:rsidR="00B95AE8">
        <w:rPr>
          <w:sz w:val="28"/>
          <w:szCs w:val="28"/>
        </w:rPr>
        <w:t xml:space="preserve">путем предоставления субсидии авиаперевозчику, осуществляющему перевозки по </w:t>
      </w:r>
      <w:r w:rsidRPr="004E1485">
        <w:rPr>
          <w:sz w:val="28"/>
          <w:szCs w:val="28"/>
        </w:rPr>
        <w:t>субсидируемым маршрутам, утвержденным Федеральным агентством воздушного</w:t>
      </w:r>
      <w:proofErr w:type="gramEnd"/>
      <w:r w:rsidRPr="004E1485">
        <w:rPr>
          <w:sz w:val="28"/>
          <w:szCs w:val="28"/>
        </w:rPr>
        <w:t xml:space="preserve"> транспорта</w:t>
      </w:r>
      <w:r w:rsidR="00664672" w:rsidRPr="004E1485">
        <w:rPr>
          <w:sz w:val="28"/>
          <w:szCs w:val="28"/>
        </w:rPr>
        <w:t>.</w:t>
      </w:r>
    </w:p>
    <w:p w:rsidR="00664672" w:rsidRPr="00587FBC" w:rsidRDefault="00664672" w:rsidP="009304D9">
      <w:pPr>
        <w:pStyle w:val="ConsPlusNormal"/>
        <w:ind w:firstLine="709"/>
        <w:jc w:val="both"/>
        <w:rPr>
          <w:sz w:val="28"/>
          <w:szCs w:val="28"/>
        </w:rPr>
      </w:pPr>
      <w:r w:rsidRPr="004E1485">
        <w:rPr>
          <w:sz w:val="28"/>
          <w:szCs w:val="28"/>
        </w:rPr>
        <w:t xml:space="preserve">Развитие региональных </w:t>
      </w:r>
      <w:r w:rsidR="009304D9" w:rsidRPr="004E1485">
        <w:rPr>
          <w:sz w:val="28"/>
          <w:szCs w:val="28"/>
        </w:rPr>
        <w:t>воздушных маршрутов перевозок пассажиров</w:t>
      </w:r>
      <w:r w:rsidRPr="004E1485">
        <w:rPr>
          <w:sz w:val="28"/>
          <w:szCs w:val="28"/>
        </w:rPr>
        <w:t xml:space="preserve"> позволить увеличить расширение географии полетов </w:t>
      </w:r>
      <w:r w:rsidR="008A6968" w:rsidRPr="004E1485">
        <w:rPr>
          <w:sz w:val="28"/>
          <w:szCs w:val="28"/>
        </w:rPr>
        <w:t>и</w:t>
      </w:r>
      <w:r w:rsidRPr="004E1485">
        <w:rPr>
          <w:sz w:val="28"/>
          <w:szCs w:val="28"/>
        </w:rPr>
        <w:t xml:space="preserve"> повысить транспортную доступность региона и увеличить туристические потоки в г. Новосибирск и Новосибирскую область.</w:t>
      </w:r>
      <w:r w:rsidRPr="00587FBC">
        <w:rPr>
          <w:sz w:val="28"/>
          <w:szCs w:val="28"/>
        </w:rPr>
        <w:t xml:space="preserve"> </w:t>
      </w:r>
    </w:p>
    <w:p w:rsidR="00664672" w:rsidRPr="00587FBC" w:rsidRDefault="00664672" w:rsidP="009304D9">
      <w:pPr>
        <w:spacing w:after="0" w:line="240" w:lineRule="auto"/>
        <w:ind w:firstLine="709"/>
        <w:jc w:val="both"/>
        <w:rPr>
          <w:rFonts w:ascii="Times New Roman" w:hAnsi="Times New Roman" w:cs="Times New Roman"/>
          <w:sz w:val="28"/>
          <w:szCs w:val="28"/>
        </w:rPr>
      </w:pPr>
      <w:r w:rsidRPr="00587FBC">
        <w:rPr>
          <w:rFonts w:ascii="Times New Roman" w:hAnsi="Times New Roman" w:cs="Times New Roman"/>
          <w:sz w:val="28"/>
          <w:szCs w:val="28"/>
        </w:rPr>
        <w:t xml:space="preserve">Развитие </w:t>
      </w:r>
      <w:r w:rsidR="009304D9">
        <w:rPr>
          <w:rFonts w:ascii="Times New Roman" w:hAnsi="Times New Roman" w:cs="Times New Roman"/>
          <w:sz w:val="28"/>
          <w:szCs w:val="28"/>
        </w:rPr>
        <w:t>региональных воздушных маршрутов перевозок пассажиров</w:t>
      </w:r>
      <w:r w:rsidRPr="00587FBC">
        <w:rPr>
          <w:rFonts w:ascii="Times New Roman" w:hAnsi="Times New Roman" w:cs="Times New Roman"/>
          <w:sz w:val="28"/>
          <w:szCs w:val="28"/>
        </w:rPr>
        <w:t xml:space="preserve"> внесет заметный вклад в экономическое развитие области, так как наличие действующего аэропорта является важным показателем для повышения инвестиционной привлекательности региона</w:t>
      </w:r>
      <w:proofErr w:type="gramStart"/>
      <w:r w:rsidRPr="00587FBC">
        <w:rPr>
          <w:rFonts w:ascii="Times New Roman" w:hAnsi="Times New Roman" w:cs="Times New Roman"/>
          <w:sz w:val="28"/>
          <w:szCs w:val="28"/>
        </w:rPr>
        <w:t>.»</w:t>
      </w:r>
      <w:r w:rsidR="005E46F8" w:rsidRPr="00587FBC">
        <w:rPr>
          <w:rFonts w:ascii="Times New Roman" w:hAnsi="Times New Roman" w:cs="Times New Roman"/>
          <w:sz w:val="28"/>
          <w:szCs w:val="28"/>
        </w:rPr>
        <w:t>:</w:t>
      </w:r>
      <w:proofErr w:type="gramEnd"/>
    </w:p>
    <w:p w:rsidR="005E46F8" w:rsidRPr="00587FBC" w:rsidRDefault="005E46F8" w:rsidP="009304D9">
      <w:pPr>
        <w:pStyle w:val="ConsPlusNormal"/>
        <w:ind w:firstLine="709"/>
        <w:jc w:val="both"/>
        <w:rPr>
          <w:sz w:val="28"/>
          <w:szCs w:val="28"/>
        </w:rPr>
      </w:pPr>
      <w:r w:rsidRPr="00587FBC">
        <w:rPr>
          <w:sz w:val="28"/>
          <w:szCs w:val="28"/>
        </w:rPr>
        <w:t xml:space="preserve">в) в разделе </w:t>
      </w:r>
      <w:r w:rsidRPr="00587FBC">
        <w:rPr>
          <w:sz w:val="28"/>
          <w:szCs w:val="28"/>
          <w:lang w:val="en-US"/>
        </w:rPr>
        <w:t>III</w:t>
      </w:r>
      <w:r w:rsidRPr="00587FBC">
        <w:rPr>
          <w:sz w:val="28"/>
          <w:szCs w:val="28"/>
        </w:rPr>
        <w:t> «</w:t>
      </w:r>
      <w:r w:rsidRPr="00587FBC">
        <w:rPr>
          <w:rFonts w:eastAsia="Times New Roman"/>
          <w:sz w:val="28"/>
          <w:szCs w:val="28"/>
        </w:rPr>
        <w:t>Цели и задачи, важнейшие целевые индикаторы</w:t>
      </w:r>
      <w:r w:rsidRPr="00587FBC">
        <w:rPr>
          <w:sz w:val="28"/>
          <w:szCs w:val="28"/>
        </w:rPr>
        <w:t xml:space="preserve"> </w:t>
      </w:r>
      <w:r w:rsidRPr="00587FBC">
        <w:rPr>
          <w:rFonts w:eastAsia="Times New Roman"/>
          <w:sz w:val="28"/>
          <w:szCs w:val="28"/>
        </w:rPr>
        <w:t>государственной программы</w:t>
      </w:r>
      <w:r w:rsidRPr="00587FBC">
        <w:rPr>
          <w:sz w:val="28"/>
          <w:szCs w:val="28"/>
        </w:rPr>
        <w:t>»:</w:t>
      </w:r>
    </w:p>
    <w:p w:rsidR="005E46F8" w:rsidRPr="00587FBC" w:rsidRDefault="005E46F8" w:rsidP="009304D9">
      <w:pPr>
        <w:pStyle w:val="ConsPlusNormal"/>
        <w:ind w:firstLine="709"/>
        <w:jc w:val="both"/>
        <w:rPr>
          <w:sz w:val="28"/>
          <w:szCs w:val="28"/>
        </w:rPr>
      </w:pPr>
      <w:r w:rsidRPr="00587FBC">
        <w:rPr>
          <w:sz w:val="28"/>
          <w:szCs w:val="28"/>
        </w:rPr>
        <w:t>1)</w:t>
      </w:r>
      <w:r w:rsidR="008B2D9C">
        <w:rPr>
          <w:sz w:val="28"/>
          <w:szCs w:val="28"/>
        </w:rPr>
        <w:t> </w:t>
      </w:r>
      <w:r w:rsidRPr="00587FBC">
        <w:rPr>
          <w:sz w:val="28"/>
          <w:szCs w:val="28"/>
        </w:rPr>
        <w:t>после абзаца шесть добавить абзац семь следующего содержания:</w:t>
      </w:r>
    </w:p>
    <w:p w:rsidR="005E46F8" w:rsidRPr="004E1485" w:rsidRDefault="005E46F8" w:rsidP="009304D9">
      <w:pPr>
        <w:pStyle w:val="ConsPlusNormal"/>
        <w:ind w:firstLine="709"/>
        <w:jc w:val="both"/>
        <w:rPr>
          <w:sz w:val="28"/>
          <w:szCs w:val="28"/>
        </w:rPr>
      </w:pPr>
      <w:r w:rsidRPr="004E1485">
        <w:rPr>
          <w:sz w:val="28"/>
          <w:szCs w:val="28"/>
        </w:rPr>
        <w:t xml:space="preserve">«Задача </w:t>
      </w:r>
      <w:r w:rsidRPr="004E1485">
        <w:rPr>
          <w:bCs/>
          <w:iCs/>
          <w:sz w:val="28"/>
          <w:szCs w:val="28"/>
        </w:rPr>
        <w:t>4</w:t>
      </w:r>
      <w:r w:rsidRPr="004E1485">
        <w:rPr>
          <w:sz w:val="28"/>
          <w:szCs w:val="28"/>
          <w:lang w:eastAsia="en-US"/>
        </w:rPr>
        <w:t>. </w:t>
      </w:r>
      <w:r w:rsidR="00A51978" w:rsidRPr="004E1485">
        <w:rPr>
          <w:sz w:val="28"/>
          <w:szCs w:val="28"/>
        </w:rPr>
        <w:t>Содействие развитию доступности региональных воздушных перевозок пассажиров по субсидируемым маршрутам, утвержденным Федеральным агентством воздушного транспорта</w:t>
      </w:r>
      <w:r w:rsidRPr="004E1485">
        <w:rPr>
          <w:sz w:val="28"/>
          <w:szCs w:val="28"/>
        </w:rPr>
        <w:t>»;</w:t>
      </w:r>
    </w:p>
    <w:p w:rsidR="005E46F8" w:rsidRPr="004E1485" w:rsidRDefault="005E46F8" w:rsidP="009304D9">
      <w:pPr>
        <w:pStyle w:val="ConsPlusNormal"/>
        <w:ind w:firstLine="709"/>
        <w:jc w:val="both"/>
        <w:rPr>
          <w:rFonts w:eastAsia="Times New Roman"/>
          <w:sz w:val="28"/>
          <w:szCs w:val="28"/>
        </w:rPr>
      </w:pPr>
      <w:r w:rsidRPr="004E1485">
        <w:rPr>
          <w:rFonts w:eastAsia="Times New Roman"/>
          <w:sz w:val="28"/>
          <w:szCs w:val="28"/>
        </w:rPr>
        <w:t>2)</w:t>
      </w:r>
      <w:r w:rsidR="008B2D9C">
        <w:rPr>
          <w:rFonts w:eastAsia="Times New Roman"/>
          <w:sz w:val="28"/>
          <w:szCs w:val="28"/>
        </w:rPr>
        <w:t> </w:t>
      </w:r>
      <w:r w:rsidRPr="004E1485">
        <w:rPr>
          <w:rFonts w:eastAsia="Times New Roman"/>
          <w:sz w:val="28"/>
          <w:szCs w:val="28"/>
        </w:rPr>
        <w:t>после абзаца тринадцать добавить абзац четырнадцать следующего содержания:</w:t>
      </w:r>
    </w:p>
    <w:p w:rsidR="005E46F8" w:rsidRPr="004E1485" w:rsidRDefault="005E46F8" w:rsidP="009304D9">
      <w:pPr>
        <w:pStyle w:val="ConsPlusNormal"/>
        <w:ind w:firstLine="709"/>
        <w:jc w:val="both"/>
        <w:rPr>
          <w:sz w:val="28"/>
          <w:szCs w:val="28"/>
          <w:lang w:eastAsia="en-US"/>
        </w:rPr>
      </w:pPr>
      <w:r w:rsidRPr="004E1485">
        <w:rPr>
          <w:sz w:val="28"/>
          <w:szCs w:val="28"/>
        </w:rPr>
        <w:t>«</w:t>
      </w:r>
      <w:r w:rsidR="008A6968" w:rsidRPr="004E1485">
        <w:rPr>
          <w:sz w:val="28"/>
          <w:szCs w:val="28"/>
        </w:rPr>
        <w:t xml:space="preserve">количество </w:t>
      </w:r>
      <w:r w:rsidR="00A51978" w:rsidRPr="004E1485">
        <w:rPr>
          <w:sz w:val="28"/>
          <w:szCs w:val="28"/>
        </w:rPr>
        <w:t>субсидируемых региональных воздушных маршрутов, утвержденных Федеральным агентством воздушного транспорта</w:t>
      </w:r>
      <w:proofErr w:type="gramStart"/>
      <w:r w:rsidR="008A6968" w:rsidRPr="004E1485">
        <w:rPr>
          <w:sz w:val="28"/>
          <w:szCs w:val="28"/>
        </w:rPr>
        <w:t>.</w:t>
      </w:r>
      <w:r w:rsidRPr="004E1485">
        <w:rPr>
          <w:sz w:val="28"/>
          <w:szCs w:val="28"/>
          <w:lang w:eastAsia="en-US"/>
        </w:rPr>
        <w:t>»:</w:t>
      </w:r>
      <w:proofErr w:type="gramEnd"/>
    </w:p>
    <w:p w:rsidR="005E46F8" w:rsidRPr="004E1485" w:rsidRDefault="005E46F8" w:rsidP="009304D9">
      <w:pPr>
        <w:pStyle w:val="ConsPlusNormal"/>
        <w:ind w:firstLine="709"/>
        <w:jc w:val="both"/>
        <w:rPr>
          <w:sz w:val="28"/>
          <w:szCs w:val="28"/>
        </w:rPr>
      </w:pPr>
      <w:r w:rsidRPr="004E1485">
        <w:rPr>
          <w:sz w:val="28"/>
          <w:szCs w:val="28"/>
        </w:rPr>
        <w:t>г) раздел IV «Система основных мероприятий государственной программы» дополнить пунктом 4 следующего содержания:</w:t>
      </w:r>
    </w:p>
    <w:p w:rsidR="005E46F8" w:rsidRPr="00587FBC" w:rsidRDefault="009304D9" w:rsidP="009304D9">
      <w:pPr>
        <w:pStyle w:val="ConsPlusNormal"/>
        <w:ind w:firstLine="709"/>
        <w:jc w:val="both"/>
        <w:rPr>
          <w:sz w:val="28"/>
          <w:szCs w:val="28"/>
        </w:rPr>
      </w:pPr>
      <w:r w:rsidRPr="004E1485">
        <w:rPr>
          <w:sz w:val="28"/>
          <w:szCs w:val="28"/>
        </w:rPr>
        <w:t>«</w:t>
      </w:r>
      <w:r w:rsidR="005E46F8" w:rsidRPr="004E1485">
        <w:rPr>
          <w:sz w:val="28"/>
          <w:szCs w:val="28"/>
        </w:rPr>
        <w:t>4. </w:t>
      </w:r>
      <w:r w:rsidR="006F5EEC">
        <w:rPr>
          <w:sz w:val="28"/>
          <w:szCs w:val="28"/>
        </w:rPr>
        <w:t>Для</w:t>
      </w:r>
      <w:r w:rsidR="005E46F8" w:rsidRPr="004E1485">
        <w:rPr>
          <w:sz w:val="28"/>
          <w:szCs w:val="28"/>
        </w:rPr>
        <w:t xml:space="preserve"> решения задачи 4</w:t>
      </w:r>
      <w:r w:rsidR="00A51978" w:rsidRPr="004E1485">
        <w:rPr>
          <w:sz w:val="28"/>
          <w:szCs w:val="28"/>
          <w:lang w:eastAsia="en-US"/>
        </w:rPr>
        <w:t>. </w:t>
      </w:r>
      <w:r w:rsidR="00A51978" w:rsidRPr="004E1485">
        <w:rPr>
          <w:sz w:val="28"/>
          <w:szCs w:val="28"/>
        </w:rPr>
        <w:t>Содействие развитию доступности региональных воздушных перевозок</w:t>
      </w:r>
      <w:r w:rsidR="00A51978" w:rsidRPr="00587FBC">
        <w:rPr>
          <w:sz w:val="28"/>
          <w:szCs w:val="28"/>
        </w:rPr>
        <w:t xml:space="preserve"> пассажиров по субсидируемым маршрутам,</w:t>
      </w:r>
      <w:r w:rsidR="00A51978">
        <w:rPr>
          <w:sz w:val="28"/>
          <w:szCs w:val="28"/>
        </w:rPr>
        <w:t xml:space="preserve"> утвержденным Федеральным </w:t>
      </w:r>
      <w:r w:rsidR="00A51978" w:rsidRPr="00326B57">
        <w:rPr>
          <w:sz w:val="28"/>
          <w:szCs w:val="28"/>
        </w:rPr>
        <w:t>агентством воздушного транспо</w:t>
      </w:r>
      <w:r w:rsidR="00A51978">
        <w:rPr>
          <w:sz w:val="28"/>
          <w:szCs w:val="28"/>
        </w:rPr>
        <w:t>рта</w:t>
      </w:r>
      <w:r w:rsidR="005E46F8" w:rsidRPr="00587FBC">
        <w:rPr>
          <w:sz w:val="28"/>
          <w:szCs w:val="28"/>
          <w:lang w:eastAsia="en-US"/>
        </w:rPr>
        <w:t>»</w:t>
      </w:r>
      <w:r w:rsidR="005E46F8" w:rsidRPr="00587FBC">
        <w:rPr>
          <w:sz w:val="28"/>
          <w:szCs w:val="28"/>
        </w:rPr>
        <w:t xml:space="preserve"> предусмотрено следующее основное мероприятие: </w:t>
      </w:r>
    </w:p>
    <w:p w:rsidR="005E46F8" w:rsidRPr="004E1485" w:rsidRDefault="005E46F8" w:rsidP="009304D9">
      <w:pPr>
        <w:pStyle w:val="ConsPlusNormal"/>
        <w:ind w:firstLine="709"/>
        <w:jc w:val="both"/>
        <w:rPr>
          <w:sz w:val="28"/>
          <w:szCs w:val="28"/>
        </w:rPr>
      </w:pPr>
      <w:r w:rsidRPr="004E1485">
        <w:rPr>
          <w:sz w:val="28"/>
          <w:szCs w:val="28"/>
        </w:rPr>
        <w:t xml:space="preserve">4.1. «Государственная поддержка авиаперевозчика, осуществляющего региональные воздушные перевозки пассажиров </w:t>
      </w:r>
      <w:r w:rsidR="008A6968" w:rsidRPr="004E1485">
        <w:rPr>
          <w:sz w:val="28"/>
          <w:szCs w:val="28"/>
        </w:rPr>
        <w:t>по субсидируемым маршрутам,</w:t>
      </w:r>
      <w:r w:rsidR="00C27A20" w:rsidRPr="004E1485">
        <w:rPr>
          <w:sz w:val="28"/>
          <w:szCs w:val="28"/>
        </w:rPr>
        <w:t xml:space="preserve"> утвержденным Федеральным агентством воздушного транспорта</w:t>
      </w:r>
      <w:r w:rsidRPr="004E1485">
        <w:rPr>
          <w:sz w:val="28"/>
          <w:szCs w:val="28"/>
        </w:rPr>
        <w:t xml:space="preserve">». </w:t>
      </w:r>
    </w:p>
    <w:p w:rsidR="005E46F8" w:rsidRDefault="005E46F8" w:rsidP="009304D9">
      <w:pPr>
        <w:pStyle w:val="ConsPlusNormal"/>
        <w:ind w:firstLine="709"/>
        <w:jc w:val="both"/>
        <w:rPr>
          <w:sz w:val="28"/>
          <w:szCs w:val="28"/>
          <w:lang w:eastAsia="en-US"/>
        </w:rPr>
      </w:pPr>
      <w:r w:rsidRPr="004E1485">
        <w:rPr>
          <w:sz w:val="28"/>
          <w:szCs w:val="28"/>
        </w:rPr>
        <w:t xml:space="preserve">В рамках реализации </w:t>
      </w:r>
      <w:r w:rsidRPr="004E1485">
        <w:rPr>
          <w:sz w:val="28"/>
          <w:szCs w:val="28"/>
          <w:lang w:eastAsia="en-US"/>
        </w:rPr>
        <w:t>основного мероприятий планируется предусмотреть выделение из областного бюджета Новосибирской области организации, осуществляющей деятельность в сфере воздушного транспорта, субсидий на возмещение недополученных доходов по</w:t>
      </w:r>
      <w:r w:rsidR="00A51978" w:rsidRPr="004E1485">
        <w:rPr>
          <w:sz w:val="28"/>
          <w:szCs w:val="28"/>
          <w:lang w:eastAsia="en-US"/>
        </w:rPr>
        <w:t xml:space="preserve"> субсидируемым</w:t>
      </w:r>
      <w:r w:rsidRPr="004E1485">
        <w:rPr>
          <w:sz w:val="28"/>
          <w:szCs w:val="28"/>
          <w:lang w:eastAsia="en-US"/>
        </w:rPr>
        <w:t xml:space="preserve"> региональным воздушным </w:t>
      </w:r>
      <w:r w:rsidR="00C27A20" w:rsidRPr="004E1485">
        <w:rPr>
          <w:sz w:val="28"/>
          <w:szCs w:val="28"/>
          <w:lang w:eastAsia="en-US"/>
        </w:rPr>
        <w:t>маршрутам,</w:t>
      </w:r>
      <w:r w:rsidR="00C27A20" w:rsidRPr="004E1485">
        <w:rPr>
          <w:sz w:val="28"/>
          <w:szCs w:val="28"/>
        </w:rPr>
        <w:t xml:space="preserve"> утвержденным Федеральным агентством воздушного транспорта</w:t>
      </w:r>
      <w:r w:rsidRPr="004E1485">
        <w:rPr>
          <w:sz w:val="28"/>
          <w:szCs w:val="28"/>
          <w:lang w:eastAsia="en-US"/>
        </w:rPr>
        <w:t>.</w:t>
      </w:r>
    </w:p>
    <w:p w:rsidR="00BC3D11" w:rsidRPr="00587FBC" w:rsidRDefault="00BC3D11" w:rsidP="009304D9">
      <w:pPr>
        <w:pStyle w:val="ConsPlusNormal"/>
        <w:ind w:firstLine="709"/>
        <w:jc w:val="both"/>
        <w:rPr>
          <w:sz w:val="28"/>
          <w:szCs w:val="28"/>
          <w:lang w:eastAsia="en-US"/>
        </w:rPr>
      </w:pPr>
      <w:r>
        <w:rPr>
          <w:sz w:val="28"/>
          <w:szCs w:val="28"/>
          <w:lang w:eastAsia="en-US"/>
        </w:rPr>
        <w:t>Перечень субсидируемых маршрутов размещается на официальном сайте Федерального агентства воздушного транспорт</w:t>
      </w:r>
      <w:bookmarkStart w:id="0" w:name="_GoBack"/>
      <w:bookmarkEnd w:id="0"/>
      <w:r>
        <w:rPr>
          <w:sz w:val="28"/>
          <w:szCs w:val="28"/>
          <w:lang w:eastAsia="en-US"/>
        </w:rPr>
        <w:t>а в информационно-телекоммуникационной сети «Интернет».</w:t>
      </w:r>
    </w:p>
    <w:p w:rsidR="005E46F8" w:rsidRPr="004E1485" w:rsidRDefault="00C94368" w:rsidP="001350D6">
      <w:pPr>
        <w:pStyle w:val="ConsPlusNormal"/>
        <w:ind w:firstLine="709"/>
        <w:jc w:val="both"/>
        <w:rPr>
          <w:sz w:val="28"/>
          <w:szCs w:val="28"/>
          <w:lang w:eastAsia="en-US"/>
        </w:rPr>
      </w:pPr>
      <w:r w:rsidRPr="004E1485">
        <w:rPr>
          <w:sz w:val="28"/>
          <w:szCs w:val="28"/>
          <w:lang w:eastAsia="en-US"/>
        </w:rPr>
        <w:t>Право на получении с</w:t>
      </w:r>
      <w:r w:rsidR="005E46F8" w:rsidRPr="004E1485">
        <w:rPr>
          <w:sz w:val="28"/>
          <w:szCs w:val="28"/>
          <w:lang w:eastAsia="en-US"/>
        </w:rPr>
        <w:t>убсиди</w:t>
      </w:r>
      <w:r w:rsidRPr="004E1485">
        <w:rPr>
          <w:sz w:val="28"/>
          <w:szCs w:val="28"/>
          <w:lang w:eastAsia="en-US"/>
        </w:rPr>
        <w:t>и из</w:t>
      </w:r>
      <w:r w:rsidR="005E46F8" w:rsidRPr="004E1485">
        <w:rPr>
          <w:sz w:val="28"/>
          <w:szCs w:val="28"/>
          <w:lang w:eastAsia="en-US"/>
        </w:rPr>
        <w:t xml:space="preserve"> областного бюджета Новосибирской области </w:t>
      </w:r>
      <w:r w:rsidR="00E90074" w:rsidRPr="004E1485">
        <w:rPr>
          <w:sz w:val="28"/>
          <w:szCs w:val="28"/>
          <w:lang w:eastAsia="en-US"/>
        </w:rPr>
        <w:t xml:space="preserve">предоставляется авиаперевозчику в целях возмещения недополученных доходов, </w:t>
      </w:r>
      <w:r w:rsidR="005E46F8" w:rsidRPr="004E1485">
        <w:rPr>
          <w:sz w:val="28"/>
          <w:szCs w:val="28"/>
          <w:lang w:eastAsia="en-US"/>
        </w:rPr>
        <w:t>при удовлетворении следующих условий:</w:t>
      </w:r>
    </w:p>
    <w:p w:rsidR="00C94368" w:rsidRPr="004E1485" w:rsidRDefault="00E05962" w:rsidP="005E46F8">
      <w:pPr>
        <w:pStyle w:val="ConsPlusNormal"/>
        <w:ind w:firstLine="709"/>
        <w:jc w:val="both"/>
        <w:rPr>
          <w:sz w:val="28"/>
          <w:szCs w:val="28"/>
          <w:lang w:eastAsia="en-US"/>
        </w:rPr>
      </w:pPr>
      <w:r w:rsidRPr="004E1485">
        <w:rPr>
          <w:sz w:val="28"/>
          <w:szCs w:val="28"/>
          <w:lang w:eastAsia="en-US"/>
        </w:rPr>
        <w:t>про</w:t>
      </w:r>
      <w:r w:rsidR="00C94368" w:rsidRPr="004E1485">
        <w:rPr>
          <w:sz w:val="28"/>
          <w:szCs w:val="28"/>
          <w:lang w:eastAsia="en-US"/>
        </w:rPr>
        <w:t>хождени</w:t>
      </w:r>
      <w:r w:rsidR="00120EF5" w:rsidRPr="004E1485">
        <w:rPr>
          <w:sz w:val="28"/>
          <w:szCs w:val="28"/>
          <w:lang w:eastAsia="en-US"/>
        </w:rPr>
        <w:t>я</w:t>
      </w:r>
      <w:r w:rsidRPr="004E1485">
        <w:rPr>
          <w:sz w:val="28"/>
          <w:szCs w:val="28"/>
          <w:lang w:eastAsia="en-US"/>
        </w:rPr>
        <w:t xml:space="preserve"> конкурсн</w:t>
      </w:r>
      <w:r w:rsidR="00C94368" w:rsidRPr="004E1485">
        <w:rPr>
          <w:sz w:val="28"/>
          <w:szCs w:val="28"/>
          <w:lang w:eastAsia="en-US"/>
        </w:rPr>
        <w:t>ого</w:t>
      </w:r>
      <w:r w:rsidRPr="004E1485">
        <w:rPr>
          <w:sz w:val="28"/>
          <w:szCs w:val="28"/>
          <w:lang w:eastAsia="en-US"/>
        </w:rPr>
        <w:t xml:space="preserve"> отбор</w:t>
      </w:r>
      <w:r w:rsidR="00C94368" w:rsidRPr="004E1485">
        <w:rPr>
          <w:sz w:val="28"/>
          <w:szCs w:val="28"/>
          <w:lang w:eastAsia="en-US"/>
        </w:rPr>
        <w:t>а</w:t>
      </w:r>
      <w:r w:rsidRPr="004E1485">
        <w:rPr>
          <w:sz w:val="28"/>
          <w:szCs w:val="28"/>
          <w:lang w:eastAsia="en-US"/>
        </w:rPr>
        <w:t xml:space="preserve"> в порядке,</w:t>
      </w:r>
      <w:r w:rsidR="00BC3D11" w:rsidRPr="004E1485">
        <w:rPr>
          <w:sz w:val="28"/>
          <w:szCs w:val="28"/>
          <w:lang w:eastAsia="en-US"/>
        </w:rPr>
        <w:t xml:space="preserve"> установленном</w:t>
      </w:r>
      <w:r w:rsidRPr="004E1485">
        <w:rPr>
          <w:sz w:val="28"/>
          <w:szCs w:val="28"/>
          <w:lang w:eastAsia="en-US"/>
        </w:rPr>
        <w:t xml:space="preserve"> </w:t>
      </w:r>
      <w:r w:rsidR="00120EF5" w:rsidRPr="004E1485">
        <w:rPr>
          <w:sz w:val="28"/>
          <w:szCs w:val="28"/>
          <w:lang w:eastAsia="en-US"/>
        </w:rPr>
        <w:lastRenderedPageBreak/>
        <w:t>Постановлением Правительства РФ № 1242</w:t>
      </w:r>
      <w:r w:rsidR="00C94368" w:rsidRPr="004E1485">
        <w:rPr>
          <w:sz w:val="28"/>
          <w:szCs w:val="28"/>
          <w:lang w:eastAsia="en-US"/>
        </w:rPr>
        <w:t>;</w:t>
      </w:r>
      <w:r w:rsidRPr="004E1485">
        <w:rPr>
          <w:sz w:val="28"/>
          <w:szCs w:val="28"/>
          <w:lang w:eastAsia="en-US"/>
        </w:rPr>
        <w:t xml:space="preserve"> </w:t>
      </w:r>
    </w:p>
    <w:p w:rsidR="00E37E4E" w:rsidRPr="004E1485" w:rsidRDefault="00E05962" w:rsidP="005E46F8">
      <w:pPr>
        <w:pStyle w:val="ConsPlusNormal"/>
        <w:ind w:firstLine="709"/>
        <w:jc w:val="both"/>
        <w:rPr>
          <w:strike/>
          <w:sz w:val="28"/>
          <w:szCs w:val="28"/>
        </w:rPr>
      </w:pPr>
      <w:r w:rsidRPr="004E1485">
        <w:rPr>
          <w:sz w:val="28"/>
          <w:szCs w:val="28"/>
          <w:lang w:eastAsia="en-US"/>
        </w:rPr>
        <w:t>заключ</w:t>
      </w:r>
      <w:r w:rsidR="00C94368" w:rsidRPr="004E1485">
        <w:rPr>
          <w:sz w:val="28"/>
          <w:szCs w:val="28"/>
          <w:lang w:eastAsia="en-US"/>
        </w:rPr>
        <w:t>ени</w:t>
      </w:r>
      <w:r w:rsidR="00120EF5" w:rsidRPr="004E1485">
        <w:rPr>
          <w:sz w:val="28"/>
          <w:szCs w:val="28"/>
          <w:lang w:eastAsia="en-US"/>
        </w:rPr>
        <w:t>я</w:t>
      </w:r>
      <w:r w:rsidR="00C94368" w:rsidRPr="004E1485">
        <w:rPr>
          <w:sz w:val="28"/>
          <w:szCs w:val="28"/>
          <w:lang w:eastAsia="en-US"/>
        </w:rPr>
        <w:t xml:space="preserve"> </w:t>
      </w:r>
      <w:r w:rsidRPr="004E1485">
        <w:rPr>
          <w:sz w:val="28"/>
          <w:szCs w:val="28"/>
          <w:lang w:eastAsia="en-US"/>
        </w:rPr>
        <w:t xml:space="preserve">с Федеральным агентством воздушного транспорта договор о предоставлении субсидии в порядке, предусмотренном Постановлением Правительства РФ </w:t>
      </w:r>
      <w:r w:rsidR="00120EF5" w:rsidRPr="004E1485">
        <w:rPr>
          <w:sz w:val="28"/>
          <w:szCs w:val="28"/>
          <w:lang w:eastAsia="en-US"/>
        </w:rPr>
        <w:t>№</w:t>
      </w:r>
      <w:r w:rsidRPr="004E1485">
        <w:rPr>
          <w:sz w:val="28"/>
          <w:szCs w:val="28"/>
          <w:lang w:eastAsia="en-US"/>
        </w:rPr>
        <w:t xml:space="preserve"> 1242.</w:t>
      </w:r>
      <w:r w:rsidR="00BC3D11" w:rsidRPr="004E1485">
        <w:rPr>
          <w:sz w:val="28"/>
          <w:szCs w:val="28"/>
          <w:lang w:eastAsia="en-US"/>
        </w:rPr>
        <w:t>»;</w:t>
      </w:r>
    </w:p>
    <w:p w:rsidR="00BC3D11" w:rsidRDefault="00666DA4" w:rsidP="00666DA4">
      <w:pPr>
        <w:pStyle w:val="ConsPlusNormal"/>
        <w:ind w:firstLine="708"/>
        <w:jc w:val="both"/>
        <w:outlineLvl w:val="2"/>
        <w:rPr>
          <w:sz w:val="28"/>
          <w:szCs w:val="28"/>
        </w:rPr>
      </w:pPr>
      <w:r w:rsidRPr="004E1485">
        <w:rPr>
          <w:sz w:val="28"/>
          <w:szCs w:val="28"/>
        </w:rPr>
        <w:t>д) </w:t>
      </w:r>
      <w:r w:rsidR="00BC3D11" w:rsidRPr="004E1485">
        <w:rPr>
          <w:sz w:val="28"/>
          <w:szCs w:val="28"/>
        </w:rPr>
        <w:t xml:space="preserve">в </w:t>
      </w:r>
      <w:r w:rsidRPr="004E1485">
        <w:rPr>
          <w:sz w:val="28"/>
          <w:szCs w:val="28"/>
        </w:rPr>
        <w:t>подраздел</w:t>
      </w:r>
      <w:r w:rsidR="00BC3D11" w:rsidRPr="004E1485">
        <w:rPr>
          <w:sz w:val="28"/>
          <w:szCs w:val="28"/>
        </w:rPr>
        <w:t>е</w:t>
      </w:r>
      <w:r w:rsidRPr="004E1485">
        <w:rPr>
          <w:sz w:val="28"/>
          <w:szCs w:val="28"/>
        </w:rPr>
        <w:t xml:space="preserve"> «Информация</w:t>
      </w:r>
      <w:r w:rsidRPr="00587FBC">
        <w:rPr>
          <w:sz w:val="28"/>
          <w:szCs w:val="28"/>
        </w:rPr>
        <w:t xml:space="preserve"> об участии акционерных обществ с государственным участием, общественных, научных и иных организаций, а также целевых внебюджетных</w:t>
      </w:r>
      <w:r w:rsidR="002E48E2">
        <w:rPr>
          <w:sz w:val="28"/>
          <w:szCs w:val="28"/>
        </w:rPr>
        <w:t xml:space="preserve"> </w:t>
      </w:r>
      <w:r w:rsidRPr="00587FBC">
        <w:rPr>
          <w:sz w:val="28"/>
          <w:szCs w:val="28"/>
        </w:rPr>
        <w:t>фондов в реализации государственной программы»</w:t>
      </w:r>
      <w:r w:rsidR="00BC3D11">
        <w:rPr>
          <w:sz w:val="28"/>
          <w:szCs w:val="28"/>
        </w:rPr>
        <w:t>;</w:t>
      </w:r>
    </w:p>
    <w:p w:rsidR="005E46F8" w:rsidRPr="00587FBC" w:rsidRDefault="00BC3D11" w:rsidP="00666DA4">
      <w:pPr>
        <w:pStyle w:val="ConsPlusNormal"/>
        <w:ind w:firstLine="708"/>
        <w:jc w:val="both"/>
        <w:outlineLvl w:val="2"/>
        <w:rPr>
          <w:sz w:val="28"/>
          <w:szCs w:val="28"/>
        </w:rPr>
      </w:pPr>
      <w:r>
        <w:rPr>
          <w:sz w:val="28"/>
          <w:szCs w:val="28"/>
        </w:rPr>
        <w:t xml:space="preserve">наименование подраздела </w:t>
      </w:r>
      <w:r w:rsidR="00666DA4" w:rsidRPr="00587FBC">
        <w:rPr>
          <w:sz w:val="28"/>
          <w:szCs w:val="28"/>
        </w:rPr>
        <w:t>изложить в следующей редакции;</w:t>
      </w:r>
    </w:p>
    <w:p w:rsidR="00666DA4" w:rsidRPr="004E1485" w:rsidRDefault="00666DA4" w:rsidP="00BC3D11">
      <w:pPr>
        <w:pStyle w:val="ConsPlusNormal"/>
        <w:ind w:firstLine="709"/>
        <w:jc w:val="both"/>
        <w:outlineLvl w:val="2"/>
        <w:rPr>
          <w:sz w:val="28"/>
          <w:szCs w:val="28"/>
        </w:rPr>
      </w:pPr>
      <w:r w:rsidRPr="004E1485">
        <w:rPr>
          <w:sz w:val="28"/>
          <w:szCs w:val="28"/>
        </w:rPr>
        <w:t>«Информация об участии публичных акционерных обществ, акционерных обществ с государственным участием, общественных, научных и иных организаций, а также целевых внебюджетных</w:t>
      </w:r>
      <w:r w:rsidR="00BC3D11" w:rsidRPr="004E1485">
        <w:rPr>
          <w:sz w:val="28"/>
          <w:szCs w:val="28"/>
        </w:rPr>
        <w:t xml:space="preserve"> </w:t>
      </w:r>
      <w:r w:rsidRPr="004E1485">
        <w:rPr>
          <w:sz w:val="28"/>
          <w:szCs w:val="28"/>
        </w:rPr>
        <w:t>фондов в реализации государственной программы</w:t>
      </w:r>
      <w:r w:rsidR="00BC3D11" w:rsidRPr="004E1485">
        <w:rPr>
          <w:sz w:val="28"/>
          <w:szCs w:val="28"/>
        </w:rPr>
        <w:t>»</w:t>
      </w:r>
    </w:p>
    <w:p w:rsidR="00666DA4" w:rsidRPr="004E1485" w:rsidRDefault="00BC3D11" w:rsidP="00666DA4">
      <w:pPr>
        <w:pStyle w:val="ConsPlusNormal"/>
        <w:ind w:firstLine="540"/>
        <w:jc w:val="both"/>
        <w:rPr>
          <w:sz w:val="28"/>
          <w:szCs w:val="28"/>
        </w:rPr>
      </w:pPr>
      <w:r w:rsidRPr="004E1485">
        <w:rPr>
          <w:sz w:val="28"/>
          <w:szCs w:val="28"/>
        </w:rPr>
        <w:t>абзац один изложить в следующей редакции;</w:t>
      </w:r>
    </w:p>
    <w:p w:rsidR="00666DA4" w:rsidRPr="00587FBC" w:rsidRDefault="00BC3D11" w:rsidP="00666DA4">
      <w:pPr>
        <w:pStyle w:val="ConsPlusNormal"/>
        <w:ind w:firstLine="540"/>
        <w:jc w:val="both"/>
        <w:rPr>
          <w:sz w:val="28"/>
          <w:szCs w:val="28"/>
        </w:rPr>
      </w:pPr>
      <w:r w:rsidRPr="004E1485">
        <w:rPr>
          <w:sz w:val="28"/>
          <w:szCs w:val="28"/>
        </w:rPr>
        <w:t>«</w:t>
      </w:r>
      <w:r w:rsidR="00666DA4" w:rsidRPr="004E1485">
        <w:rPr>
          <w:sz w:val="28"/>
          <w:szCs w:val="28"/>
        </w:rPr>
        <w:t>Публичные акционерные общества, акционерные общества с государственным участием, общественные организации участвуют в реализации государственной программы на общих основаниях в соответствии с законодательством Российской Федерации и Новосибирской области (далее - организации). В рамках</w:t>
      </w:r>
      <w:r w:rsidR="00666DA4" w:rsidRPr="00587FBC">
        <w:rPr>
          <w:sz w:val="28"/>
          <w:szCs w:val="28"/>
        </w:rPr>
        <w:t xml:space="preserve"> государственной программы не планируется привлечение научных и иных организаций</w:t>
      </w:r>
      <w:proofErr w:type="gramStart"/>
      <w:r w:rsidR="00666DA4" w:rsidRPr="00587FBC">
        <w:rPr>
          <w:sz w:val="28"/>
          <w:szCs w:val="28"/>
        </w:rPr>
        <w:t>.</w:t>
      </w:r>
      <w:r>
        <w:rPr>
          <w:sz w:val="28"/>
          <w:szCs w:val="28"/>
        </w:rPr>
        <w:t>»</w:t>
      </w:r>
      <w:r w:rsidR="00666DA4" w:rsidRPr="00587FBC">
        <w:rPr>
          <w:sz w:val="28"/>
          <w:szCs w:val="28"/>
        </w:rPr>
        <w:t>:</w:t>
      </w:r>
      <w:proofErr w:type="gramEnd"/>
    </w:p>
    <w:p w:rsidR="00666DA4" w:rsidRPr="00587FBC" w:rsidRDefault="00666DA4" w:rsidP="00666DA4">
      <w:pPr>
        <w:pStyle w:val="ConsPlusNormal"/>
        <w:ind w:firstLine="540"/>
        <w:jc w:val="both"/>
        <w:outlineLvl w:val="1"/>
        <w:rPr>
          <w:sz w:val="28"/>
          <w:szCs w:val="28"/>
        </w:rPr>
      </w:pPr>
      <w:r w:rsidRPr="00587FBC">
        <w:rPr>
          <w:sz w:val="28"/>
          <w:szCs w:val="28"/>
        </w:rPr>
        <w:t>е) в разделе V. «Механизм реализации и система управления государственной программы» после абзаца двадцать четыре добавить абзац двадцать пять следующего содержания:</w:t>
      </w:r>
    </w:p>
    <w:p w:rsidR="00666DA4" w:rsidRPr="00587FBC" w:rsidRDefault="00666DA4" w:rsidP="00666DA4">
      <w:pPr>
        <w:pStyle w:val="ConsPlusNormal"/>
        <w:ind w:firstLine="540"/>
        <w:jc w:val="both"/>
        <w:rPr>
          <w:sz w:val="28"/>
          <w:szCs w:val="28"/>
        </w:rPr>
      </w:pPr>
      <w:r w:rsidRPr="00587FBC">
        <w:rPr>
          <w:sz w:val="28"/>
          <w:szCs w:val="28"/>
        </w:rPr>
        <w:t>«</w:t>
      </w:r>
      <w:r w:rsidR="004E1485" w:rsidRPr="00587FBC">
        <w:rPr>
          <w:sz w:val="28"/>
          <w:szCs w:val="28"/>
        </w:rPr>
        <w:t>Порядок предоставления субсидий из областного бюджета Новосибирской области организации воздушного транспорта на осуществление региональных воздушных перевозок пассажиров воздушными судами в салонах экономического класса по субсидируемым маршрутам,</w:t>
      </w:r>
      <w:r w:rsidR="004E1485">
        <w:rPr>
          <w:sz w:val="28"/>
          <w:szCs w:val="28"/>
        </w:rPr>
        <w:t xml:space="preserve"> утвержденным Федеральным </w:t>
      </w:r>
      <w:r w:rsidR="004E1485" w:rsidRPr="00326B57">
        <w:rPr>
          <w:sz w:val="28"/>
          <w:szCs w:val="28"/>
        </w:rPr>
        <w:t>агентством воздушного транспорта</w:t>
      </w:r>
      <w:r w:rsidR="004E1485">
        <w:rPr>
          <w:sz w:val="28"/>
          <w:szCs w:val="28"/>
        </w:rPr>
        <w:t>,</w:t>
      </w:r>
      <w:r w:rsidR="004E1485" w:rsidRPr="00587FBC">
        <w:rPr>
          <w:sz w:val="28"/>
          <w:szCs w:val="28"/>
        </w:rPr>
        <w:t xml:space="preserve"> согласно приложению № 5 к настоящему постановлению</w:t>
      </w:r>
      <w:proofErr w:type="gramStart"/>
      <w:r w:rsidRPr="00587FBC">
        <w:rPr>
          <w:sz w:val="28"/>
          <w:szCs w:val="28"/>
        </w:rPr>
        <w:t>.».</w:t>
      </w:r>
      <w:proofErr w:type="gramEnd"/>
    </w:p>
    <w:p w:rsidR="00666DA4" w:rsidRPr="00871293" w:rsidRDefault="004045F0" w:rsidP="009375D3">
      <w:pPr>
        <w:pStyle w:val="ConsPlusNormal"/>
        <w:ind w:firstLine="709"/>
        <w:jc w:val="both"/>
        <w:rPr>
          <w:sz w:val="28"/>
          <w:szCs w:val="28"/>
        </w:rPr>
      </w:pPr>
      <w:r w:rsidRPr="00587FBC">
        <w:rPr>
          <w:sz w:val="28"/>
          <w:szCs w:val="28"/>
        </w:rPr>
        <w:t>ж</w:t>
      </w:r>
      <w:r w:rsidR="00666DA4" w:rsidRPr="00587FBC">
        <w:rPr>
          <w:sz w:val="28"/>
          <w:szCs w:val="28"/>
        </w:rPr>
        <w:t>) </w:t>
      </w:r>
      <w:r w:rsidR="00BC3D11">
        <w:rPr>
          <w:rFonts w:eastAsia="Times New Roman"/>
          <w:sz w:val="28"/>
          <w:szCs w:val="28"/>
        </w:rPr>
        <w:t>раздел</w:t>
      </w:r>
      <w:r w:rsidR="00666DA4" w:rsidRPr="00587FBC">
        <w:rPr>
          <w:rFonts w:eastAsia="Times New Roman"/>
          <w:sz w:val="28"/>
          <w:szCs w:val="28"/>
        </w:rPr>
        <w:t xml:space="preserve"> VI «Ресурсное обеспечение государственной программы</w:t>
      </w:r>
      <w:r w:rsidR="00BC3D11">
        <w:rPr>
          <w:rFonts w:eastAsia="Times New Roman"/>
          <w:sz w:val="28"/>
          <w:szCs w:val="28"/>
        </w:rPr>
        <w:t xml:space="preserve">» </w:t>
      </w:r>
      <w:r w:rsidR="00666DA4" w:rsidRPr="00871293">
        <w:rPr>
          <w:sz w:val="28"/>
          <w:szCs w:val="28"/>
        </w:rPr>
        <w:t>изложить в следующей редакции:</w:t>
      </w:r>
    </w:p>
    <w:p w:rsidR="00BC3D11" w:rsidRPr="00871293" w:rsidRDefault="009375D3" w:rsidP="009375D3">
      <w:pPr>
        <w:pStyle w:val="ConsPlusNormal"/>
        <w:ind w:firstLine="709"/>
        <w:jc w:val="both"/>
        <w:rPr>
          <w:sz w:val="28"/>
          <w:szCs w:val="28"/>
        </w:rPr>
      </w:pPr>
      <w:r>
        <w:rPr>
          <w:sz w:val="28"/>
          <w:szCs w:val="28"/>
        </w:rPr>
        <w:t>«</w:t>
      </w:r>
      <w:r w:rsidR="00BC3D11" w:rsidRPr="00871293">
        <w:rPr>
          <w:sz w:val="28"/>
          <w:szCs w:val="28"/>
        </w:rPr>
        <w:t>В государственной программе предусмотрено финансирование из областного бюджета Новосибирской области.</w:t>
      </w:r>
    </w:p>
    <w:p w:rsidR="00BC3D11" w:rsidRPr="00871293" w:rsidRDefault="00BC3D11" w:rsidP="009375D3">
      <w:pPr>
        <w:pStyle w:val="ConsPlusNormal"/>
        <w:ind w:firstLine="709"/>
        <w:jc w:val="both"/>
        <w:rPr>
          <w:sz w:val="28"/>
          <w:szCs w:val="28"/>
        </w:rPr>
      </w:pPr>
      <w:r w:rsidRPr="00871293">
        <w:rPr>
          <w:sz w:val="28"/>
          <w:szCs w:val="28"/>
        </w:rPr>
        <w:t>Общий объем расходов на финансирование мероприятий государственной программы за планируемый период составит</w:t>
      </w:r>
      <w:r w:rsidR="006F5EEC">
        <w:rPr>
          <w:sz w:val="28"/>
          <w:szCs w:val="28"/>
        </w:rPr>
        <w:t xml:space="preserve"> </w:t>
      </w:r>
      <w:r w:rsidR="0047296C">
        <w:rPr>
          <w:sz w:val="28"/>
          <w:szCs w:val="28"/>
        </w:rPr>
        <w:t>22 360 676</w:t>
      </w:r>
      <w:r w:rsidRPr="00871293">
        <w:rPr>
          <w:sz w:val="28"/>
          <w:szCs w:val="28"/>
        </w:rPr>
        <w:t>,3 тыс. рублей, в том числе по годам:</w:t>
      </w:r>
    </w:p>
    <w:p w:rsidR="00BC3D11" w:rsidRPr="00871293" w:rsidRDefault="00BC3D11" w:rsidP="009375D3">
      <w:pPr>
        <w:pStyle w:val="ConsPlusNormal"/>
        <w:ind w:firstLine="709"/>
        <w:jc w:val="both"/>
        <w:rPr>
          <w:sz w:val="28"/>
          <w:szCs w:val="28"/>
        </w:rPr>
      </w:pPr>
      <w:r w:rsidRPr="00871293">
        <w:rPr>
          <w:sz w:val="28"/>
          <w:szCs w:val="28"/>
        </w:rPr>
        <w:t>2014 год - 3 381 760,8 тыс. руб., в том числе:</w:t>
      </w:r>
    </w:p>
    <w:p w:rsidR="00BC3D11" w:rsidRPr="00871293" w:rsidRDefault="00BC3D11" w:rsidP="009375D3">
      <w:pPr>
        <w:pStyle w:val="ConsPlusNormal"/>
        <w:ind w:firstLine="709"/>
        <w:jc w:val="both"/>
        <w:rPr>
          <w:sz w:val="28"/>
          <w:szCs w:val="28"/>
        </w:rPr>
      </w:pPr>
      <w:r w:rsidRPr="00871293">
        <w:rPr>
          <w:sz w:val="28"/>
          <w:szCs w:val="28"/>
        </w:rPr>
        <w:t>областной бюджет - 2 248 260,8 тыс. руб.;</w:t>
      </w:r>
    </w:p>
    <w:p w:rsidR="00BC3D11" w:rsidRPr="00871293" w:rsidRDefault="00BC3D11" w:rsidP="009375D3">
      <w:pPr>
        <w:pStyle w:val="ConsPlusNormal"/>
        <w:ind w:firstLine="709"/>
        <w:jc w:val="both"/>
        <w:rPr>
          <w:sz w:val="28"/>
          <w:szCs w:val="28"/>
        </w:rPr>
      </w:pPr>
      <w:r w:rsidRPr="00871293">
        <w:rPr>
          <w:sz w:val="28"/>
          <w:szCs w:val="28"/>
        </w:rPr>
        <w:t>местный бюджет - 1 133 500,0 тыс. руб.;</w:t>
      </w:r>
    </w:p>
    <w:p w:rsidR="00BC3D11" w:rsidRPr="00871293" w:rsidRDefault="00BC3D11" w:rsidP="009375D3">
      <w:pPr>
        <w:pStyle w:val="ConsPlusNormal"/>
        <w:ind w:firstLine="709"/>
        <w:jc w:val="both"/>
        <w:rPr>
          <w:sz w:val="28"/>
          <w:szCs w:val="28"/>
        </w:rPr>
      </w:pPr>
      <w:r w:rsidRPr="00871293">
        <w:rPr>
          <w:sz w:val="28"/>
          <w:szCs w:val="28"/>
        </w:rPr>
        <w:t>внебюджетные источники финансирования - 2 503 528,0 тыс. руб.;</w:t>
      </w:r>
    </w:p>
    <w:p w:rsidR="00BC3D11" w:rsidRPr="00871293" w:rsidRDefault="00BC3D11" w:rsidP="009375D3">
      <w:pPr>
        <w:pStyle w:val="ConsPlusNormal"/>
        <w:ind w:firstLine="709"/>
        <w:jc w:val="both"/>
        <w:rPr>
          <w:sz w:val="28"/>
          <w:szCs w:val="28"/>
        </w:rPr>
      </w:pPr>
      <w:r w:rsidRPr="00871293">
        <w:rPr>
          <w:sz w:val="28"/>
          <w:szCs w:val="28"/>
        </w:rPr>
        <w:t>2015 год - 2 022 661,3 тыс. руб., в том числе:</w:t>
      </w:r>
    </w:p>
    <w:p w:rsidR="00BC3D11" w:rsidRPr="00871293" w:rsidRDefault="00BC3D11" w:rsidP="009375D3">
      <w:pPr>
        <w:pStyle w:val="ConsPlusNormal"/>
        <w:ind w:firstLine="709"/>
        <w:jc w:val="both"/>
        <w:rPr>
          <w:sz w:val="28"/>
          <w:szCs w:val="28"/>
        </w:rPr>
      </w:pPr>
      <w:r w:rsidRPr="00871293">
        <w:rPr>
          <w:sz w:val="28"/>
          <w:szCs w:val="28"/>
        </w:rPr>
        <w:t>областной бюджет - 2 022 661,3 тыс. руб.;</w:t>
      </w:r>
    </w:p>
    <w:p w:rsidR="00BC3D11" w:rsidRPr="00871293" w:rsidRDefault="00BC3D11" w:rsidP="009375D3">
      <w:pPr>
        <w:pStyle w:val="ConsPlusNormal"/>
        <w:ind w:firstLine="709"/>
        <w:jc w:val="both"/>
        <w:rPr>
          <w:sz w:val="28"/>
          <w:szCs w:val="28"/>
        </w:rPr>
      </w:pPr>
      <w:r w:rsidRPr="00871293">
        <w:rPr>
          <w:sz w:val="28"/>
          <w:szCs w:val="28"/>
        </w:rPr>
        <w:t>местный бюджет - 0 тыс. руб.;</w:t>
      </w:r>
    </w:p>
    <w:p w:rsidR="00BC3D11" w:rsidRPr="00871293" w:rsidRDefault="00BC3D11" w:rsidP="009375D3">
      <w:pPr>
        <w:pStyle w:val="ConsPlusNormal"/>
        <w:ind w:firstLine="709"/>
        <w:jc w:val="both"/>
        <w:rPr>
          <w:sz w:val="28"/>
          <w:szCs w:val="28"/>
        </w:rPr>
      </w:pPr>
      <w:r w:rsidRPr="00871293">
        <w:rPr>
          <w:sz w:val="28"/>
          <w:szCs w:val="28"/>
        </w:rPr>
        <w:t>внебюджетные источники финансирования - 0 тыс. руб.;</w:t>
      </w:r>
    </w:p>
    <w:p w:rsidR="00BC3D11" w:rsidRPr="00871293" w:rsidRDefault="00BC3D11" w:rsidP="009375D3">
      <w:pPr>
        <w:pStyle w:val="ConsPlusNormal"/>
        <w:ind w:firstLine="709"/>
        <w:jc w:val="both"/>
        <w:rPr>
          <w:sz w:val="28"/>
          <w:szCs w:val="28"/>
        </w:rPr>
      </w:pPr>
      <w:r w:rsidRPr="00871293">
        <w:rPr>
          <w:sz w:val="28"/>
          <w:szCs w:val="28"/>
        </w:rPr>
        <w:t>2016 год - 2 525 965,9 тыс. руб., в том числе:</w:t>
      </w:r>
    </w:p>
    <w:p w:rsidR="00BC3D11" w:rsidRPr="00871293" w:rsidRDefault="00BC3D11" w:rsidP="009375D3">
      <w:pPr>
        <w:pStyle w:val="ConsPlusNormal"/>
        <w:ind w:firstLine="709"/>
        <w:jc w:val="both"/>
        <w:rPr>
          <w:sz w:val="28"/>
          <w:szCs w:val="28"/>
        </w:rPr>
      </w:pPr>
      <w:r w:rsidRPr="00871293">
        <w:rPr>
          <w:sz w:val="28"/>
          <w:szCs w:val="28"/>
        </w:rPr>
        <w:t>областной бюджет - 2 525 965,9 тыс. руб.;</w:t>
      </w:r>
    </w:p>
    <w:p w:rsidR="00BC3D11" w:rsidRPr="00871293" w:rsidRDefault="00BC3D11" w:rsidP="009375D3">
      <w:pPr>
        <w:pStyle w:val="ConsPlusNormal"/>
        <w:ind w:firstLine="709"/>
        <w:jc w:val="both"/>
        <w:rPr>
          <w:sz w:val="28"/>
          <w:szCs w:val="28"/>
        </w:rPr>
      </w:pPr>
      <w:r w:rsidRPr="00871293">
        <w:rPr>
          <w:sz w:val="28"/>
          <w:szCs w:val="28"/>
        </w:rPr>
        <w:t>местный бюджет - 0 тыс. руб.;</w:t>
      </w:r>
    </w:p>
    <w:p w:rsidR="00BC3D11" w:rsidRPr="00871293" w:rsidRDefault="00BC3D11" w:rsidP="009375D3">
      <w:pPr>
        <w:pStyle w:val="ConsPlusNormal"/>
        <w:ind w:firstLine="709"/>
        <w:jc w:val="both"/>
        <w:rPr>
          <w:sz w:val="28"/>
          <w:szCs w:val="28"/>
        </w:rPr>
      </w:pPr>
      <w:r w:rsidRPr="00871293">
        <w:rPr>
          <w:sz w:val="28"/>
          <w:szCs w:val="28"/>
        </w:rPr>
        <w:lastRenderedPageBreak/>
        <w:t>внебюджетные источники финансирования - 0 тыс. руб.;</w:t>
      </w:r>
    </w:p>
    <w:p w:rsidR="00BC3D11" w:rsidRDefault="00BC3D11" w:rsidP="009375D3">
      <w:pPr>
        <w:pStyle w:val="ConsPlusNormal"/>
        <w:ind w:firstLine="709"/>
        <w:jc w:val="both"/>
        <w:rPr>
          <w:sz w:val="28"/>
          <w:szCs w:val="28"/>
        </w:rPr>
      </w:pPr>
      <w:r w:rsidRPr="00871293">
        <w:rPr>
          <w:sz w:val="28"/>
          <w:szCs w:val="28"/>
        </w:rPr>
        <w:t xml:space="preserve">2017 год </w:t>
      </w:r>
      <w:r w:rsidR="0047296C">
        <w:rPr>
          <w:sz w:val="28"/>
          <w:szCs w:val="28"/>
        </w:rPr>
        <w:t>–</w:t>
      </w:r>
      <w:r w:rsidRPr="00871293">
        <w:rPr>
          <w:sz w:val="28"/>
          <w:szCs w:val="28"/>
        </w:rPr>
        <w:t xml:space="preserve"> </w:t>
      </w:r>
      <w:r w:rsidR="0047296C">
        <w:rPr>
          <w:sz w:val="28"/>
          <w:szCs w:val="28"/>
        </w:rPr>
        <w:t>3 018 257,5</w:t>
      </w:r>
      <w:r w:rsidRPr="00871293">
        <w:rPr>
          <w:sz w:val="28"/>
          <w:szCs w:val="28"/>
        </w:rPr>
        <w:t xml:space="preserve"> тыс. руб., в том числе:</w:t>
      </w:r>
    </w:p>
    <w:p w:rsidR="00871293" w:rsidRPr="00871293" w:rsidRDefault="00871293" w:rsidP="009375D3">
      <w:pPr>
        <w:pStyle w:val="ConsPlusNormal"/>
        <w:ind w:firstLine="709"/>
        <w:jc w:val="both"/>
        <w:rPr>
          <w:sz w:val="28"/>
          <w:szCs w:val="28"/>
        </w:rPr>
      </w:pPr>
      <w:r>
        <w:rPr>
          <w:sz w:val="28"/>
          <w:szCs w:val="28"/>
        </w:rPr>
        <w:t>федеральный бюджет - 108 264,00 тыс. руб.;</w:t>
      </w:r>
    </w:p>
    <w:p w:rsidR="00BC3D11" w:rsidRPr="00871293" w:rsidRDefault="00BC3D11" w:rsidP="009375D3">
      <w:pPr>
        <w:pStyle w:val="ConsPlusNormal"/>
        <w:ind w:firstLine="709"/>
        <w:jc w:val="both"/>
        <w:rPr>
          <w:sz w:val="28"/>
          <w:szCs w:val="28"/>
        </w:rPr>
      </w:pPr>
      <w:r w:rsidRPr="00871293">
        <w:rPr>
          <w:sz w:val="28"/>
          <w:szCs w:val="28"/>
        </w:rPr>
        <w:t xml:space="preserve">областной бюджет </w:t>
      </w:r>
      <w:r w:rsidR="0047296C">
        <w:rPr>
          <w:sz w:val="28"/>
          <w:szCs w:val="28"/>
        </w:rPr>
        <w:t>–</w:t>
      </w:r>
      <w:r w:rsidRPr="00871293">
        <w:rPr>
          <w:sz w:val="28"/>
          <w:szCs w:val="28"/>
        </w:rPr>
        <w:t xml:space="preserve"> </w:t>
      </w:r>
      <w:r w:rsidR="0047296C">
        <w:rPr>
          <w:sz w:val="28"/>
          <w:szCs w:val="28"/>
        </w:rPr>
        <w:t>2 697 597</w:t>
      </w:r>
      <w:r w:rsidRPr="00871293">
        <w:rPr>
          <w:sz w:val="28"/>
          <w:szCs w:val="28"/>
        </w:rPr>
        <w:t>,5 тыс. руб.;</w:t>
      </w:r>
    </w:p>
    <w:p w:rsidR="00BC3D11" w:rsidRPr="00871293" w:rsidRDefault="00BC3D11" w:rsidP="009375D3">
      <w:pPr>
        <w:pStyle w:val="ConsPlusNormal"/>
        <w:ind w:firstLine="709"/>
        <w:jc w:val="both"/>
        <w:rPr>
          <w:sz w:val="28"/>
          <w:szCs w:val="28"/>
        </w:rPr>
      </w:pPr>
      <w:r w:rsidRPr="00871293">
        <w:rPr>
          <w:sz w:val="28"/>
          <w:szCs w:val="28"/>
        </w:rPr>
        <w:t xml:space="preserve">местный бюджет </w:t>
      </w:r>
      <w:r w:rsidR="0047296C">
        <w:rPr>
          <w:sz w:val="28"/>
          <w:szCs w:val="28"/>
        </w:rPr>
        <w:t>–</w:t>
      </w:r>
      <w:r w:rsidRPr="00871293">
        <w:rPr>
          <w:sz w:val="28"/>
          <w:szCs w:val="28"/>
        </w:rPr>
        <w:t xml:space="preserve"> </w:t>
      </w:r>
      <w:r w:rsidR="0047296C">
        <w:rPr>
          <w:sz w:val="28"/>
          <w:szCs w:val="28"/>
        </w:rPr>
        <w:t>50 000,0</w:t>
      </w:r>
      <w:r w:rsidRPr="00871293">
        <w:rPr>
          <w:sz w:val="28"/>
          <w:szCs w:val="28"/>
        </w:rPr>
        <w:t xml:space="preserve"> тыс. руб.;</w:t>
      </w:r>
    </w:p>
    <w:p w:rsidR="00BC3D11" w:rsidRPr="00871293" w:rsidRDefault="00BC3D11" w:rsidP="009375D3">
      <w:pPr>
        <w:pStyle w:val="ConsPlusNormal"/>
        <w:ind w:firstLine="709"/>
        <w:jc w:val="both"/>
        <w:rPr>
          <w:sz w:val="28"/>
          <w:szCs w:val="28"/>
        </w:rPr>
      </w:pPr>
      <w:r w:rsidRPr="00871293">
        <w:rPr>
          <w:sz w:val="28"/>
          <w:szCs w:val="28"/>
        </w:rPr>
        <w:t xml:space="preserve">внебюджетные источники финансирования - </w:t>
      </w:r>
      <w:r w:rsidR="00871293" w:rsidRPr="00587FBC">
        <w:rPr>
          <w:sz w:val="28"/>
          <w:szCs w:val="28"/>
        </w:rPr>
        <w:t xml:space="preserve">54 132,00 </w:t>
      </w:r>
      <w:r w:rsidRPr="00871293">
        <w:rPr>
          <w:sz w:val="28"/>
          <w:szCs w:val="28"/>
        </w:rPr>
        <w:t>тыс. руб.;</w:t>
      </w:r>
    </w:p>
    <w:p w:rsidR="00BC3D11" w:rsidRDefault="00BC3D11" w:rsidP="009375D3">
      <w:pPr>
        <w:pStyle w:val="ConsPlusNormal"/>
        <w:ind w:firstLine="709"/>
        <w:jc w:val="both"/>
        <w:rPr>
          <w:sz w:val="28"/>
          <w:szCs w:val="28"/>
        </w:rPr>
      </w:pPr>
      <w:r w:rsidRPr="00871293">
        <w:rPr>
          <w:sz w:val="28"/>
          <w:szCs w:val="28"/>
        </w:rPr>
        <w:t xml:space="preserve">2018 год - </w:t>
      </w:r>
      <w:r w:rsidR="0047296C">
        <w:rPr>
          <w:sz w:val="28"/>
          <w:szCs w:val="28"/>
        </w:rPr>
        <w:t>3 018 257,5</w:t>
      </w:r>
      <w:r w:rsidR="0047296C" w:rsidRPr="00871293">
        <w:rPr>
          <w:sz w:val="28"/>
          <w:szCs w:val="28"/>
        </w:rPr>
        <w:t xml:space="preserve"> </w:t>
      </w:r>
      <w:r w:rsidRPr="00871293">
        <w:rPr>
          <w:sz w:val="28"/>
          <w:szCs w:val="28"/>
        </w:rPr>
        <w:t>тыс. руб., в том числе:</w:t>
      </w:r>
    </w:p>
    <w:p w:rsidR="00871293" w:rsidRPr="00871293" w:rsidRDefault="00871293" w:rsidP="009375D3">
      <w:pPr>
        <w:pStyle w:val="ConsPlusNormal"/>
        <w:ind w:firstLine="709"/>
        <w:jc w:val="both"/>
        <w:rPr>
          <w:sz w:val="28"/>
          <w:szCs w:val="28"/>
        </w:rPr>
      </w:pPr>
      <w:r>
        <w:rPr>
          <w:sz w:val="28"/>
          <w:szCs w:val="28"/>
        </w:rPr>
        <w:t>федеральный бюджет - 108 264,00 тыс. руб.;</w:t>
      </w:r>
    </w:p>
    <w:p w:rsidR="00BC3D11" w:rsidRPr="00871293" w:rsidRDefault="00BC3D11" w:rsidP="009375D3">
      <w:pPr>
        <w:pStyle w:val="ConsPlusNormal"/>
        <w:ind w:firstLine="709"/>
        <w:jc w:val="both"/>
        <w:rPr>
          <w:sz w:val="28"/>
          <w:szCs w:val="28"/>
        </w:rPr>
      </w:pPr>
      <w:r w:rsidRPr="00871293">
        <w:rPr>
          <w:sz w:val="28"/>
          <w:szCs w:val="28"/>
        </w:rPr>
        <w:t xml:space="preserve">областной бюджет - </w:t>
      </w:r>
      <w:r w:rsidR="00D00DA9">
        <w:rPr>
          <w:sz w:val="28"/>
          <w:szCs w:val="28"/>
        </w:rPr>
        <w:t>2 697 597</w:t>
      </w:r>
      <w:r w:rsidR="00D00DA9" w:rsidRPr="00871293">
        <w:rPr>
          <w:sz w:val="28"/>
          <w:szCs w:val="28"/>
        </w:rPr>
        <w:t>,</w:t>
      </w:r>
      <w:r w:rsidRPr="00871293">
        <w:rPr>
          <w:sz w:val="28"/>
          <w:szCs w:val="28"/>
        </w:rPr>
        <w:t>5 тыс. руб.;</w:t>
      </w:r>
    </w:p>
    <w:p w:rsidR="00BC3D11" w:rsidRPr="00871293" w:rsidRDefault="00BC3D11" w:rsidP="009375D3">
      <w:pPr>
        <w:pStyle w:val="ConsPlusNormal"/>
        <w:ind w:firstLine="709"/>
        <w:jc w:val="both"/>
        <w:rPr>
          <w:sz w:val="28"/>
          <w:szCs w:val="28"/>
        </w:rPr>
      </w:pPr>
      <w:r w:rsidRPr="00871293">
        <w:rPr>
          <w:sz w:val="28"/>
          <w:szCs w:val="28"/>
        </w:rPr>
        <w:t xml:space="preserve">местный бюджет - </w:t>
      </w:r>
      <w:r w:rsidR="00D00DA9">
        <w:rPr>
          <w:sz w:val="28"/>
          <w:szCs w:val="28"/>
        </w:rPr>
        <w:t>50 000,0</w:t>
      </w:r>
      <w:r w:rsidRPr="00871293">
        <w:rPr>
          <w:sz w:val="28"/>
          <w:szCs w:val="28"/>
        </w:rPr>
        <w:t xml:space="preserve"> тыс. руб.;</w:t>
      </w:r>
    </w:p>
    <w:p w:rsidR="00BC3D11" w:rsidRPr="00871293" w:rsidRDefault="00BC3D11" w:rsidP="009375D3">
      <w:pPr>
        <w:pStyle w:val="ConsPlusNormal"/>
        <w:ind w:firstLine="709"/>
        <w:jc w:val="both"/>
        <w:rPr>
          <w:sz w:val="28"/>
          <w:szCs w:val="28"/>
        </w:rPr>
      </w:pPr>
      <w:r w:rsidRPr="00871293">
        <w:rPr>
          <w:sz w:val="28"/>
          <w:szCs w:val="28"/>
        </w:rPr>
        <w:t xml:space="preserve">внебюджетные источники финансирования - </w:t>
      </w:r>
      <w:r w:rsidR="00871293" w:rsidRPr="00587FBC">
        <w:rPr>
          <w:sz w:val="28"/>
          <w:szCs w:val="28"/>
        </w:rPr>
        <w:t xml:space="preserve">54 132,00 </w:t>
      </w:r>
      <w:r w:rsidRPr="00871293">
        <w:rPr>
          <w:sz w:val="28"/>
          <w:szCs w:val="28"/>
        </w:rPr>
        <w:t>тыс. руб.;</w:t>
      </w:r>
    </w:p>
    <w:p w:rsidR="00BC3D11" w:rsidRDefault="00BC3D11" w:rsidP="009375D3">
      <w:pPr>
        <w:pStyle w:val="ConsPlusNormal"/>
        <w:ind w:firstLine="709"/>
        <w:jc w:val="both"/>
        <w:rPr>
          <w:sz w:val="28"/>
          <w:szCs w:val="28"/>
        </w:rPr>
      </w:pPr>
      <w:r w:rsidRPr="00871293">
        <w:rPr>
          <w:sz w:val="28"/>
          <w:szCs w:val="28"/>
        </w:rPr>
        <w:t xml:space="preserve">2019 год - </w:t>
      </w:r>
      <w:r w:rsidR="00D00DA9">
        <w:rPr>
          <w:sz w:val="28"/>
          <w:szCs w:val="28"/>
        </w:rPr>
        <w:t>3 018 257,5</w:t>
      </w:r>
      <w:r w:rsidR="00D00DA9" w:rsidRPr="00871293">
        <w:rPr>
          <w:sz w:val="28"/>
          <w:szCs w:val="28"/>
        </w:rPr>
        <w:t xml:space="preserve"> </w:t>
      </w:r>
      <w:r w:rsidRPr="00871293">
        <w:rPr>
          <w:sz w:val="28"/>
          <w:szCs w:val="28"/>
        </w:rPr>
        <w:t>тыс. руб., в том числе:</w:t>
      </w:r>
    </w:p>
    <w:p w:rsidR="00871293" w:rsidRPr="00871293" w:rsidRDefault="00871293" w:rsidP="009375D3">
      <w:pPr>
        <w:pStyle w:val="ConsPlusNormal"/>
        <w:ind w:firstLine="709"/>
        <w:jc w:val="both"/>
        <w:rPr>
          <w:sz w:val="28"/>
          <w:szCs w:val="28"/>
        </w:rPr>
      </w:pPr>
      <w:r>
        <w:rPr>
          <w:sz w:val="28"/>
          <w:szCs w:val="28"/>
        </w:rPr>
        <w:t>федеральный бюджет - 108 264,00 тыс. руб.;</w:t>
      </w:r>
    </w:p>
    <w:p w:rsidR="00BC3D11" w:rsidRPr="00871293" w:rsidRDefault="00BC3D11" w:rsidP="009375D3">
      <w:pPr>
        <w:pStyle w:val="ConsPlusNormal"/>
        <w:ind w:firstLine="709"/>
        <w:jc w:val="both"/>
        <w:rPr>
          <w:sz w:val="28"/>
          <w:szCs w:val="28"/>
        </w:rPr>
      </w:pPr>
      <w:r w:rsidRPr="00871293">
        <w:rPr>
          <w:sz w:val="28"/>
          <w:szCs w:val="28"/>
        </w:rPr>
        <w:t xml:space="preserve">областной бюджет - </w:t>
      </w:r>
      <w:r w:rsidR="00D00DA9">
        <w:rPr>
          <w:sz w:val="28"/>
          <w:szCs w:val="28"/>
        </w:rPr>
        <w:t>2 697 597</w:t>
      </w:r>
      <w:r w:rsidR="00D00DA9" w:rsidRPr="00871293">
        <w:rPr>
          <w:sz w:val="28"/>
          <w:szCs w:val="28"/>
        </w:rPr>
        <w:t>,</w:t>
      </w:r>
      <w:r w:rsidRPr="00871293">
        <w:rPr>
          <w:sz w:val="28"/>
          <w:szCs w:val="28"/>
        </w:rPr>
        <w:t>5 тыс. руб.;</w:t>
      </w:r>
    </w:p>
    <w:p w:rsidR="00BC3D11" w:rsidRPr="00871293" w:rsidRDefault="00BC3D11" w:rsidP="009375D3">
      <w:pPr>
        <w:pStyle w:val="ConsPlusNormal"/>
        <w:ind w:firstLine="709"/>
        <w:jc w:val="both"/>
        <w:rPr>
          <w:sz w:val="28"/>
          <w:szCs w:val="28"/>
        </w:rPr>
      </w:pPr>
      <w:r w:rsidRPr="00871293">
        <w:rPr>
          <w:sz w:val="28"/>
          <w:szCs w:val="28"/>
        </w:rPr>
        <w:t xml:space="preserve">местный бюджет - </w:t>
      </w:r>
      <w:r w:rsidR="00D00DA9">
        <w:rPr>
          <w:sz w:val="28"/>
          <w:szCs w:val="28"/>
        </w:rPr>
        <w:t>50 000,0</w:t>
      </w:r>
      <w:r w:rsidRPr="00871293">
        <w:rPr>
          <w:sz w:val="28"/>
          <w:szCs w:val="28"/>
        </w:rPr>
        <w:t xml:space="preserve"> тыс. руб.;</w:t>
      </w:r>
    </w:p>
    <w:p w:rsidR="00BC3D11" w:rsidRPr="00871293" w:rsidRDefault="00BC3D11" w:rsidP="009375D3">
      <w:pPr>
        <w:pStyle w:val="ConsPlusNormal"/>
        <w:ind w:firstLine="709"/>
        <w:jc w:val="both"/>
        <w:rPr>
          <w:sz w:val="28"/>
          <w:szCs w:val="28"/>
        </w:rPr>
      </w:pPr>
      <w:r w:rsidRPr="00871293">
        <w:rPr>
          <w:sz w:val="28"/>
          <w:szCs w:val="28"/>
        </w:rPr>
        <w:t xml:space="preserve">внебюджетные источники финансирования - </w:t>
      </w:r>
      <w:r w:rsidR="00871293" w:rsidRPr="00587FBC">
        <w:rPr>
          <w:sz w:val="28"/>
          <w:szCs w:val="28"/>
        </w:rPr>
        <w:t xml:space="preserve">54 132,00 </w:t>
      </w:r>
      <w:r w:rsidRPr="00871293">
        <w:rPr>
          <w:sz w:val="28"/>
          <w:szCs w:val="28"/>
        </w:rPr>
        <w:t>тыс. руб.;</w:t>
      </w:r>
    </w:p>
    <w:p w:rsidR="00BC3D11" w:rsidRDefault="00BC3D11" w:rsidP="009375D3">
      <w:pPr>
        <w:pStyle w:val="ConsPlusNormal"/>
        <w:ind w:firstLine="709"/>
        <w:jc w:val="both"/>
        <w:rPr>
          <w:sz w:val="28"/>
          <w:szCs w:val="28"/>
        </w:rPr>
      </w:pPr>
      <w:r w:rsidRPr="00871293">
        <w:rPr>
          <w:sz w:val="28"/>
          <w:szCs w:val="28"/>
        </w:rPr>
        <w:t xml:space="preserve">2020 год </w:t>
      </w:r>
      <w:r w:rsidR="00D00DA9">
        <w:rPr>
          <w:sz w:val="28"/>
          <w:szCs w:val="28"/>
        </w:rPr>
        <w:t>–</w:t>
      </w:r>
      <w:r w:rsidRPr="00871293">
        <w:rPr>
          <w:sz w:val="28"/>
          <w:szCs w:val="28"/>
        </w:rPr>
        <w:t xml:space="preserve"> </w:t>
      </w:r>
      <w:r w:rsidR="00D00DA9">
        <w:rPr>
          <w:sz w:val="28"/>
          <w:szCs w:val="28"/>
        </w:rPr>
        <w:t>2 687 757</w:t>
      </w:r>
      <w:r w:rsidRPr="00871293">
        <w:rPr>
          <w:sz w:val="28"/>
          <w:szCs w:val="28"/>
        </w:rPr>
        <w:t>,9 тыс. руб., в том числе:</w:t>
      </w:r>
    </w:p>
    <w:p w:rsidR="00871293" w:rsidRPr="00871293" w:rsidRDefault="00871293" w:rsidP="009375D3">
      <w:pPr>
        <w:pStyle w:val="ConsPlusNormal"/>
        <w:ind w:firstLine="709"/>
        <w:jc w:val="both"/>
        <w:rPr>
          <w:sz w:val="28"/>
          <w:szCs w:val="28"/>
        </w:rPr>
      </w:pPr>
      <w:r>
        <w:rPr>
          <w:sz w:val="28"/>
          <w:szCs w:val="28"/>
        </w:rPr>
        <w:t>федеральный бюджет - 108 264,00 тыс. руб.;</w:t>
      </w:r>
    </w:p>
    <w:p w:rsidR="00BC3D11" w:rsidRPr="00871293" w:rsidRDefault="00BC3D11" w:rsidP="009375D3">
      <w:pPr>
        <w:pStyle w:val="ConsPlusNormal"/>
        <w:ind w:firstLine="709"/>
        <w:jc w:val="both"/>
        <w:rPr>
          <w:sz w:val="28"/>
          <w:szCs w:val="28"/>
        </w:rPr>
      </w:pPr>
      <w:r w:rsidRPr="00871293">
        <w:rPr>
          <w:sz w:val="28"/>
          <w:szCs w:val="28"/>
        </w:rPr>
        <w:t xml:space="preserve">областной бюджет </w:t>
      </w:r>
      <w:r w:rsidR="00D00DA9">
        <w:rPr>
          <w:sz w:val="28"/>
          <w:szCs w:val="28"/>
        </w:rPr>
        <w:t>–</w:t>
      </w:r>
      <w:r w:rsidRPr="00871293">
        <w:rPr>
          <w:sz w:val="28"/>
          <w:szCs w:val="28"/>
        </w:rPr>
        <w:t xml:space="preserve"> </w:t>
      </w:r>
      <w:r w:rsidR="00D00DA9">
        <w:rPr>
          <w:sz w:val="28"/>
          <w:szCs w:val="28"/>
        </w:rPr>
        <w:t>2 367 </w:t>
      </w:r>
      <w:r w:rsidR="00D00DA9" w:rsidRPr="00D00DA9">
        <w:rPr>
          <w:sz w:val="28"/>
          <w:szCs w:val="28"/>
        </w:rPr>
        <w:t>097</w:t>
      </w:r>
      <w:r w:rsidRPr="00871293">
        <w:rPr>
          <w:sz w:val="28"/>
          <w:szCs w:val="28"/>
        </w:rPr>
        <w:t>,9 тыс. руб.;</w:t>
      </w:r>
    </w:p>
    <w:p w:rsidR="00BC3D11" w:rsidRPr="00871293" w:rsidRDefault="00BC3D11" w:rsidP="009375D3">
      <w:pPr>
        <w:pStyle w:val="ConsPlusNormal"/>
        <w:ind w:firstLine="709"/>
        <w:jc w:val="both"/>
        <w:rPr>
          <w:sz w:val="28"/>
          <w:szCs w:val="28"/>
        </w:rPr>
      </w:pPr>
      <w:r w:rsidRPr="00871293">
        <w:rPr>
          <w:sz w:val="28"/>
          <w:szCs w:val="28"/>
        </w:rPr>
        <w:t xml:space="preserve">местный бюджет - </w:t>
      </w:r>
      <w:r w:rsidR="00D00DA9">
        <w:rPr>
          <w:sz w:val="28"/>
          <w:szCs w:val="28"/>
        </w:rPr>
        <w:t>50 000,0</w:t>
      </w:r>
      <w:r w:rsidRPr="00871293">
        <w:rPr>
          <w:sz w:val="28"/>
          <w:szCs w:val="28"/>
        </w:rPr>
        <w:t xml:space="preserve"> тыс. руб.;</w:t>
      </w:r>
    </w:p>
    <w:p w:rsidR="00BC3D11" w:rsidRPr="00871293" w:rsidRDefault="00BC3D11" w:rsidP="009375D3">
      <w:pPr>
        <w:pStyle w:val="ConsPlusNormal"/>
        <w:ind w:firstLine="709"/>
        <w:jc w:val="both"/>
        <w:rPr>
          <w:sz w:val="28"/>
          <w:szCs w:val="28"/>
        </w:rPr>
      </w:pPr>
      <w:r w:rsidRPr="00871293">
        <w:rPr>
          <w:sz w:val="28"/>
          <w:szCs w:val="28"/>
        </w:rPr>
        <w:t xml:space="preserve">внебюджетные источники финансирования - </w:t>
      </w:r>
      <w:r w:rsidR="00871293" w:rsidRPr="00587FBC">
        <w:rPr>
          <w:sz w:val="28"/>
          <w:szCs w:val="28"/>
        </w:rPr>
        <w:t xml:space="preserve">54 132,00 </w:t>
      </w:r>
      <w:r w:rsidRPr="00871293">
        <w:rPr>
          <w:sz w:val="28"/>
          <w:szCs w:val="28"/>
        </w:rPr>
        <w:t>тыс. руб.;</w:t>
      </w:r>
    </w:p>
    <w:p w:rsidR="00BC3D11" w:rsidRDefault="00BC3D11" w:rsidP="009375D3">
      <w:pPr>
        <w:pStyle w:val="ConsPlusNormal"/>
        <w:ind w:firstLine="709"/>
        <w:jc w:val="both"/>
        <w:rPr>
          <w:sz w:val="28"/>
          <w:szCs w:val="28"/>
        </w:rPr>
      </w:pPr>
      <w:r w:rsidRPr="00871293">
        <w:rPr>
          <w:sz w:val="28"/>
          <w:szCs w:val="28"/>
        </w:rPr>
        <w:t xml:space="preserve">2021 год </w:t>
      </w:r>
      <w:r w:rsidR="00D00DA9">
        <w:rPr>
          <w:sz w:val="28"/>
          <w:szCs w:val="28"/>
        </w:rPr>
        <w:t>–</w:t>
      </w:r>
      <w:r w:rsidRPr="00871293">
        <w:rPr>
          <w:sz w:val="28"/>
          <w:szCs w:val="28"/>
        </w:rPr>
        <w:t xml:space="preserve"> </w:t>
      </w:r>
      <w:r w:rsidR="00D00DA9">
        <w:rPr>
          <w:sz w:val="28"/>
          <w:szCs w:val="28"/>
        </w:rPr>
        <w:t>2 687 757</w:t>
      </w:r>
      <w:r w:rsidRPr="00871293">
        <w:rPr>
          <w:sz w:val="28"/>
          <w:szCs w:val="28"/>
        </w:rPr>
        <w:t>,9 тыс. руб., в том числе:</w:t>
      </w:r>
    </w:p>
    <w:p w:rsidR="00871293" w:rsidRPr="00871293" w:rsidRDefault="00871293" w:rsidP="009375D3">
      <w:pPr>
        <w:pStyle w:val="ConsPlusNormal"/>
        <w:ind w:firstLine="709"/>
        <w:jc w:val="both"/>
        <w:rPr>
          <w:sz w:val="28"/>
          <w:szCs w:val="28"/>
        </w:rPr>
      </w:pPr>
      <w:r>
        <w:rPr>
          <w:sz w:val="28"/>
          <w:szCs w:val="28"/>
        </w:rPr>
        <w:t>федеральный бюджет - 108 264,00 тыс. руб.;</w:t>
      </w:r>
    </w:p>
    <w:p w:rsidR="00BC3D11" w:rsidRPr="00871293" w:rsidRDefault="00BC3D11" w:rsidP="009375D3">
      <w:pPr>
        <w:pStyle w:val="ConsPlusNormal"/>
        <w:ind w:firstLine="709"/>
        <w:jc w:val="both"/>
        <w:rPr>
          <w:sz w:val="28"/>
          <w:szCs w:val="28"/>
        </w:rPr>
      </w:pPr>
      <w:r w:rsidRPr="00871293">
        <w:rPr>
          <w:sz w:val="28"/>
          <w:szCs w:val="28"/>
        </w:rPr>
        <w:t xml:space="preserve">областной бюджет </w:t>
      </w:r>
      <w:r w:rsidR="00D00DA9">
        <w:rPr>
          <w:sz w:val="28"/>
          <w:szCs w:val="28"/>
        </w:rPr>
        <w:t>–</w:t>
      </w:r>
      <w:r w:rsidRPr="00871293">
        <w:rPr>
          <w:sz w:val="28"/>
          <w:szCs w:val="28"/>
        </w:rPr>
        <w:t xml:space="preserve"> </w:t>
      </w:r>
      <w:r w:rsidR="00D00DA9">
        <w:rPr>
          <w:sz w:val="28"/>
          <w:szCs w:val="28"/>
        </w:rPr>
        <w:t>2 367 097</w:t>
      </w:r>
      <w:r w:rsidRPr="00871293">
        <w:rPr>
          <w:sz w:val="28"/>
          <w:szCs w:val="28"/>
        </w:rPr>
        <w:t>,9 тыс. руб.;</w:t>
      </w:r>
    </w:p>
    <w:p w:rsidR="00BC3D11" w:rsidRPr="00871293" w:rsidRDefault="00BC3D11" w:rsidP="009375D3">
      <w:pPr>
        <w:pStyle w:val="ConsPlusNormal"/>
        <w:ind w:firstLine="709"/>
        <w:jc w:val="both"/>
        <w:rPr>
          <w:sz w:val="28"/>
          <w:szCs w:val="28"/>
        </w:rPr>
      </w:pPr>
      <w:r w:rsidRPr="00871293">
        <w:rPr>
          <w:sz w:val="28"/>
          <w:szCs w:val="28"/>
        </w:rPr>
        <w:t xml:space="preserve">местный бюджет - </w:t>
      </w:r>
      <w:r w:rsidR="00D00DA9">
        <w:rPr>
          <w:sz w:val="28"/>
          <w:szCs w:val="28"/>
        </w:rPr>
        <w:t>50 000,0</w:t>
      </w:r>
      <w:r w:rsidRPr="00871293">
        <w:rPr>
          <w:sz w:val="28"/>
          <w:szCs w:val="28"/>
        </w:rPr>
        <w:t xml:space="preserve"> тыс. руб.;</w:t>
      </w:r>
    </w:p>
    <w:p w:rsidR="004045F0" w:rsidRPr="00871293" w:rsidRDefault="00BC3D11" w:rsidP="009375D3">
      <w:pPr>
        <w:pStyle w:val="ConsPlusNormal"/>
        <w:ind w:firstLine="709"/>
        <w:jc w:val="both"/>
        <w:rPr>
          <w:sz w:val="28"/>
          <w:szCs w:val="28"/>
        </w:rPr>
      </w:pPr>
      <w:r w:rsidRPr="00871293">
        <w:rPr>
          <w:sz w:val="28"/>
          <w:szCs w:val="28"/>
        </w:rPr>
        <w:t xml:space="preserve">внебюджетные источники финансирования - </w:t>
      </w:r>
      <w:r w:rsidR="00871293" w:rsidRPr="00587FBC">
        <w:rPr>
          <w:sz w:val="28"/>
          <w:szCs w:val="28"/>
        </w:rPr>
        <w:t xml:space="preserve">54 132,00 </w:t>
      </w:r>
      <w:r w:rsidRPr="00871293">
        <w:rPr>
          <w:sz w:val="28"/>
          <w:szCs w:val="28"/>
        </w:rPr>
        <w:t>тыс. руб.</w:t>
      </w:r>
      <w:r w:rsidR="00666DA4" w:rsidRPr="00871293">
        <w:rPr>
          <w:sz w:val="28"/>
          <w:szCs w:val="28"/>
        </w:rPr>
        <w:t>»</w:t>
      </w:r>
      <w:r w:rsidR="004045F0" w:rsidRPr="00871293">
        <w:rPr>
          <w:sz w:val="28"/>
          <w:szCs w:val="28"/>
        </w:rPr>
        <w:t>:</w:t>
      </w:r>
    </w:p>
    <w:p w:rsidR="00666DA4" w:rsidRPr="00587FBC" w:rsidRDefault="004045F0" w:rsidP="009375D3">
      <w:pPr>
        <w:pStyle w:val="ConsPlusNormal"/>
        <w:ind w:firstLine="709"/>
        <w:jc w:val="both"/>
        <w:rPr>
          <w:sz w:val="28"/>
          <w:szCs w:val="28"/>
        </w:rPr>
      </w:pPr>
      <w:r w:rsidRPr="00871293">
        <w:rPr>
          <w:sz w:val="28"/>
          <w:szCs w:val="28"/>
        </w:rPr>
        <w:t>з) в разделе VII «</w:t>
      </w:r>
      <w:r w:rsidR="009375D3">
        <w:rPr>
          <w:sz w:val="28"/>
          <w:szCs w:val="28"/>
        </w:rPr>
        <w:t>Обеспечение доступности</w:t>
      </w:r>
      <w:r w:rsidR="009375D3" w:rsidRPr="002E48E2">
        <w:rPr>
          <w:sz w:val="28"/>
          <w:szCs w:val="28"/>
        </w:rPr>
        <w:t xml:space="preserve"> региональных воздушных маршрутов</w:t>
      </w:r>
      <w:r w:rsidR="009375D3">
        <w:rPr>
          <w:sz w:val="28"/>
          <w:szCs w:val="28"/>
        </w:rPr>
        <w:t xml:space="preserve"> жителям Новосибирской области</w:t>
      </w:r>
      <w:r w:rsidR="009375D3" w:rsidRPr="002E48E2">
        <w:rPr>
          <w:sz w:val="28"/>
          <w:szCs w:val="28"/>
        </w:rPr>
        <w:t>,</w:t>
      </w:r>
      <w:r w:rsidR="009375D3">
        <w:rPr>
          <w:sz w:val="28"/>
          <w:szCs w:val="28"/>
        </w:rPr>
        <w:t xml:space="preserve"> включенных в перечень субсидируемых маршрутов, утвержденных Федеральным </w:t>
      </w:r>
      <w:r w:rsidR="009375D3" w:rsidRPr="00326B57">
        <w:rPr>
          <w:sz w:val="28"/>
          <w:szCs w:val="28"/>
        </w:rPr>
        <w:t>агентством воздушного транспорта</w:t>
      </w:r>
      <w:proofErr w:type="gramStart"/>
      <w:r w:rsidR="00B56099" w:rsidRPr="009375D3">
        <w:rPr>
          <w:sz w:val="28"/>
          <w:szCs w:val="28"/>
        </w:rPr>
        <w:t>.</w:t>
      </w:r>
      <w:r w:rsidR="00DE7A5C" w:rsidRPr="009375D3">
        <w:rPr>
          <w:sz w:val="28"/>
          <w:szCs w:val="28"/>
        </w:rPr>
        <w:t>»:</w:t>
      </w:r>
      <w:proofErr w:type="gramEnd"/>
    </w:p>
    <w:p w:rsidR="00DE7A5C" w:rsidRPr="00587FBC" w:rsidRDefault="00DE7A5C" w:rsidP="00DE7A5C">
      <w:pPr>
        <w:pStyle w:val="ConsPlusNormal"/>
        <w:ind w:firstLine="709"/>
        <w:jc w:val="both"/>
        <w:rPr>
          <w:sz w:val="28"/>
          <w:szCs w:val="28"/>
        </w:rPr>
      </w:pPr>
      <w:r w:rsidRPr="00587FBC">
        <w:rPr>
          <w:sz w:val="28"/>
          <w:szCs w:val="28"/>
        </w:rPr>
        <w:t>3) приложение № 1 к государственной программе изложить в редакции согласно приложению № 1 к настоящему постановлению;</w:t>
      </w:r>
    </w:p>
    <w:p w:rsidR="00DE7A5C" w:rsidRPr="00587FBC" w:rsidRDefault="00DE7A5C" w:rsidP="00DE7A5C">
      <w:pPr>
        <w:pStyle w:val="ConsPlusNormal"/>
        <w:ind w:firstLine="709"/>
        <w:jc w:val="both"/>
        <w:rPr>
          <w:sz w:val="28"/>
          <w:szCs w:val="28"/>
        </w:rPr>
      </w:pPr>
      <w:r w:rsidRPr="00587FBC">
        <w:rPr>
          <w:sz w:val="28"/>
          <w:szCs w:val="28"/>
        </w:rPr>
        <w:t>4) приложение № 2 к государственной программе изложить в редакции согласно приложению № 2 к настоящему постановлению;</w:t>
      </w:r>
    </w:p>
    <w:p w:rsidR="00DE7A5C" w:rsidRDefault="00DE7A5C" w:rsidP="00DE7A5C">
      <w:pPr>
        <w:pStyle w:val="ConsPlusNormal"/>
        <w:ind w:firstLine="709"/>
        <w:jc w:val="both"/>
        <w:rPr>
          <w:sz w:val="28"/>
          <w:szCs w:val="28"/>
        </w:rPr>
      </w:pPr>
      <w:r w:rsidRPr="00587FBC">
        <w:rPr>
          <w:sz w:val="28"/>
          <w:szCs w:val="28"/>
        </w:rPr>
        <w:t>5) приложение № 3 к государственной программе изложить в редакции согласно приложению № 3 к настоящему постановлению;</w:t>
      </w:r>
    </w:p>
    <w:p w:rsidR="00AA421E" w:rsidRDefault="00AA421E" w:rsidP="00AA421E">
      <w:pPr>
        <w:pStyle w:val="ConsPlusNormal"/>
        <w:ind w:firstLine="709"/>
        <w:jc w:val="both"/>
        <w:rPr>
          <w:sz w:val="28"/>
          <w:szCs w:val="28"/>
        </w:rPr>
      </w:pPr>
      <w:r>
        <w:rPr>
          <w:sz w:val="28"/>
          <w:szCs w:val="28"/>
        </w:rPr>
        <w:t>6) в приложении №</w:t>
      </w:r>
      <w:r w:rsidR="009304D9">
        <w:rPr>
          <w:sz w:val="28"/>
          <w:szCs w:val="28"/>
        </w:rPr>
        <w:t> </w:t>
      </w:r>
      <w:r w:rsidRPr="00AA421E">
        <w:rPr>
          <w:sz w:val="28"/>
          <w:szCs w:val="28"/>
        </w:rPr>
        <w:t>4</w:t>
      </w:r>
      <w:r>
        <w:rPr>
          <w:sz w:val="28"/>
          <w:szCs w:val="28"/>
        </w:rPr>
        <w:t xml:space="preserve"> </w:t>
      </w:r>
      <w:r w:rsidRPr="00AA421E">
        <w:rPr>
          <w:sz w:val="28"/>
          <w:szCs w:val="28"/>
        </w:rPr>
        <w:t>к государственной программе</w:t>
      </w:r>
      <w:r>
        <w:rPr>
          <w:sz w:val="28"/>
          <w:szCs w:val="28"/>
        </w:rPr>
        <w:t xml:space="preserve"> «Методика </w:t>
      </w:r>
      <w:r w:rsidRPr="00AA421E">
        <w:rPr>
          <w:sz w:val="28"/>
          <w:szCs w:val="28"/>
        </w:rPr>
        <w:t>расчета межбюджетных субсидий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r>
        <w:rPr>
          <w:sz w:val="28"/>
          <w:szCs w:val="28"/>
        </w:rPr>
        <w:t>:</w:t>
      </w:r>
    </w:p>
    <w:p w:rsidR="00AA421E" w:rsidRDefault="00AA421E" w:rsidP="00AA421E">
      <w:pPr>
        <w:pStyle w:val="ConsPlusNormal"/>
        <w:ind w:firstLine="709"/>
        <w:jc w:val="both"/>
        <w:rPr>
          <w:sz w:val="28"/>
          <w:szCs w:val="28"/>
        </w:rPr>
      </w:pPr>
      <w:r>
        <w:rPr>
          <w:sz w:val="28"/>
          <w:szCs w:val="28"/>
        </w:rPr>
        <w:t>а) абзац два изложить в следующей редакции:</w:t>
      </w:r>
    </w:p>
    <w:p w:rsidR="00AA421E" w:rsidRPr="00AA421E" w:rsidRDefault="00AA421E" w:rsidP="00AA421E">
      <w:pPr>
        <w:pStyle w:val="ConsPlusNormal"/>
        <w:ind w:firstLine="709"/>
        <w:jc w:val="both"/>
        <w:rPr>
          <w:sz w:val="28"/>
          <w:szCs w:val="28"/>
        </w:rPr>
      </w:pPr>
      <w:r w:rsidRPr="00AA421E">
        <w:rPr>
          <w:sz w:val="28"/>
          <w:szCs w:val="28"/>
        </w:rPr>
        <w:t xml:space="preserve">«При предоставлении субсидий местным бюджетам, предприятиям и организациям заключается договор (соглашение) между министерством транспорта и дорожного хозяйства Новосибирской области, муниципальным образованием, предприятием или организацией о взаимодействии при </w:t>
      </w:r>
      <w:r w:rsidRPr="00AA421E">
        <w:rPr>
          <w:sz w:val="28"/>
          <w:szCs w:val="28"/>
        </w:rPr>
        <w:lastRenderedPageBreak/>
        <w:t xml:space="preserve">софинансировании за счет </w:t>
      </w:r>
      <w:proofErr w:type="gramStart"/>
      <w:r w:rsidRPr="00AA421E">
        <w:rPr>
          <w:sz w:val="28"/>
          <w:szCs w:val="28"/>
        </w:rPr>
        <w:t>средств областного бюджета Новосибирской области реализации программных мероприятий</w:t>
      </w:r>
      <w:proofErr w:type="gramEnd"/>
      <w:r w:rsidRPr="00AA421E">
        <w:rPr>
          <w:sz w:val="28"/>
          <w:szCs w:val="28"/>
        </w:rPr>
        <w:t>.»;</w:t>
      </w:r>
    </w:p>
    <w:p w:rsidR="00AA421E" w:rsidRDefault="00AA421E" w:rsidP="00AA421E">
      <w:pPr>
        <w:pStyle w:val="ConsPlusNormal"/>
        <w:ind w:firstLine="709"/>
        <w:jc w:val="both"/>
        <w:rPr>
          <w:sz w:val="28"/>
          <w:szCs w:val="28"/>
        </w:rPr>
      </w:pPr>
      <w:r w:rsidRPr="00AA421E">
        <w:rPr>
          <w:sz w:val="28"/>
          <w:szCs w:val="28"/>
        </w:rPr>
        <w:t>б) </w:t>
      </w:r>
      <w:r>
        <w:rPr>
          <w:sz w:val="28"/>
          <w:szCs w:val="28"/>
        </w:rPr>
        <w:t>дополнить п. 3 следующего содержания:</w:t>
      </w:r>
    </w:p>
    <w:p w:rsidR="00AA421E" w:rsidRPr="00AA421E" w:rsidRDefault="00AA421E" w:rsidP="00AA421E">
      <w:pPr>
        <w:pStyle w:val="ConsPlusNormal"/>
        <w:ind w:firstLine="709"/>
        <w:jc w:val="both"/>
        <w:rPr>
          <w:sz w:val="28"/>
          <w:szCs w:val="28"/>
        </w:rPr>
      </w:pPr>
      <w:r w:rsidRPr="00AA421E">
        <w:rPr>
          <w:sz w:val="28"/>
          <w:szCs w:val="28"/>
        </w:rPr>
        <w:t>«</w:t>
      </w:r>
      <w:r w:rsidRPr="009375D3">
        <w:rPr>
          <w:sz w:val="28"/>
          <w:szCs w:val="28"/>
        </w:rPr>
        <w:t>3. </w:t>
      </w:r>
      <w:proofErr w:type="gramStart"/>
      <w:r w:rsidRPr="009375D3">
        <w:rPr>
          <w:sz w:val="28"/>
          <w:szCs w:val="28"/>
        </w:rPr>
        <w:t xml:space="preserve">При предоставлении субсидий авиаперевозчику на реализацию мероприятий государственной программы по содействию </w:t>
      </w:r>
      <w:r w:rsidR="00DC7335" w:rsidRPr="009375D3">
        <w:rPr>
          <w:sz w:val="28"/>
          <w:szCs w:val="28"/>
        </w:rPr>
        <w:t>развитию доступности региональных воздушных перевозок пассажиров по субсидируемым маршрутам, утвержденным Федеральным агентством воздушного транспорта</w:t>
      </w:r>
      <w:r w:rsidR="009375D3">
        <w:rPr>
          <w:sz w:val="28"/>
          <w:szCs w:val="28"/>
        </w:rPr>
        <w:t>,</w:t>
      </w:r>
      <w:r w:rsidR="00DC7335" w:rsidRPr="009375D3">
        <w:rPr>
          <w:sz w:val="28"/>
          <w:szCs w:val="28"/>
        </w:rPr>
        <w:t xml:space="preserve"> </w:t>
      </w:r>
      <w:r w:rsidRPr="009375D3">
        <w:rPr>
          <w:sz w:val="28"/>
          <w:szCs w:val="28"/>
        </w:rPr>
        <w:t xml:space="preserve">учитывается наличие бюджетных ассигнований и лимитов бюджетных обязательств, утвержденных в установленном порядке Федеральному агентству воздушного транспорта в текущем году на цели, указанные в </w:t>
      </w:r>
      <w:hyperlink w:anchor="P50" w:history="1">
        <w:r w:rsidRPr="009375D3">
          <w:rPr>
            <w:sz w:val="28"/>
            <w:szCs w:val="28"/>
          </w:rPr>
          <w:t>пункте 1</w:t>
        </w:r>
      </w:hyperlink>
      <w:r w:rsidRPr="009375D3">
        <w:rPr>
          <w:sz w:val="28"/>
          <w:szCs w:val="28"/>
        </w:rPr>
        <w:t xml:space="preserve"> Правил предоставления субсидий из Федерального бюджета организациям воздушного транспорта на</w:t>
      </w:r>
      <w:proofErr w:type="gramEnd"/>
      <w:r w:rsidRPr="009375D3">
        <w:rPr>
          <w:sz w:val="28"/>
          <w:szCs w:val="28"/>
        </w:rPr>
        <w:t xml:space="preserve">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 утвержденны</w:t>
      </w:r>
      <w:r w:rsidR="009304D9" w:rsidRPr="009375D3">
        <w:rPr>
          <w:sz w:val="28"/>
          <w:szCs w:val="28"/>
        </w:rPr>
        <w:t>х</w:t>
      </w:r>
      <w:r w:rsidRPr="009375D3">
        <w:rPr>
          <w:sz w:val="28"/>
          <w:szCs w:val="28"/>
        </w:rPr>
        <w:t xml:space="preserve"> постановлением Правительства Российской Федерации от 25.12.2013 № 1242 (далее – Правила).</w:t>
      </w:r>
    </w:p>
    <w:p w:rsidR="00EF0A28" w:rsidRPr="00EF0A28" w:rsidRDefault="00EF0A28" w:rsidP="00EF0A28">
      <w:pPr>
        <w:pStyle w:val="ConsPlusNormal"/>
        <w:ind w:firstLine="709"/>
        <w:jc w:val="both"/>
        <w:rPr>
          <w:sz w:val="28"/>
          <w:szCs w:val="28"/>
        </w:rPr>
      </w:pPr>
      <w:r>
        <w:rPr>
          <w:sz w:val="28"/>
          <w:szCs w:val="28"/>
        </w:rPr>
        <w:t>М</w:t>
      </w:r>
      <w:r w:rsidRPr="00EF0A28">
        <w:rPr>
          <w:sz w:val="28"/>
          <w:szCs w:val="28"/>
        </w:rPr>
        <w:t xml:space="preserve">аршрут, в отношении которого Новосибирской областью принято решение о предоставлении авиаперевозчику из областного бюджета Новосибирской области субсидии на осуществление воздушной перевозки с территории Новосибирской области и (или) на его территорию в размере 50 процентов предельного размера субсидии, предоставляемой за счет средств федерального бюджета Российской Федерации приведенного в </w:t>
      </w:r>
      <w:hyperlink w:anchor="P168" w:history="1">
        <w:r w:rsidRPr="00EF0A28">
          <w:rPr>
            <w:sz w:val="28"/>
            <w:szCs w:val="28"/>
          </w:rPr>
          <w:t xml:space="preserve">приложении </w:t>
        </w:r>
        <w:r>
          <w:rPr>
            <w:sz w:val="28"/>
            <w:szCs w:val="28"/>
          </w:rPr>
          <w:t>№ </w:t>
        </w:r>
        <w:r w:rsidRPr="00EF0A28">
          <w:rPr>
            <w:sz w:val="28"/>
            <w:szCs w:val="28"/>
          </w:rPr>
          <w:t>1</w:t>
        </w:r>
      </w:hyperlink>
      <w:r>
        <w:rPr>
          <w:sz w:val="28"/>
          <w:szCs w:val="28"/>
        </w:rPr>
        <w:t xml:space="preserve"> Правил.</w:t>
      </w:r>
    </w:p>
    <w:p w:rsidR="00AA421E" w:rsidRPr="00AA421E" w:rsidRDefault="00AA421E" w:rsidP="00AA421E">
      <w:pPr>
        <w:pStyle w:val="ConsPlusNormal"/>
        <w:ind w:firstLine="709"/>
        <w:jc w:val="both"/>
        <w:rPr>
          <w:sz w:val="28"/>
          <w:szCs w:val="28"/>
        </w:rPr>
      </w:pPr>
      <w:proofErr w:type="gramStart"/>
      <w:r w:rsidRPr="00AA421E">
        <w:rPr>
          <w:sz w:val="28"/>
          <w:szCs w:val="28"/>
        </w:rPr>
        <w:t>Размер предельного объема субсидии С</w:t>
      </w:r>
      <w:r w:rsidR="003B31A6">
        <w:rPr>
          <w:sz w:val="28"/>
          <w:szCs w:val="28"/>
          <w:vertAlign w:val="subscript"/>
        </w:rPr>
        <w:t>НСО</w:t>
      </w:r>
      <w:r w:rsidRPr="00AA421E">
        <w:rPr>
          <w:sz w:val="28"/>
          <w:szCs w:val="28"/>
        </w:rPr>
        <w:t xml:space="preserve">, предоставляемой из областного бюджета авиаперевозчику, определяется в пределах бюджетных ассигнований, предусмотренных Законом об областном бюджете </w:t>
      </w:r>
      <w:r w:rsidR="009375D3">
        <w:rPr>
          <w:sz w:val="28"/>
          <w:szCs w:val="28"/>
        </w:rPr>
        <w:t xml:space="preserve">Новосибирской области </w:t>
      </w:r>
      <w:r w:rsidRPr="00AA421E">
        <w:rPr>
          <w:sz w:val="28"/>
          <w:szCs w:val="28"/>
        </w:rPr>
        <w:t xml:space="preserve">на </w:t>
      </w:r>
      <w:proofErr w:type="spellStart"/>
      <w:r w:rsidRPr="00AA421E">
        <w:rPr>
          <w:sz w:val="28"/>
          <w:szCs w:val="28"/>
        </w:rPr>
        <w:t>софинансирование</w:t>
      </w:r>
      <w:proofErr w:type="spellEnd"/>
      <w:r w:rsidRPr="00AA421E">
        <w:rPr>
          <w:sz w:val="28"/>
          <w:szCs w:val="28"/>
        </w:rPr>
        <w:t xml:space="preserve"> региональных воздушных перевозок пассажиров воздушными судами в салонах экономического класса по субсидируемым маршрутам</w:t>
      </w:r>
      <w:r w:rsidR="009375D3">
        <w:rPr>
          <w:sz w:val="28"/>
          <w:szCs w:val="28"/>
        </w:rPr>
        <w:t>, утвержденным Федеральным агентством воздушного транспорта</w:t>
      </w:r>
      <w:r w:rsidRPr="00AA421E">
        <w:rPr>
          <w:sz w:val="28"/>
          <w:szCs w:val="28"/>
        </w:rPr>
        <w:t xml:space="preserve"> по формуле:</w:t>
      </w:r>
      <w:proofErr w:type="gramEnd"/>
    </w:p>
    <w:p w:rsidR="00AA421E" w:rsidRPr="00AA421E" w:rsidRDefault="00AA421E" w:rsidP="00AA421E">
      <w:pPr>
        <w:pStyle w:val="ConsPlusNormal"/>
        <w:ind w:firstLine="709"/>
        <w:jc w:val="both"/>
        <w:rPr>
          <w:sz w:val="28"/>
          <w:szCs w:val="28"/>
        </w:rPr>
      </w:pPr>
    </w:p>
    <w:p w:rsidR="00AA421E" w:rsidRPr="003B31A6" w:rsidRDefault="00AA421E" w:rsidP="00AA421E">
      <w:pPr>
        <w:pStyle w:val="ConsPlusNormal"/>
        <w:ind w:firstLine="709"/>
        <w:jc w:val="both"/>
        <w:rPr>
          <w:sz w:val="28"/>
          <w:szCs w:val="28"/>
        </w:rPr>
      </w:pPr>
      <w:r w:rsidRPr="003B31A6">
        <w:rPr>
          <w:sz w:val="28"/>
          <w:szCs w:val="28"/>
        </w:rPr>
        <w:t>С</w:t>
      </w:r>
      <w:r w:rsidR="003B31A6">
        <w:rPr>
          <w:sz w:val="28"/>
          <w:szCs w:val="28"/>
          <w:vertAlign w:val="subscript"/>
        </w:rPr>
        <w:t>НСО</w:t>
      </w:r>
      <w:r w:rsidRPr="003B31A6">
        <w:rPr>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С</m:t>
            </m:r>
            <m:r>
              <m:rPr>
                <m:sty m:val="p"/>
              </m:rPr>
              <w:rPr>
                <w:rFonts w:ascii="Cambria Math" w:hAnsi="Cambria Math"/>
                <w:sz w:val="28"/>
                <w:szCs w:val="28"/>
                <w:vertAlign w:val="subscript"/>
              </w:rPr>
              <m:t>ФБ*50%</m:t>
            </m:r>
          </m:num>
          <m:den>
            <m:r>
              <w:rPr>
                <w:rFonts w:ascii="Cambria Math" w:hAnsi="Cambria Math"/>
                <w:sz w:val="28"/>
                <w:szCs w:val="28"/>
              </w:rPr>
              <m:t>100%</m:t>
            </m:r>
          </m:den>
        </m:f>
      </m:oMath>
      <w:r w:rsidRPr="00AA421E">
        <w:rPr>
          <w:sz w:val="28"/>
          <w:szCs w:val="28"/>
        </w:rPr>
        <w:t>, где</w:t>
      </w:r>
      <w:r w:rsidR="003B31A6">
        <w:rPr>
          <w:sz w:val="28"/>
          <w:szCs w:val="28"/>
        </w:rPr>
        <w:t>:</w:t>
      </w:r>
    </w:p>
    <w:p w:rsidR="00AA421E" w:rsidRDefault="00AA421E" w:rsidP="00AA421E">
      <w:pPr>
        <w:pStyle w:val="ConsPlusNormal"/>
        <w:ind w:firstLine="709"/>
        <w:jc w:val="both"/>
        <w:rPr>
          <w:sz w:val="28"/>
          <w:szCs w:val="28"/>
        </w:rPr>
      </w:pPr>
    </w:p>
    <w:p w:rsidR="00DA2083" w:rsidRPr="00D84648" w:rsidRDefault="009375D3" w:rsidP="00DA2083">
      <w:pPr>
        <w:pStyle w:val="ConsPlusNormal"/>
        <w:ind w:firstLine="709"/>
        <w:jc w:val="both"/>
        <w:rPr>
          <w:sz w:val="28"/>
          <w:szCs w:val="28"/>
        </w:rPr>
      </w:pPr>
      <w:r w:rsidRPr="00AA421E">
        <w:rPr>
          <w:sz w:val="28"/>
          <w:szCs w:val="28"/>
        </w:rPr>
        <w:t>С</w:t>
      </w:r>
      <w:r>
        <w:rPr>
          <w:sz w:val="28"/>
          <w:szCs w:val="28"/>
          <w:vertAlign w:val="subscript"/>
        </w:rPr>
        <w:t>НСО</w:t>
      </w:r>
      <w:r>
        <w:rPr>
          <w:sz w:val="28"/>
          <w:szCs w:val="28"/>
        </w:rPr>
        <w:t xml:space="preserve"> – размер субсидии, предоставляемой авиакомпании</w:t>
      </w:r>
      <w:r w:rsidR="00DA2083">
        <w:rPr>
          <w:sz w:val="28"/>
          <w:szCs w:val="28"/>
        </w:rPr>
        <w:t xml:space="preserve">, </w:t>
      </w:r>
      <w:r w:rsidR="00DA2083" w:rsidRPr="00D84648">
        <w:rPr>
          <w:sz w:val="28"/>
          <w:szCs w:val="28"/>
        </w:rPr>
        <w:t>но не более суммы, предусмотренной на реализацию соответствующего мероприятия в году предоставления поддержки;</w:t>
      </w:r>
    </w:p>
    <w:p w:rsidR="00AA421E" w:rsidRPr="00AA421E" w:rsidRDefault="00AA421E" w:rsidP="00AA421E">
      <w:pPr>
        <w:pStyle w:val="ConsPlusNormal"/>
        <w:ind w:firstLine="709"/>
        <w:jc w:val="both"/>
        <w:rPr>
          <w:sz w:val="28"/>
          <w:szCs w:val="28"/>
        </w:rPr>
      </w:pPr>
      <w:r w:rsidRPr="00AA421E">
        <w:rPr>
          <w:sz w:val="28"/>
          <w:szCs w:val="28"/>
        </w:rPr>
        <w:t>С</w:t>
      </w:r>
      <w:r w:rsidR="003B31A6">
        <w:rPr>
          <w:sz w:val="28"/>
          <w:szCs w:val="28"/>
        </w:rPr>
        <w:t>ФБ</w:t>
      </w:r>
      <w:r w:rsidRPr="00AA421E">
        <w:rPr>
          <w:sz w:val="28"/>
          <w:szCs w:val="28"/>
        </w:rPr>
        <w:t xml:space="preserve"> – размер субсидии, предоставляемой авиакомпании за счет средст</w:t>
      </w:r>
      <w:r w:rsidR="006A7033">
        <w:rPr>
          <w:sz w:val="28"/>
          <w:szCs w:val="28"/>
        </w:rPr>
        <w:t>в</w:t>
      </w:r>
      <w:r w:rsidRPr="00AA421E">
        <w:rPr>
          <w:sz w:val="28"/>
          <w:szCs w:val="28"/>
        </w:rPr>
        <w:t xml:space="preserve"> федерального бюджета</w:t>
      </w:r>
      <w:r w:rsidR="00557611">
        <w:rPr>
          <w:sz w:val="28"/>
          <w:szCs w:val="28"/>
        </w:rPr>
        <w:t xml:space="preserve"> Российской Федерации</w:t>
      </w:r>
      <w:proofErr w:type="gramStart"/>
      <w:r w:rsidR="006A7033">
        <w:rPr>
          <w:sz w:val="28"/>
          <w:szCs w:val="28"/>
        </w:rPr>
        <w:t>.</w:t>
      </w:r>
      <w:r w:rsidR="00DA2083">
        <w:rPr>
          <w:sz w:val="28"/>
          <w:szCs w:val="28"/>
        </w:rPr>
        <w:t>».</w:t>
      </w:r>
      <w:proofErr w:type="gramEnd"/>
    </w:p>
    <w:p w:rsidR="00DE7A5C" w:rsidRPr="00587FBC" w:rsidRDefault="00DE7A5C" w:rsidP="00DE7A5C">
      <w:pPr>
        <w:pStyle w:val="ConsPlusNormal"/>
        <w:ind w:firstLine="709"/>
        <w:jc w:val="both"/>
        <w:rPr>
          <w:sz w:val="28"/>
          <w:szCs w:val="28"/>
        </w:rPr>
      </w:pPr>
      <w:r w:rsidRPr="00587FBC">
        <w:rPr>
          <w:sz w:val="28"/>
          <w:szCs w:val="28"/>
        </w:rPr>
        <w:t>2. </w:t>
      </w:r>
      <w:proofErr w:type="gramStart"/>
      <w:r w:rsidRPr="00587FBC">
        <w:rPr>
          <w:sz w:val="28"/>
          <w:szCs w:val="28"/>
        </w:rPr>
        <w:t>Контроль за</w:t>
      </w:r>
      <w:proofErr w:type="gramEnd"/>
      <w:r w:rsidRPr="00587FBC">
        <w:rPr>
          <w:sz w:val="28"/>
          <w:szCs w:val="28"/>
        </w:rPr>
        <w:t xml:space="preserve"> исполнением настоящего постановления возложить на министра транспорта и дорожного хозяйства Новосибирской области Титова С.М.</w:t>
      </w:r>
    </w:p>
    <w:p w:rsidR="00DE7A5C" w:rsidRPr="00587FBC" w:rsidRDefault="00DE7A5C" w:rsidP="00DE7A5C">
      <w:pPr>
        <w:autoSpaceDE w:val="0"/>
        <w:autoSpaceDN w:val="0"/>
        <w:spacing w:after="0" w:line="240" w:lineRule="auto"/>
        <w:jc w:val="both"/>
        <w:rPr>
          <w:rFonts w:ascii="Times New Roman" w:hAnsi="Times New Roman" w:cs="Times New Roman"/>
          <w:sz w:val="28"/>
          <w:szCs w:val="28"/>
          <w:lang w:eastAsia="ru-RU"/>
        </w:rPr>
      </w:pPr>
    </w:p>
    <w:p w:rsidR="00DE7A5C" w:rsidRPr="00587FBC" w:rsidRDefault="00DE7A5C" w:rsidP="00DE7A5C">
      <w:pPr>
        <w:autoSpaceDE w:val="0"/>
        <w:autoSpaceDN w:val="0"/>
        <w:spacing w:after="0" w:line="240" w:lineRule="auto"/>
        <w:jc w:val="both"/>
        <w:rPr>
          <w:rFonts w:ascii="Times New Roman" w:hAnsi="Times New Roman" w:cs="Times New Roman"/>
          <w:sz w:val="28"/>
          <w:szCs w:val="28"/>
          <w:lang w:eastAsia="ru-RU"/>
        </w:rPr>
      </w:pPr>
    </w:p>
    <w:p w:rsidR="00DE7A5C" w:rsidRPr="00587FBC" w:rsidRDefault="00DE7A5C" w:rsidP="00DE7A5C">
      <w:pPr>
        <w:autoSpaceDE w:val="0"/>
        <w:autoSpaceDN w:val="0"/>
        <w:spacing w:after="0" w:line="240" w:lineRule="auto"/>
        <w:jc w:val="both"/>
        <w:rPr>
          <w:rFonts w:ascii="Times New Roman" w:hAnsi="Times New Roman" w:cs="Times New Roman"/>
          <w:sz w:val="28"/>
          <w:szCs w:val="28"/>
          <w:lang w:eastAsia="ru-RU"/>
        </w:rPr>
      </w:pPr>
    </w:p>
    <w:p w:rsidR="00664672" w:rsidRDefault="00DE7A5C" w:rsidP="00DE7A5C">
      <w:pPr>
        <w:spacing w:after="0" w:line="240" w:lineRule="auto"/>
        <w:jc w:val="both"/>
        <w:rPr>
          <w:rFonts w:ascii="Times New Roman" w:hAnsi="Times New Roman" w:cs="Times New Roman"/>
          <w:bCs/>
          <w:sz w:val="28"/>
          <w:szCs w:val="28"/>
          <w:lang w:eastAsia="ru-RU"/>
        </w:rPr>
      </w:pPr>
      <w:r w:rsidRPr="00587FBC">
        <w:rPr>
          <w:rFonts w:ascii="Times New Roman" w:hAnsi="Times New Roman" w:cs="Times New Roman"/>
          <w:sz w:val="28"/>
          <w:szCs w:val="28"/>
          <w:lang w:eastAsia="ru-RU"/>
        </w:rPr>
        <w:t>Губернатор Новосибирской области</w:t>
      </w:r>
      <w:r w:rsidRPr="00587FBC">
        <w:rPr>
          <w:rFonts w:ascii="Times New Roman" w:hAnsi="Times New Roman" w:cs="Times New Roman"/>
          <w:bCs/>
          <w:sz w:val="28"/>
          <w:szCs w:val="28"/>
          <w:lang w:eastAsia="ru-RU"/>
        </w:rPr>
        <w:t xml:space="preserve">                                                  В.Ф. Городецкий</w:t>
      </w:r>
    </w:p>
    <w:p w:rsidR="00ED74C8" w:rsidRDefault="00ED74C8" w:rsidP="00DE7A5C">
      <w:pPr>
        <w:spacing w:after="0" w:line="240" w:lineRule="auto"/>
        <w:jc w:val="both"/>
        <w:rPr>
          <w:rFonts w:ascii="Times New Roman" w:hAnsi="Times New Roman" w:cs="Times New Roman"/>
          <w:bCs/>
          <w:sz w:val="28"/>
          <w:szCs w:val="28"/>
          <w:lang w:eastAsia="ru-RU"/>
        </w:rPr>
      </w:pPr>
    </w:p>
    <w:p w:rsidR="00ED74C8" w:rsidRDefault="00ED74C8" w:rsidP="00DE7A5C">
      <w:pPr>
        <w:spacing w:after="0" w:line="240" w:lineRule="auto"/>
        <w:jc w:val="both"/>
        <w:rPr>
          <w:rFonts w:ascii="Times New Roman" w:hAnsi="Times New Roman" w:cs="Times New Roman"/>
          <w:bCs/>
          <w:sz w:val="28"/>
          <w:szCs w:val="28"/>
          <w:lang w:eastAsia="ru-RU"/>
        </w:rPr>
      </w:pPr>
    </w:p>
    <w:p w:rsidR="00ED74C8" w:rsidRDefault="00ED74C8" w:rsidP="00DE7A5C">
      <w:pPr>
        <w:spacing w:after="0" w:line="240" w:lineRule="auto"/>
        <w:jc w:val="both"/>
        <w:rPr>
          <w:rFonts w:ascii="Times New Roman" w:hAnsi="Times New Roman" w:cs="Times New Roman"/>
          <w:bCs/>
          <w:sz w:val="28"/>
          <w:szCs w:val="28"/>
          <w:lang w:eastAsia="ru-RU"/>
        </w:rPr>
      </w:pPr>
    </w:p>
    <w:p w:rsidR="00ED74C8" w:rsidRDefault="00ED74C8" w:rsidP="00DE7A5C">
      <w:pPr>
        <w:spacing w:after="0" w:line="240" w:lineRule="auto"/>
        <w:jc w:val="both"/>
        <w:rPr>
          <w:rFonts w:ascii="Times New Roman" w:hAnsi="Times New Roman" w:cs="Times New Roman"/>
          <w:bCs/>
          <w:sz w:val="28"/>
          <w:szCs w:val="28"/>
          <w:lang w:eastAsia="ru-RU"/>
        </w:rPr>
      </w:pPr>
    </w:p>
    <w:tbl>
      <w:tblPr>
        <w:tblW w:w="9747" w:type="dxa"/>
        <w:tblLook w:val="04A0" w:firstRow="1" w:lastRow="0" w:firstColumn="1" w:lastColumn="0" w:noHBand="0" w:noVBand="1"/>
      </w:tblPr>
      <w:tblGrid>
        <w:gridCol w:w="5179"/>
        <w:gridCol w:w="1592"/>
        <w:gridCol w:w="2976"/>
      </w:tblGrid>
      <w:tr w:rsidR="00ED74C8" w:rsidRPr="00ED74C8" w:rsidTr="000623E0">
        <w:tc>
          <w:tcPr>
            <w:tcW w:w="5179" w:type="dxa"/>
            <w:hideMark/>
          </w:tcPr>
          <w:p w:rsidR="00ED74C8" w:rsidRPr="00ED74C8" w:rsidRDefault="00ED74C8" w:rsidP="00ED74C8">
            <w:pPr>
              <w:pStyle w:val="a6"/>
              <w:widowControl/>
              <w:ind w:firstLine="0"/>
              <w:jc w:val="left"/>
              <w:rPr>
                <w:szCs w:val="28"/>
              </w:rPr>
            </w:pPr>
            <w:r w:rsidRPr="00ED74C8">
              <w:rPr>
                <w:bCs/>
                <w:szCs w:val="28"/>
              </w:rPr>
              <w:t xml:space="preserve">Заместитель Председателя Правительства Новосибирской области </w:t>
            </w:r>
            <w:r w:rsidRPr="00ED74C8">
              <w:rPr>
                <w:szCs w:val="28"/>
              </w:rPr>
              <w:t xml:space="preserve">– </w:t>
            </w:r>
            <w:r w:rsidRPr="00ED74C8">
              <w:rPr>
                <w:bCs/>
                <w:szCs w:val="28"/>
              </w:rPr>
              <w:t>министр экономического развития Новосибирской области</w:t>
            </w: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tcPr>
          <w:p w:rsidR="00ED74C8" w:rsidRPr="00ED74C8" w:rsidRDefault="00ED74C8" w:rsidP="00ED74C8">
            <w:pPr>
              <w:pStyle w:val="a6"/>
              <w:widowControl/>
              <w:ind w:firstLine="0"/>
              <w:jc w:val="right"/>
              <w:rPr>
                <w:szCs w:val="28"/>
              </w:rPr>
            </w:pPr>
          </w:p>
          <w:p w:rsidR="00ED74C8" w:rsidRPr="00ED74C8" w:rsidRDefault="00ED74C8" w:rsidP="00ED74C8">
            <w:pPr>
              <w:pStyle w:val="a6"/>
              <w:widowControl/>
              <w:ind w:firstLine="0"/>
              <w:jc w:val="right"/>
              <w:rPr>
                <w:szCs w:val="28"/>
              </w:rPr>
            </w:pPr>
          </w:p>
          <w:p w:rsidR="00ED74C8" w:rsidRPr="00ED74C8" w:rsidRDefault="00ED74C8" w:rsidP="00ED74C8">
            <w:pPr>
              <w:pStyle w:val="a6"/>
              <w:widowControl/>
              <w:ind w:firstLine="0"/>
              <w:jc w:val="right"/>
              <w:rPr>
                <w:szCs w:val="28"/>
              </w:rPr>
            </w:pPr>
          </w:p>
          <w:p w:rsidR="00ED74C8" w:rsidRPr="00ED74C8" w:rsidRDefault="00ED74C8" w:rsidP="00ED74C8">
            <w:pPr>
              <w:pStyle w:val="a6"/>
              <w:widowControl/>
              <w:ind w:firstLine="0"/>
              <w:jc w:val="right"/>
              <w:rPr>
                <w:szCs w:val="28"/>
              </w:rPr>
            </w:pPr>
            <w:r w:rsidRPr="00ED74C8">
              <w:rPr>
                <w:szCs w:val="28"/>
              </w:rPr>
              <w:t>О.В. Молчанова</w:t>
            </w:r>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hideMark/>
          </w:tcPr>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«___»_____2017 г.</w:t>
            </w:r>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8"/>
                <w:szCs w:val="28"/>
              </w:rPr>
            </w:pPr>
            <w:r w:rsidRPr="00ED74C8">
              <w:rPr>
                <w:rFonts w:ascii="Times New Roman" w:hAnsi="Times New Roman" w:cs="Times New Roman"/>
                <w:bCs/>
                <w:sz w:val="28"/>
                <w:szCs w:val="28"/>
              </w:rPr>
              <w:t>Заместитель Председателя Правительства Новосибирской области – министр финансов и налоговой политики Новосибирской области</w:t>
            </w: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tcPr>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В.Ю. Голубенко</w:t>
            </w:r>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hideMark/>
          </w:tcPr>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«___»_____2017 г.</w:t>
            </w:r>
          </w:p>
        </w:tc>
      </w:tr>
      <w:tr w:rsidR="00ED74C8" w:rsidRPr="00ED74C8" w:rsidTr="000623E0">
        <w:tc>
          <w:tcPr>
            <w:tcW w:w="5179" w:type="dxa"/>
            <w:hideMark/>
          </w:tcPr>
          <w:p w:rsidR="00ED74C8" w:rsidRPr="00ED74C8" w:rsidRDefault="00ED74C8" w:rsidP="00ED74C8">
            <w:pPr>
              <w:pStyle w:val="a6"/>
              <w:widowControl/>
              <w:ind w:firstLine="0"/>
              <w:jc w:val="left"/>
              <w:rPr>
                <w:bCs/>
                <w:szCs w:val="28"/>
              </w:rPr>
            </w:pPr>
            <w:proofErr w:type="spellStart"/>
            <w:r>
              <w:rPr>
                <w:bCs/>
                <w:szCs w:val="28"/>
              </w:rPr>
              <w:t>И.о</w:t>
            </w:r>
            <w:proofErr w:type="spellEnd"/>
            <w:r>
              <w:rPr>
                <w:bCs/>
                <w:szCs w:val="28"/>
              </w:rPr>
              <w:t>. м</w:t>
            </w:r>
            <w:r w:rsidRPr="00ED74C8">
              <w:rPr>
                <w:bCs/>
                <w:szCs w:val="28"/>
              </w:rPr>
              <w:t>инистр</w:t>
            </w:r>
            <w:r>
              <w:rPr>
                <w:bCs/>
                <w:szCs w:val="28"/>
              </w:rPr>
              <w:t>а</w:t>
            </w:r>
            <w:r w:rsidRPr="00ED74C8">
              <w:rPr>
                <w:bCs/>
                <w:szCs w:val="28"/>
              </w:rPr>
              <w:t xml:space="preserve"> транспорта и дорожного хозяйства Новосибирской области</w:t>
            </w: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tcPr>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Е.И. Раков</w:t>
            </w:r>
          </w:p>
        </w:tc>
      </w:tr>
      <w:tr w:rsidR="00ED74C8" w:rsidRPr="00ED74C8" w:rsidTr="000623E0">
        <w:tc>
          <w:tcPr>
            <w:tcW w:w="5179" w:type="dxa"/>
          </w:tcPr>
          <w:p w:rsidR="00ED74C8" w:rsidRPr="00ED74C8" w:rsidRDefault="00ED74C8" w:rsidP="00ED74C8">
            <w:pPr>
              <w:pStyle w:val="a6"/>
              <w:widowControl/>
              <w:ind w:firstLine="0"/>
              <w:jc w:val="left"/>
              <w:rPr>
                <w:bCs/>
                <w:szCs w:val="28"/>
              </w:rPr>
            </w:pPr>
          </w:p>
          <w:p w:rsidR="00ED74C8" w:rsidRPr="00ED74C8" w:rsidRDefault="00ED74C8" w:rsidP="00ED74C8">
            <w:pPr>
              <w:pStyle w:val="a6"/>
              <w:widowControl/>
              <w:ind w:firstLine="0"/>
              <w:jc w:val="left"/>
              <w:rPr>
                <w:bCs/>
                <w:szCs w:val="28"/>
              </w:rPr>
            </w:pPr>
          </w:p>
          <w:p w:rsidR="00ED74C8" w:rsidRPr="00ED74C8" w:rsidRDefault="00ED74C8" w:rsidP="00ED74C8">
            <w:pPr>
              <w:pStyle w:val="a6"/>
              <w:widowControl/>
              <w:ind w:firstLine="0"/>
              <w:jc w:val="left"/>
              <w:rPr>
                <w:bCs/>
                <w:szCs w:val="28"/>
              </w:rPr>
            </w:pP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hideMark/>
          </w:tcPr>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«___»_____2017 г.</w:t>
            </w:r>
          </w:p>
        </w:tc>
      </w:tr>
      <w:tr w:rsidR="00ED74C8" w:rsidRPr="00ED74C8" w:rsidTr="000623E0">
        <w:tc>
          <w:tcPr>
            <w:tcW w:w="5179" w:type="dxa"/>
            <w:hideMark/>
          </w:tcPr>
          <w:p w:rsidR="00ED74C8" w:rsidRPr="00ED74C8" w:rsidRDefault="00ED74C8" w:rsidP="00ED74C8">
            <w:pPr>
              <w:pStyle w:val="a6"/>
              <w:widowControl/>
              <w:ind w:firstLine="0"/>
              <w:jc w:val="left"/>
              <w:rPr>
                <w:szCs w:val="28"/>
              </w:rPr>
            </w:pPr>
            <w:r w:rsidRPr="00ED74C8">
              <w:rPr>
                <w:szCs w:val="28"/>
              </w:rPr>
              <w:t xml:space="preserve">Председатель Законодательного Собрания Новосибирской области </w:t>
            </w: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tcPr>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 xml:space="preserve">А.И. </w:t>
            </w:r>
            <w:proofErr w:type="spellStart"/>
            <w:r w:rsidRPr="00ED74C8">
              <w:rPr>
                <w:rFonts w:ascii="Times New Roman" w:hAnsi="Times New Roman" w:cs="Times New Roman"/>
                <w:sz w:val="28"/>
                <w:szCs w:val="28"/>
              </w:rPr>
              <w:t>Шимкив</w:t>
            </w:r>
            <w:proofErr w:type="spellEnd"/>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hideMark/>
          </w:tcPr>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«___»_____2017 г.</w:t>
            </w:r>
          </w:p>
        </w:tc>
      </w:tr>
      <w:tr w:rsidR="00ED74C8" w:rsidRPr="00ED74C8" w:rsidTr="000623E0">
        <w:tc>
          <w:tcPr>
            <w:tcW w:w="5179" w:type="dxa"/>
          </w:tcPr>
          <w:p w:rsidR="00ED74C8" w:rsidRPr="00ED74C8" w:rsidRDefault="00ED74C8" w:rsidP="00ED74C8">
            <w:pPr>
              <w:pStyle w:val="a6"/>
              <w:widowControl/>
              <w:ind w:firstLine="0"/>
              <w:jc w:val="left"/>
              <w:rPr>
                <w:szCs w:val="28"/>
              </w:rPr>
            </w:pPr>
            <w:r w:rsidRPr="00ED74C8">
              <w:rPr>
                <w:szCs w:val="28"/>
              </w:rPr>
              <w:t>Председатель Контрольно-счетной палаты Новосибирской области</w:t>
            </w: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tcPr>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Е.А. Гончарова</w:t>
            </w:r>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hideMark/>
          </w:tcPr>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«___»_____2017 г.</w:t>
            </w:r>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8"/>
                <w:szCs w:val="28"/>
              </w:rPr>
            </w:pPr>
            <w:r w:rsidRPr="00ED74C8">
              <w:rPr>
                <w:rFonts w:ascii="Times New Roman" w:hAnsi="Times New Roman" w:cs="Times New Roman"/>
                <w:bCs/>
                <w:sz w:val="28"/>
                <w:szCs w:val="28"/>
              </w:rPr>
              <w:t>Заместитель Председателя Правительства Новосибирской области – министр юстиции Новосибирской области</w:t>
            </w: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tcPr>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p>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 xml:space="preserve">Н.В. </w:t>
            </w:r>
            <w:proofErr w:type="spellStart"/>
            <w:r w:rsidRPr="00ED74C8">
              <w:rPr>
                <w:rFonts w:ascii="Times New Roman" w:hAnsi="Times New Roman" w:cs="Times New Roman"/>
                <w:bCs/>
                <w:sz w:val="28"/>
                <w:szCs w:val="28"/>
              </w:rPr>
              <w:t>Омелёхина</w:t>
            </w:r>
            <w:proofErr w:type="spellEnd"/>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p w:rsidR="00ED74C8" w:rsidRPr="00ED74C8" w:rsidRDefault="00ED74C8" w:rsidP="00ED74C8">
            <w:pPr>
              <w:spacing w:after="0" w:line="240" w:lineRule="auto"/>
              <w:rPr>
                <w:rFonts w:ascii="Times New Roman" w:hAnsi="Times New Roman" w:cs="Times New Roman"/>
                <w:sz w:val="28"/>
                <w:szCs w:val="28"/>
              </w:rPr>
            </w:pPr>
          </w:p>
        </w:tc>
        <w:tc>
          <w:tcPr>
            <w:tcW w:w="1592" w:type="dxa"/>
          </w:tcPr>
          <w:p w:rsidR="00ED74C8" w:rsidRPr="00ED74C8" w:rsidRDefault="00ED74C8" w:rsidP="00ED74C8">
            <w:pPr>
              <w:spacing w:after="0" w:line="240" w:lineRule="auto"/>
              <w:jc w:val="both"/>
              <w:rPr>
                <w:rFonts w:ascii="Times New Roman" w:hAnsi="Times New Roman" w:cs="Times New Roman"/>
                <w:sz w:val="28"/>
                <w:szCs w:val="28"/>
              </w:rPr>
            </w:pPr>
          </w:p>
        </w:tc>
        <w:tc>
          <w:tcPr>
            <w:tcW w:w="2976" w:type="dxa"/>
          </w:tcPr>
          <w:p w:rsidR="00ED74C8" w:rsidRPr="00ED74C8" w:rsidRDefault="00ED74C8" w:rsidP="00ED74C8">
            <w:pPr>
              <w:spacing w:after="0" w:line="240" w:lineRule="auto"/>
              <w:jc w:val="right"/>
              <w:rPr>
                <w:rFonts w:ascii="Times New Roman" w:hAnsi="Times New Roman" w:cs="Times New Roman"/>
                <w:sz w:val="28"/>
                <w:szCs w:val="28"/>
              </w:rPr>
            </w:pPr>
            <w:r w:rsidRPr="00ED74C8">
              <w:rPr>
                <w:rFonts w:ascii="Times New Roman" w:hAnsi="Times New Roman" w:cs="Times New Roman"/>
                <w:sz w:val="28"/>
                <w:szCs w:val="28"/>
              </w:rPr>
              <w:t>«___»_____2017 г.</w:t>
            </w:r>
          </w:p>
        </w:tc>
      </w:tr>
    </w:tbl>
    <w:p w:rsidR="00ED74C8" w:rsidRPr="00ED74C8" w:rsidRDefault="00ED74C8" w:rsidP="00ED74C8">
      <w:pPr>
        <w:spacing w:after="0" w:line="240" w:lineRule="auto"/>
        <w:rPr>
          <w:rFonts w:ascii="Times New Roman" w:hAnsi="Times New Roman" w:cs="Times New Roman"/>
        </w:rPr>
      </w:pPr>
    </w:p>
    <w:p w:rsidR="00ED74C8" w:rsidRPr="00ED74C8" w:rsidRDefault="00ED74C8" w:rsidP="00ED74C8">
      <w:pPr>
        <w:spacing w:after="0" w:line="240" w:lineRule="auto"/>
        <w:rPr>
          <w:rFonts w:ascii="Times New Roman" w:hAnsi="Times New Roman" w:cs="Times New Roman"/>
        </w:rPr>
      </w:pPr>
    </w:p>
    <w:p w:rsidR="00ED74C8" w:rsidRPr="00ED74C8" w:rsidRDefault="00ED74C8" w:rsidP="00ED74C8">
      <w:pPr>
        <w:spacing w:after="0" w:line="240" w:lineRule="auto"/>
        <w:rPr>
          <w:rFonts w:ascii="Times New Roman" w:hAnsi="Times New Roman" w:cs="Times New Roman"/>
        </w:rPr>
      </w:pPr>
    </w:p>
    <w:tbl>
      <w:tblPr>
        <w:tblW w:w="9747" w:type="dxa"/>
        <w:tblLook w:val="04A0" w:firstRow="1" w:lastRow="0" w:firstColumn="1" w:lastColumn="0" w:noHBand="0" w:noVBand="1"/>
      </w:tblPr>
      <w:tblGrid>
        <w:gridCol w:w="5179"/>
        <w:gridCol w:w="1592"/>
        <w:gridCol w:w="2976"/>
      </w:tblGrid>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0"/>
              </w:rPr>
            </w:pPr>
            <w:r w:rsidRPr="00ED74C8">
              <w:rPr>
                <w:rFonts w:ascii="Times New Roman" w:hAnsi="Times New Roman" w:cs="Times New Roman"/>
                <w:sz w:val="20"/>
              </w:rPr>
              <w:t>Начальник отдела бухгалтерского учета – главный бухгалтер министерства транспорта и дорожного хозяйства Новосибирской области</w:t>
            </w:r>
          </w:p>
        </w:tc>
        <w:tc>
          <w:tcPr>
            <w:tcW w:w="1592" w:type="dxa"/>
          </w:tcPr>
          <w:p w:rsidR="00ED74C8" w:rsidRPr="00ED74C8" w:rsidRDefault="00ED74C8" w:rsidP="00ED74C8">
            <w:pPr>
              <w:spacing w:after="0" w:line="240" w:lineRule="auto"/>
              <w:jc w:val="both"/>
              <w:rPr>
                <w:rFonts w:ascii="Times New Roman" w:hAnsi="Times New Roman" w:cs="Times New Roman"/>
                <w:sz w:val="20"/>
              </w:rPr>
            </w:pPr>
          </w:p>
        </w:tc>
        <w:tc>
          <w:tcPr>
            <w:tcW w:w="2976" w:type="dxa"/>
          </w:tcPr>
          <w:p w:rsidR="00ED74C8" w:rsidRPr="00ED74C8" w:rsidRDefault="00ED74C8" w:rsidP="00ED74C8">
            <w:pPr>
              <w:spacing w:after="0" w:line="240" w:lineRule="auto"/>
              <w:jc w:val="right"/>
              <w:rPr>
                <w:rFonts w:ascii="Times New Roman" w:hAnsi="Times New Roman" w:cs="Times New Roman"/>
                <w:sz w:val="20"/>
              </w:rPr>
            </w:pPr>
          </w:p>
          <w:p w:rsidR="00ED74C8" w:rsidRPr="00ED74C8" w:rsidRDefault="00ED74C8" w:rsidP="00ED74C8">
            <w:pPr>
              <w:spacing w:after="0" w:line="240" w:lineRule="auto"/>
              <w:jc w:val="right"/>
              <w:rPr>
                <w:rFonts w:ascii="Times New Roman" w:hAnsi="Times New Roman" w:cs="Times New Roman"/>
                <w:sz w:val="20"/>
              </w:rPr>
            </w:pPr>
          </w:p>
          <w:p w:rsidR="00ED74C8" w:rsidRPr="00ED74C8" w:rsidRDefault="00ED74C8" w:rsidP="00ED74C8">
            <w:pPr>
              <w:spacing w:after="0" w:line="240" w:lineRule="auto"/>
              <w:jc w:val="right"/>
              <w:rPr>
                <w:rFonts w:ascii="Times New Roman" w:hAnsi="Times New Roman" w:cs="Times New Roman"/>
                <w:sz w:val="20"/>
              </w:rPr>
            </w:pPr>
            <w:r w:rsidRPr="00ED74C8">
              <w:rPr>
                <w:rFonts w:ascii="Times New Roman" w:hAnsi="Times New Roman" w:cs="Times New Roman"/>
                <w:sz w:val="20"/>
              </w:rPr>
              <w:t>Т.Ф. Евенко</w:t>
            </w:r>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0"/>
              </w:rPr>
            </w:pPr>
          </w:p>
        </w:tc>
        <w:tc>
          <w:tcPr>
            <w:tcW w:w="1592" w:type="dxa"/>
          </w:tcPr>
          <w:p w:rsidR="00ED74C8" w:rsidRPr="00ED74C8" w:rsidRDefault="00ED74C8" w:rsidP="00ED74C8">
            <w:pPr>
              <w:spacing w:after="0" w:line="240" w:lineRule="auto"/>
              <w:jc w:val="both"/>
              <w:rPr>
                <w:rFonts w:ascii="Times New Roman" w:hAnsi="Times New Roman" w:cs="Times New Roman"/>
                <w:sz w:val="20"/>
              </w:rPr>
            </w:pPr>
          </w:p>
        </w:tc>
        <w:tc>
          <w:tcPr>
            <w:tcW w:w="2976" w:type="dxa"/>
          </w:tcPr>
          <w:p w:rsidR="00ED74C8" w:rsidRPr="00ED74C8" w:rsidRDefault="00ED74C8" w:rsidP="00ED74C8">
            <w:pPr>
              <w:spacing w:after="0" w:line="240" w:lineRule="auto"/>
              <w:jc w:val="right"/>
              <w:rPr>
                <w:rFonts w:ascii="Times New Roman" w:hAnsi="Times New Roman" w:cs="Times New Roman"/>
                <w:sz w:val="20"/>
              </w:rPr>
            </w:pPr>
          </w:p>
        </w:tc>
      </w:tr>
      <w:tr w:rsidR="00ED74C8" w:rsidRPr="00ED74C8" w:rsidTr="000623E0">
        <w:tc>
          <w:tcPr>
            <w:tcW w:w="5179" w:type="dxa"/>
          </w:tcPr>
          <w:p w:rsidR="00ED74C8" w:rsidRPr="00ED74C8" w:rsidRDefault="00ED74C8" w:rsidP="00ED74C8">
            <w:pPr>
              <w:spacing w:after="0" w:line="240" w:lineRule="auto"/>
              <w:rPr>
                <w:rFonts w:ascii="Times New Roman" w:hAnsi="Times New Roman" w:cs="Times New Roman"/>
                <w:sz w:val="20"/>
              </w:rPr>
            </w:pPr>
            <w:r w:rsidRPr="00ED74C8">
              <w:rPr>
                <w:rFonts w:ascii="Times New Roman" w:hAnsi="Times New Roman" w:cs="Times New Roman"/>
                <w:sz w:val="20"/>
              </w:rPr>
              <w:t>Консультант-юрист министерства транспорта и дорожного хозяйства Новосибирской области</w:t>
            </w:r>
          </w:p>
        </w:tc>
        <w:tc>
          <w:tcPr>
            <w:tcW w:w="1592" w:type="dxa"/>
          </w:tcPr>
          <w:p w:rsidR="00ED74C8" w:rsidRPr="00ED74C8" w:rsidRDefault="00ED74C8" w:rsidP="00ED74C8">
            <w:pPr>
              <w:spacing w:after="0" w:line="240" w:lineRule="auto"/>
              <w:jc w:val="both"/>
              <w:rPr>
                <w:rFonts w:ascii="Times New Roman" w:hAnsi="Times New Roman" w:cs="Times New Roman"/>
                <w:sz w:val="20"/>
              </w:rPr>
            </w:pPr>
          </w:p>
        </w:tc>
        <w:tc>
          <w:tcPr>
            <w:tcW w:w="2976" w:type="dxa"/>
          </w:tcPr>
          <w:p w:rsidR="00ED74C8" w:rsidRPr="00ED74C8" w:rsidRDefault="00ED74C8" w:rsidP="00ED74C8">
            <w:pPr>
              <w:spacing w:after="0" w:line="240" w:lineRule="auto"/>
              <w:jc w:val="right"/>
              <w:rPr>
                <w:rFonts w:ascii="Times New Roman" w:hAnsi="Times New Roman" w:cs="Times New Roman"/>
                <w:sz w:val="20"/>
              </w:rPr>
            </w:pPr>
          </w:p>
          <w:p w:rsidR="00ED74C8" w:rsidRPr="00ED74C8" w:rsidRDefault="00ED74C8" w:rsidP="00ED74C8">
            <w:pPr>
              <w:spacing w:after="0" w:line="240" w:lineRule="auto"/>
              <w:jc w:val="right"/>
              <w:rPr>
                <w:rFonts w:ascii="Times New Roman" w:hAnsi="Times New Roman" w:cs="Times New Roman"/>
                <w:sz w:val="20"/>
              </w:rPr>
            </w:pPr>
            <w:r w:rsidRPr="00ED74C8">
              <w:rPr>
                <w:rFonts w:ascii="Times New Roman" w:hAnsi="Times New Roman" w:cs="Times New Roman"/>
                <w:sz w:val="20"/>
              </w:rPr>
              <w:t>Л.Г. Сокол</w:t>
            </w:r>
          </w:p>
        </w:tc>
      </w:tr>
    </w:tbl>
    <w:p w:rsidR="00ED74C8" w:rsidRDefault="00ED74C8" w:rsidP="00ED74C8"/>
    <w:p w:rsidR="00ED74C8" w:rsidRDefault="00ED74C8" w:rsidP="00DE7A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О.И. Беркульская</w:t>
      </w:r>
    </w:p>
    <w:p w:rsidR="00ED74C8" w:rsidRPr="00ED74C8" w:rsidRDefault="00ED74C8" w:rsidP="00DE7A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222 50 71</w:t>
      </w:r>
    </w:p>
    <w:sectPr w:rsidR="00ED74C8" w:rsidRPr="00ED74C8" w:rsidSect="00DA2083">
      <w:pgSz w:w="11906" w:h="16838"/>
      <w:pgMar w:top="1134"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F0"/>
    <w:rsid w:val="000202BD"/>
    <w:rsid w:val="00054F44"/>
    <w:rsid w:val="00072108"/>
    <w:rsid w:val="000A0812"/>
    <w:rsid w:val="000B3C66"/>
    <w:rsid w:val="00117685"/>
    <w:rsid w:val="00120EF5"/>
    <w:rsid w:val="001350D6"/>
    <w:rsid w:val="001D5DC2"/>
    <w:rsid w:val="00211E37"/>
    <w:rsid w:val="00262E8C"/>
    <w:rsid w:val="002B38D0"/>
    <w:rsid w:val="002B672E"/>
    <w:rsid w:val="002E48E2"/>
    <w:rsid w:val="002F2324"/>
    <w:rsid w:val="002F4DC0"/>
    <w:rsid w:val="00306DE6"/>
    <w:rsid w:val="00326B57"/>
    <w:rsid w:val="00345AD4"/>
    <w:rsid w:val="003B31A6"/>
    <w:rsid w:val="003C2BA8"/>
    <w:rsid w:val="004045F0"/>
    <w:rsid w:val="004406FE"/>
    <w:rsid w:val="00447AE5"/>
    <w:rsid w:val="00471B7E"/>
    <w:rsid w:val="0047296C"/>
    <w:rsid w:val="004E1485"/>
    <w:rsid w:val="00557611"/>
    <w:rsid w:val="00587FBC"/>
    <w:rsid w:val="005E46F8"/>
    <w:rsid w:val="005F1947"/>
    <w:rsid w:val="00626D88"/>
    <w:rsid w:val="00633EF0"/>
    <w:rsid w:val="00664672"/>
    <w:rsid w:val="00666DA4"/>
    <w:rsid w:val="006A0B13"/>
    <w:rsid w:val="006A7033"/>
    <w:rsid w:val="006D57E8"/>
    <w:rsid w:val="006F5EEC"/>
    <w:rsid w:val="00737C72"/>
    <w:rsid w:val="00762A65"/>
    <w:rsid w:val="00777336"/>
    <w:rsid w:val="007778B1"/>
    <w:rsid w:val="007820D5"/>
    <w:rsid w:val="00871293"/>
    <w:rsid w:val="008A6968"/>
    <w:rsid w:val="008B053E"/>
    <w:rsid w:val="008B2D9C"/>
    <w:rsid w:val="008C1ADA"/>
    <w:rsid w:val="008D2CD5"/>
    <w:rsid w:val="009304D9"/>
    <w:rsid w:val="009375D3"/>
    <w:rsid w:val="00A51978"/>
    <w:rsid w:val="00AA421E"/>
    <w:rsid w:val="00B56099"/>
    <w:rsid w:val="00B95AE8"/>
    <w:rsid w:val="00BB7F0F"/>
    <w:rsid w:val="00BC3D11"/>
    <w:rsid w:val="00C27A20"/>
    <w:rsid w:val="00C91D0B"/>
    <w:rsid w:val="00C94368"/>
    <w:rsid w:val="00CA598D"/>
    <w:rsid w:val="00D00DA9"/>
    <w:rsid w:val="00D22EE7"/>
    <w:rsid w:val="00DA2083"/>
    <w:rsid w:val="00DC7335"/>
    <w:rsid w:val="00DE7A5C"/>
    <w:rsid w:val="00E05962"/>
    <w:rsid w:val="00E37E4E"/>
    <w:rsid w:val="00E90074"/>
    <w:rsid w:val="00E90D73"/>
    <w:rsid w:val="00ED2827"/>
    <w:rsid w:val="00ED74C8"/>
    <w:rsid w:val="00EF0448"/>
    <w:rsid w:val="00EF0A28"/>
    <w:rsid w:val="00F748B8"/>
    <w:rsid w:val="00F7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AA421E"/>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B7E"/>
    <w:pPr>
      <w:widowControl w:val="0"/>
      <w:autoSpaceDE w:val="0"/>
      <w:autoSpaceDN w:val="0"/>
      <w:spacing w:after="0" w:line="240" w:lineRule="auto"/>
    </w:pPr>
    <w:rPr>
      <w:rFonts w:ascii="Times New Roman" w:eastAsia="Calibri" w:hAnsi="Times New Roman" w:cs="Times New Roman"/>
      <w:sz w:val="24"/>
      <w:szCs w:val="20"/>
      <w:lang w:eastAsia="ru-RU"/>
    </w:rPr>
  </w:style>
  <w:style w:type="character" w:customStyle="1" w:styleId="60">
    <w:name w:val="Заголовок 6 Знак"/>
    <w:basedOn w:val="a0"/>
    <w:link w:val="6"/>
    <w:rsid w:val="00AA421E"/>
    <w:rPr>
      <w:rFonts w:ascii="Calibri" w:eastAsia="Times New Roman" w:hAnsi="Calibri" w:cs="Times New Roman"/>
      <w:b/>
      <w:bCs/>
      <w:lang w:eastAsia="ru-RU"/>
    </w:rPr>
  </w:style>
  <w:style w:type="paragraph" w:styleId="a3">
    <w:name w:val="Balloon Text"/>
    <w:basedOn w:val="a"/>
    <w:link w:val="a4"/>
    <w:uiPriority w:val="99"/>
    <w:semiHidden/>
    <w:unhideWhenUsed/>
    <w:rsid w:val="00E37E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7E4E"/>
    <w:rPr>
      <w:rFonts w:ascii="Tahoma" w:hAnsi="Tahoma" w:cs="Tahoma"/>
      <w:sz w:val="16"/>
      <w:szCs w:val="16"/>
    </w:rPr>
  </w:style>
  <w:style w:type="character" w:styleId="a5">
    <w:name w:val="Placeholder Text"/>
    <w:basedOn w:val="a0"/>
    <w:uiPriority w:val="99"/>
    <w:semiHidden/>
    <w:rsid w:val="003B31A6"/>
    <w:rPr>
      <w:color w:val="808080"/>
    </w:rPr>
  </w:style>
  <w:style w:type="paragraph" w:styleId="a6">
    <w:name w:val="Body Text Indent"/>
    <w:basedOn w:val="a"/>
    <w:link w:val="a7"/>
    <w:unhideWhenUsed/>
    <w:rsid w:val="00ED74C8"/>
    <w:pPr>
      <w:widowControl w:val="0"/>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D74C8"/>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AA421E"/>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B7E"/>
    <w:pPr>
      <w:widowControl w:val="0"/>
      <w:autoSpaceDE w:val="0"/>
      <w:autoSpaceDN w:val="0"/>
      <w:spacing w:after="0" w:line="240" w:lineRule="auto"/>
    </w:pPr>
    <w:rPr>
      <w:rFonts w:ascii="Times New Roman" w:eastAsia="Calibri" w:hAnsi="Times New Roman" w:cs="Times New Roman"/>
      <w:sz w:val="24"/>
      <w:szCs w:val="20"/>
      <w:lang w:eastAsia="ru-RU"/>
    </w:rPr>
  </w:style>
  <w:style w:type="character" w:customStyle="1" w:styleId="60">
    <w:name w:val="Заголовок 6 Знак"/>
    <w:basedOn w:val="a0"/>
    <w:link w:val="6"/>
    <w:rsid w:val="00AA421E"/>
    <w:rPr>
      <w:rFonts w:ascii="Calibri" w:eastAsia="Times New Roman" w:hAnsi="Calibri" w:cs="Times New Roman"/>
      <w:b/>
      <w:bCs/>
      <w:lang w:eastAsia="ru-RU"/>
    </w:rPr>
  </w:style>
  <w:style w:type="paragraph" w:styleId="a3">
    <w:name w:val="Balloon Text"/>
    <w:basedOn w:val="a"/>
    <w:link w:val="a4"/>
    <w:uiPriority w:val="99"/>
    <w:semiHidden/>
    <w:unhideWhenUsed/>
    <w:rsid w:val="00E37E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7E4E"/>
    <w:rPr>
      <w:rFonts w:ascii="Tahoma" w:hAnsi="Tahoma" w:cs="Tahoma"/>
      <w:sz w:val="16"/>
      <w:szCs w:val="16"/>
    </w:rPr>
  </w:style>
  <w:style w:type="character" w:styleId="a5">
    <w:name w:val="Placeholder Text"/>
    <w:basedOn w:val="a0"/>
    <w:uiPriority w:val="99"/>
    <w:semiHidden/>
    <w:rsid w:val="003B31A6"/>
    <w:rPr>
      <w:color w:val="808080"/>
    </w:rPr>
  </w:style>
  <w:style w:type="paragraph" w:styleId="a6">
    <w:name w:val="Body Text Indent"/>
    <w:basedOn w:val="a"/>
    <w:link w:val="a7"/>
    <w:unhideWhenUsed/>
    <w:rsid w:val="00ED74C8"/>
    <w:pPr>
      <w:widowControl w:val="0"/>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D74C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990673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C19B7643F3D9494604976C924E7796DDF68F679B80EDFBFDCED4FEEDCC5EDAA5AC09776E0F32822775E81KCgDE" TargetMode="External"/><Relationship Id="rId5" Type="http://schemas.openxmlformats.org/officeDocument/2006/relationships/hyperlink" Target="consultantplus://offline/ref=8C19B7643F3D9494604976C924E7796DDF68F679B80EDFBFDCED4FEEDCC5EDAA5AC09776E0F32822775E81KCg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11</Pages>
  <Words>3075</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Беркульская Ольга Ивановна</dc:creator>
  <cp:lastModifiedBy>Беркульская Ольга Ивановна</cp:lastModifiedBy>
  <cp:revision>55</cp:revision>
  <dcterms:created xsi:type="dcterms:W3CDTF">2017-02-17T08:08:00Z</dcterms:created>
  <dcterms:modified xsi:type="dcterms:W3CDTF">2017-03-10T08:03:00Z</dcterms:modified>
</cp:coreProperties>
</file>