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постановлению Правительства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4B1138" w:rsidRDefault="00960025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от_________№________</w:t>
      </w:r>
    </w:p>
    <w:p w:rsidR="004B1138" w:rsidRDefault="004B1138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B1138" w:rsidRDefault="004B1138">
      <w:pPr>
        <w:widowControl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«ПРИЛОЖЕНИЕ № 2.1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здравоохранения </w:t>
      </w:r>
    </w:p>
    <w:p w:rsidR="004B1138" w:rsidRDefault="00960025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области»</w:t>
      </w:r>
    </w:p>
    <w:p w:rsidR="004B1138" w:rsidRDefault="004B11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4B11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96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4B1138" w:rsidRDefault="0096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4B1138" w:rsidRDefault="004B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138" w:rsidRDefault="004B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129"/>
        <w:gridCol w:w="706"/>
        <w:gridCol w:w="567"/>
        <w:gridCol w:w="567"/>
        <w:gridCol w:w="425"/>
        <w:gridCol w:w="832"/>
        <w:gridCol w:w="992"/>
        <w:gridCol w:w="1026"/>
        <w:gridCol w:w="16"/>
        <w:gridCol w:w="943"/>
        <w:gridCol w:w="13"/>
        <w:gridCol w:w="837"/>
        <w:gridCol w:w="993"/>
        <w:gridCol w:w="1037"/>
        <w:gridCol w:w="1406"/>
        <w:gridCol w:w="2698"/>
        <w:gridCol w:w="17"/>
      </w:tblGrid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083" w:type="dxa"/>
            <w:gridSpan w:val="14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(ответственный исполнитель)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4B1138" w:rsidRPr="00E70267">
        <w:trPr>
          <w:trHeight w:val="207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689" w:type="dxa"/>
            <w:gridSpan w:val="9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8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«Профилактика заболеваний и формирование здорового образа жизни»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1.1.1. Пропаганда здоровья как высшей ценности, лучших практик здорового образа жизни, достижимости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доступности здоровья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1.1.3. 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43 606,5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45 283,8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48 693,2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55 622,2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63777,8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66111,2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69571,8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взрослого населения;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осмотров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555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1.1.5. Вовлечение социально ориентированных некоммерческих организаций в систему развития приверженности к здоровому образу жизни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механизмов социально-экономической мотивации граждан и работодателей к сохранению и укреплению здоровья жителей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(компенсации заболевания) и минимизации рисков осложнений у граждан, в том числе детей, с хроническими неинфекционными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заболеваниями. Реализация мероприятия планируется с 2024 года. Финансирование будет определено при формировании проекта / внесении изменений в Закон об областном бюджете Новосибирской области на 2024-2026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1.2. Модернизация наркологической службы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выявление лиц, потребляющих наркотические средства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 отчетном периоде (первичная заболеваемость)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наркоманией, находящихся в ремиссии от 1 года до 2 лет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1.2.4. Реализация системы мер воспитательного, образовательного, культурного и физкультурно-оздоровительного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характера, направленных на профилактику потребления алкогольной продукции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участников мероприятий, направленных на профилактику алкоголизма и пропаганду здорового образа жизни;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населения, получившего информацию по вопросам здорового образа жизни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1.2.5.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алкоголизмом, находящихся в ремиссии от 1 года до 2 лет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осуществление иммунизации декретированных групп населения профилактическими прививками в рамках Национального календаря профилактических прививок.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не требует финансирования, так как медицинские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1.3.2. Осуществление иммунизации в рамках Национального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календаря профилактических прививок по 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319 538,1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443 786,0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444 591,4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вирусного гепатита А, пневмококковой инфекции, кори, туляремии, брюшного тифа, дифтерии населения эндемичных районов Новосибирской области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2023 года реализуется в рамках  основного мероприятия 1.3.4)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1.3.3. Региональный проект «Старшее поколение»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регионального проекта «Старшее поколение» проводится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4 713,5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649,2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1.3.4. Осуществление иммунизации в рамках календаря профилактических прививок по 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526 009,3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526 012,4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526 012,4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осуществление иммунизации в рамках календаря профилактических прививок по 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2019-2022 годах мероприятие реализовалось в рамках основного мероприятия 1.3.2)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1.4.1. Реализация мер по противодействию распространения вирусов иммунодефицита человека (ВИЧ-инфекция) и вирусных гепатитов В и С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уровня информированности населения в возрасте 18-49 лет по вопросам ВИЧ-инфекции,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2023 года  реализуется  в рамках основного мероприятия 1.4.2)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6 384,2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1.4.2. 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2 584,1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4B1138" w:rsidRPr="00E70267" w:rsidRDefault="00960025">
            <w:pPr>
              <w:spacing w:after="0" w:line="240" w:lineRule="auto"/>
              <w:ind w:left="-57" w:right="-57"/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уровня информированности населения в возрасте 18-49 лет по вопросам ВИЧ-инфекции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2019-2022 годах мероприятие реализовалось в рамках основного мероприятия 1.4.1)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5 655,4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491 783,1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367 064,7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495 553,9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504 079,0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593 652,4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595 989,0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599 449,6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11 097,7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6 986,2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6 367,6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6 239,7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6 304,6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6 304,6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2.1.1. 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324 231,5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286 512,9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262 795,9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270 619,2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289 717,0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360 585,0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783 227,5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удельного веса больных со злокачественными новообразованиями, состоящих на учете 5 лет и более;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362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2.1.2. Региональный проект «Борьба с 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395 600,0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770 573,9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650 080,6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474 992,2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946 080,7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3 202,4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в рамках регионального проекта «Борьба с онкологическими заболеваниями» осуществляется приобретение медицинского оборудования для организации сети центров амбулаторной онкологической помощи и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1 060 138,2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475 744,8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372 152,1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396312,4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76 855,4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172 783,9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145 179,9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158 963,8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175 744,0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182 093,3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478 755,3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482 541,7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абациллированных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больных туберкулезом от числа больных туберкулезом с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бактериовыделением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населения профилактическими осмотрами на туберкулез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32 242,4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33 381,6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34 136,3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177 689,3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172 130,5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174 721,8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295 305,0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296 609,4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48 198,1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55 215,4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53 529,5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53 529,5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52 225,1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2.3.2.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современных методов диагностики и лечения больных вирусными гепатитами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34 100,1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34 150,8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189 551,1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189 551,1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ожидаемой продолжительности и качества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жизни лиц, инфицированных вирусом иммунодефицита человека, гепатитами B и C;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2.4.1. Внедрение современных методов профилактики, диагностики, лечения и реабилитации граждан при психических расстройствах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ишемической болезни сердца,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цереброваскулярных заболеваний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2.5.2. Региональный проект «Борьба 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564 179,2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552 421,0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95 787,5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47 484,3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482 381,6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61 828,0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47 696,8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«Борьба с сердечно-сосудистыми заболеваниями» осуществляется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 медицинского оборудования для переоснащения сети первичных сосудистых отделений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региональных сосудистых центров, в том числе оборудованием для ранней медицинской реабилитации,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методов лечения,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«ЦКБ», а также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непрерывное обеспечение пациентов после перенесенного сердечно-сосудистого события необходимыми лекарственными препаратами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250 051,7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414 087,8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334 986,4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512 259,2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352 276,0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531 069,4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191 921,2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нуждающихся в проведении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тромболизиса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догоспитальном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этапе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9 512,5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30 447,0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выездов бригад скорой медицинской помощи в экстренной форме со временем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доезда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пациента менее 20 минут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99 707,6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104 464,7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115 927,6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235 977,7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247 156,8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260 483,5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266 681,4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 учетом санитарно-авиационной эвакуации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застрахованным и не идентифицированным в системе обязательного медицинского страхования гражданам)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24 552,3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43 860,9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70 532,2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147 958,9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104 947,7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102 409,3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110 815,5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«Развитие системы оказания первичной медико-санитарной помощи» осуществляется обеспечение полетов санитарной авиации в Новосибирской области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96 139,1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72 925,3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71 753,1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75 113,9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88 469,9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91 526,9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2.7.1. Внедрение современных методов лечения пострадавшим при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дорожно-транспортных происшествиях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38 547,2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2.8.2. 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224 707,0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220 373,8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227 288,4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227 440,4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227 440,4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 Новосибирской области, имеющих право на меры социальной поддержки по льготному зубопротезированию;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глазопротезирование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меры социальной поддержки за счет средств областного бюджета;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слухопротезирование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2.9.1. Внедрение современных методов оказания высокотехнологичной медицинской помощи; повышение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доступности высокотехнологичной медицинской помощи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263 295,7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262 100,5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271 127,2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271 127,2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272 126,7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высокотехнологичной медицинской помощи в федеральных клиниках и медицинских организациях, подведомственных Минздраву НСО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62 443,1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56 282,4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54 433,2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54 433,2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54 433,7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2A8D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2.9.2. Обеспечение расходов по оплате проезда</w:t>
            </w:r>
          </w:p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донора костного мозга и (или) гемопоэтических стволовых клеток к месту изъятия</w:t>
            </w:r>
          </w:p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костного мозга и (или) гемопоэтических стволовых клеток и обратно</w:t>
            </w:r>
          </w:p>
        </w:tc>
        <w:tc>
          <w:tcPr>
            <w:tcW w:w="1129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2024 года в государственном бюджетном учреждении</w:t>
            </w:r>
          </w:p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здравоохранения Новосибирской области «Новосибирский клинический центр</w:t>
            </w:r>
          </w:p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крови» планируется изъятие и (или) забор костного мозга и (или)</w:t>
            </w:r>
          </w:p>
          <w:p w:rsidR="005E2A8D" w:rsidRPr="005E2A8D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гемопоэтических стволовых клеток граждан,</w:t>
            </w:r>
            <w:r w:rsidR="00944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</w:t>
            </w:r>
            <w:bookmarkStart w:id="0" w:name="_GoBack"/>
            <w:bookmarkEnd w:id="0"/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проживающих на территории</w:t>
            </w:r>
          </w:p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</w:tr>
      <w:tr w:rsidR="005E2A8D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2A8D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2A8D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2A8D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5E2A8D" w:rsidRPr="00E35D7C" w:rsidRDefault="005E2A8D" w:rsidP="005E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5E2A8D" w:rsidRPr="00E70267" w:rsidRDefault="005E2A8D" w:rsidP="005E2A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2.10.1. 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58 134,1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78 857,8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105 445,3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2.10.2. Популяризация донорства крови и (или) ее компонентов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Поощрение безвозмездного (выдача значка) донорства крови и (или) ее компонентов, совершивших более 60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донаций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мероприятия планируется с 2023 года. Финансирование будет определено при внесении изменений в Закон об областном бюджете Новосибирской области на 2023-2025 годы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2.11.1. Выполнение государственного задания на оказание специализированной медицинской помощи, в том числе скорой специализированной медицинской помощи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4 457 927,7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4 721 495,6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5 039 891,0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6 132 249,0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7 259 501,3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7 452 191,1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7 805 403,3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населению специализированной медицинской помощи, в том числе скорой специализированной медицинской помощи (в 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из федерального бюджета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2.12.2. Реализация отдельных мероприятий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 Новосибирской области «Развитие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мероприятия в 2019-2025 годах не предусмотрено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заключения соглашений в целях привлечения субсидий из федерального бюджета. Реализация данного мероприятия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2019-2025 годах осуществляется в рамках основных мероприятий 1.4.1, 2.2.1, 2.3.1, 2.9.1, 7.1.4, 8.1.2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6 887 790,4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7 444 834,7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7 193 561,3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8 321 632,8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0A73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10 423 213,0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9 906 875,5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10 686 091,1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1 708 179,9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1 027 679,3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1 101 798,5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0A731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965 801,3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838 493,7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423 243,2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3.1.1. Разработка нормативных правовых актов для привлечения частного капитала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ТФОМС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частной системы здравоохранения, участвующие в реализации территориальной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доступности и качества оказания медицинской помощи населению за счет участия частных медицинских организаций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3.1.2. Региональный проект «Развитие системы оказания первичной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1 069 090,0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3 311 580,0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778 076,0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3 331 981,0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5 025 009,6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ом Российской Федерации и 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качества первичной медико-санитарной помощи в городе Новосибирске за счет создания и эксплуатации объектов на принципах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государственно-частного партнерства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3.1.3 Развитие инфраструктуры организации оказания медицинской помощи посредством применения механизмов государственно-частного партнерства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 *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2 075 000,0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1 171 521,5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4 669 742,7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4 671 021,3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законодательством Российской Федерации и 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3 144 090,0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5 386 580,0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1 949 597,5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8 001 723,8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9 696 030,9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5 437,6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5 280,3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обследованиями беременных женщин в первом триместре по алгоритму комплексной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(дородовой) диагностики нарушений развития ребенка из числа поставленных на учет в первом триместре;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снижение материнской смертности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4.1.3. Профилактика абортов 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1 658,2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4 976,0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абортов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преждевременных родов (22-37 недель) в перинатальных центрах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4.2.1. Выхаживание новорожденных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экстремально низкой массой тела,  расширение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7 123,3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16 023,7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16 188,5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17 568,6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врожденной и наследственной патологий, способствующих снижению «генетического груза популяции», за счет ежегодного охвата неонатальным скринингом; проведение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аудиологического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скрининга;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отдельных мероприятий региональной программы Новосибирской области «Обеспечение расширенного неонатального скрининга в Новосибирской области» направленных на проведение неонатального расширенного скрининга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4.2.3. Внедрение современных методов лечения детей в возрасте от 0 до 18 лет с тяжелой генетической патологией (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51 028,3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50 685,8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50 022,0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препаратами детей в возрасте от 0 до 18 лет, больных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(обеспечение препаратами детей, страдающих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осуществляется в рамках основного мероприятия 8.1.2)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4.2.4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питанием детей первого-третьего года жизни, относящихся к 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99 231,2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98 656,2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детским питанием, закупленным по 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 20.04.2015 № 147-п «Об обеспечении полноценным питанием детей в возрасте до трех лет»,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2022 года реализуется  в рамках  основного мероприятия 4.2.9)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снижение смертности детей в возрасте 0-17 лет,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реализуется в рамках основного мероприятия 4.2.8 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4.2.6. Реализация мер 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 достижения ими возраста четырех лет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266 082,7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272 955,1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294 516,3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328 888,3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271 386,1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278 809,0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293 029,9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специализированных домов ребенка;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стабилизация первичной инвалидности у детей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75 727,6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76 617,6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79 506,9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102 256,1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121 250,3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127 939,2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133 952,8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4.2.8. Региональный проект «Развитие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26 957,9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103 732,9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116 450,0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снижение младенческой смертности;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оснащения медицинских организаций, оказывающих специализированную медицинскую помощь детям в стационарных условиях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4.2.9. Организация комплекса мероприятий по обеспечению дополнительным питанием детей первого-третьего года жизни, относящихся к 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86 708,5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111 584,2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111 584,2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111 584,2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детским питанием, закупленным по 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 20.04.2015 № 147-п «Об обеспечении полноценным питанием детей в возрасте до трех лет»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2019-2021 годах мероприятие реализовалось в рамках основного мероприятия 4.2.4)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686 743,7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546 729,8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571 899,2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704 481,2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717 510,8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740 056,4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761 670,9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5.1.1. Проведение санаторно-курортного лечения детям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5.1.2. Проведение медицинской реабилитации, в том числе детям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5.1.3.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периферической нервной системы; при нарушениях функции перинатального периода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детей. (с 2023 года реализуется в рамках основного мероприятия 5.1.4)</w:t>
            </w:r>
          </w:p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5.1.4 Обеспечение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32 444,9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2022 году мероприятие реализовывалось в рамках основного мероприятия 5.1.3)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115 031,3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7B09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20" w:right="-57" w:hanging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32 444,9</w:t>
            </w:r>
          </w:p>
        </w:tc>
        <w:tc>
          <w:tcPr>
            <w:tcW w:w="993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B09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115 031,3</w:t>
            </w:r>
          </w:p>
        </w:tc>
        <w:tc>
          <w:tcPr>
            <w:tcW w:w="993" w:type="dxa"/>
            <w:shd w:val="clear" w:color="auto" w:fill="auto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B87B09" w:rsidRPr="00E70267" w:rsidRDefault="00B87B09" w:rsidP="00B87B0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6.1.1. Развитие сети медицинских организаций, оказывающих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паллиативную медицинскую помощь,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284 417,5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обеспеченности койками для оказания паллиативной медицинской помощи взрослым и детям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145 449,5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284 417,5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7.1.3. Страхование медицинских работников, работа которых связана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584,2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страхование медицинских работников, работа которых связана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угрозой их жизни и здоровью в соответствии с Федеральным законом от 21.11.2011 № 323-ФЗ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34 760,0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33 550,0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31 624,5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30 579,5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33 359,5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врачей и фельдшеров для работы в сфере здравоохранения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сельской местности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118 950,0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112 125,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108 420,5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105 640,5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86 903,0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112 519,8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93 462,2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регионального проекта «Обеспечение медицинских организаций системы здравоохранения Новосибирской области квалифицированными кадрами» осуществляется обеспечение единовременными денежными выплатами и компенсациями медицинских работников с целью ликвидации кадрового дефицита в государственных медицинских организациях Новосибирской области, в том числе для оказывающих первичную медико-санитарную помощь;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притока молодых специалистов в государственные медицинские организации Новосибирской области;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7.1.6. Содействие участию социально ориентированных некоммерческих организаций в развитии системы страхования риска профессиональной врачебной деятельности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юридической грамотности врачей Новосибирской области в системе страхования профессиональных рисков. Реализация мероприятия планируется с 2024 года. Финансирование будет определено при формировании проекта / внесении изменений в Закон об областном бюджете Новосибирской области на 2024-2026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7.2.1. Обучение и повышение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профессионального уровня медицинских работников;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стимулирование медицинского персонала к повышению квалификации;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287 222,4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298 969,5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337 689,6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381 </w:t>
            </w: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</w:t>
            </w: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449 737,3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463 511,0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486 425,4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по программам, в том числе дополнительного медицинского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5 468,4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14 936,5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15 749,0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7.2.4. Реализация мер, направленных на социальное обеспечение детей-сирот и детей, оставшихся без попечения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родителей, лиц из числа детей-сирот и детей, оставшихся без попечения родителей, обучающихся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государственных  образовательных организациях 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26 002,3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26 939,9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26 939,9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26 939,9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детей-сирот и детей, оставшихся без попечения родителей, обучающихся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445 322,7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472 355,9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509 847,7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552 450,2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602848,1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615 576,8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641 271,2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124 418,4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127 061,5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127 874,5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124 169,5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121 389,5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77 700,0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8.1.1. Реализация мер, направленных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скидкой 50 процентов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761 716,1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815 421,6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967 894,2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1 461 512,1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2 050 709,9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8.1.2. Реализация мер, направленных на обеспечение необходимыми лекарственными препаратами, изделиями медицинского назначения, а также специализированными продуктами лечебного питания определенных категорий граждан, проживающих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519 836,6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522 292,9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949 131,0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960 678,6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1 032 445,3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1 033 707,0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1 033 707,0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686 688,5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731 847,3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791 249,9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869 098,3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956 583,4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999 900,9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1 032 267,7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8.1.3. Обеспечение наличия специализированных аптечных учреждений, осуществляющих получение, хранение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8.1.4.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117 754,5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127 334,5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209 374,7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269 793,3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299 168,2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280 982,3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295 919,8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формирование, размещение, хранение, учет, использование, </w:t>
            </w:r>
            <w:r w:rsidRPr="00E70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пополнение, сбережение, освежение запасов материальных ценностей мобилизационного резерва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8.1.5. Реализация отдельных полномочий в области лекарственного обеспечения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272 118,2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292 706,4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280 696,3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280 268,1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280 268,1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280 268,1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1 399 307,2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1 465 049,0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2 126 400,0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2 691 984,1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EB65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3 382 323,3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3 368 309,4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3 383 246,9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958 806,7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1 024 553,7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1 067 621,2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1 149 794,6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EB658E" w:rsidP="00EB65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1 236 851,5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1 280 169,0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1 312 535,8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14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9.1.1. Разработка, внедрение и сопровождение единой информационной системы в здравоохранении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161 188,8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168 939,5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176 837,9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электронных медицинских карт пациентов;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автоматизированной записи на прием к врачу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9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161 188,8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168 939,5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176 837,9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10.1.5. Укрепление материально-технической базы государственных учреждений Новосибирской области, подведомственных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министерству здравоохранения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604 552,8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108 030,2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826 632,6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1 659 308,9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3 260 137,7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1 119 773,5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806 703,9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ДИиЗО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Минстрою НСО;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 подведомственных Минздраву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санитарного автотранспорта, легковых автомобилей общего назначения;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2 248,0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32 159,8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10.1.6. Строительство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сооружений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800 712,5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960 471,3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1 099 160,8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1 221 959,2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1 724 832,1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1 541 290,8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618 870,0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медицинских организаций, а также вспомогательных зданий и сооружений, в том числе в  целях создания благоприятных условий для пребывания пациентов и работы медицинского персонала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40 951,4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418 910,3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1 694 842,8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145 191,2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10.1.7. Проведение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медицинской помощи в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974 343,2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424 122,7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307 880,0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886 934,5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1 266 130,1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1 173 178,4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1 173 178,4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Минстрой НСО; учреждения, подведомственные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регионального проекта «Развитие системы оказания первичной медико-санитарной помощи» осуществляется 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разработка проектно-сметной документации, проведение капитального и текущего ремонта и переоснащение медицинскими изделиями и мебелью поликлинических отделений, врачебных амбулаторий, фельдшерско-акушерских 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комфортных условий для пациента в зонах ожидания, понятной навигации;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4B1138" w:rsidRPr="00E70267" w:rsidTr="00960025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328 898,3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442 043,0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378 762,4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567 921,0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 w:rsidP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836 374,8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553 033,1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357 727,8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85 503,8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76 671,0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10.1.9. Региональный проект «Борьба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231 281,2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183 673,5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116 962,7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227 547,1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подведомственные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2019 года в рамках регионального проекта «Борьба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онкологическими заболеваниями» осуществляется разработка проектно-сметной документации,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E70267" w:rsidRPr="00E70267" w:rsidTr="00EB658E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45 346,7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10.1.10.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Региональный проект «Борьба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236 761,6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79 445,5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212 509,9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379 333,8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291 119,3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291 119,3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2019 года в рамках регионального проекта «Борьба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сердечно-сосудистыми заболеваниями» осуществляется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разработка проектно-сметной документации, проведение капитального и текущего ремонта помещений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региональных сосудистых центров и первичных сосудистых отделений, оснащение медицинскими изделиями, в том числе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методов лечения в первичных сосудистых отделениях, а также капитальный и текущий ремонт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277 630,0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183 946,6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48 738,4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67 260,4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28 300,0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 реализация организационно-планировочных решений в детских поликлинических отделениях медицинских организаций, подведомственных Минздраву НСО,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современными ультразвуковыми аппаратами кабинетов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медицинских организаций второго этапа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диагностики. Кроме того, будут разработаны проектно-сметные документации, проведен капитальный и текущий ремонт помещений и приобретены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медицинские изделия в детские поликлинические отделения медицинских организаций, подведомственных  Минздраву НСО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 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федеральные государственные учреждения, подведомственные Минздраву России; медицинские организации частной системы здравоохранения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 медицинских услугах, доступных в медицинских организациях Новосибирской области, а 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10.1.13. Региональный проект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Е6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16 476,5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widowControl w:val="0"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регионального проекта «Молодые профессионалы (повышение конкурентоспособности профессионального образования)»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осуществлялась организация мастерских и вспомогательных помещений под организацию мастерских, оснащение медицинскими изделиями мастерских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базе ГАПОУ НСО «Новосибирский медицинский колледж» </w:t>
            </w:r>
            <w:r w:rsidRPr="00E70267">
              <w:t xml:space="preserve">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в 2020 году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10.2.1. Проведение реструктуризации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2019-2025 годах осуществляется в 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стационарозамещающих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учетом потребности в койках того или иного профиля, развитие службы неотложной медицинской помощи –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 2019-2025 годах имеет организационный характер и не требует финансирования</w:t>
            </w: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10.2.2. Обеспечение качества ресурсного сопровождения государственной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судебно-медицинской деятельности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211 528,5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217 781,4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260 638,4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512 975,4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614 558,1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634 438,4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667 428,2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удовлетворение потребностей системы здравоохранения Новосибирской области в производстве судебно-медицинских экспертиз и </w:t>
            </w:r>
            <w:r w:rsidRPr="00E70267">
              <w:t xml:space="preserve">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проведения патолого-анатомических вскрытий (с 2022 года)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улучшение условий жизни  и создание эпидемиологического благополучия для населения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10 694,0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13 674,9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14 564,2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19 340,7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22 737,8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23 668,5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24 747,5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 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3 632 174,0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2 921 392,5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3 628 687,0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5 267 612,8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8 360 261,5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5 354 311,9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3 957 585,1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2 034 368,6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11.1. Создание правовых, экономических и организационных условий для эффективной работы  системы обязательного медицинского страхования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11.1.1. Выполнение 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ТФОМС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408 158,0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24 485 624,3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27 251 781,5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28 658 190,1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31 658 030,6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35 375 286,2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37 530 898,4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39 403 867,1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122 450,3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138 083,8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127 567,8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159 970,7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205 690,5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190 633,4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191 426,1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НСО,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 Указом Президента Российской Федерации от 7 мая 2012 года № 597 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«О мероприятиях по реализации государственной социальной политики» с целью недопущения необоснованного снижения достигнутых уровней заработных плат.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*Объем финансирования на 2023-2025 годы подлежит ежегодному уточнению после формирования/внесения изменений в бюджет Территориального фонда обязательного медицинского страхования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источники*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176 692,3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74 484,7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126 995,2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55 403,40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113 566,6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142 587,3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369 112,0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334 218,40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175 510,5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185 163,5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подпрограмме 11 государственной программы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408 158,0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24 833 282,6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35 970 598,5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12 государственной программы: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12.1.2.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2019 года по 2021 год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осуществлялось развитие материально-технической базы детских поликлиник и детских поликлинических отделений медицинских организаций Новосибирской области, в том числе на дооснащение современными медицинскими изделиями для диагностики и лечения, в соответствии с требованиями приказа Минздрава России от 07.03.2018 № 92н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оказания первичной медико-санитарной помощи детям»;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детской смертности (в возрасте 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4 года);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посещений детьми медицинских организаций с профилактической целью;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детей в возрасте 0-17 лет от общей численности детского населения, пролеченных в дневных стационарах медицинских организаций, оказывающих медицинскую помощь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Задача 13 Программы: Повышение доступности и качества первичной медико-санитарной помощи и медицинской помощи в Новосибирской области в рамках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подпрограммы 13: Повышение доступности и качества первичной медико-санитарной помощи в Новосибирской области в рамках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4B1138" w:rsidRPr="00E70267">
        <w:trPr>
          <w:trHeight w:val="20"/>
        </w:trPr>
        <w:tc>
          <w:tcPr>
            <w:tcW w:w="15785" w:type="dxa"/>
            <w:gridSpan w:val="18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13.1.1. Реализация комплекса мероприятий, предусмотренных региональной программой «Модернизация первичного звена здравоохранения Новосибирской области на 2021 - 2025 годы»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96 249,1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оказания первичной медико-санитарной помощи.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С 2022 года реализуется в рамках основного мероприятия 13.1.2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1 496 633,0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340 882,8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 w:rsidTr="006A02C3">
        <w:trPr>
          <w:gridAfter w:val="1"/>
          <w:wAfter w:w="17" w:type="dxa"/>
          <w:trHeight w:val="557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 мероприятие 13.1.2. Региональный проект «Модернизация первичного звена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Минстрой НСО; учреждения, подведомственные Минстрою НСО;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2022 года в рамках регионального проекта «Модернизация первичного звена здравоохранения Новосибирской области» осуществляется: 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подушевого</w:t>
            </w:r>
            <w:proofErr w:type="spellEnd"/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норматива финансирования </w:t>
            </w: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оказания первичной медико-санитарной помощи; 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 w:rsidTr="00960025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1 588 239,8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 w:rsidP="0096002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1 909 352,0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1 816 575,5</w:t>
            </w:r>
          </w:p>
        </w:tc>
        <w:tc>
          <w:tcPr>
            <w:tcW w:w="1037" w:type="dxa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325 156,3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1 578 847,7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234 536,2</w:t>
            </w:r>
          </w:p>
        </w:tc>
        <w:tc>
          <w:tcPr>
            <w:tcW w:w="1037" w:type="dxa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eastAsia="Calibri" w:hAnsi="Times New Roman" w:cs="Times New Roman"/>
                <w:sz w:val="18"/>
                <w:szCs w:val="18"/>
              </w:rPr>
              <w:t>242 655,7</w:t>
            </w:r>
          </w:p>
        </w:tc>
        <w:tc>
          <w:tcPr>
            <w:tcW w:w="1406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B1138" w:rsidRPr="00E70267" w:rsidRDefault="004B1138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6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 w:rsidTr="00960025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1 534 470,9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1 686 469,9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1 104 041</w:t>
            </w: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513 763,3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163 599,9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745 810,8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затрат 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13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115 002,9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1 913 396,1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3 488 199,7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2 051 111,7</w:t>
            </w:r>
          </w:p>
        </w:tc>
        <w:tc>
          <w:tcPr>
            <w:tcW w:w="1037" w:type="dxa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242 655,7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1 837 515,7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2 048 234,2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1 850 069,8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1 849 851,8</w:t>
            </w:r>
          </w:p>
        </w:tc>
        <w:tc>
          <w:tcPr>
            <w:tcW w:w="1037" w:type="dxa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26 957 922,3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27 715 459,2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32 290 661,0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40 667 602,9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6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46 582 121,9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48 951 726,1</w:t>
            </w:r>
          </w:p>
        </w:tc>
        <w:tc>
          <w:tcPr>
            <w:tcW w:w="1037" w:type="dxa"/>
          </w:tcPr>
          <w:p w:rsidR="004B1138" w:rsidRPr="00E70267" w:rsidRDefault="004C11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49 490 736,9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2 919 222,1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5 606 778,6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9 435 150,7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67">
              <w:rPr>
                <w:rFonts w:ascii="Times New Roman" w:hAnsi="Times New Roman" w:cs="Times New Roman"/>
                <w:sz w:val="16"/>
                <w:szCs w:val="16"/>
              </w:rPr>
              <w:t>4 743 930,1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6148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4 430 532,3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4 401 458,8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24 910 982,6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5462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35 970 598,5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B1138" w:rsidRPr="00E70267">
        <w:trPr>
          <w:gridAfter w:val="1"/>
          <w:wAfter w:w="17" w:type="dxa"/>
          <w:trHeight w:val="20"/>
        </w:trPr>
        <w:tc>
          <w:tcPr>
            <w:tcW w:w="1581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B1138" w:rsidRPr="00E70267" w:rsidRDefault="009600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B1138" w:rsidRPr="00E70267" w:rsidRDefault="004B1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993" w:type="dxa"/>
            <w:shd w:val="clear" w:color="auto" w:fill="auto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037" w:type="dxa"/>
          </w:tcPr>
          <w:p w:rsidR="004B1138" w:rsidRPr="00E70267" w:rsidRDefault="0096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02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4B1138" w:rsidRPr="00E70267" w:rsidRDefault="004B11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B1138" w:rsidRDefault="004B113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 НСО – министерство здравоохранения 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Минздрав России – Министерство здравоохранения Российской Федерации;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Минстрой НСО – министерство строительства 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 Новосибирской области;</w:t>
      </w:r>
    </w:p>
    <w:p w:rsidR="004B1138" w:rsidRPr="00442B1F" w:rsidRDefault="00960025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B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4B1138" w:rsidRDefault="004B1138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1F" w:rsidRDefault="00442B1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1F" w:rsidRDefault="00442B1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38" w:rsidRDefault="00442B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96002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4B1138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DE" w:rsidRDefault="001229DE">
      <w:pPr>
        <w:spacing w:after="0" w:line="240" w:lineRule="auto"/>
      </w:pPr>
      <w:r>
        <w:separator/>
      </w:r>
    </w:p>
  </w:endnote>
  <w:endnote w:type="continuationSeparator" w:id="0">
    <w:p w:rsidR="001229DE" w:rsidRDefault="0012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DE" w:rsidRDefault="001229DE">
      <w:pPr>
        <w:spacing w:after="0" w:line="240" w:lineRule="auto"/>
      </w:pPr>
      <w:r>
        <w:separator/>
      </w:r>
    </w:p>
  </w:footnote>
  <w:footnote w:type="continuationSeparator" w:id="0">
    <w:p w:rsidR="001229DE" w:rsidRDefault="0012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/>
    <w:sdtContent>
      <w:p w:rsidR="00B87B09" w:rsidRDefault="00B87B09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4593">
          <w:rPr>
            <w:rFonts w:ascii="Times New Roman" w:hAnsi="Times New Roman" w:cs="Times New Roman"/>
            <w:noProof/>
            <w:sz w:val="20"/>
            <w:szCs w:val="20"/>
          </w:rPr>
          <w:t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38"/>
    <w:rsid w:val="000A731A"/>
    <w:rsid w:val="001229DE"/>
    <w:rsid w:val="00442B1F"/>
    <w:rsid w:val="004B1138"/>
    <w:rsid w:val="004C117A"/>
    <w:rsid w:val="004D6467"/>
    <w:rsid w:val="005074CA"/>
    <w:rsid w:val="00546295"/>
    <w:rsid w:val="005E2A8D"/>
    <w:rsid w:val="0061483C"/>
    <w:rsid w:val="00621924"/>
    <w:rsid w:val="006725B7"/>
    <w:rsid w:val="006A02C3"/>
    <w:rsid w:val="006D0E5F"/>
    <w:rsid w:val="00901469"/>
    <w:rsid w:val="00944593"/>
    <w:rsid w:val="00960025"/>
    <w:rsid w:val="0099476E"/>
    <w:rsid w:val="00B70114"/>
    <w:rsid w:val="00B87B09"/>
    <w:rsid w:val="00C851A4"/>
    <w:rsid w:val="00DC6CBA"/>
    <w:rsid w:val="00E70267"/>
    <w:rsid w:val="00EB658E"/>
    <w:rsid w:val="00EF66C1"/>
    <w:rsid w:val="00F1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189"/>
  <w15:docId w15:val="{A45F21B5-CC6B-4401-9CF4-5CAE77D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D364-E26D-4755-9963-9B281FF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41</Pages>
  <Words>13394</Words>
  <Characters>76351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Бацай Елена Николаевна</cp:lastModifiedBy>
  <cp:revision>13</cp:revision>
  <dcterms:created xsi:type="dcterms:W3CDTF">2023-08-03T10:36:00Z</dcterms:created>
  <dcterms:modified xsi:type="dcterms:W3CDTF">2023-08-09T10:52:00Z</dcterms:modified>
</cp:coreProperties>
</file>