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следующие изменения:</w:t>
      </w:r>
    </w:p>
    <w:p w:rsidR="00D334EE" w:rsidRDefault="00B41BAF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="00D334EE" w:rsidRPr="00D334EE">
        <w:rPr>
          <w:szCs w:val="28"/>
        </w:rPr>
        <w:t xml:space="preserve"> состав</w:t>
      </w:r>
      <w:r w:rsidR="00AE5336">
        <w:rPr>
          <w:szCs w:val="28"/>
        </w:rPr>
        <w:t>е</w:t>
      </w:r>
      <w:r w:rsidR="00D334EE"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 w:rsidR="00454E02" w:rsidRPr="00D334EE">
        <w:rPr>
          <w:szCs w:val="28"/>
        </w:rPr>
        <w:t xml:space="preserve"> </w:t>
      </w:r>
      <w:r w:rsidR="00D334EE">
        <w:rPr>
          <w:szCs w:val="28"/>
        </w:rPr>
        <w:t xml:space="preserve"> </w:t>
      </w:r>
      <w:r w:rsidR="00D334EE" w:rsidRPr="00D334EE">
        <w:rPr>
          <w:szCs w:val="28"/>
        </w:rPr>
        <w:t xml:space="preserve">(далее </w:t>
      </w:r>
      <w:r w:rsidR="00D334EE">
        <w:rPr>
          <w:szCs w:val="28"/>
        </w:rPr>
        <w:t>–</w:t>
      </w:r>
      <w:r w:rsidR="00D334EE" w:rsidRPr="00D334EE">
        <w:rPr>
          <w:szCs w:val="28"/>
        </w:rPr>
        <w:t xml:space="preserve"> комиссия):</w:t>
      </w:r>
    </w:p>
    <w:p w:rsidR="00D334EE" w:rsidRPr="00D334EE" w:rsidRDefault="00D334EE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1</w:t>
      </w:r>
      <w:r w:rsidR="00B41BAF">
        <w:rPr>
          <w:szCs w:val="28"/>
        </w:rPr>
        <w:t>)</w:t>
      </w:r>
      <w:r>
        <w:rPr>
          <w:szCs w:val="28"/>
        </w:rPr>
        <w:t> </w:t>
      </w:r>
      <w:r w:rsidR="00B41BAF">
        <w:rPr>
          <w:szCs w:val="28"/>
        </w:rPr>
        <w:t>в</w:t>
      </w:r>
      <w:r w:rsidRPr="00D334EE">
        <w:rPr>
          <w:szCs w:val="28"/>
        </w:rPr>
        <w:t xml:space="preserve">вести в состав </w:t>
      </w:r>
      <w:r w:rsidR="00B41BAF">
        <w:rPr>
          <w:szCs w:val="28"/>
        </w:rPr>
        <w:t>к</w:t>
      </w:r>
      <w:r w:rsidRPr="00D334EE">
        <w:rPr>
          <w:szCs w:val="28"/>
        </w:rPr>
        <w:t xml:space="preserve">омиссии </w:t>
      </w:r>
      <w:r w:rsidR="00702F9E">
        <w:rPr>
          <w:szCs w:val="28"/>
        </w:rPr>
        <w:t>Лаврову Ольгу Игоревну</w:t>
      </w:r>
      <w:r w:rsidR="00454E02">
        <w:rPr>
          <w:szCs w:val="28"/>
        </w:rPr>
        <w:t xml:space="preserve">, </w:t>
      </w:r>
      <w:r w:rsidR="00702F9E">
        <w:rPr>
          <w:szCs w:val="28"/>
        </w:rPr>
        <w:t>начальника управления занятости населения</w:t>
      </w:r>
      <w:r w:rsidR="00837936">
        <w:rPr>
          <w:szCs w:val="28"/>
        </w:rPr>
        <w:t>;</w:t>
      </w:r>
    </w:p>
    <w:p w:rsidR="00697ACA" w:rsidRDefault="00D334EE" w:rsidP="00454E02">
      <w:pPr>
        <w:pStyle w:val="aa"/>
        <w:ind w:left="0" w:firstLine="709"/>
        <w:rPr>
          <w:szCs w:val="28"/>
        </w:rPr>
      </w:pPr>
      <w:r w:rsidRPr="00D334EE">
        <w:rPr>
          <w:szCs w:val="28"/>
        </w:rPr>
        <w:t>2</w:t>
      </w:r>
      <w:r w:rsidR="00B41BAF">
        <w:rPr>
          <w:szCs w:val="28"/>
        </w:rPr>
        <w:t xml:space="preserve">) вывести из состава комиссии </w:t>
      </w:r>
      <w:r w:rsidR="00702F9E">
        <w:rPr>
          <w:szCs w:val="28"/>
        </w:rPr>
        <w:t>Цветкову Н</w:t>
      </w:r>
      <w:r w:rsidR="00837936">
        <w:rPr>
          <w:szCs w:val="28"/>
        </w:rPr>
        <w:t>.А.</w:t>
      </w:r>
    </w:p>
    <w:p w:rsidR="00B41BAF" w:rsidRDefault="00B41BAF" w:rsidP="00454E02">
      <w:pPr>
        <w:pStyle w:val="aa"/>
        <w:ind w:left="0" w:firstLine="709"/>
      </w:pPr>
    </w:p>
    <w:p w:rsidR="00454E02" w:rsidRDefault="00454E02" w:rsidP="00454E02">
      <w:pPr>
        <w:pStyle w:val="aa"/>
        <w:ind w:left="0" w:firstLine="709"/>
      </w:pPr>
    </w:p>
    <w:p w:rsidR="00697ACA" w:rsidRPr="00A47BD0" w:rsidRDefault="00697ACA" w:rsidP="00454E02">
      <w:pPr>
        <w:pStyle w:val="aa"/>
        <w:ind w:left="0" w:firstLine="709"/>
      </w:pPr>
    </w:p>
    <w:p w:rsidR="0022060F" w:rsidRDefault="00B41BAF" w:rsidP="0022060F">
      <w:pPr>
        <w:pStyle w:val="aa"/>
        <w:ind w:left="0"/>
      </w:pPr>
      <w:proofErr w:type="spellStart"/>
      <w:r>
        <w:t>И.о</w:t>
      </w:r>
      <w:proofErr w:type="spellEnd"/>
      <w:r>
        <w:t xml:space="preserve"> министра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854676">
        <w:tab/>
      </w:r>
      <w:r w:rsidR="00854676">
        <w:tab/>
      </w:r>
      <w:r>
        <w:t xml:space="preserve">  </w:t>
      </w:r>
      <w:r w:rsidR="00702F9E">
        <w:t xml:space="preserve"> </w:t>
      </w:r>
      <w:r>
        <w:t xml:space="preserve">Е.В. </w:t>
      </w:r>
      <w:proofErr w:type="spellStart"/>
      <w:r>
        <w:t>Бахарева</w:t>
      </w:r>
      <w:proofErr w:type="spellEnd"/>
    </w:p>
    <w:p w:rsidR="002A6B70" w:rsidRDefault="002A6B70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B41BAF" w:rsidRDefault="00B41BAF" w:rsidP="00702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BAF" w:rsidRDefault="00B41BAF" w:rsidP="00702F9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41BAF" w:rsidSect="00B41BAF"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50ED"/>
    <w:rsid w:val="002833BF"/>
    <w:rsid w:val="00293E23"/>
    <w:rsid w:val="002A4488"/>
    <w:rsid w:val="002A6B70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47263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700D2B"/>
    <w:rsid w:val="0070199B"/>
    <w:rsid w:val="0070261F"/>
    <w:rsid w:val="00702F9E"/>
    <w:rsid w:val="00705C14"/>
    <w:rsid w:val="0073680E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5C67"/>
    <w:rsid w:val="00836480"/>
    <w:rsid w:val="00837936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CB8"/>
    <w:rsid w:val="00906D26"/>
    <w:rsid w:val="00937E42"/>
    <w:rsid w:val="009437A4"/>
    <w:rsid w:val="00954DBE"/>
    <w:rsid w:val="00980492"/>
    <w:rsid w:val="00982DAC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41BAF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45A2F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3</cp:revision>
  <cp:lastPrinted>2020-07-15T02:49:00Z</cp:lastPrinted>
  <dcterms:created xsi:type="dcterms:W3CDTF">2020-07-15T08:16:00Z</dcterms:created>
  <dcterms:modified xsi:type="dcterms:W3CDTF">2020-07-15T08:16:00Z</dcterms:modified>
</cp:coreProperties>
</file>