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CF8A2" w14:textId="77777777" w:rsidR="00FD4279" w:rsidRDefault="00044E3A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14:paraId="517B3C70" w14:textId="77777777" w:rsidR="00FD4279" w:rsidRDefault="00044E3A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7FCA6994" w14:textId="77777777" w:rsidR="00FD4279" w:rsidRPr="00C36604" w:rsidRDefault="00FD427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14:paraId="13414B41" w14:textId="77777777" w:rsidR="00FD4279" w:rsidRDefault="00044E3A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4AF0B316" w14:textId="77777777" w:rsidR="00FD4279" w:rsidRPr="00C36604" w:rsidRDefault="00FD4279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14:paraId="0F132EDC" w14:textId="77777777" w:rsidR="00FD4279" w:rsidRPr="00C36604" w:rsidRDefault="00FD4279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</w:rPr>
      </w:pPr>
    </w:p>
    <w:p w14:paraId="6DF9558E" w14:textId="77777777" w:rsidR="00FD4279" w:rsidRDefault="00044E3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ЗАКОН</w:t>
      </w:r>
    </w:p>
    <w:p w14:paraId="11542C2A" w14:textId="77777777" w:rsidR="00FD4279" w:rsidRDefault="00044E3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НОВОСИБИРСКОЙ ОБЛАСТИ</w:t>
      </w:r>
    </w:p>
    <w:p w14:paraId="652EF93C" w14:textId="77777777" w:rsidR="00FD4279" w:rsidRPr="00C36604" w:rsidRDefault="00FD42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561C528E" w14:textId="77777777" w:rsidR="00FD4279" w:rsidRPr="00C36604" w:rsidRDefault="00FD42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1797F0AC" w14:textId="77777777" w:rsidR="00FD4279" w:rsidRDefault="00044E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Закон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>«Об отдельных вопросах организации транспортного обслуживания населения на территории Новосибирской области»</w:t>
      </w:r>
    </w:p>
    <w:p w14:paraId="3AF8BD38" w14:textId="77777777" w:rsidR="00FD4279" w:rsidRPr="00C36604" w:rsidRDefault="00FD42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737FD2CD" w14:textId="77777777" w:rsidR="00FD4279" w:rsidRPr="00C36604" w:rsidRDefault="00FD42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09C6EAED" w14:textId="77777777" w:rsidR="00FD4279" w:rsidRDefault="00044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 1</w:t>
      </w:r>
    </w:p>
    <w:p w14:paraId="2F2F41AB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42F7001B" w14:textId="0E19BAA1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Закон Новосибирской области от 5 мая 2016 года № 55-ОЗ «Об отдельных вопросах организации транспортного обслуживания населения на территории Новосибирской области» (с изменениями, внесенными Законами Новосибирской области от 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 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185-ОЗ, от 6 июля 2018 года № 276-ОЗ, от 20 декабря 2019 года № 453-ОЗ, от 14 июля 2021 года № 93-ОЗ, от 1 декабря 2021 года № 142-ОЗ, от 1 декабря 2021 года № 148-ОЗ,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16 декабря 2022 года № 289-ОЗ, от 27 апреля 2023 года № 331-ОЗ, от 4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 379-ОЗ) следующие </w:t>
      </w:r>
      <w:r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14:paraId="18CBF47C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в статье 2:</w:t>
      </w:r>
    </w:p>
    <w:p w14:paraId="636F095E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а) в пункте 4 слова «, а также остановочных пунктов 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маршрутам регулярных перевозок»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исключить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;</w:t>
      </w:r>
    </w:p>
    <w:p w14:paraId="35C75090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б) дополнить подпунктом 8.1 следующего содержания:</w:t>
      </w:r>
    </w:p>
    <w:p w14:paraId="3A6A6FFE" w14:textId="0C196DD6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«8.1) установление порядка предоставления дубликата свидетельства об осуществлении перевозок по межмуниципальному маршруту регулярных перевозок по нерегулируемым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тарифам и дубликата карты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межмуниципального маршрута регулярных перевозок по нерегулируемым тарифам;»;</w:t>
      </w:r>
    </w:p>
    <w:p w14:paraId="20572849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в)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в пункте 12.1 слова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изменения муниципального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 заменить словами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изменения межмуниципального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слова «либо межмуниципального» заменить словами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либо муниципального»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;</w:t>
      </w:r>
    </w:p>
    <w:p w14:paraId="4AB13729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г)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пункт 12.6 изложить в следующей редакции:</w:t>
      </w:r>
    </w:p>
    <w:p w14:paraId="0B9DF40B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12.6) осуществление государственного регулирования тарифов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на услуги по перевозкам пассажиров и провозу ручной клади сверх установленных норм внеуличным транспортом по межмуниципальным мар</w:t>
      </w:r>
      <w:r>
        <w:rPr>
          <w:rFonts w:ascii="Times New Roman" w:hAnsi="Times New Roman"/>
          <w:sz w:val="28"/>
          <w:szCs w:val="28"/>
          <w:highlight w:val="white"/>
        </w:rPr>
        <w:t>шрутам и муниципальным маршрутам;»</w:t>
      </w:r>
      <w:r>
        <w:rPr>
          <w:rFonts w:ascii="Times New Roman" w:hAnsi="Times New Roman"/>
          <w:sz w:val="28"/>
          <w:szCs w:val="28"/>
          <w:highlight w:val="white"/>
        </w:rPr>
        <w:t>;</w:t>
      </w:r>
      <w:r>
        <w:rPr>
          <w:rFonts w:ascii="Times New Roman" w:hAnsi="Times New Roman"/>
          <w:sz w:val="28"/>
          <w:szCs w:val="28"/>
          <w:highlight w:val="white"/>
        </w:rPr>
        <w:t xml:space="preserve">  </w:t>
      </w:r>
    </w:p>
    <w:p w14:paraId="45A7FCCC" w14:textId="633716B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</w:t>
      </w:r>
      <w:r>
        <w:rPr>
          <w:rFonts w:ascii="Times New Roman" w:hAnsi="Times New Roman"/>
          <w:sz w:val="28"/>
          <w:szCs w:val="28"/>
          <w:highlight w:val="white"/>
        </w:rPr>
        <w:t>) дополнить пунктами 12.14</w:t>
      </w:r>
      <w:r>
        <w:rPr>
          <w:rFonts w:ascii="Times New Roman" w:hAnsi="Times New Roman"/>
          <w:sz w:val="28"/>
          <w:szCs w:val="28"/>
          <w:highlight w:val="white"/>
        </w:rPr>
        <w:t>–</w:t>
      </w:r>
      <w:r>
        <w:rPr>
          <w:rFonts w:ascii="Times New Roman" w:hAnsi="Times New Roman"/>
          <w:sz w:val="28"/>
          <w:szCs w:val="28"/>
          <w:highlight w:val="white"/>
        </w:rPr>
        <w:t>12.17 следующего содержания:</w:t>
      </w:r>
    </w:p>
    <w:p w14:paraId="5899FDCB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«12.14)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установление порядка и условий возмещения перевозчику потерь в доходах, возникших в результате государственного регулирования тарифов на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услуги по перевозкам пассажиров и провозу ручной клади сверх установленных норм</w:t>
      </w:r>
      <w:r>
        <w:rPr>
          <w:rFonts w:ascii="Times New Roman" w:hAnsi="Times New Roman"/>
          <w:sz w:val="28"/>
          <w:szCs w:val="28"/>
          <w:highlight w:val="white"/>
        </w:rPr>
        <w:t xml:space="preserve"> внеуличным транспортом по межмуниципальным маршрутам и муниципальным маршрутам;</w:t>
      </w:r>
    </w:p>
    <w:p w14:paraId="26AA2CDD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12.15)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установление порядка расчета и возмещения недополученных перевозчиком доходов в случаях,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если законом или иным нормативным правовым актом Новосибирской области отдельным категориям граждан установлены льготы по оплате проезда и провоза ручной клади сверх установленных норм </w:t>
      </w:r>
      <w:r>
        <w:rPr>
          <w:rFonts w:ascii="Times New Roman" w:hAnsi="Times New Roman"/>
          <w:sz w:val="28"/>
          <w:szCs w:val="28"/>
          <w:highlight w:val="white"/>
        </w:rPr>
        <w:t xml:space="preserve">внеуличным транспортом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по маршруту регулярных перевозок, на котором осу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ществляется государственное регулирование тарифов;</w:t>
      </w:r>
    </w:p>
    <w:p w14:paraId="6987E523" w14:textId="536F4418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12.16) определение </w:t>
      </w:r>
      <w:r>
        <w:rPr>
          <w:rFonts w:ascii="Times New Roman" w:hAnsi="Times New Roman"/>
          <w:sz w:val="28"/>
          <w:szCs w:val="28"/>
          <w:highlight w:val="white"/>
        </w:rPr>
        <w:t>порядка установления тарифов на услуги по перевозкам пассажиров и провозу ручной клади сверх установленных норм внеуличным транспортом по межмуниципальным маршрутам и муниципальным маршрутам;</w:t>
      </w:r>
    </w:p>
    <w:p w14:paraId="1D6E5B2A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12.17) </w:t>
      </w:r>
      <w:r>
        <w:rPr>
          <w:rFonts w:ascii="Times New Roman" w:hAnsi="Times New Roman"/>
          <w:sz w:val="28"/>
          <w:szCs w:val="28"/>
          <w:highlight w:val="white"/>
        </w:rPr>
        <w:t>установление тарифов на услуги по перевозкам пассажиров и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провозу ручной клади сверх установленных норм внеуличным транспортом по межмуниципальным маршрутам, находящемся в собственности Новосибирской области;»;</w:t>
      </w:r>
    </w:p>
    <w:p w14:paraId="2DAC1FDE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 в статье 3:</w:t>
      </w:r>
    </w:p>
    <w:p w14:paraId="3F4F57AC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 </w:t>
      </w:r>
      <w:r>
        <w:rPr>
          <w:rFonts w:ascii="Times New Roman" w:hAnsi="Times New Roman"/>
          <w:sz w:val="28"/>
          <w:szCs w:val="28"/>
          <w:highlight w:val="white"/>
        </w:rPr>
        <w:t>в части 1:</w:t>
      </w:r>
    </w:p>
    <w:p w14:paraId="61E33B06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пункте 4.1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слова «изменения муниципального» заменить словами «изменения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межмуниципального», слова «либо межмуниципального» заменить словами «либо муниципального»;</w:t>
      </w:r>
    </w:p>
    <w:p w14:paraId="655C3157" w14:textId="6E942FD9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/>
          <w:sz w:val="28"/>
          <w:szCs w:val="28"/>
          <w:highlight w:val="white"/>
        </w:rPr>
        <w:t>пунктом 4.2 следующего содержания:</w:t>
      </w:r>
    </w:p>
    <w:p w14:paraId="1CDDC07B" w14:textId="026AB0BF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«4.2) согласование порядка переноса сведений о маршруте регулярных перевозок</w:t>
      </w:r>
      <w:r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предусмотренных пунктами 3</w:t>
      </w:r>
      <w:r>
        <w:rPr>
          <w:rFonts w:ascii="Times New Roman" w:hAnsi="Times New Roman"/>
          <w:sz w:val="28"/>
          <w:szCs w:val="28"/>
          <w:highlight w:val="white"/>
        </w:rPr>
        <w:t xml:space="preserve"> – 18 части 1 статьи 26 Федерального закона № 220-ФЗ, </w:t>
      </w:r>
      <w:r>
        <w:rPr>
          <w:rFonts w:ascii="Times New Roman" w:hAnsi="Times New Roman"/>
          <w:sz w:val="28"/>
          <w:szCs w:val="28"/>
          <w:highlight w:val="white"/>
        </w:rPr>
        <w:t xml:space="preserve">при изменении его вида </w:t>
      </w:r>
      <w:r>
        <w:rPr>
          <w:rFonts w:ascii="Times New Roman" w:hAnsi="Times New Roman"/>
          <w:sz w:val="28"/>
          <w:szCs w:val="28"/>
          <w:highlight w:val="white"/>
        </w:rPr>
        <w:t>из реестра маршрутов регулярных перевозок, который содержит эти сведения, в реестр маршрутов регулярных перевозок, в который они должны быть включены в соответствии с измененным в</w:t>
      </w:r>
      <w:r>
        <w:rPr>
          <w:rFonts w:ascii="Times New Roman" w:hAnsi="Times New Roman"/>
          <w:sz w:val="28"/>
          <w:szCs w:val="28"/>
          <w:highlight w:val="white"/>
        </w:rPr>
        <w:t xml:space="preserve">идом маршрута, </w:t>
      </w:r>
      <w:r>
        <w:rPr>
          <w:rFonts w:ascii="Times New Roman" w:hAnsi="Times New Roman"/>
          <w:sz w:val="28"/>
          <w:szCs w:val="28"/>
          <w:highlight w:val="white"/>
        </w:rPr>
        <w:t xml:space="preserve">с уполномоченным федеральным органом исполнительной власти, уполномоченным органом местного самоуправления, к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компетенции которых в соответствии с Федеральным законом </w:t>
      </w:r>
      <w:r>
        <w:rPr>
          <w:rFonts w:ascii="Times New Roman" w:hAnsi="Times New Roman"/>
          <w:sz w:val="28"/>
          <w:szCs w:val="28"/>
          <w:highlight w:val="white"/>
        </w:rPr>
        <w:t>№ </w:t>
      </w:r>
      <w:r>
        <w:rPr>
          <w:rFonts w:ascii="Times New Roman" w:hAnsi="Times New Roman"/>
          <w:sz w:val="28"/>
          <w:szCs w:val="28"/>
          <w:highlight w:val="white"/>
        </w:rPr>
        <w:t>220-ФЗ отнесено ведение реестров маршрутов регулярных перевозок</w:t>
      </w:r>
      <w:r>
        <w:rPr>
          <w:rFonts w:ascii="Times New Roman" w:hAnsi="Times New Roman"/>
          <w:sz w:val="28"/>
          <w:szCs w:val="28"/>
          <w:highlight w:val="white"/>
        </w:rPr>
        <w:t xml:space="preserve"> соотв</w:t>
      </w:r>
      <w:r>
        <w:rPr>
          <w:rFonts w:ascii="Times New Roman" w:hAnsi="Times New Roman"/>
          <w:sz w:val="28"/>
          <w:szCs w:val="28"/>
          <w:highlight w:val="white"/>
        </w:rPr>
        <w:t>етствующих видов</w:t>
      </w:r>
      <w:r>
        <w:rPr>
          <w:rFonts w:ascii="Times New Roman" w:hAnsi="Times New Roman"/>
          <w:sz w:val="28"/>
          <w:szCs w:val="28"/>
          <w:highlight w:val="white"/>
        </w:rPr>
        <w:t>;»;</w:t>
      </w:r>
    </w:p>
    <w:p w14:paraId="022DFB6A" w14:textId="7D52BCD8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6 дополнить словами </w:t>
      </w:r>
      <w:r>
        <w:rPr>
          <w:rFonts w:ascii="Times New Roman" w:hAnsi="Times New Roman"/>
          <w:sz w:val="28"/>
          <w:szCs w:val="28"/>
          <w:highlight w:val="white"/>
        </w:rPr>
        <w:t>«,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предоставление дубликата свидетельства об осуществлении перевозок по межмуниципальному маршруту регулярных перевозок по нерегулируемым тарифам и дубликата карты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межмуниципального маршрута регулярных перевозок по нерегулируемым тарифам</w:t>
      </w:r>
      <w:r>
        <w:rPr>
          <w:rFonts w:ascii="Times New Roman" w:hAnsi="Times New Roman"/>
          <w:sz w:val="28"/>
          <w:szCs w:val="28"/>
          <w:highlight w:val="white"/>
        </w:rPr>
        <w:t>»;</w:t>
      </w:r>
    </w:p>
    <w:p w14:paraId="3912C4FC" w14:textId="384D3792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пункт 10 дополнить словами «</w:t>
      </w:r>
      <w:r>
        <w:rPr>
          <w:rFonts w:ascii="Times New Roman" w:hAnsi="Times New Roman"/>
          <w:sz w:val="28"/>
          <w:szCs w:val="28"/>
          <w:highlight w:val="white"/>
        </w:rPr>
        <w:t>, 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перенос сведений о маршруте, вид которого изменяется, предусмотренные пунктами </w:t>
      </w:r>
      <w:r>
        <w:rPr>
          <w:rFonts w:ascii="Times New Roman" w:hAnsi="Times New Roman"/>
          <w:sz w:val="28"/>
          <w:szCs w:val="28"/>
          <w:highlight w:val="white"/>
        </w:rPr>
        <w:t>3 </w:t>
      </w:r>
      <w:r>
        <w:rPr>
          <w:rFonts w:ascii="Times New Roman" w:hAnsi="Times New Roman"/>
          <w:sz w:val="28"/>
          <w:szCs w:val="28"/>
          <w:highlight w:val="white"/>
        </w:rPr>
        <w:t>–</w:t>
      </w:r>
      <w:r>
        <w:rPr>
          <w:rFonts w:ascii="Times New Roman" w:hAnsi="Times New Roman"/>
          <w:sz w:val="28"/>
          <w:szCs w:val="28"/>
          <w:highlight w:val="white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18 части 1 статьи 26 Федерального закона </w:t>
      </w:r>
      <w:r>
        <w:rPr>
          <w:rFonts w:ascii="Times New Roman" w:hAnsi="Times New Roman"/>
          <w:sz w:val="28"/>
          <w:szCs w:val="28"/>
          <w:highlight w:val="white"/>
        </w:rPr>
        <w:t>№ </w:t>
      </w:r>
      <w:r>
        <w:rPr>
          <w:rFonts w:ascii="Times New Roman" w:hAnsi="Times New Roman"/>
          <w:sz w:val="28"/>
          <w:szCs w:val="28"/>
          <w:highlight w:val="white"/>
        </w:rPr>
        <w:t xml:space="preserve">220-ФЗ, из </w:t>
      </w:r>
      <w:r>
        <w:rPr>
          <w:rFonts w:ascii="Times New Roman" w:hAnsi="Times New Roman"/>
          <w:sz w:val="28"/>
          <w:szCs w:val="28"/>
          <w:highlight w:val="white"/>
        </w:rPr>
        <w:t>реестра маршрутов регулярных перевозок, который содержит эти сведения, в реестр маршрутов регулярных перевозок, в который они должны быть включены в соответствии с измененным видом маршрута;»;</w:t>
      </w:r>
    </w:p>
    <w:p w14:paraId="201BC939" w14:textId="5E6101E0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15 </w:t>
      </w:r>
      <w:r>
        <w:rPr>
          <w:rFonts w:ascii="Times New Roman" w:hAnsi="Times New Roman"/>
          <w:sz w:val="28"/>
          <w:szCs w:val="28"/>
          <w:highlight w:val="white"/>
        </w:rPr>
        <w:t>признать утратившим силу;</w:t>
      </w:r>
    </w:p>
    <w:p w14:paraId="650359BC" w14:textId="4A91C451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пункте 16.2 </w:t>
      </w:r>
      <w:r>
        <w:rPr>
          <w:rFonts w:ascii="Times New Roman" w:hAnsi="Times New Roman"/>
          <w:sz w:val="28"/>
          <w:szCs w:val="28"/>
          <w:highlight w:val="white"/>
        </w:rPr>
        <w:t>слова «по межмуниципальному маршруту» исключить;</w:t>
      </w:r>
    </w:p>
    <w:p w14:paraId="4C966CD2" w14:textId="1D45D222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подпункт</w:t>
      </w:r>
      <w:r>
        <w:rPr>
          <w:rFonts w:ascii="Times New Roman" w:hAnsi="Times New Roman"/>
          <w:sz w:val="28"/>
          <w:szCs w:val="28"/>
          <w:highlight w:val="white"/>
        </w:rPr>
        <w:t xml:space="preserve"> 16.5 после слов «о регистрации» дополнить словами </w:t>
      </w:r>
      <w:r>
        <w:rPr>
          <w:rFonts w:ascii="Times New Roman" w:hAnsi="Times New Roman"/>
          <w:sz w:val="28"/>
          <w:szCs w:val="28"/>
          <w:highlight w:val="white"/>
        </w:rPr>
        <w:t>«, </w:t>
      </w:r>
      <w:r>
        <w:rPr>
          <w:rFonts w:ascii="Times New Roman" w:hAnsi="Times New Roman"/>
          <w:sz w:val="28"/>
          <w:szCs w:val="28"/>
          <w:highlight w:val="white"/>
        </w:rPr>
        <w:t>прекращении функционирования»</w:t>
      </w:r>
      <w:r>
        <w:rPr>
          <w:rFonts w:ascii="Times New Roman" w:hAnsi="Times New Roman"/>
          <w:sz w:val="28"/>
          <w:szCs w:val="28"/>
          <w:highlight w:val="white"/>
        </w:rPr>
        <w:t xml:space="preserve">, дополнить словами </w:t>
      </w:r>
      <w:r>
        <w:rPr>
          <w:rFonts w:ascii="Times New Roman" w:hAnsi="Times New Roman"/>
          <w:sz w:val="28"/>
          <w:szCs w:val="28"/>
          <w:highlight w:val="white"/>
        </w:rPr>
        <w:t>«, подача заявления о регис</w:t>
      </w:r>
      <w:r>
        <w:rPr>
          <w:rFonts w:ascii="Times New Roman" w:hAnsi="Times New Roman"/>
          <w:sz w:val="28"/>
          <w:szCs w:val="28"/>
          <w:highlight w:val="white"/>
        </w:rPr>
        <w:t>т</w:t>
      </w:r>
      <w:r>
        <w:rPr>
          <w:rFonts w:ascii="Times New Roman" w:hAnsi="Times New Roman"/>
          <w:sz w:val="28"/>
          <w:szCs w:val="28"/>
          <w:highlight w:val="white"/>
        </w:rPr>
        <w:t xml:space="preserve">рации остановочного пункта, </w:t>
      </w:r>
      <w:r>
        <w:rPr>
          <w:rFonts w:ascii="Times New Roman" w:hAnsi="Times New Roman"/>
          <w:sz w:val="28"/>
          <w:szCs w:val="28"/>
          <w:highlight w:val="white"/>
        </w:rPr>
        <w:t xml:space="preserve">включенного в межрегиональный маршрут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регулярных перевозок, но отсутствующего в реестре остановочных пунктов по м</w:t>
      </w:r>
      <w:r>
        <w:rPr>
          <w:rFonts w:ascii="Times New Roman" w:hAnsi="Times New Roman"/>
          <w:sz w:val="28"/>
          <w:szCs w:val="28"/>
          <w:highlight w:val="white"/>
        </w:rPr>
        <w:t>е</w:t>
      </w:r>
      <w:r>
        <w:rPr>
          <w:rFonts w:ascii="Times New Roman" w:hAnsi="Times New Roman"/>
          <w:sz w:val="28"/>
          <w:szCs w:val="28"/>
          <w:highlight w:val="white"/>
        </w:rPr>
        <w:t>жрегиональным и международным</w:t>
      </w:r>
      <w:r>
        <w:rPr>
          <w:rFonts w:ascii="Times New Roman" w:hAnsi="Times New Roman"/>
          <w:sz w:val="28"/>
          <w:szCs w:val="28"/>
          <w:highlight w:val="white"/>
        </w:rPr>
        <w:t xml:space="preserve"> маршрутам регулярных перевозок</w:t>
      </w:r>
      <w:r>
        <w:rPr>
          <w:rFonts w:ascii="Times New Roman" w:hAnsi="Times New Roman"/>
          <w:sz w:val="28"/>
          <w:szCs w:val="28"/>
          <w:highlight w:val="white"/>
        </w:rPr>
        <w:t xml:space="preserve">, в </w:t>
      </w:r>
      <w:r>
        <w:rPr>
          <w:rFonts w:ascii="Times New Roman" w:hAnsi="Times New Roman"/>
          <w:sz w:val="28"/>
          <w:szCs w:val="28"/>
          <w:highlight w:val="white"/>
        </w:rPr>
        <w:t>реестре остановочных пунктов по межрегиональным и международным маршрутам регу</w:t>
      </w:r>
      <w:r>
        <w:rPr>
          <w:rFonts w:ascii="Times New Roman" w:hAnsi="Times New Roman"/>
          <w:sz w:val="28"/>
          <w:szCs w:val="28"/>
          <w:highlight w:val="white"/>
        </w:rPr>
        <w:t>лярных перевозок или мотивированного отказа от представления указанного заявления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14:paraId="41D980DE" w14:textId="1A9B256A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б</w:t>
      </w:r>
      <w:r>
        <w:rPr>
          <w:rFonts w:ascii="Times New Roman" w:hAnsi="Times New Roman"/>
          <w:sz w:val="28"/>
          <w:szCs w:val="28"/>
          <w:highlight w:val="white"/>
        </w:rPr>
        <w:t>) в части 2 слова «Правительством Российской Федерац</w:t>
      </w:r>
      <w:r>
        <w:rPr>
          <w:rFonts w:ascii="Times New Roman" w:hAnsi="Times New Roman"/>
          <w:sz w:val="28"/>
          <w:szCs w:val="28"/>
        </w:rPr>
        <w:t>ии» заменить словами «в соответствии с федеральным законодательством»;</w:t>
      </w:r>
    </w:p>
    <w:p w14:paraId="5031908D" w14:textId="77777777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статью 4 дополнить пунктом 3 в следующего со</w:t>
      </w:r>
      <w:r>
        <w:rPr>
          <w:rFonts w:ascii="Times New Roman" w:hAnsi="Times New Roman"/>
          <w:sz w:val="28"/>
          <w:szCs w:val="28"/>
        </w:rPr>
        <w:t>держания:</w:t>
      </w:r>
    </w:p>
    <w:p w14:paraId="7FE6565A" w14:textId="4CF71CCA" w:rsidR="00FD4279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 установление регулируемых тарифов за перевозку пассажиров и их багажа по пригородным маршрутам регулярного сообщения внутренним водным транспортом.»;</w:t>
      </w:r>
    </w:p>
    <w:p w14:paraId="428BB654" w14:textId="25E86987" w:rsidR="00FD4279" w:rsidRPr="00C36604" w:rsidRDefault="00044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 в статье 5 слова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, </w:t>
      </w:r>
      <w:r>
        <w:rPr>
          <w:rFonts w:ascii="Times New Roman" w:hAnsi="Times New Roman"/>
          <w:sz w:val="28"/>
          <w:szCs w:val="28"/>
          <w:lang w:eastAsia="ru-RU"/>
        </w:rPr>
        <w:t>а также при повторном в течение года нарушении юридическим лицом, индивидуальным предпринимателем, одним из участников договора простого товарищества, которым выдано свидетельство об осуществлении перевозок по межмуниципальному маршруту регулярных перевозо</w:t>
      </w:r>
      <w:r>
        <w:rPr>
          <w:rFonts w:ascii="Times New Roman" w:hAnsi="Times New Roman"/>
          <w:sz w:val="28"/>
          <w:szCs w:val="28"/>
          <w:lang w:eastAsia="ru-RU"/>
        </w:rPr>
        <w:t xml:space="preserve">к по нерегулируемым тарифам, по муниципальному маршруту регулярных перевозок по нерегулируемым тарифам, требований к осуществлению перевозок по межмуниципальным маршрутам регулярных перевозок по нерегулируемым тарифам, требований к осуществлению перевозок </w:t>
      </w:r>
      <w:r>
        <w:rPr>
          <w:rFonts w:ascii="Times New Roman" w:hAnsi="Times New Roman"/>
          <w:sz w:val="28"/>
          <w:szCs w:val="28"/>
          <w:lang w:eastAsia="ru-RU"/>
        </w:rPr>
        <w:t>по муниципальным маршрутам регулярных перевозок по нерегулируемым тарифам соответственно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33DB4982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9FBD5D" w14:textId="77777777" w:rsidR="00FD4279" w:rsidRDefault="00044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 2</w:t>
      </w:r>
    </w:p>
    <w:p w14:paraId="5130A161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ABE52C" w14:textId="0EEFE596" w:rsidR="00FD4279" w:rsidRDefault="00044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Настоящий Закон вступает в силу со дня, следующего за днем его официального опубликования, за исключ</w:t>
      </w:r>
      <w:r>
        <w:rPr>
          <w:rFonts w:ascii="Times New Roman" w:hAnsi="Times New Roman"/>
          <w:sz w:val="28"/>
          <w:szCs w:val="28"/>
          <w:lang w:eastAsia="ru-RU"/>
        </w:rPr>
        <w:t xml:space="preserve">ением подпунктов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«в»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1, </w:t>
      </w:r>
      <w:r>
        <w:rPr>
          <w:rFonts w:ascii="Times New Roman" w:hAnsi="Times New Roman"/>
          <w:sz w:val="28"/>
          <w:szCs w:val="28"/>
          <w:lang w:eastAsia="ru-RU"/>
        </w:rPr>
        <w:t xml:space="preserve">абзацев второго – шестого, </w:t>
      </w:r>
      <w:r>
        <w:rPr>
          <w:rFonts w:ascii="Times New Roman" w:hAnsi="Times New Roman"/>
          <w:sz w:val="28"/>
          <w:szCs w:val="28"/>
          <w:lang w:eastAsia="ru-RU"/>
        </w:rPr>
        <w:t xml:space="preserve">восьмого и девятого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2, пункта 4 статьи 1 настоящего Закона.</w:t>
      </w:r>
    </w:p>
    <w:p w14:paraId="4A83A825" w14:textId="77B7E247" w:rsidR="00FD4279" w:rsidRDefault="00044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Подпункты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1, </w:t>
      </w:r>
      <w:r>
        <w:rPr>
          <w:rFonts w:ascii="Times New Roman" w:hAnsi="Times New Roman"/>
          <w:sz w:val="28"/>
          <w:szCs w:val="28"/>
          <w:lang w:eastAsia="ru-RU"/>
        </w:rPr>
        <w:t>абзацы второй – шестой, восьмой</w:t>
      </w:r>
      <w:r>
        <w:rPr>
          <w:rFonts w:ascii="Times New Roman" w:hAnsi="Times New Roman"/>
          <w:sz w:val="28"/>
          <w:szCs w:val="28"/>
          <w:lang w:eastAsia="ru-RU"/>
        </w:rPr>
        <w:t xml:space="preserve"> и девятый подпункта «а»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2, пункт 4 статьи 1 настоящего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вступают </w:t>
      </w:r>
      <w:r>
        <w:rPr>
          <w:rFonts w:ascii="Times New Roman" w:hAnsi="Times New Roman"/>
          <w:sz w:val="28"/>
          <w:szCs w:val="28"/>
          <w:lang w:eastAsia="ru-RU"/>
        </w:rPr>
        <w:t>в силу с 1 сентября 2024 года.</w:t>
      </w:r>
    </w:p>
    <w:p w14:paraId="37D66125" w14:textId="27970B4E" w:rsidR="00FD4279" w:rsidRDefault="00044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Подпункт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абзацы </w:t>
      </w:r>
      <w:r>
        <w:rPr>
          <w:rFonts w:ascii="Times New Roman" w:hAnsi="Times New Roman"/>
          <w:sz w:val="28"/>
          <w:szCs w:val="28"/>
          <w:lang w:eastAsia="ru-RU"/>
        </w:rPr>
        <w:t>второй, третий и четвертый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 статьи 1 настоящего Закона </w:t>
      </w:r>
      <w:r>
        <w:rPr>
          <w:rFonts w:ascii="Times New Roman" w:hAnsi="Times New Roman"/>
          <w:sz w:val="28"/>
          <w:szCs w:val="28"/>
          <w:lang w:eastAsia="ru-RU"/>
        </w:rPr>
        <w:t>действуют до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hAnsi="Times New Roman"/>
          <w:sz w:val="28"/>
          <w:szCs w:val="28"/>
          <w:lang w:eastAsia="ru-RU"/>
        </w:rPr>
        <w:t>года.</w:t>
      </w:r>
    </w:p>
    <w:p w14:paraId="365989C8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2407801F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4ECADD28" w14:textId="77777777" w:rsidR="00FD4279" w:rsidRPr="00C36604" w:rsidRDefault="00FD4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579334B3" w14:textId="77777777" w:rsidR="00FD4279" w:rsidRDefault="00044E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14:paraId="4559A9D1" w14:textId="77777777" w:rsidR="00FD4279" w:rsidRDefault="00044E3A">
      <w:pPr>
        <w:tabs>
          <w:tab w:val="left" w:pos="708"/>
          <w:tab w:val="left" w:pos="1416"/>
          <w:tab w:val="left" w:pos="2124"/>
          <w:tab w:val="left" w:pos="2832"/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ab/>
        <w:t>А.А. Травников</w:t>
      </w:r>
    </w:p>
    <w:p w14:paraId="1BD49B42" w14:textId="77777777" w:rsidR="00FD4279" w:rsidRPr="00C36604" w:rsidRDefault="00FD42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654EEC5" w14:textId="77777777" w:rsidR="00FD4279" w:rsidRPr="00C36604" w:rsidRDefault="00FD42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358D375" w14:textId="77777777" w:rsidR="00FD4279" w:rsidRDefault="00044E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Новосибирск</w:t>
      </w:r>
    </w:p>
    <w:p w14:paraId="41B50BD1" w14:textId="77777777" w:rsidR="00FD4279" w:rsidRPr="00C36604" w:rsidRDefault="00FD42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993225F" w14:textId="77777777" w:rsidR="00FD4279" w:rsidRDefault="00044E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«___» ___________ 2024 г.</w:t>
      </w:r>
    </w:p>
    <w:p w14:paraId="7C9A815B" w14:textId="77777777" w:rsidR="00FD4279" w:rsidRPr="00C36604" w:rsidRDefault="00FD42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E618102" w14:textId="77777777" w:rsidR="00FD4279" w:rsidRDefault="00044E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______________ – ОЗ</w:t>
      </w:r>
    </w:p>
    <w:sectPr w:rsidR="00FD4279" w:rsidSect="00C36604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622CCC9" w16cex:dateUtc="2024-01-31T05:39: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3622C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FC55F" w14:textId="77777777" w:rsidR="00044E3A" w:rsidRDefault="00044E3A">
      <w:pPr>
        <w:spacing w:after="0" w:line="240" w:lineRule="auto"/>
      </w:pPr>
      <w:r>
        <w:separator/>
      </w:r>
    </w:p>
  </w:endnote>
  <w:endnote w:type="continuationSeparator" w:id="0">
    <w:p w14:paraId="52AF29FE" w14:textId="77777777" w:rsidR="00044E3A" w:rsidRDefault="0004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E479" w14:textId="77777777" w:rsidR="00044E3A" w:rsidRDefault="00044E3A">
      <w:pPr>
        <w:spacing w:after="0" w:line="240" w:lineRule="auto"/>
      </w:pPr>
      <w:r>
        <w:separator/>
      </w:r>
    </w:p>
  </w:footnote>
  <w:footnote w:type="continuationSeparator" w:id="0">
    <w:p w14:paraId="49841B7E" w14:textId="77777777" w:rsidR="00044E3A" w:rsidRDefault="0004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7262" w14:textId="2259D919" w:rsidR="00FD4279" w:rsidRDefault="00044E3A">
    <w:pPr>
      <w:pStyle w:val="af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C36604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BC6"/>
    <w:multiLevelType w:val="hybridMultilevel"/>
    <w:tmpl w:val="7A385054"/>
    <w:lvl w:ilvl="0" w:tplc="6E9E215A">
      <w:start w:val="1"/>
      <w:numFmt w:val="decimal"/>
      <w:lvlText w:val="%1)"/>
      <w:lvlJc w:val="left"/>
      <w:pPr>
        <w:ind w:left="1069" w:hanging="360"/>
      </w:pPr>
    </w:lvl>
    <w:lvl w:ilvl="1" w:tplc="BDBE9DF0">
      <w:start w:val="1"/>
      <w:numFmt w:val="lowerLetter"/>
      <w:lvlText w:val="%2."/>
      <w:lvlJc w:val="left"/>
      <w:pPr>
        <w:ind w:left="1789" w:hanging="360"/>
      </w:pPr>
    </w:lvl>
    <w:lvl w:ilvl="2" w:tplc="7A9E7EE2">
      <w:start w:val="1"/>
      <w:numFmt w:val="lowerRoman"/>
      <w:lvlText w:val="%3."/>
      <w:lvlJc w:val="right"/>
      <w:pPr>
        <w:ind w:left="2509" w:hanging="180"/>
      </w:pPr>
    </w:lvl>
    <w:lvl w:ilvl="3" w:tplc="1FC8B6B0">
      <w:start w:val="1"/>
      <w:numFmt w:val="decimal"/>
      <w:lvlText w:val="%4."/>
      <w:lvlJc w:val="left"/>
      <w:pPr>
        <w:ind w:left="3229" w:hanging="360"/>
      </w:pPr>
    </w:lvl>
    <w:lvl w:ilvl="4" w:tplc="2EA0FB34">
      <w:start w:val="1"/>
      <w:numFmt w:val="lowerLetter"/>
      <w:lvlText w:val="%5."/>
      <w:lvlJc w:val="left"/>
      <w:pPr>
        <w:ind w:left="3949" w:hanging="360"/>
      </w:pPr>
    </w:lvl>
    <w:lvl w:ilvl="5" w:tplc="A6C69154">
      <w:start w:val="1"/>
      <w:numFmt w:val="lowerRoman"/>
      <w:lvlText w:val="%6."/>
      <w:lvlJc w:val="right"/>
      <w:pPr>
        <w:ind w:left="4669" w:hanging="180"/>
      </w:pPr>
    </w:lvl>
    <w:lvl w:ilvl="6" w:tplc="D130BBE2">
      <w:start w:val="1"/>
      <w:numFmt w:val="decimal"/>
      <w:lvlText w:val="%7."/>
      <w:lvlJc w:val="left"/>
      <w:pPr>
        <w:ind w:left="5389" w:hanging="360"/>
      </w:pPr>
    </w:lvl>
    <w:lvl w:ilvl="7" w:tplc="74DC7F48">
      <w:start w:val="1"/>
      <w:numFmt w:val="lowerLetter"/>
      <w:lvlText w:val="%8."/>
      <w:lvlJc w:val="left"/>
      <w:pPr>
        <w:ind w:left="6109" w:hanging="360"/>
      </w:pPr>
    </w:lvl>
    <w:lvl w:ilvl="8" w:tplc="91B6844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C3003"/>
    <w:multiLevelType w:val="hybridMultilevel"/>
    <w:tmpl w:val="32A68778"/>
    <w:lvl w:ilvl="0" w:tplc="415CDBAC">
      <w:start w:val="1"/>
      <w:numFmt w:val="decimal"/>
      <w:lvlText w:val="%1)"/>
      <w:lvlJc w:val="left"/>
      <w:pPr>
        <w:ind w:left="1068" w:hanging="360"/>
      </w:pPr>
      <w:rPr>
        <w:rFonts w:eastAsia="Calibri"/>
      </w:rPr>
    </w:lvl>
    <w:lvl w:ilvl="1" w:tplc="EF1A809C">
      <w:start w:val="1"/>
      <w:numFmt w:val="lowerLetter"/>
      <w:lvlText w:val="%2."/>
      <w:lvlJc w:val="left"/>
      <w:pPr>
        <w:ind w:left="1788" w:hanging="360"/>
      </w:pPr>
    </w:lvl>
    <w:lvl w:ilvl="2" w:tplc="6178CC9E">
      <w:start w:val="1"/>
      <w:numFmt w:val="lowerRoman"/>
      <w:lvlText w:val="%3."/>
      <w:lvlJc w:val="right"/>
      <w:pPr>
        <w:ind w:left="2508" w:hanging="180"/>
      </w:pPr>
    </w:lvl>
    <w:lvl w:ilvl="3" w:tplc="6010D420">
      <w:start w:val="1"/>
      <w:numFmt w:val="decimal"/>
      <w:lvlText w:val="%4."/>
      <w:lvlJc w:val="left"/>
      <w:pPr>
        <w:ind w:left="3228" w:hanging="360"/>
      </w:pPr>
    </w:lvl>
    <w:lvl w:ilvl="4" w:tplc="584CD812">
      <w:start w:val="1"/>
      <w:numFmt w:val="lowerLetter"/>
      <w:lvlText w:val="%5."/>
      <w:lvlJc w:val="left"/>
      <w:pPr>
        <w:ind w:left="3948" w:hanging="360"/>
      </w:pPr>
    </w:lvl>
    <w:lvl w:ilvl="5" w:tplc="D29AD60C">
      <w:start w:val="1"/>
      <w:numFmt w:val="lowerRoman"/>
      <w:lvlText w:val="%6."/>
      <w:lvlJc w:val="right"/>
      <w:pPr>
        <w:ind w:left="4668" w:hanging="180"/>
      </w:pPr>
    </w:lvl>
    <w:lvl w:ilvl="6" w:tplc="2304CE76">
      <w:start w:val="1"/>
      <w:numFmt w:val="decimal"/>
      <w:lvlText w:val="%7."/>
      <w:lvlJc w:val="left"/>
      <w:pPr>
        <w:ind w:left="5388" w:hanging="360"/>
      </w:pPr>
    </w:lvl>
    <w:lvl w:ilvl="7" w:tplc="0308A10E">
      <w:start w:val="1"/>
      <w:numFmt w:val="lowerLetter"/>
      <w:lvlText w:val="%8."/>
      <w:lvlJc w:val="left"/>
      <w:pPr>
        <w:ind w:left="6108" w:hanging="360"/>
      </w:pPr>
    </w:lvl>
    <w:lvl w:ilvl="8" w:tplc="38A2F87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75CB"/>
    <w:multiLevelType w:val="hybridMultilevel"/>
    <w:tmpl w:val="989AE5C0"/>
    <w:lvl w:ilvl="0" w:tplc="823A67CC">
      <w:start w:val="1"/>
      <w:numFmt w:val="decimal"/>
      <w:lvlText w:val="%1)"/>
      <w:lvlJc w:val="left"/>
      <w:pPr>
        <w:ind w:left="1068" w:hanging="360"/>
      </w:pPr>
    </w:lvl>
    <w:lvl w:ilvl="1" w:tplc="61E28628">
      <w:start w:val="1"/>
      <w:numFmt w:val="lowerLetter"/>
      <w:lvlText w:val="%2."/>
      <w:lvlJc w:val="left"/>
      <w:pPr>
        <w:ind w:left="1788" w:hanging="360"/>
      </w:pPr>
    </w:lvl>
    <w:lvl w:ilvl="2" w:tplc="0ECAC70C">
      <w:start w:val="1"/>
      <w:numFmt w:val="lowerRoman"/>
      <w:lvlText w:val="%3."/>
      <w:lvlJc w:val="right"/>
      <w:pPr>
        <w:ind w:left="2508" w:hanging="180"/>
      </w:pPr>
    </w:lvl>
    <w:lvl w:ilvl="3" w:tplc="A07E8074">
      <w:start w:val="1"/>
      <w:numFmt w:val="decimal"/>
      <w:lvlText w:val="%4."/>
      <w:lvlJc w:val="left"/>
      <w:pPr>
        <w:ind w:left="3228" w:hanging="360"/>
      </w:pPr>
    </w:lvl>
    <w:lvl w:ilvl="4" w:tplc="5998A0A8">
      <w:start w:val="1"/>
      <w:numFmt w:val="lowerLetter"/>
      <w:lvlText w:val="%5."/>
      <w:lvlJc w:val="left"/>
      <w:pPr>
        <w:ind w:left="3948" w:hanging="360"/>
      </w:pPr>
    </w:lvl>
    <w:lvl w:ilvl="5" w:tplc="EE82AEE8">
      <w:start w:val="1"/>
      <w:numFmt w:val="lowerRoman"/>
      <w:lvlText w:val="%6."/>
      <w:lvlJc w:val="right"/>
      <w:pPr>
        <w:ind w:left="4668" w:hanging="180"/>
      </w:pPr>
    </w:lvl>
    <w:lvl w:ilvl="6" w:tplc="68A2A8A8">
      <w:start w:val="1"/>
      <w:numFmt w:val="decimal"/>
      <w:lvlText w:val="%7."/>
      <w:lvlJc w:val="left"/>
      <w:pPr>
        <w:ind w:left="5388" w:hanging="360"/>
      </w:pPr>
    </w:lvl>
    <w:lvl w:ilvl="7" w:tplc="C778CA0E">
      <w:start w:val="1"/>
      <w:numFmt w:val="lowerLetter"/>
      <w:lvlText w:val="%8."/>
      <w:lvlJc w:val="left"/>
      <w:pPr>
        <w:ind w:left="6108" w:hanging="360"/>
      </w:pPr>
    </w:lvl>
    <w:lvl w:ilvl="8" w:tplc="0458F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8B116F"/>
    <w:multiLevelType w:val="hybridMultilevel"/>
    <w:tmpl w:val="2498289C"/>
    <w:lvl w:ilvl="0" w:tplc="9CCE0E0E">
      <w:start w:val="1"/>
      <w:numFmt w:val="decimal"/>
      <w:lvlText w:val="%1."/>
      <w:lvlJc w:val="left"/>
      <w:pPr>
        <w:ind w:left="1068" w:hanging="360"/>
      </w:pPr>
    </w:lvl>
    <w:lvl w:ilvl="1" w:tplc="A6F22E56">
      <w:start w:val="1"/>
      <w:numFmt w:val="lowerLetter"/>
      <w:lvlText w:val="%2."/>
      <w:lvlJc w:val="left"/>
      <w:pPr>
        <w:ind w:left="1788" w:hanging="360"/>
      </w:pPr>
    </w:lvl>
    <w:lvl w:ilvl="2" w:tplc="079E80A0">
      <w:start w:val="1"/>
      <w:numFmt w:val="lowerRoman"/>
      <w:lvlText w:val="%3."/>
      <w:lvlJc w:val="right"/>
      <w:pPr>
        <w:ind w:left="2508" w:hanging="180"/>
      </w:pPr>
    </w:lvl>
    <w:lvl w:ilvl="3" w:tplc="E8AC93E6">
      <w:start w:val="1"/>
      <w:numFmt w:val="decimal"/>
      <w:lvlText w:val="%4."/>
      <w:lvlJc w:val="left"/>
      <w:pPr>
        <w:ind w:left="3228" w:hanging="360"/>
      </w:pPr>
    </w:lvl>
    <w:lvl w:ilvl="4" w:tplc="6BEA7A2A">
      <w:start w:val="1"/>
      <w:numFmt w:val="lowerLetter"/>
      <w:lvlText w:val="%5."/>
      <w:lvlJc w:val="left"/>
      <w:pPr>
        <w:ind w:left="3948" w:hanging="360"/>
      </w:pPr>
    </w:lvl>
    <w:lvl w:ilvl="5" w:tplc="3968DD98">
      <w:start w:val="1"/>
      <w:numFmt w:val="lowerRoman"/>
      <w:lvlText w:val="%6."/>
      <w:lvlJc w:val="right"/>
      <w:pPr>
        <w:ind w:left="4668" w:hanging="180"/>
      </w:pPr>
    </w:lvl>
    <w:lvl w:ilvl="6" w:tplc="BF40871E">
      <w:start w:val="1"/>
      <w:numFmt w:val="decimal"/>
      <w:lvlText w:val="%7."/>
      <w:lvlJc w:val="left"/>
      <w:pPr>
        <w:ind w:left="5388" w:hanging="360"/>
      </w:pPr>
    </w:lvl>
    <w:lvl w:ilvl="7" w:tplc="F7FAEA4C">
      <w:start w:val="1"/>
      <w:numFmt w:val="lowerLetter"/>
      <w:lvlText w:val="%8."/>
      <w:lvlJc w:val="left"/>
      <w:pPr>
        <w:ind w:left="6108" w:hanging="360"/>
      </w:pPr>
    </w:lvl>
    <w:lvl w:ilvl="8" w:tplc="25AE0EA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E62FFD"/>
    <w:multiLevelType w:val="hybridMultilevel"/>
    <w:tmpl w:val="6464C8EE"/>
    <w:lvl w:ilvl="0" w:tplc="6C2EADEA">
      <w:start w:val="1"/>
      <w:numFmt w:val="decimal"/>
      <w:lvlText w:val="%1)"/>
      <w:lvlJc w:val="left"/>
      <w:pPr>
        <w:ind w:left="900" w:hanging="360"/>
      </w:pPr>
    </w:lvl>
    <w:lvl w:ilvl="1" w:tplc="98BA9C82">
      <w:start w:val="1"/>
      <w:numFmt w:val="lowerLetter"/>
      <w:lvlText w:val="%2."/>
      <w:lvlJc w:val="left"/>
      <w:pPr>
        <w:ind w:left="1620" w:hanging="360"/>
      </w:pPr>
    </w:lvl>
    <w:lvl w:ilvl="2" w:tplc="AF9EAF7E">
      <w:start w:val="1"/>
      <w:numFmt w:val="lowerRoman"/>
      <w:lvlText w:val="%3."/>
      <w:lvlJc w:val="right"/>
      <w:pPr>
        <w:ind w:left="2340" w:hanging="180"/>
      </w:pPr>
    </w:lvl>
    <w:lvl w:ilvl="3" w:tplc="FB325036">
      <w:start w:val="1"/>
      <w:numFmt w:val="decimal"/>
      <w:lvlText w:val="%4."/>
      <w:lvlJc w:val="left"/>
      <w:pPr>
        <w:ind w:left="3060" w:hanging="360"/>
      </w:pPr>
    </w:lvl>
    <w:lvl w:ilvl="4" w:tplc="8A265EFA">
      <w:start w:val="1"/>
      <w:numFmt w:val="lowerLetter"/>
      <w:lvlText w:val="%5."/>
      <w:lvlJc w:val="left"/>
      <w:pPr>
        <w:ind w:left="3780" w:hanging="360"/>
      </w:pPr>
    </w:lvl>
    <w:lvl w:ilvl="5" w:tplc="1CDC6A40">
      <w:start w:val="1"/>
      <w:numFmt w:val="lowerRoman"/>
      <w:lvlText w:val="%6."/>
      <w:lvlJc w:val="right"/>
      <w:pPr>
        <w:ind w:left="4500" w:hanging="180"/>
      </w:pPr>
    </w:lvl>
    <w:lvl w:ilvl="6" w:tplc="A9BACC2E">
      <w:start w:val="1"/>
      <w:numFmt w:val="decimal"/>
      <w:lvlText w:val="%7."/>
      <w:lvlJc w:val="left"/>
      <w:pPr>
        <w:ind w:left="5220" w:hanging="360"/>
      </w:pPr>
    </w:lvl>
    <w:lvl w:ilvl="7" w:tplc="80E081FA">
      <w:start w:val="1"/>
      <w:numFmt w:val="lowerLetter"/>
      <w:lvlText w:val="%8."/>
      <w:lvlJc w:val="left"/>
      <w:pPr>
        <w:ind w:left="5940" w:hanging="360"/>
      </w:pPr>
    </w:lvl>
    <w:lvl w:ilvl="8" w:tplc="DF2AE96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7A56C4"/>
    <w:multiLevelType w:val="hybridMultilevel"/>
    <w:tmpl w:val="D38C4616"/>
    <w:lvl w:ilvl="0" w:tplc="A492229E">
      <w:start w:val="1"/>
      <w:numFmt w:val="decimal"/>
      <w:lvlText w:val="%1)"/>
      <w:lvlJc w:val="left"/>
      <w:pPr>
        <w:ind w:left="1069" w:hanging="360"/>
      </w:pPr>
    </w:lvl>
    <w:lvl w:ilvl="1" w:tplc="78F27BD2">
      <w:start w:val="1"/>
      <w:numFmt w:val="lowerLetter"/>
      <w:lvlText w:val="%2."/>
      <w:lvlJc w:val="left"/>
      <w:pPr>
        <w:ind w:left="1789" w:hanging="360"/>
      </w:pPr>
    </w:lvl>
    <w:lvl w:ilvl="2" w:tplc="84762BC6">
      <w:start w:val="1"/>
      <w:numFmt w:val="lowerRoman"/>
      <w:lvlText w:val="%3."/>
      <w:lvlJc w:val="right"/>
      <w:pPr>
        <w:ind w:left="2509" w:hanging="180"/>
      </w:pPr>
    </w:lvl>
    <w:lvl w:ilvl="3" w:tplc="8E4435A2">
      <w:start w:val="1"/>
      <w:numFmt w:val="decimal"/>
      <w:lvlText w:val="%4."/>
      <w:lvlJc w:val="left"/>
      <w:pPr>
        <w:ind w:left="3229" w:hanging="360"/>
      </w:pPr>
    </w:lvl>
    <w:lvl w:ilvl="4" w:tplc="DA988210">
      <w:start w:val="1"/>
      <w:numFmt w:val="lowerLetter"/>
      <w:lvlText w:val="%5."/>
      <w:lvlJc w:val="left"/>
      <w:pPr>
        <w:ind w:left="3949" w:hanging="360"/>
      </w:pPr>
    </w:lvl>
    <w:lvl w:ilvl="5" w:tplc="193ED574">
      <w:start w:val="1"/>
      <w:numFmt w:val="lowerRoman"/>
      <w:lvlText w:val="%6."/>
      <w:lvlJc w:val="right"/>
      <w:pPr>
        <w:ind w:left="4669" w:hanging="180"/>
      </w:pPr>
    </w:lvl>
    <w:lvl w:ilvl="6" w:tplc="83469752">
      <w:start w:val="1"/>
      <w:numFmt w:val="decimal"/>
      <w:lvlText w:val="%7."/>
      <w:lvlJc w:val="left"/>
      <w:pPr>
        <w:ind w:left="5389" w:hanging="360"/>
      </w:pPr>
    </w:lvl>
    <w:lvl w:ilvl="7" w:tplc="A79EC47E">
      <w:start w:val="1"/>
      <w:numFmt w:val="lowerLetter"/>
      <w:lvlText w:val="%8."/>
      <w:lvlJc w:val="left"/>
      <w:pPr>
        <w:ind w:left="6109" w:hanging="360"/>
      </w:pPr>
    </w:lvl>
    <w:lvl w:ilvl="8" w:tplc="A3F67C8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0C1F8D"/>
    <w:multiLevelType w:val="hybridMultilevel"/>
    <w:tmpl w:val="1E7031C4"/>
    <w:lvl w:ilvl="0" w:tplc="B97ECBD6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9D030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40FEE28E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DDFE036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27A66E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A22CEB7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7EC0EBE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3230DB5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2D5C88A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79"/>
    <w:rsid w:val="00044E3A"/>
    <w:rsid w:val="00C36604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BAC1-F007-4267-BA32-8B52215E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eastAsia="Times New Roman"/>
    </w:rPr>
  </w:style>
  <w:style w:type="character" w:customStyle="1" w:styleId="af6">
    <w:name w:val="Верхний колонтитул Знак"/>
    <w:link w:val="af5"/>
    <w:uiPriority w:val="99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b/>
      <w:bCs/>
      <w:sz w:val="20"/>
      <w:szCs w:val="20"/>
    </w:r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sz w:val="22"/>
      <w:szCs w:val="22"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lastModifiedBy>Сокол Лидия Георгиевна</cp:lastModifiedBy>
  <cp:revision>2</cp:revision>
  <cp:lastPrinted>2024-02-06T08:39:00Z</cp:lastPrinted>
  <dcterms:created xsi:type="dcterms:W3CDTF">2024-02-08T05:18:00Z</dcterms:created>
  <dcterms:modified xsi:type="dcterms:W3CDTF">2024-02-08T05:18:00Z</dcterms:modified>
  <cp:version>983040</cp:version>
</cp:coreProperties>
</file>