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00" w:rsidRPr="007C2000" w:rsidRDefault="007C2000" w:rsidP="007C2000">
      <w:pPr>
        <w:widowControl w:val="0"/>
        <w:snapToGri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7C2000">
        <w:rPr>
          <w:rFonts w:ascii="Times New Roman" w:hAnsi="Times New Roman" w:cs="Times New Roman"/>
          <w:sz w:val="28"/>
          <w:szCs w:val="28"/>
        </w:rPr>
        <w:t>проект</w:t>
      </w:r>
    </w:p>
    <w:p w:rsidR="007C2000" w:rsidRPr="007C2000" w:rsidRDefault="007C2000" w:rsidP="007C2000">
      <w:pPr>
        <w:widowControl w:val="0"/>
        <w:snapToGri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7C2000">
        <w:rPr>
          <w:rFonts w:ascii="Times New Roman" w:hAnsi="Times New Roman" w:cs="Times New Roman"/>
          <w:sz w:val="28"/>
          <w:szCs w:val="28"/>
        </w:rPr>
        <w:t>распоряжения Правительства Новосибирской области</w:t>
      </w:r>
    </w:p>
    <w:p w:rsidR="007C2000" w:rsidRPr="007C2000" w:rsidRDefault="007C2000" w:rsidP="007C20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7C2000" w:rsidRPr="007C2000" w:rsidRDefault="007C2000" w:rsidP="007C20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7C2000" w:rsidRPr="007C2000" w:rsidRDefault="007C2000" w:rsidP="007C20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7C2000" w:rsidRDefault="007C2000" w:rsidP="007C20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156E0" w:rsidRDefault="00E156E0" w:rsidP="007C20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156E0" w:rsidRPr="007C2000" w:rsidRDefault="00E156E0" w:rsidP="007C20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7C2000" w:rsidRPr="007C2000" w:rsidRDefault="007C2000" w:rsidP="00675A5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C2000" w:rsidRPr="007C2000" w:rsidRDefault="007C2000" w:rsidP="007C20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7C2000" w:rsidRDefault="007C2000" w:rsidP="007C20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C2000">
        <w:rPr>
          <w:rFonts w:ascii="Times New Roman" w:hAnsi="Times New Roman" w:cs="Times New Roman"/>
          <w:sz w:val="28"/>
          <w:szCs w:val="24"/>
        </w:rPr>
        <w:t>Об утверждении плана мероприятий (план-график) перехода на период</w:t>
      </w:r>
      <w:r w:rsidR="007A0183">
        <w:rPr>
          <w:rFonts w:ascii="Times New Roman" w:hAnsi="Times New Roman" w:cs="Times New Roman"/>
          <w:sz w:val="28"/>
          <w:szCs w:val="24"/>
        </w:rPr>
        <w:t xml:space="preserve"> до</w:t>
      </w:r>
      <w:r w:rsidRPr="007C2000">
        <w:rPr>
          <w:rFonts w:ascii="Times New Roman" w:hAnsi="Times New Roman" w:cs="Times New Roman"/>
          <w:sz w:val="28"/>
          <w:szCs w:val="24"/>
        </w:rPr>
        <w:t xml:space="preserve"> 2020 года </w:t>
      </w:r>
      <w:r w:rsidR="006C5BE6" w:rsidRPr="00B341FE">
        <w:rPr>
          <w:rFonts w:ascii="Times New Roman" w:hAnsi="Times New Roman" w:cs="Times New Roman"/>
          <w:sz w:val="28"/>
          <w:szCs w:val="28"/>
        </w:rPr>
        <w:t>исполнительных органов власти Новосибирской области</w:t>
      </w:r>
      <w:r w:rsidRPr="007C2000">
        <w:rPr>
          <w:rFonts w:ascii="Times New Roman" w:hAnsi="Times New Roman" w:cs="Times New Roman"/>
          <w:sz w:val="28"/>
          <w:szCs w:val="24"/>
        </w:rPr>
        <w:t xml:space="preserve"> на использование отечественного офисного программного обеспечения</w:t>
      </w:r>
    </w:p>
    <w:p w:rsidR="007C2000" w:rsidRDefault="007C2000" w:rsidP="007707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42420" w:rsidRPr="00E625B1" w:rsidRDefault="00642420" w:rsidP="00642420">
      <w:pPr>
        <w:pStyle w:val="2"/>
        <w:shd w:val="clear" w:color="auto" w:fill="auto"/>
        <w:spacing w:before="0" w:after="0" w:line="298" w:lineRule="exact"/>
        <w:ind w:left="20" w:right="20" w:firstLine="700"/>
        <w:jc w:val="both"/>
        <w:rPr>
          <w:rFonts w:eastAsiaTheme="minorHAnsi"/>
          <w:sz w:val="28"/>
          <w:szCs w:val="24"/>
        </w:rPr>
      </w:pPr>
      <w:r w:rsidRPr="00642420">
        <w:rPr>
          <w:rFonts w:eastAsiaTheme="minorHAnsi"/>
          <w:sz w:val="28"/>
          <w:szCs w:val="24"/>
        </w:rPr>
        <w:t xml:space="preserve">Во исполнение Доктрины информационной безопасности Российской Федерации, утвержденной Указом Президента Российской Федерации от 05.12.2016 № 646 «Об утверждении Доктрины информационной безопасности Российской Федерации», Стратегии развития информационного общества в Российской Федерации на 2017 - 2030 годы, утвержденной Указом Президента Российской Федерации от 09.05.2017 № 203 «О Стратегии развития информационного общества в Российской Федерации на 2017 - 2030 годы», Плана перехода в 2016 - 2018 годах федеральных органов исполнительной власти и государственных внебюджетных фондов на использование отечественного офисного программного обеспечения, утвержденного распоряжением Правительства </w:t>
      </w:r>
      <w:r w:rsidRPr="00642420">
        <w:rPr>
          <w:rFonts w:eastAsiaTheme="minorHAnsi"/>
          <w:sz w:val="28"/>
          <w:szCs w:val="28"/>
          <w:shd w:val="clear" w:color="auto" w:fill="FFFFFF"/>
        </w:rPr>
        <w:t>Российской Федерации от 26.07.2016 № 1588-р, в соответствии с методическими рекомендациями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программного обеспечения, в том числе ранее закупленного офисного программного обеспечения, утвержденными приказом Минкомсвязи России от 04.07.</w:t>
      </w:r>
      <w:r w:rsidRPr="00E625B1">
        <w:rPr>
          <w:rFonts w:eastAsiaTheme="minorHAnsi"/>
          <w:sz w:val="28"/>
          <w:szCs w:val="24"/>
        </w:rPr>
        <w:t>2018 № 335 (далее - приказ Минкомсвязи № 335), в целях обеспечения комплексного подхода по обеспечению перехода на использование отечественного офисного программного обеспечения:</w:t>
      </w:r>
    </w:p>
    <w:p w:rsidR="007C2000" w:rsidRPr="007A0183" w:rsidRDefault="007C2000" w:rsidP="007A018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5B1">
        <w:rPr>
          <w:rFonts w:ascii="Times New Roman" w:hAnsi="Times New Roman" w:cs="Times New Roman"/>
          <w:sz w:val="28"/>
          <w:szCs w:val="24"/>
        </w:rPr>
        <w:t xml:space="preserve">Утвердить </w:t>
      </w:r>
      <w:hyperlink r:id="rId7" w:anchor="1000" w:history="1">
        <w:r w:rsidRPr="00E625B1">
          <w:rPr>
            <w:rFonts w:ascii="Times New Roman" w:hAnsi="Times New Roman" w:cs="Times New Roman"/>
            <w:sz w:val="28"/>
            <w:szCs w:val="24"/>
          </w:rPr>
          <w:t>план</w:t>
        </w:r>
      </w:hyperlink>
      <w:r w:rsidRPr="00E625B1">
        <w:rPr>
          <w:rFonts w:ascii="Times New Roman" w:hAnsi="Times New Roman" w:cs="Times New Roman"/>
          <w:sz w:val="28"/>
          <w:szCs w:val="24"/>
        </w:rPr>
        <w:t xml:space="preserve"> мероприятий (план-график) перехода на период </w:t>
      </w:r>
      <w:r w:rsidR="007A0183">
        <w:rPr>
          <w:rFonts w:ascii="Times New Roman" w:hAnsi="Times New Roman" w:cs="Times New Roman"/>
          <w:sz w:val="28"/>
          <w:szCs w:val="24"/>
        </w:rPr>
        <w:t xml:space="preserve">до </w:t>
      </w:r>
      <w:r w:rsidRPr="00E625B1">
        <w:rPr>
          <w:rFonts w:ascii="Times New Roman" w:hAnsi="Times New Roman" w:cs="Times New Roman"/>
          <w:sz w:val="28"/>
          <w:szCs w:val="24"/>
        </w:rPr>
        <w:t xml:space="preserve">2020 года </w:t>
      </w:r>
      <w:r w:rsidR="006C5BE6" w:rsidRPr="007A0183">
        <w:rPr>
          <w:rFonts w:ascii="Times New Roman" w:hAnsi="Times New Roman" w:cs="Times New Roman"/>
          <w:sz w:val="28"/>
          <w:szCs w:val="28"/>
        </w:rPr>
        <w:t>исполнительных органов власти Новосибирской области</w:t>
      </w:r>
      <w:r w:rsidR="006C5BE6" w:rsidRPr="007A0183">
        <w:rPr>
          <w:rFonts w:ascii="Times New Roman" w:hAnsi="Times New Roman" w:cs="Times New Roman"/>
          <w:sz w:val="28"/>
          <w:szCs w:val="24"/>
        </w:rPr>
        <w:t xml:space="preserve"> </w:t>
      </w:r>
      <w:r w:rsidRPr="007A0183">
        <w:rPr>
          <w:rFonts w:ascii="Times New Roman" w:hAnsi="Times New Roman" w:cs="Times New Roman"/>
          <w:sz w:val="28"/>
          <w:szCs w:val="24"/>
        </w:rPr>
        <w:t>на использование отечественного офисного программного обеспечения.</w:t>
      </w:r>
    </w:p>
    <w:p w:rsidR="00B341FE" w:rsidRDefault="00642420" w:rsidP="00B341F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5B1">
        <w:rPr>
          <w:rFonts w:ascii="Times New Roman" w:hAnsi="Times New Roman" w:cs="Times New Roman"/>
          <w:sz w:val="28"/>
          <w:szCs w:val="24"/>
        </w:rPr>
        <w:t>Определить департамент информатизации</w:t>
      </w:r>
      <w:r w:rsidRPr="006424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2420">
        <w:rPr>
          <w:rFonts w:ascii="Times New Roman" w:hAnsi="Times New Roman" w:cs="Times New Roman"/>
          <w:sz w:val="28"/>
          <w:szCs w:val="24"/>
        </w:rPr>
        <w:t xml:space="preserve">и развития телекоммуникационных технологий Новосибирской области (А.В. Дюбанов) ответственным за координацию мероприятий по переходу </w:t>
      </w:r>
      <w:r w:rsidR="006C5BE6" w:rsidRPr="00B341FE">
        <w:rPr>
          <w:rFonts w:ascii="Times New Roman" w:hAnsi="Times New Roman" w:cs="Times New Roman"/>
          <w:sz w:val="28"/>
          <w:szCs w:val="28"/>
        </w:rPr>
        <w:t>исполнительных органов власти Новосибирской области</w:t>
      </w:r>
      <w:r w:rsidR="006C5BE6" w:rsidRPr="00642420">
        <w:rPr>
          <w:rFonts w:ascii="Times New Roman" w:hAnsi="Times New Roman" w:cs="Times New Roman"/>
          <w:sz w:val="28"/>
          <w:szCs w:val="24"/>
        </w:rPr>
        <w:t xml:space="preserve"> </w:t>
      </w:r>
      <w:r w:rsidRPr="00642420">
        <w:rPr>
          <w:rFonts w:ascii="Times New Roman" w:hAnsi="Times New Roman" w:cs="Times New Roman"/>
          <w:sz w:val="28"/>
          <w:szCs w:val="24"/>
        </w:rPr>
        <w:t>на использование отечественного офисного программного обеспечения</w:t>
      </w:r>
      <w:r w:rsidR="00E625B1">
        <w:rPr>
          <w:rFonts w:ascii="Times New Roman" w:hAnsi="Times New Roman" w:cs="Times New Roman"/>
          <w:sz w:val="28"/>
          <w:szCs w:val="24"/>
        </w:rPr>
        <w:t>.</w:t>
      </w:r>
    </w:p>
    <w:p w:rsidR="00E625B1" w:rsidRPr="00B341FE" w:rsidRDefault="00B341FE" w:rsidP="00B341F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341FE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6C5BE6" w:rsidRPr="00B341FE">
        <w:rPr>
          <w:rFonts w:ascii="Times New Roman" w:hAnsi="Times New Roman" w:cs="Times New Roman"/>
          <w:sz w:val="28"/>
          <w:szCs w:val="28"/>
        </w:rPr>
        <w:t>исполнительных органов власти Новосибирской области</w:t>
      </w:r>
      <w:r w:rsidR="00E625B1" w:rsidRPr="00B341FE">
        <w:rPr>
          <w:rFonts w:ascii="Times New Roman" w:hAnsi="Times New Roman" w:cs="Times New Roman"/>
          <w:sz w:val="28"/>
          <w:szCs w:val="24"/>
        </w:rPr>
        <w:t>:</w:t>
      </w:r>
    </w:p>
    <w:p w:rsidR="00CD1014" w:rsidRDefault="00E625B1" w:rsidP="00CD101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140CB">
        <w:rPr>
          <w:rFonts w:ascii="Times New Roman" w:hAnsi="Times New Roman" w:cs="Times New Roman"/>
          <w:sz w:val="28"/>
          <w:szCs w:val="24"/>
        </w:rPr>
        <w:t>определить должностное лицо, ответственное за переход на использование отечественного офисного программного обеспечения;</w:t>
      </w:r>
    </w:p>
    <w:p w:rsidR="00CD1014" w:rsidRDefault="00CD1014" w:rsidP="00CD101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1014">
        <w:rPr>
          <w:rFonts w:ascii="Times New Roman" w:hAnsi="Times New Roman" w:cs="Times New Roman"/>
          <w:sz w:val="28"/>
          <w:szCs w:val="24"/>
        </w:rPr>
        <w:lastRenderedPageBreak/>
        <w:t>о</w:t>
      </w:r>
      <w:r w:rsidR="00E625B1" w:rsidRPr="00CD1014">
        <w:rPr>
          <w:rFonts w:ascii="Times New Roman" w:hAnsi="Times New Roman" w:cs="Times New Roman"/>
          <w:sz w:val="28"/>
          <w:szCs w:val="24"/>
        </w:rPr>
        <w:t>беспечить контроль выполнения мероприятий и достижения значений целевых показателей плана мероприятий (плана-графика) перехода на период до 2020 года органов исполнительной власти Новосибирской области на использование отечественного офисного программного обеспечения в установленные сроки.</w:t>
      </w:r>
    </w:p>
    <w:p w:rsidR="0052068A" w:rsidRDefault="007140CB" w:rsidP="0052068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1014">
        <w:rPr>
          <w:rFonts w:ascii="Times New Roman" w:hAnsi="Times New Roman" w:cs="Times New Roman"/>
          <w:sz w:val="28"/>
          <w:szCs w:val="24"/>
        </w:rPr>
        <w:t xml:space="preserve">Руководителям </w:t>
      </w:r>
      <w:r w:rsidR="00CD1014" w:rsidRPr="00CD1014">
        <w:rPr>
          <w:rFonts w:ascii="Times New Roman" w:hAnsi="Times New Roman" w:cs="Times New Roman"/>
          <w:sz w:val="28"/>
          <w:szCs w:val="28"/>
        </w:rPr>
        <w:t>исполнительных органов власти Новосибирской области</w:t>
      </w:r>
      <w:r w:rsidRPr="00CD1014">
        <w:rPr>
          <w:rFonts w:ascii="Times New Roman" w:hAnsi="Times New Roman" w:cs="Times New Roman"/>
          <w:sz w:val="28"/>
          <w:szCs w:val="24"/>
        </w:rPr>
        <w:t xml:space="preserve"> при наличии подведомственных организаций организовать в них работу по переходу на использование отечественного офисного программного обеспечения в период до 2020 года, в том числе путем утверждения подведомственными областными государственными учреждениями планов мероприятий согласно приложению № 3 к методическим рекомендациям, утвержденным приказом Минкомсвязи №</w:t>
      </w:r>
      <w:r w:rsidR="008D6F21" w:rsidRPr="00CD1014">
        <w:rPr>
          <w:rFonts w:ascii="Times New Roman" w:hAnsi="Times New Roman" w:cs="Times New Roman"/>
          <w:sz w:val="28"/>
          <w:szCs w:val="24"/>
        </w:rPr>
        <w:t>335</w:t>
      </w:r>
      <w:r w:rsidRPr="00CD1014">
        <w:rPr>
          <w:rFonts w:ascii="Times New Roman" w:hAnsi="Times New Roman" w:cs="Times New Roman"/>
          <w:sz w:val="28"/>
          <w:szCs w:val="24"/>
        </w:rPr>
        <w:t>.</w:t>
      </w:r>
    </w:p>
    <w:p w:rsidR="0052068A" w:rsidRDefault="0052068A" w:rsidP="0052068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2068A">
        <w:rPr>
          <w:rFonts w:ascii="Times New Roman" w:hAnsi="Times New Roman" w:cs="Times New Roman"/>
          <w:sz w:val="28"/>
          <w:szCs w:val="24"/>
        </w:rPr>
        <w:t>Департамент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52068A">
        <w:rPr>
          <w:rFonts w:ascii="Times New Roman" w:hAnsi="Times New Roman" w:cs="Times New Roman"/>
          <w:sz w:val="28"/>
          <w:szCs w:val="24"/>
        </w:rPr>
        <w:t xml:space="preserve"> информатизации</w:t>
      </w:r>
      <w:r w:rsidRPr="00520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2068A">
        <w:rPr>
          <w:rFonts w:ascii="Times New Roman" w:hAnsi="Times New Roman" w:cs="Times New Roman"/>
          <w:sz w:val="28"/>
          <w:szCs w:val="24"/>
        </w:rPr>
        <w:t xml:space="preserve">и развития телекоммуникационных технологий Новосибирской области (А.В. Дюбанов) </w:t>
      </w:r>
      <w:r w:rsidR="0022580E" w:rsidRPr="0022580E">
        <w:rPr>
          <w:rFonts w:ascii="Times New Roman" w:hAnsi="Times New Roman" w:cs="Times New Roman"/>
          <w:sz w:val="28"/>
          <w:szCs w:val="24"/>
        </w:rPr>
        <w:t>ежегодно</w:t>
      </w:r>
      <w:r w:rsidR="0022580E">
        <w:rPr>
          <w:rFonts w:ascii="Times New Roman" w:hAnsi="Times New Roman" w:cs="Times New Roman"/>
          <w:sz w:val="28"/>
          <w:szCs w:val="24"/>
        </w:rPr>
        <w:t>, до</w:t>
      </w:r>
      <w:r w:rsidR="0022580E" w:rsidRPr="0052068A">
        <w:rPr>
          <w:rFonts w:ascii="Times New Roman" w:hAnsi="Times New Roman" w:cs="Times New Roman"/>
          <w:sz w:val="28"/>
          <w:szCs w:val="24"/>
        </w:rPr>
        <w:t xml:space="preserve"> </w:t>
      </w:r>
      <w:r w:rsidR="0022580E">
        <w:rPr>
          <w:rFonts w:ascii="Times New Roman" w:hAnsi="Times New Roman" w:cs="Times New Roman"/>
          <w:sz w:val="28"/>
          <w:szCs w:val="24"/>
        </w:rPr>
        <w:t xml:space="preserve">1 </w:t>
      </w:r>
      <w:r w:rsidR="00F22EAE">
        <w:rPr>
          <w:rFonts w:ascii="Times New Roman" w:hAnsi="Times New Roman" w:cs="Times New Roman"/>
          <w:sz w:val="28"/>
          <w:szCs w:val="24"/>
        </w:rPr>
        <w:t>мая</w:t>
      </w:r>
      <w:r w:rsidR="0022580E">
        <w:rPr>
          <w:rFonts w:ascii="Times New Roman" w:hAnsi="Times New Roman" w:cs="Times New Roman"/>
          <w:sz w:val="28"/>
          <w:szCs w:val="24"/>
        </w:rPr>
        <w:t xml:space="preserve"> и до 01 </w:t>
      </w:r>
      <w:r w:rsidR="00F22EAE">
        <w:rPr>
          <w:rFonts w:ascii="Times New Roman" w:hAnsi="Times New Roman" w:cs="Times New Roman"/>
          <w:sz w:val="28"/>
          <w:szCs w:val="24"/>
        </w:rPr>
        <w:t>ноября</w:t>
      </w:r>
      <w:r w:rsidR="0022580E">
        <w:rPr>
          <w:rFonts w:ascii="Times New Roman" w:hAnsi="Times New Roman" w:cs="Times New Roman"/>
          <w:sz w:val="28"/>
          <w:szCs w:val="24"/>
        </w:rPr>
        <w:t>,</w:t>
      </w:r>
      <w:r w:rsidR="00FC0645" w:rsidRPr="0052068A">
        <w:rPr>
          <w:rFonts w:ascii="Times New Roman" w:hAnsi="Times New Roman" w:cs="Times New Roman"/>
          <w:sz w:val="28"/>
          <w:szCs w:val="24"/>
        </w:rPr>
        <w:t xml:space="preserve"> организовать мониторинг реализации плана мероприятий (плана-графика) перехода на период до 2020 года </w:t>
      </w:r>
      <w:r w:rsidRPr="0022580E">
        <w:rPr>
          <w:rFonts w:ascii="Times New Roman" w:hAnsi="Times New Roman" w:cs="Times New Roman"/>
          <w:sz w:val="28"/>
          <w:szCs w:val="24"/>
        </w:rPr>
        <w:t>исполнительных</w:t>
      </w:r>
      <w:r w:rsidRPr="00CD1014">
        <w:rPr>
          <w:rFonts w:ascii="Times New Roman" w:hAnsi="Times New Roman" w:cs="Times New Roman"/>
          <w:sz w:val="28"/>
          <w:szCs w:val="28"/>
        </w:rPr>
        <w:t xml:space="preserve"> органов власти Новосибирской области</w:t>
      </w:r>
      <w:r w:rsidR="00FC0645" w:rsidRPr="0052068A">
        <w:rPr>
          <w:rFonts w:ascii="Times New Roman" w:hAnsi="Times New Roman" w:cs="Times New Roman"/>
          <w:sz w:val="28"/>
          <w:szCs w:val="24"/>
        </w:rPr>
        <w:t>, в том числе в подведомственных им организациях при их наличии, на использование отечественного офисного программного обеспечения.</w:t>
      </w:r>
    </w:p>
    <w:p w:rsidR="004A7677" w:rsidRDefault="00FC0645" w:rsidP="004A767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2068A">
        <w:rPr>
          <w:rFonts w:ascii="Times New Roman" w:hAnsi="Times New Roman" w:cs="Times New Roman"/>
          <w:sz w:val="28"/>
          <w:szCs w:val="24"/>
        </w:rPr>
        <w:t>Рекомендовать органам местного самоуправления м</w:t>
      </w:r>
      <w:r w:rsidRPr="000F658B">
        <w:rPr>
          <w:rFonts w:ascii="Times New Roman" w:hAnsi="Times New Roman" w:cs="Times New Roman"/>
          <w:sz w:val="28"/>
          <w:szCs w:val="24"/>
        </w:rPr>
        <w:t>уници</w:t>
      </w:r>
      <w:r w:rsidRPr="0052068A">
        <w:rPr>
          <w:rFonts w:ascii="Times New Roman" w:hAnsi="Times New Roman" w:cs="Times New Roman"/>
          <w:sz w:val="28"/>
          <w:szCs w:val="24"/>
        </w:rPr>
        <w:t xml:space="preserve">пальных образований </w:t>
      </w:r>
      <w:r w:rsidR="00B879F4">
        <w:rPr>
          <w:rFonts w:ascii="Times New Roman" w:hAnsi="Times New Roman" w:cs="Times New Roman"/>
          <w:sz w:val="28"/>
          <w:szCs w:val="24"/>
        </w:rPr>
        <w:t>Новосибирской</w:t>
      </w:r>
      <w:r w:rsidRPr="0052068A">
        <w:rPr>
          <w:rFonts w:ascii="Times New Roman" w:hAnsi="Times New Roman" w:cs="Times New Roman"/>
          <w:sz w:val="28"/>
          <w:szCs w:val="24"/>
        </w:rPr>
        <w:t xml:space="preserve"> области, в том числе в подведомственных им организациях, организовать проведение мероприятий по обеспечению перехода на использование отечественного офисного программного обеспечения согласно приложениям № 2 и № 4 к методическим рекомендациям, утвержденным приказом Минкомсвязи № 335.</w:t>
      </w:r>
    </w:p>
    <w:p w:rsidR="00FC0645" w:rsidRDefault="00FC0645" w:rsidP="004A767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A7677">
        <w:rPr>
          <w:rFonts w:ascii="Times New Roman" w:hAnsi="Times New Roman" w:cs="Times New Roman"/>
          <w:sz w:val="28"/>
          <w:szCs w:val="24"/>
        </w:rPr>
        <w:t>Контроль за исполнением настоящего распоряжения возлож</w:t>
      </w:r>
      <w:r w:rsidR="00F12FE4" w:rsidRPr="004A7677">
        <w:rPr>
          <w:rFonts w:ascii="Times New Roman" w:hAnsi="Times New Roman" w:cs="Times New Roman"/>
          <w:sz w:val="28"/>
          <w:szCs w:val="24"/>
        </w:rPr>
        <w:t>ить на заместителя Губернатора Новосибирской области</w:t>
      </w:r>
      <w:r w:rsidRPr="004A7677">
        <w:rPr>
          <w:rFonts w:ascii="Times New Roman" w:hAnsi="Times New Roman" w:cs="Times New Roman"/>
          <w:sz w:val="28"/>
          <w:szCs w:val="24"/>
        </w:rPr>
        <w:t xml:space="preserve"> </w:t>
      </w:r>
      <w:r w:rsidR="00F12FE4" w:rsidRPr="004A7677">
        <w:rPr>
          <w:rFonts w:ascii="Times New Roman" w:hAnsi="Times New Roman" w:cs="Times New Roman"/>
          <w:sz w:val="28"/>
          <w:szCs w:val="24"/>
        </w:rPr>
        <w:t>Жукова А.В.</w:t>
      </w:r>
    </w:p>
    <w:p w:rsidR="00B879F4" w:rsidRDefault="00B879F4" w:rsidP="00B87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879F4" w:rsidRDefault="00B879F4" w:rsidP="00B87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879F4" w:rsidRDefault="00B879F4" w:rsidP="00B87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879F4" w:rsidRPr="00B879F4" w:rsidRDefault="00B879F4" w:rsidP="00B879F4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879F4">
        <w:rPr>
          <w:rFonts w:ascii="Times New Roman" w:hAnsi="Times New Roman" w:cs="Times New Roman"/>
          <w:sz w:val="28"/>
          <w:szCs w:val="24"/>
        </w:rPr>
        <w:t>Губернатор Новосибирской области</w:t>
      </w:r>
      <w:r w:rsidRPr="00B879F4">
        <w:rPr>
          <w:rFonts w:ascii="Times New Roman" w:hAnsi="Times New Roman" w:cs="Times New Roman"/>
          <w:sz w:val="28"/>
          <w:szCs w:val="24"/>
        </w:rPr>
        <w:tab/>
        <w:t xml:space="preserve">    </w:t>
      </w:r>
      <w:r>
        <w:rPr>
          <w:rFonts w:ascii="Times New Roman" w:hAnsi="Times New Roman" w:cs="Times New Roman"/>
          <w:sz w:val="28"/>
          <w:szCs w:val="24"/>
        </w:rPr>
        <w:t>А.А. Травников</w:t>
      </w:r>
    </w:p>
    <w:p w:rsidR="00F22EAE" w:rsidRPr="00AA0240" w:rsidRDefault="00F22EAE" w:rsidP="00AA0240">
      <w:pPr>
        <w:rPr>
          <w:rFonts w:ascii="Times New Roman" w:hAnsi="Times New Roman" w:cs="Times New Roman"/>
          <w:sz w:val="28"/>
          <w:szCs w:val="24"/>
        </w:rPr>
        <w:sectPr w:rsidR="00F22EAE" w:rsidRPr="00AA0240" w:rsidSect="00752395">
          <w:footerReference w:type="first" r:id="rId8"/>
          <w:pgSz w:w="11906" w:h="16838" w:code="9"/>
          <w:pgMar w:top="1134" w:right="567" w:bottom="1134" w:left="1418" w:header="709" w:footer="227" w:gutter="0"/>
          <w:cols w:space="708"/>
          <w:titlePg/>
          <w:docGrid w:linePitch="360"/>
        </w:sectPr>
      </w:pPr>
      <w:bookmarkStart w:id="0" w:name="_GoBack"/>
      <w:bookmarkEnd w:id="0"/>
    </w:p>
    <w:p w:rsidR="00F22EAE" w:rsidRPr="00F22EAE" w:rsidRDefault="00F22EAE" w:rsidP="00AA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22EAE" w:rsidRPr="00F22EAE" w:rsidSect="00F22EAE">
      <w:type w:val="continuous"/>
      <w:pgSz w:w="11906" w:h="16838" w:code="9"/>
      <w:pgMar w:top="1134" w:right="567" w:bottom="1134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9AB" w:rsidRDefault="002049AB">
      <w:pPr>
        <w:spacing w:after="0" w:line="240" w:lineRule="auto"/>
      </w:pPr>
      <w:r>
        <w:separator/>
      </w:r>
    </w:p>
  </w:endnote>
  <w:endnote w:type="continuationSeparator" w:id="0">
    <w:p w:rsidR="002049AB" w:rsidRDefault="0020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395" w:rsidRPr="006C5D6A" w:rsidRDefault="002049AB" w:rsidP="00752395">
    <w:pPr>
      <w:pStyle w:val="a4"/>
      <w:rPr>
        <w:sz w:val="20"/>
        <w:szCs w:val="20"/>
      </w:rPr>
    </w:pPr>
  </w:p>
  <w:p w:rsidR="00DA5F82" w:rsidRPr="006C5D6A" w:rsidRDefault="002049AB" w:rsidP="00DA5F82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9AB" w:rsidRDefault="002049AB">
      <w:pPr>
        <w:spacing w:after="0" w:line="240" w:lineRule="auto"/>
      </w:pPr>
      <w:r>
        <w:separator/>
      </w:r>
    </w:p>
  </w:footnote>
  <w:footnote w:type="continuationSeparator" w:id="0">
    <w:p w:rsidR="002049AB" w:rsidRDefault="00204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C14A5"/>
    <w:multiLevelType w:val="hybridMultilevel"/>
    <w:tmpl w:val="CEC277F8"/>
    <w:lvl w:ilvl="0" w:tplc="106A21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664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347C37"/>
    <w:multiLevelType w:val="multilevel"/>
    <w:tmpl w:val="4B1249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A90470"/>
    <w:multiLevelType w:val="hybridMultilevel"/>
    <w:tmpl w:val="DB666632"/>
    <w:lvl w:ilvl="0" w:tplc="A30805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01D6D"/>
    <w:multiLevelType w:val="hybridMultilevel"/>
    <w:tmpl w:val="0FA6AC00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68B413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E01F9C"/>
    <w:multiLevelType w:val="multilevel"/>
    <w:tmpl w:val="A476E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722505"/>
    <w:multiLevelType w:val="hybridMultilevel"/>
    <w:tmpl w:val="F85C991E"/>
    <w:lvl w:ilvl="0" w:tplc="9264A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444444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A11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27"/>
    <w:rsid w:val="000F658B"/>
    <w:rsid w:val="001B66EE"/>
    <w:rsid w:val="002049AB"/>
    <w:rsid w:val="0022580E"/>
    <w:rsid w:val="00272E0A"/>
    <w:rsid w:val="004A7677"/>
    <w:rsid w:val="0052068A"/>
    <w:rsid w:val="005B1D28"/>
    <w:rsid w:val="00636CC2"/>
    <w:rsid w:val="00642420"/>
    <w:rsid w:val="00675A54"/>
    <w:rsid w:val="006C5BE6"/>
    <w:rsid w:val="007140CB"/>
    <w:rsid w:val="007707A5"/>
    <w:rsid w:val="007771DA"/>
    <w:rsid w:val="007A0183"/>
    <w:rsid w:val="007C086C"/>
    <w:rsid w:val="007C2000"/>
    <w:rsid w:val="00841767"/>
    <w:rsid w:val="00854B1B"/>
    <w:rsid w:val="008B341F"/>
    <w:rsid w:val="008D6F21"/>
    <w:rsid w:val="00AA0240"/>
    <w:rsid w:val="00AC6081"/>
    <w:rsid w:val="00AF7227"/>
    <w:rsid w:val="00B341FE"/>
    <w:rsid w:val="00B67ED8"/>
    <w:rsid w:val="00B879F4"/>
    <w:rsid w:val="00CD1014"/>
    <w:rsid w:val="00DA2389"/>
    <w:rsid w:val="00DA6884"/>
    <w:rsid w:val="00E156E0"/>
    <w:rsid w:val="00E625B1"/>
    <w:rsid w:val="00ED51E5"/>
    <w:rsid w:val="00EF5AFA"/>
    <w:rsid w:val="00F12FE4"/>
    <w:rsid w:val="00F22EAE"/>
    <w:rsid w:val="00FC0645"/>
    <w:rsid w:val="00F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13A42F-C092-4778-BD26-04F0E7CE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00"/>
    <w:rPr>
      <w:sz w:val="24"/>
    </w:rPr>
  </w:style>
  <w:style w:type="paragraph" w:styleId="1">
    <w:name w:val="heading 1"/>
    <w:basedOn w:val="a"/>
    <w:link w:val="10"/>
    <w:uiPriority w:val="9"/>
    <w:qFormat/>
    <w:rsid w:val="001B6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00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C2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C2000"/>
    <w:rPr>
      <w:sz w:val="24"/>
    </w:rPr>
  </w:style>
  <w:style w:type="character" w:styleId="a6">
    <w:name w:val="Hyperlink"/>
    <w:basedOn w:val="a0"/>
    <w:uiPriority w:val="99"/>
    <w:semiHidden/>
    <w:unhideWhenUsed/>
    <w:rsid w:val="007C200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B6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4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4B1B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2"/>
    <w:rsid w:val="0064242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rsid w:val="00642420"/>
    <w:pPr>
      <w:widowControl w:val="0"/>
      <w:shd w:val="clear" w:color="auto" w:fill="FFFFFF"/>
      <w:spacing w:before="180" w:after="60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a">
    <w:name w:val="Колонтитул_"/>
    <w:basedOn w:val="a0"/>
    <w:rsid w:val="00FC0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b">
    <w:name w:val="Колонтитул"/>
    <w:basedOn w:val="aa"/>
    <w:rsid w:val="00FC0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1">
    <w:name w:val="Основной текст1"/>
    <w:basedOn w:val="a9"/>
    <w:rsid w:val="00FC0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styleId="ac">
    <w:name w:val="header"/>
    <w:basedOn w:val="a"/>
    <w:link w:val="ad"/>
    <w:unhideWhenUsed/>
    <w:rsid w:val="004A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4A76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estr-minsvyaz.ru/documents/rasporyazhenie-pravitelstva-rossii-ot-26-iyulya-2016-g-1588-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Елена Сергеевна</dc:creator>
  <cp:keywords/>
  <dc:description/>
  <cp:lastModifiedBy>Немченко Вероника Андреевна</cp:lastModifiedBy>
  <cp:revision>8</cp:revision>
  <cp:lastPrinted>2019-01-22T09:32:00Z</cp:lastPrinted>
  <dcterms:created xsi:type="dcterms:W3CDTF">2018-11-19T05:32:00Z</dcterms:created>
  <dcterms:modified xsi:type="dcterms:W3CDTF">2019-02-04T08:44:00Z</dcterms:modified>
</cp:coreProperties>
</file>