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2E" w:rsidRPr="00B8212E" w:rsidRDefault="00B8212E" w:rsidP="001B6A5F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12E">
        <w:rPr>
          <w:rFonts w:ascii="Times New Roman" w:eastAsia="Times New Roman" w:hAnsi="Times New Roman"/>
          <w:sz w:val="28"/>
          <w:szCs w:val="28"/>
          <w:lang w:eastAsia="ru-RU"/>
        </w:rPr>
        <w:t>УТВЕРЖДЕНЫ</w:t>
      </w:r>
    </w:p>
    <w:p w:rsidR="00B8212E" w:rsidRPr="00B8212E" w:rsidRDefault="00B8212E" w:rsidP="001B6A5F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12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 w:rsidR="001B6A5F"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</w:p>
    <w:p w:rsidR="00B8212E" w:rsidRPr="00B8212E" w:rsidRDefault="00B8212E" w:rsidP="001B6A5F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12E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B8212E" w:rsidRPr="00B8212E" w:rsidRDefault="00B8212E" w:rsidP="001B6A5F">
      <w:pPr>
        <w:widowControl w:val="0"/>
        <w:autoSpaceDE w:val="0"/>
        <w:autoSpaceDN w:val="0"/>
        <w:spacing w:after="0" w:line="240" w:lineRule="auto"/>
        <w:ind w:left="4536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212E">
        <w:rPr>
          <w:rFonts w:ascii="Times New Roman" w:eastAsia="Times New Roman" w:hAnsi="Times New Roman"/>
          <w:sz w:val="28"/>
          <w:szCs w:val="28"/>
          <w:lang w:eastAsia="ru-RU"/>
        </w:rPr>
        <w:t>от ________№_______</w:t>
      </w:r>
    </w:p>
    <w:p w:rsidR="00551D80" w:rsidRPr="00041C35" w:rsidRDefault="00551D80" w:rsidP="00B821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212E" w:rsidRPr="00B8212E" w:rsidRDefault="00B8212E" w:rsidP="00B821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1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в министерстве </w:t>
      </w:r>
      <w:r w:rsidR="001B6A5F">
        <w:rPr>
          <w:rFonts w:ascii="Times New Roman" w:eastAsia="Times New Roman" w:hAnsi="Times New Roman"/>
          <w:b/>
          <w:sz w:val="28"/>
          <w:szCs w:val="28"/>
          <w:lang w:eastAsia="ru-RU"/>
        </w:rPr>
        <w:t>промышленности, торговли и развития предпринимательства</w:t>
      </w:r>
      <w:r w:rsidRPr="00B821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B8212E" w:rsidRPr="00041C35" w:rsidRDefault="00B8212E" w:rsidP="00B8212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12E" w:rsidRPr="00041C35" w:rsidRDefault="00B8212E" w:rsidP="00B8212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Настоящими правилами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 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2. В целях осуществления внутреннего контроля соответствия обработки персональных данных установленным требованиям в министерстве промышленности, торговли и развития предпринимательства Новосибирской области (далее – министерство) проводятся периодические проверки условий обработки персональных данных.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Проверки осуществляются должностным лицом, ответственным за организацию обработки персональных </w:t>
      </w:r>
      <w:r w:rsidRPr="00903F74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в </w:t>
      </w:r>
      <w:r w:rsidR="00FA7ACE" w:rsidRPr="00903F74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структурном подразделении </w:t>
      </w:r>
      <w:r w:rsidRPr="00903F74">
        <w:rPr>
          <w:rFonts w:ascii="Times New Roman" w:eastAsia="Times New Roman" w:hAnsi="Times New Roman"/>
          <w:sz w:val="28"/>
          <w:szCs w:val="28"/>
          <w:lang w:eastAsia="ru-RU"/>
        </w:rPr>
        <w:t>министерств</w:t>
      </w:r>
      <w:r w:rsidR="00FA7ACE" w:rsidRPr="00903F7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03F74">
        <w:rPr>
          <w:rFonts w:ascii="Times New Roman" w:eastAsia="Times New Roman" w:hAnsi="Times New Roman"/>
          <w:sz w:val="28"/>
          <w:szCs w:val="28"/>
          <w:lang w:eastAsia="ru-RU"/>
        </w:rPr>
        <w:t xml:space="preserve">, либо комиссией, образуемой в министерстве (далее – комиссия). 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4. Проведение внеплановой проверки организуется в течение трех рабочих дней с момента поступления заявления.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5. 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1) порядок и условия применения организационных и технических мер по обеспечению безопасности персональных данных при их обработке;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2) порядок и условия применения средств защиты информации;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3) 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EC1C05" w:rsidRPr="00EC1C05" w:rsidRDefault="007F43CA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C1C05" w:rsidRPr="00EC1C05">
        <w:rPr>
          <w:rFonts w:ascii="Times New Roman" w:eastAsia="Times New Roman" w:hAnsi="Times New Roman"/>
          <w:sz w:val="28"/>
          <w:szCs w:val="28"/>
          <w:lang w:eastAsia="ru-RU"/>
        </w:rPr>
        <w:t>) соблюдение правил обработки персональных данных в министерстве;</w:t>
      </w:r>
    </w:p>
    <w:p w:rsidR="00EC1C05" w:rsidRPr="00EC1C05" w:rsidRDefault="007F43CA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C1C05" w:rsidRPr="00EC1C05">
        <w:rPr>
          <w:rFonts w:ascii="Times New Roman" w:eastAsia="Times New Roman" w:hAnsi="Times New Roman"/>
          <w:sz w:val="28"/>
          <w:szCs w:val="28"/>
          <w:lang w:eastAsia="ru-RU"/>
        </w:rPr>
        <w:t>) наличие (отсутствие) фактов несанкционированного доступ к персональным данным и принятие необходимых мер;</w:t>
      </w:r>
    </w:p>
    <w:p w:rsidR="00EC1C05" w:rsidRPr="00EC1C05" w:rsidRDefault="007F43CA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C1C05" w:rsidRPr="00EC1C05">
        <w:rPr>
          <w:rFonts w:ascii="Times New Roman" w:eastAsia="Times New Roman" w:hAnsi="Times New Roman"/>
          <w:sz w:val="28"/>
          <w:szCs w:val="28"/>
          <w:lang w:eastAsia="ru-RU"/>
        </w:rPr>
        <w:t>) 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EC1C05" w:rsidRPr="00EC1C05" w:rsidRDefault="007F43CA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C1C05" w:rsidRPr="00EC1C05">
        <w:rPr>
          <w:rFonts w:ascii="Times New Roman" w:eastAsia="Times New Roman" w:hAnsi="Times New Roman"/>
          <w:sz w:val="28"/>
          <w:szCs w:val="28"/>
          <w:lang w:eastAsia="ru-RU"/>
        </w:rPr>
        <w:t>) осуществление мероприятий по обеспечению целостности персональных данных.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 Должностное лицо, ответственное за организацию обработки персональных </w:t>
      </w:r>
      <w:r w:rsidRPr="00903F74">
        <w:rPr>
          <w:rFonts w:ascii="Times New Roman" w:eastAsia="Times New Roman" w:hAnsi="Times New Roman"/>
          <w:sz w:val="28"/>
          <w:szCs w:val="28"/>
          <w:lang w:eastAsia="ru-RU"/>
        </w:rPr>
        <w:t>данных в</w:t>
      </w:r>
      <w:r w:rsidR="00FA7ACE" w:rsidRPr="00903F7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структурном подразделении</w:t>
      </w:r>
      <w:r w:rsidRPr="00903F7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</w:t>
      </w:r>
      <w:r w:rsidR="00FA7ACE" w:rsidRPr="00903F7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, либо комиссия при проведении проверки соответствия обработки персональных данных имеют право: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1) запрашивать у работников министерства информацию, необходимую для реализации полномочий;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2) требовать от уполномоченных на обработку персональных данных должностных лиц уточнения, блокирования или уничтожения недостоверных и полученных незаконным путем персональных данных;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3)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4) вносить министру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5) вносить министру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903F74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персональных данных, ставших известными должностному лицу, ответственному за организацию обработки персональных данных </w:t>
      </w:r>
      <w:r w:rsidR="00FA7ACE" w:rsidRPr="00903F74">
        <w:rPr>
          <w:rFonts w:ascii="Times New Roman" w:eastAsia="Times New Roman" w:hAnsi="Times New Roman"/>
          <w:sz w:val="28"/>
          <w:szCs w:val="28"/>
          <w:lang w:eastAsia="ru-RU"/>
        </w:rPr>
        <w:t>в структурном подразделении министерства</w:t>
      </w:r>
      <w:r w:rsidRPr="00903F74">
        <w:rPr>
          <w:rFonts w:ascii="Times New Roman" w:eastAsia="Times New Roman" w:hAnsi="Times New Roman"/>
          <w:sz w:val="28"/>
          <w:szCs w:val="28"/>
          <w:lang w:eastAsia="ru-RU"/>
        </w:rPr>
        <w:t xml:space="preserve">, либо членам комиссии при проведении проверки соответствия обработки персональных </w:t>
      </w: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данных в ходе проведения мероприятий внутреннего контроля, должна обеспечиваться конфиденциальность.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>8. Своевременность и правильность проведения проверки контролируется министром.</w:t>
      </w:r>
    </w:p>
    <w:p w:rsidR="00EC1C05" w:rsidRPr="00EC1C05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C05">
        <w:rPr>
          <w:rFonts w:ascii="Times New Roman" w:eastAsia="Times New Roman" w:hAnsi="Times New Roman"/>
          <w:sz w:val="28"/>
          <w:szCs w:val="28"/>
          <w:lang w:eastAsia="ru-RU"/>
        </w:rPr>
        <w:t xml:space="preserve">9. Проверка должна быть завершена не позднее чем через 30 календарных дней со дня принятия решения о ее проведении. </w:t>
      </w:r>
    </w:p>
    <w:p w:rsidR="004750F5" w:rsidRPr="00903F74" w:rsidRDefault="00EC1C05" w:rsidP="00EC1C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903F74">
        <w:rPr>
          <w:rFonts w:ascii="Times New Roman" w:eastAsia="Times New Roman" w:hAnsi="Times New Roman"/>
          <w:sz w:val="28"/>
          <w:szCs w:val="28"/>
          <w:lang w:eastAsia="ru-RU"/>
        </w:rPr>
        <w:t>О результатах проведенной проверки и мерах, необходимых для устранения выявленных нарушений, министру докладывает должностное лицо, ответственное за организацию обработки персональных данных</w:t>
      </w:r>
      <w:r w:rsidR="00FA7ACE" w:rsidRPr="00903F74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структурном подразделении министерства</w:t>
      </w:r>
      <w:r w:rsidRPr="00903F74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председатель комиссии, в форме письменного заключения (докладной записки).</w:t>
      </w:r>
      <w:bookmarkEnd w:id="0"/>
    </w:p>
    <w:sectPr w:rsidR="004750F5" w:rsidRPr="00903F74" w:rsidSect="00C4701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30" w:rsidRDefault="00E84B30" w:rsidP="00D3449A">
      <w:pPr>
        <w:spacing w:after="0" w:line="240" w:lineRule="auto"/>
      </w:pPr>
      <w:r>
        <w:separator/>
      </w:r>
    </w:p>
  </w:endnote>
  <w:endnote w:type="continuationSeparator" w:id="0">
    <w:p w:rsidR="00E84B30" w:rsidRDefault="00E84B30" w:rsidP="00D3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30" w:rsidRDefault="00E84B30" w:rsidP="00D3449A">
      <w:pPr>
        <w:spacing w:after="0" w:line="240" w:lineRule="auto"/>
      </w:pPr>
      <w:r>
        <w:separator/>
      </w:r>
    </w:p>
  </w:footnote>
  <w:footnote w:type="continuationSeparator" w:id="0">
    <w:p w:rsidR="00E84B30" w:rsidRDefault="00E84B30" w:rsidP="00D3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06803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3449A" w:rsidRPr="00C4701E" w:rsidRDefault="00D3449A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C4701E">
          <w:rPr>
            <w:rFonts w:ascii="Times New Roman" w:hAnsi="Times New Roman"/>
            <w:sz w:val="20"/>
            <w:szCs w:val="20"/>
          </w:rPr>
          <w:fldChar w:fldCharType="begin"/>
        </w:r>
        <w:r w:rsidRPr="00C4701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4701E">
          <w:rPr>
            <w:rFonts w:ascii="Times New Roman" w:hAnsi="Times New Roman"/>
            <w:sz w:val="20"/>
            <w:szCs w:val="20"/>
          </w:rPr>
          <w:fldChar w:fldCharType="separate"/>
        </w:r>
        <w:r w:rsidR="00903F74">
          <w:rPr>
            <w:rFonts w:ascii="Times New Roman" w:hAnsi="Times New Roman"/>
            <w:noProof/>
            <w:sz w:val="20"/>
            <w:szCs w:val="20"/>
          </w:rPr>
          <w:t>2</w:t>
        </w:r>
        <w:r w:rsidRPr="00C4701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3449A" w:rsidRPr="00C4701E" w:rsidRDefault="00D3449A">
    <w:pPr>
      <w:pStyle w:val="a3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52"/>
    <w:rsid w:val="00041C35"/>
    <w:rsid w:val="00083A44"/>
    <w:rsid w:val="000C5CA3"/>
    <w:rsid w:val="00115AFF"/>
    <w:rsid w:val="00116023"/>
    <w:rsid w:val="00140233"/>
    <w:rsid w:val="00147ACE"/>
    <w:rsid w:val="001A788A"/>
    <w:rsid w:val="001B623F"/>
    <w:rsid w:val="001B6A5F"/>
    <w:rsid w:val="001D47F0"/>
    <w:rsid w:val="00211C07"/>
    <w:rsid w:val="002151C3"/>
    <w:rsid w:val="00250363"/>
    <w:rsid w:val="00254036"/>
    <w:rsid w:val="002850BB"/>
    <w:rsid w:val="002C3051"/>
    <w:rsid w:val="002E07A8"/>
    <w:rsid w:val="002E3909"/>
    <w:rsid w:val="003043E0"/>
    <w:rsid w:val="00331084"/>
    <w:rsid w:val="003B46DD"/>
    <w:rsid w:val="003C4BB3"/>
    <w:rsid w:val="003D4147"/>
    <w:rsid w:val="004750F5"/>
    <w:rsid w:val="004C464E"/>
    <w:rsid w:val="004E1ADC"/>
    <w:rsid w:val="004E23D1"/>
    <w:rsid w:val="00551D80"/>
    <w:rsid w:val="00551E19"/>
    <w:rsid w:val="0059703B"/>
    <w:rsid w:val="005F6D17"/>
    <w:rsid w:val="00605776"/>
    <w:rsid w:val="00610D38"/>
    <w:rsid w:val="00660DBD"/>
    <w:rsid w:val="0071249D"/>
    <w:rsid w:val="00713DFF"/>
    <w:rsid w:val="007161CE"/>
    <w:rsid w:val="00745CE8"/>
    <w:rsid w:val="00783085"/>
    <w:rsid w:val="0079012E"/>
    <w:rsid w:val="007F43CA"/>
    <w:rsid w:val="008021EE"/>
    <w:rsid w:val="00852F00"/>
    <w:rsid w:val="00861AC2"/>
    <w:rsid w:val="00893F35"/>
    <w:rsid w:val="008C7B59"/>
    <w:rsid w:val="008D2C37"/>
    <w:rsid w:val="008E7BD6"/>
    <w:rsid w:val="00903F74"/>
    <w:rsid w:val="00916D7B"/>
    <w:rsid w:val="00926CE6"/>
    <w:rsid w:val="009B48F3"/>
    <w:rsid w:val="00A12AD7"/>
    <w:rsid w:val="00A25C48"/>
    <w:rsid w:val="00A26352"/>
    <w:rsid w:val="00A751EE"/>
    <w:rsid w:val="00AD3F47"/>
    <w:rsid w:val="00B20FFC"/>
    <w:rsid w:val="00B3442D"/>
    <w:rsid w:val="00B64105"/>
    <w:rsid w:val="00B6606B"/>
    <w:rsid w:val="00B74D8C"/>
    <w:rsid w:val="00B8212E"/>
    <w:rsid w:val="00BB415C"/>
    <w:rsid w:val="00BE2F2B"/>
    <w:rsid w:val="00C2548E"/>
    <w:rsid w:val="00C3269F"/>
    <w:rsid w:val="00C34F74"/>
    <w:rsid w:val="00C4311A"/>
    <w:rsid w:val="00C45867"/>
    <w:rsid w:val="00C4701E"/>
    <w:rsid w:val="00C634D9"/>
    <w:rsid w:val="00C73F39"/>
    <w:rsid w:val="00CA1898"/>
    <w:rsid w:val="00CA5D2C"/>
    <w:rsid w:val="00CB615D"/>
    <w:rsid w:val="00D24B1B"/>
    <w:rsid w:val="00D3449A"/>
    <w:rsid w:val="00D75F32"/>
    <w:rsid w:val="00D838B2"/>
    <w:rsid w:val="00DD18E6"/>
    <w:rsid w:val="00E40B1A"/>
    <w:rsid w:val="00E47177"/>
    <w:rsid w:val="00E84B30"/>
    <w:rsid w:val="00E93960"/>
    <w:rsid w:val="00EA1431"/>
    <w:rsid w:val="00EC1C05"/>
    <w:rsid w:val="00EC383F"/>
    <w:rsid w:val="00EC701E"/>
    <w:rsid w:val="00ED56F3"/>
    <w:rsid w:val="00F42476"/>
    <w:rsid w:val="00F42DD8"/>
    <w:rsid w:val="00F65D76"/>
    <w:rsid w:val="00F707B5"/>
    <w:rsid w:val="00F8477C"/>
    <w:rsid w:val="00FA7ACE"/>
    <w:rsid w:val="00FC0100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C7A47-4090-46AD-A17C-BCB25F42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49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34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49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9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0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A0D9-B4DC-46C8-AB54-4EA48696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6</cp:revision>
  <cp:lastPrinted>2017-10-17T05:38:00Z</cp:lastPrinted>
  <dcterms:created xsi:type="dcterms:W3CDTF">2023-05-15T10:51:00Z</dcterms:created>
  <dcterms:modified xsi:type="dcterms:W3CDTF">2023-05-29T10:44:00Z</dcterms:modified>
</cp:coreProperties>
</file>