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3B" w:rsidRPr="00270DD2" w:rsidRDefault="004E010E" w:rsidP="00FD2C3B">
      <w:pPr>
        <w:pStyle w:val="2"/>
        <w:spacing w:line="216" w:lineRule="auto"/>
        <w:jc w:val="center"/>
        <w:rPr>
          <w:b/>
          <w:bCs/>
        </w:rPr>
      </w:pPr>
      <w:bookmarkStart w:id="0" w:name="_Toc126996678"/>
      <w:r w:rsidRPr="00270DD2">
        <w:rPr>
          <w:b/>
          <w:bCs/>
        </w:rPr>
        <w:t>МИНИСТЕРСТВО</w:t>
      </w:r>
      <w:r w:rsidR="00FD2C3B" w:rsidRPr="00270DD2">
        <w:rPr>
          <w:b/>
          <w:bCs/>
        </w:rPr>
        <w:t xml:space="preserve"> ЖИЛИЩНО-КОММУНАЛЬНОГО ХОЗЯЙСТВА </w:t>
      </w:r>
      <w:r w:rsidR="00982EE6" w:rsidRPr="00270DD2">
        <w:rPr>
          <w:b/>
          <w:bCs/>
        </w:rPr>
        <w:t xml:space="preserve">И ЭНЕРГЕТИКИ </w:t>
      </w:r>
      <w:r w:rsidR="00FD2C3B" w:rsidRPr="00270DD2">
        <w:rPr>
          <w:b/>
          <w:bCs/>
        </w:rPr>
        <w:t>НОВОСИБИРСКОЙ ОБЛАСТИ</w:t>
      </w:r>
      <w:bookmarkEnd w:id="0"/>
    </w:p>
    <w:p w:rsidR="00FD2C3B" w:rsidRPr="00270DD2" w:rsidRDefault="00FD2C3B" w:rsidP="00FD2C3B">
      <w:pPr>
        <w:spacing w:line="216" w:lineRule="auto"/>
        <w:jc w:val="center"/>
        <w:rPr>
          <w:b/>
          <w:bCs/>
          <w:sz w:val="28"/>
          <w:szCs w:val="28"/>
        </w:rPr>
      </w:pPr>
    </w:p>
    <w:p w:rsidR="00FD2C3B" w:rsidRPr="00270DD2" w:rsidRDefault="00FD2C3B" w:rsidP="00FD2C3B">
      <w:pPr>
        <w:pStyle w:val="1"/>
        <w:autoSpaceDE/>
        <w:autoSpaceDN/>
        <w:spacing w:line="216" w:lineRule="auto"/>
      </w:pPr>
      <w:bookmarkStart w:id="1" w:name="_Toc126996679"/>
      <w:r w:rsidRPr="00270DD2">
        <w:t>ПОЯСНИТЕЛЬНАЯ ЗАПИСКА</w:t>
      </w:r>
      <w:bookmarkEnd w:id="1"/>
    </w:p>
    <w:p w:rsidR="00024CC5" w:rsidRPr="00270DD2" w:rsidRDefault="00024CC5" w:rsidP="00024CC5">
      <w:pPr>
        <w:rPr>
          <w:b/>
          <w:sz w:val="28"/>
          <w:szCs w:val="28"/>
        </w:rPr>
      </w:pPr>
    </w:p>
    <w:p w:rsidR="00A3122D" w:rsidRPr="00270DD2" w:rsidRDefault="00FD2C3B" w:rsidP="008D73D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270DD2">
        <w:rPr>
          <w:sz w:val="28"/>
          <w:szCs w:val="28"/>
        </w:rPr>
        <w:t xml:space="preserve">к проекту </w:t>
      </w:r>
      <w:r w:rsidR="00490647" w:rsidRPr="00270DD2">
        <w:rPr>
          <w:sz w:val="28"/>
          <w:szCs w:val="28"/>
        </w:rPr>
        <w:t>распоряжения</w:t>
      </w:r>
      <w:r w:rsidR="008D73DB" w:rsidRPr="00270DD2">
        <w:rPr>
          <w:sz w:val="28"/>
          <w:szCs w:val="28"/>
        </w:rPr>
        <w:t xml:space="preserve"> </w:t>
      </w:r>
      <w:r w:rsidR="007768EB" w:rsidRPr="00270DD2">
        <w:rPr>
          <w:sz w:val="28"/>
          <w:szCs w:val="28"/>
        </w:rPr>
        <w:t>Правительства</w:t>
      </w:r>
      <w:r w:rsidR="00DD6C96" w:rsidRPr="00270DD2">
        <w:rPr>
          <w:sz w:val="28"/>
          <w:szCs w:val="28"/>
        </w:rPr>
        <w:t xml:space="preserve"> </w:t>
      </w:r>
      <w:r w:rsidRPr="00270DD2">
        <w:rPr>
          <w:sz w:val="28"/>
          <w:szCs w:val="28"/>
        </w:rPr>
        <w:t>Новосибирской области</w:t>
      </w:r>
    </w:p>
    <w:p w:rsidR="003E6838" w:rsidRPr="00270DD2" w:rsidRDefault="008D73DB" w:rsidP="003E6838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270DD2">
        <w:rPr>
          <w:rFonts w:eastAsia="Calibri"/>
          <w:sz w:val="28"/>
          <w:szCs w:val="28"/>
          <w:lang w:eastAsia="en-US"/>
        </w:rPr>
        <w:t>«</w:t>
      </w:r>
      <w:r w:rsidR="005D51A4" w:rsidRPr="005D51A4">
        <w:rPr>
          <w:bCs/>
          <w:sz w:val="28"/>
          <w:szCs w:val="28"/>
        </w:rPr>
        <w:t>О внесении изменений в распоряжение Правительства Новосибирской области от 18.02.2020 № 48-рп</w:t>
      </w:r>
      <w:r w:rsidR="003E6838" w:rsidRPr="00270DD2">
        <w:rPr>
          <w:sz w:val="28"/>
          <w:szCs w:val="28"/>
        </w:rPr>
        <w:t>»</w:t>
      </w:r>
    </w:p>
    <w:p w:rsidR="00A3122D" w:rsidRPr="00270DD2" w:rsidRDefault="00A3122D" w:rsidP="00914D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40F15" w:rsidRPr="0060280A" w:rsidRDefault="00973223" w:rsidP="00940F15">
      <w:pPr>
        <w:autoSpaceDE w:val="0"/>
        <w:autoSpaceDN w:val="0"/>
        <w:adjustRightInd w:val="0"/>
        <w:spacing w:line="228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итогам аукционных процедур по строительству объектов газификации на территории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  <w:r w:rsidR="005D51A4">
        <w:rPr>
          <w:sz w:val="28"/>
          <w:szCs w:val="28"/>
        </w:rPr>
        <w:t xml:space="preserve"> </w:t>
      </w:r>
      <w:r w:rsidR="00940F15" w:rsidRPr="000301D5">
        <w:rPr>
          <w:sz w:val="28"/>
          <w:szCs w:val="28"/>
        </w:rPr>
        <w:t>министерством жилищно-коммунального хозяйства и энергетики Новосибирской области разработан проект распоряжения.</w:t>
      </w:r>
    </w:p>
    <w:p w:rsidR="00A50C5B" w:rsidRDefault="00F024CF" w:rsidP="00914D9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 w:rsidR="00834445"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 w:rsidR="00EB2424">
        <w:rPr>
          <w:szCs w:val="28"/>
        </w:rPr>
        <w:t>20</w:t>
      </w:r>
      <w:r w:rsidRPr="00270DD2">
        <w:rPr>
          <w:szCs w:val="28"/>
        </w:rPr>
        <w:t xml:space="preserve"> год составит </w:t>
      </w:r>
      <w:r w:rsidR="005D51A4">
        <w:rPr>
          <w:szCs w:val="28"/>
        </w:rPr>
        <w:t>218 778 900,0</w:t>
      </w:r>
      <w:r w:rsidR="00940F15">
        <w:rPr>
          <w:szCs w:val="28"/>
        </w:rPr>
        <w:t xml:space="preserve"> </w:t>
      </w:r>
      <w:r w:rsidRPr="00270DD2">
        <w:rPr>
          <w:szCs w:val="28"/>
        </w:rPr>
        <w:t>руб.</w:t>
      </w:r>
      <w:r w:rsidR="00834445">
        <w:rPr>
          <w:szCs w:val="28"/>
        </w:rPr>
        <w:t>, в том числе</w:t>
      </w:r>
      <w:r w:rsidR="00A50C5B">
        <w:rPr>
          <w:szCs w:val="28"/>
        </w:rPr>
        <w:t>:</w:t>
      </w:r>
      <w:bookmarkStart w:id="2" w:name="_GoBack"/>
      <w:bookmarkEnd w:id="2"/>
    </w:p>
    <w:p w:rsidR="00F024CF" w:rsidRPr="00270DD2" w:rsidRDefault="00F024CF" w:rsidP="00914D9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5D51A4">
        <w:rPr>
          <w:szCs w:val="28"/>
        </w:rPr>
        <w:t>217 978 900,0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местности) – </w:t>
      </w:r>
      <w:r w:rsidR="00F10513">
        <w:rPr>
          <w:szCs w:val="28"/>
        </w:rPr>
        <w:t>21 463 500,0</w:t>
      </w:r>
      <w:r w:rsidRPr="00270DD2">
        <w:rPr>
          <w:szCs w:val="28"/>
        </w:rPr>
        <w:t xml:space="preserve"> рублей;</w:t>
      </w:r>
    </w:p>
    <w:p w:rsidR="00F024CF" w:rsidRDefault="00A50C5B" w:rsidP="00914D94">
      <w:pPr>
        <w:pStyle w:val="a3"/>
        <w:spacing w:line="228" w:lineRule="auto"/>
        <w:ind w:firstLine="709"/>
        <w:rPr>
          <w:szCs w:val="28"/>
        </w:rPr>
      </w:pPr>
      <w:r>
        <w:rPr>
          <w:szCs w:val="28"/>
        </w:rPr>
        <w:t xml:space="preserve">прочие расходы – </w:t>
      </w:r>
      <w:r w:rsidR="00F10513">
        <w:rPr>
          <w:szCs w:val="28"/>
        </w:rPr>
        <w:t>800</w:t>
      </w:r>
      <w:r>
        <w:rPr>
          <w:szCs w:val="28"/>
        </w:rPr>
        <w:t> 000,0 руб.</w:t>
      </w:r>
      <w:r w:rsidR="00F024CF" w:rsidRPr="00270DD2">
        <w:rPr>
          <w:szCs w:val="28"/>
        </w:rPr>
        <w:t xml:space="preserve"> на предоставление мер государственной поддержки гражданам при кредитовании на газификацию жилья.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>
        <w:rPr>
          <w:szCs w:val="28"/>
        </w:rPr>
        <w:t>21</w:t>
      </w:r>
      <w:r w:rsidRPr="00270DD2">
        <w:rPr>
          <w:szCs w:val="28"/>
        </w:rPr>
        <w:t xml:space="preserve"> год составит </w:t>
      </w:r>
      <w:r w:rsidR="001F2A64">
        <w:rPr>
          <w:szCs w:val="28"/>
        </w:rPr>
        <w:t>401 331 300</w:t>
      </w:r>
      <w:r w:rsidR="00F10513">
        <w:rPr>
          <w:szCs w:val="28"/>
        </w:rPr>
        <w:t>,0</w:t>
      </w:r>
      <w:r>
        <w:rPr>
          <w:szCs w:val="28"/>
        </w:rPr>
        <w:t xml:space="preserve"> </w:t>
      </w:r>
      <w:r w:rsidRPr="00270DD2">
        <w:rPr>
          <w:szCs w:val="28"/>
        </w:rPr>
        <w:t>руб.</w:t>
      </w:r>
      <w:r>
        <w:rPr>
          <w:szCs w:val="28"/>
        </w:rPr>
        <w:t>, в том числе:</w:t>
      </w:r>
    </w:p>
    <w:p w:rsidR="00EB2424" w:rsidRPr="00270DD2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1F2A64">
        <w:rPr>
          <w:szCs w:val="28"/>
        </w:rPr>
        <w:t>400 531 300,0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местности) – </w:t>
      </w:r>
      <w:r w:rsidR="00F10513">
        <w:rPr>
          <w:szCs w:val="28"/>
        </w:rPr>
        <w:t>53 371 900,0</w:t>
      </w:r>
      <w:r w:rsidRPr="00270DD2">
        <w:rPr>
          <w:szCs w:val="28"/>
        </w:rPr>
        <w:t xml:space="preserve"> рублей;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>
        <w:rPr>
          <w:szCs w:val="28"/>
        </w:rPr>
        <w:t xml:space="preserve">прочие расходы – </w:t>
      </w:r>
      <w:r w:rsidR="00F10513">
        <w:rPr>
          <w:szCs w:val="28"/>
        </w:rPr>
        <w:t>800</w:t>
      </w:r>
      <w:r>
        <w:rPr>
          <w:szCs w:val="28"/>
        </w:rPr>
        <w:t> 000,0 руб.</w:t>
      </w:r>
      <w:r w:rsidRPr="00270DD2">
        <w:rPr>
          <w:szCs w:val="28"/>
        </w:rPr>
        <w:t xml:space="preserve"> на предоставление мер государственной поддержки гражданам при кредитовании на газификацию жилья.</w:t>
      </w:r>
    </w:p>
    <w:p w:rsidR="00EB2424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>Общий объем финансирования подпрограммы «Газификация» из областног</w:t>
      </w:r>
      <w:r>
        <w:rPr>
          <w:szCs w:val="28"/>
        </w:rPr>
        <w:t xml:space="preserve">о бюджета Новосибирской области </w:t>
      </w:r>
      <w:r w:rsidRPr="00270DD2">
        <w:rPr>
          <w:szCs w:val="28"/>
        </w:rPr>
        <w:t>на 20</w:t>
      </w:r>
      <w:r>
        <w:rPr>
          <w:szCs w:val="28"/>
        </w:rPr>
        <w:t>22</w:t>
      </w:r>
      <w:r w:rsidRPr="00270DD2">
        <w:rPr>
          <w:szCs w:val="28"/>
        </w:rPr>
        <w:t xml:space="preserve"> год составит </w:t>
      </w:r>
      <w:r w:rsidR="00F10513">
        <w:rPr>
          <w:szCs w:val="28"/>
        </w:rPr>
        <w:t>328 311 300,0</w:t>
      </w:r>
      <w:r>
        <w:rPr>
          <w:szCs w:val="28"/>
        </w:rPr>
        <w:t xml:space="preserve"> </w:t>
      </w:r>
      <w:r w:rsidRPr="00270DD2">
        <w:rPr>
          <w:szCs w:val="28"/>
        </w:rPr>
        <w:t>руб.</w:t>
      </w:r>
      <w:r>
        <w:rPr>
          <w:szCs w:val="28"/>
        </w:rPr>
        <w:t>, в том числе:</w:t>
      </w:r>
    </w:p>
    <w:p w:rsidR="00EB2424" w:rsidRPr="000301D5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270DD2">
        <w:rPr>
          <w:szCs w:val="28"/>
        </w:rPr>
        <w:t xml:space="preserve">капитальные затраты – </w:t>
      </w:r>
      <w:r w:rsidR="00F10513">
        <w:rPr>
          <w:szCs w:val="28"/>
        </w:rPr>
        <w:t>327 511 300,0</w:t>
      </w:r>
      <w:r w:rsidRPr="00270DD2">
        <w:rPr>
          <w:szCs w:val="28"/>
        </w:rPr>
        <w:t xml:space="preserve"> рублей, в том числе за счет средств федерального бюджета (строительство газораспределительных сетей в сельской </w:t>
      </w:r>
      <w:r w:rsidRPr="000301D5">
        <w:rPr>
          <w:szCs w:val="28"/>
        </w:rPr>
        <w:t xml:space="preserve">местности) – </w:t>
      </w:r>
      <w:r w:rsidR="00F10513" w:rsidRPr="000301D5">
        <w:rPr>
          <w:szCs w:val="28"/>
        </w:rPr>
        <w:t>0,0</w:t>
      </w:r>
      <w:r w:rsidRPr="000301D5">
        <w:rPr>
          <w:szCs w:val="28"/>
        </w:rPr>
        <w:t xml:space="preserve"> рублей;</w:t>
      </w:r>
    </w:p>
    <w:p w:rsidR="00EB2424" w:rsidRPr="000301D5" w:rsidRDefault="00EB2424" w:rsidP="00EB2424">
      <w:pPr>
        <w:pStyle w:val="a3"/>
        <w:spacing w:line="228" w:lineRule="auto"/>
        <w:ind w:firstLine="709"/>
        <w:rPr>
          <w:szCs w:val="28"/>
        </w:rPr>
      </w:pPr>
      <w:r w:rsidRPr="000301D5">
        <w:rPr>
          <w:szCs w:val="28"/>
        </w:rPr>
        <w:t xml:space="preserve">прочие расходы – </w:t>
      </w:r>
      <w:r w:rsidR="00F10513" w:rsidRPr="000301D5">
        <w:rPr>
          <w:szCs w:val="28"/>
        </w:rPr>
        <w:t>800 000,0</w:t>
      </w:r>
      <w:r w:rsidRPr="000301D5">
        <w:rPr>
          <w:szCs w:val="28"/>
        </w:rPr>
        <w:t xml:space="preserve"> руб. на предоставление мер государственной поддержки гражданам при кредитовании на газификацию жилья.</w:t>
      </w:r>
    </w:p>
    <w:p w:rsidR="00F024CF" w:rsidRDefault="00973223" w:rsidP="005D51A4">
      <w:pPr>
        <w:pStyle w:val="a3"/>
        <w:spacing w:line="228" w:lineRule="auto"/>
        <w:ind w:firstLine="709"/>
        <w:rPr>
          <w:szCs w:val="28"/>
        </w:rPr>
      </w:pPr>
      <w:r>
        <w:rPr>
          <w:szCs w:val="28"/>
        </w:rPr>
        <w:t>П</w:t>
      </w:r>
      <w:r w:rsidR="00F024CF" w:rsidRPr="00270DD2">
        <w:rPr>
          <w:szCs w:val="28"/>
        </w:rPr>
        <w:t xml:space="preserve">ринятие и утверждение </w:t>
      </w:r>
      <w:r>
        <w:rPr>
          <w:szCs w:val="28"/>
        </w:rPr>
        <w:t xml:space="preserve">данного проекта </w:t>
      </w:r>
      <w:r w:rsidR="00F024CF" w:rsidRPr="00270DD2">
        <w:rPr>
          <w:szCs w:val="28"/>
        </w:rPr>
        <w:t>не потребует дополнительных затрат областного бюджета Новосибирской области.</w:t>
      </w:r>
    </w:p>
    <w:p w:rsidR="00C60D2B" w:rsidRDefault="008E1686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8E1686">
        <w:rPr>
          <w:sz w:val="28"/>
          <w:szCs w:val="28"/>
        </w:rPr>
        <w:t xml:space="preserve">Проект распоряжения не требует согласования с </w:t>
      </w:r>
      <w:r>
        <w:rPr>
          <w:sz w:val="28"/>
          <w:szCs w:val="28"/>
        </w:rPr>
        <w:t>министерством сельского хозяйства</w:t>
      </w:r>
      <w:r w:rsidRPr="008E1686">
        <w:rPr>
          <w:sz w:val="28"/>
          <w:szCs w:val="28"/>
        </w:rPr>
        <w:t xml:space="preserve"> Новосибирской области, так как не затрагивает изменения размера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средств федерального и област</w:t>
      </w:r>
      <w:r w:rsidR="00AB4066">
        <w:rPr>
          <w:sz w:val="28"/>
          <w:szCs w:val="28"/>
        </w:rPr>
        <w:t>ного бюджетов</w:t>
      </w:r>
      <w:r w:rsidR="00AB4066">
        <w:rPr>
          <w:sz w:val="28"/>
          <w:szCs w:val="28"/>
        </w:rPr>
        <w:br/>
        <w:t xml:space="preserve">на 2020-2021 годы, также </w:t>
      </w:r>
      <w:r w:rsidR="00AB4066" w:rsidRPr="00AB4066">
        <w:rPr>
          <w:sz w:val="28"/>
          <w:szCs w:val="28"/>
        </w:rPr>
        <w:t xml:space="preserve">не требует согласования с департаментом по тарифам Новосибирской области, так как не затрагивает изменения размера специальной надбавки к тарифам на услуги по транспортировке газа по распределительным </w:t>
      </w:r>
      <w:r w:rsidR="00AB4066" w:rsidRPr="00AB4066">
        <w:rPr>
          <w:sz w:val="28"/>
          <w:szCs w:val="28"/>
        </w:rPr>
        <w:lastRenderedPageBreak/>
        <w:t>газопроводам общества с ограниченной ответственностью «Газпром газораспределение Томск».</w:t>
      </w:r>
    </w:p>
    <w:p w:rsidR="00AB4066" w:rsidRDefault="00AB4066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C60D2B" w:rsidRDefault="00C60D2B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F36F35" w:rsidRPr="00270DD2" w:rsidRDefault="00F36F35" w:rsidP="00C60D2B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479"/>
        <w:gridCol w:w="2552"/>
      </w:tblGrid>
      <w:tr w:rsidR="00F36F35" w:rsidRPr="00545E94" w:rsidTr="00E64B4E">
        <w:tc>
          <w:tcPr>
            <w:tcW w:w="7479" w:type="dxa"/>
            <w:hideMark/>
          </w:tcPr>
          <w:p w:rsidR="00F36F35" w:rsidRPr="00545E94" w:rsidRDefault="00834445" w:rsidP="00E64B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36F35">
              <w:rPr>
                <w:sz w:val="28"/>
                <w:szCs w:val="28"/>
              </w:rPr>
              <w:t>инистр</w:t>
            </w:r>
          </w:p>
        </w:tc>
        <w:tc>
          <w:tcPr>
            <w:tcW w:w="2552" w:type="dxa"/>
            <w:hideMark/>
          </w:tcPr>
          <w:p w:rsidR="00F36F35" w:rsidRPr="00545E94" w:rsidRDefault="00834445" w:rsidP="00E64B4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8568F0" w:rsidRPr="00270DD2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568F0" w:rsidRPr="00270DD2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568F0" w:rsidRDefault="008568F0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F10513" w:rsidRDefault="00F10513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AB4066" w:rsidRDefault="00AB406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E1686" w:rsidRPr="00270DD2" w:rsidRDefault="008E1686" w:rsidP="008568F0">
      <w:pPr>
        <w:tabs>
          <w:tab w:val="left" w:pos="0"/>
        </w:tabs>
        <w:jc w:val="both"/>
        <w:rPr>
          <w:sz w:val="28"/>
          <w:szCs w:val="28"/>
        </w:rPr>
      </w:pPr>
    </w:p>
    <w:p w:rsidR="008568F0" w:rsidRDefault="003D7F63" w:rsidP="00151BFD">
      <w:pPr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В.В. Болдырева</w:t>
      </w:r>
    </w:p>
    <w:p w:rsidR="003D7F63" w:rsidRDefault="003D7F63" w:rsidP="00151BFD">
      <w:pPr>
        <w:autoSpaceDE w:val="0"/>
        <w:autoSpaceDN w:val="0"/>
        <w:rPr>
          <w:sz w:val="28"/>
          <w:szCs w:val="28"/>
        </w:rPr>
      </w:pPr>
      <w:r>
        <w:rPr>
          <w:sz w:val="18"/>
          <w:szCs w:val="18"/>
        </w:rPr>
        <w:t>238 76 28</w:t>
      </w:r>
    </w:p>
    <w:sectPr w:rsidR="003D7F63" w:rsidSect="00973223">
      <w:pgSz w:w="11906" w:h="16838"/>
      <w:pgMar w:top="1560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80"/>
    <w:rsid w:val="000170F4"/>
    <w:rsid w:val="00024CC5"/>
    <w:rsid w:val="000301D5"/>
    <w:rsid w:val="00033CAB"/>
    <w:rsid w:val="00042CEF"/>
    <w:rsid w:val="00043BB4"/>
    <w:rsid w:val="000564E2"/>
    <w:rsid w:val="00062B80"/>
    <w:rsid w:val="00076D31"/>
    <w:rsid w:val="00086C84"/>
    <w:rsid w:val="000C26AF"/>
    <w:rsid w:val="001034AE"/>
    <w:rsid w:val="00105453"/>
    <w:rsid w:val="00107A0B"/>
    <w:rsid w:val="00111EA0"/>
    <w:rsid w:val="00151BFD"/>
    <w:rsid w:val="00180D71"/>
    <w:rsid w:val="001A1F5D"/>
    <w:rsid w:val="001D1C57"/>
    <w:rsid w:val="001E7321"/>
    <w:rsid w:val="001F2A64"/>
    <w:rsid w:val="0021126C"/>
    <w:rsid w:val="00224516"/>
    <w:rsid w:val="002410C2"/>
    <w:rsid w:val="002672CE"/>
    <w:rsid w:val="00270DD2"/>
    <w:rsid w:val="002903F5"/>
    <w:rsid w:val="002B6DFF"/>
    <w:rsid w:val="002F030A"/>
    <w:rsid w:val="00314001"/>
    <w:rsid w:val="00324E89"/>
    <w:rsid w:val="00337972"/>
    <w:rsid w:val="00353880"/>
    <w:rsid w:val="00372A51"/>
    <w:rsid w:val="003A6D5D"/>
    <w:rsid w:val="003D3973"/>
    <w:rsid w:val="003D7F63"/>
    <w:rsid w:val="003E3C71"/>
    <w:rsid w:val="003E6838"/>
    <w:rsid w:val="003F36DF"/>
    <w:rsid w:val="00460516"/>
    <w:rsid w:val="00490647"/>
    <w:rsid w:val="00490F62"/>
    <w:rsid w:val="004944FB"/>
    <w:rsid w:val="004B07B4"/>
    <w:rsid w:val="004C307B"/>
    <w:rsid w:val="004C3ADE"/>
    <w:rsid w:val="004D06C8"/>
    <w:rsid w:val="004E010E"/>
    <w:rsid w:val="004E0B67"/>
    <w:rsid w:val="00543374"/>
    <w:rsid w:val="00545E94"/>
    <w:rsid w:val="0054782D"/>
    <w:rsid w:val="00552177"/>
    <w:rsid w:val="005558F7"/>
    <w:rsid w:val="00580166"/>
    <w:rsid w:val="00580E58"/>
    <w:rsid w:val="005940B0"/>
    <w:rsid w:val="005A5590"/>
    <w:rsid w:val="005D51A4"/>
    <w:rsid w:val="005F5674"/>
    <w:rsid w:val="005F6BBC"/>
    <w:rsid w:val="006278DB"/>
    <w:rsid w:val="00660BA4"/>
    <w:rsid w:val="006A3F0D"/>
    <w:rsid w:val="006B3794"/>
    <w:rsid w:val="006B73BE"/>
    <w:rsid w:val="006E50CC"/>
    <w:rsid w:val="006F603F"/>
    <w:rsid w:val="0070514E"/>
    <w:rsid w:val="007528C6"/>
    <w:rsid w:val="00754680"/>
    <w:rsid w:val="007662A7"/>
    <w:rsid w:val="007768EB"/>
    <w:rsid w:val="00781713"/>
    <w:rsid w:val="00786C3C"/>
    <w:rsid w:val="007946FB"/>
    <w:rsid w:val="007B7B0E"/>
    <w:rsid w:val="00804BBC"/>
    <w:rsid w:val="00821876"/>
    <w:rsid w:val="00834445"/>
    <w:rsid w:val="008365D0"/>
    <w:rsid w:val="00846BA5"/>
    <w:rsid w:val="008568F0"/>
    <w:rsid w:val="008632E3"/>
    <w:rsid w:val="008659FD"/>
    <w:rsid w:val="008700C0"/>
    <w:rsid w:val="008777A9"/>
    <w:rsid w:val="008C297C"/>
    <w:rsid w:val="008C464A"/>
    <w:rsid w:val="008D73DB"/>
    <w:rsid w:val="008E1686"/>
    <w:rsid w:val="008F5F00"/>
    <w:rsid w:val="00914D94"/>
    <w:rsid w:val="009259CB"/>
    <w:rsid w:val="00932603"/>
    <w:rsid w:val="00940F15"/>
    <w:rsid w:val="009521A3"/>
    <w:rsid w:val="00961DA9"/>
    <w:rsid w:val="009712C4"/>
    <w:rsid w:val="00973223"/>
    <w:rsid w:val="00982EE6"/>
    <w:rsid w:val="00984A77"/>
    <w:rsid w:val="00993085"/>
    <w:rsid w:val="009A1E41"/>
    <w:rsid w:val="009C1488"/>
    <w:rsid w:val="00A3122D"/>
    <w:rsid w:val="00A35459"/>
    <w:rsid w:val="00A50C5B"/>
    <w:rsid w:val="00A523E4"/>
    <w:rsid w:val="00A6652A"/>
    <w:rsid w:val="00A66887"/>
    <w:rsid w:val="00A90A46"/>
    <w:rsid w:val="00AB4066"/>
    <w:rsid w:val="00AD2F97"/>
    <w:rsid w:val="00AE3AAE"/>
    <w:rsid w:val="00AF7CF5"/>
    <w:rsid w:val="00B106FB"/>
    <w:rsid w:val="00BB22FE"/>
    <w:rsid w:val="00C148D4"/>
    <w:rsid w:val="00C16963"/>
    <w:rsid w:val="00C32285"/>
    <w:rsid w:val="00C60D2B"/>
    <w:rsid w:val="00C71A08"/>
    <w:rsid w:val="00C83FCE"/>
    <w:rsid w:val="00D92CA3"/>
    <w:rsid w:val="00DA6A58"/>
    <w:rsid w:val="00DD6C96"/>
    <w:rsid w:val="00DF0DC1"/>
    <w:rsid w:val="00E03991"/>
    <w:rsid w:val="00E22C02"/>
    <w:rsid w:val="00E27DCA"/>
    <w:rsid w:val="00E55F7E"/>
    <w:rsid w:val="00E64B4E"/>
    <w:rsid w:val="00E75B5B"/>
    <w:rsid w:val="00E801F9"/>
    <w:rsid w:val="00E93348"/>
    <w:rsid w:val="00EB2424"/>
    <w:rsid w:val="00EC7C2A"/>
    <w:rsid w:val="00F024CF"/>
    <w:rsid w:val="00F10513"/>
    <w:rsid w:val="00F26312"/>
    <w:rsid w:val="00F330DD"/>
    <w:rsid w:val="00F36F35"/>
    <w:rsid w:val="00F50147"/>
    <w:rsid w:val="00F55B60"/>
    <w:rsid w:val="00F83120"/>
    <w:rsid w:val="00F84392"/>
    <w:rsid w:val="00F86257"/>
    <w:rsid w:val="00FA6AE2"/>
    <w:rsid w:val="00FD2C3B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69E55"/>
  <w15:chartTrackingRefBased/>
  <w15:docId w15:val="{A06665F6-7C46-4502-926E-21D7E1A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A77"/>
    <w:pPr>
      <w:jc w:val="both"/>
    </w:pPr>
    <w:rPr>
      <w:sz w:val="28"/>
    </w:rPr>
  </w:style>
  <w:style w:type="paragraph" w:styleId="a5">
    <w:name w:val="Body Text Indent"/>
    <w:basedOn w:val="a"/>
    <w:rsid w:val="008777A9"/>
    <w:pPr>
      <w:spacing w:after="120"/>
      <w:ind w:left="283"/>
    </w:pPr>
  </w:style>
  <w:style w:type="paragraph" w:customStyle="1" w:styleId="1">
    <w:name w:val="заголовок 1"/>
    <w:basedOn w:val="a"/>
    <w:next w:val="a"/>
    <w:rsid w:val="00FD2C3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FD2C3B"/>
    <w:pPr>
      <w:keepNext/>
      <w:outlineLvl w:val="1"/>
    </w:pPr>
    <w:rPr>
      <w:sz w:val="28"/>
      <w:szCs w:val="28"/>
    </w:rPr>
  </w:style>
  <w:style w:type="paragraph" w:styleId="a6">
    <w:name w:val="Balloon Text"/>
    <w:basedOn w:val="a"/>
    <w:semiHidden/>
    <w:rsid w:val="00086C84"/>
    <w:rPr>
      <w:rFonts w:ascii="Tahoma" w:hAnsi="Tahoma" w:cs="Tahoma"/>
      <w:sz w:val="16"/>
      <w:szCs w:val="16"/>
    </w:rPr>
  </w:style>
  <w:style w:type="character" w:styleId="a7">
    <w:name w:val="Hyperlink"/>
    <w:rsid w:val="00490F62"/>
    <w:rPr>
      <w:color w:val="000000"/>
      <w:u w:val="single"/>
    </w:rPr>
  </w:style>
  <w:style w:type="paragraph" w:styleId="a8">
    <w:name w:val="Plain Text"/>
    <w:basedOn w:val="a"/>
    <w:link w:val="a9"/>
    <w:uiPriority w:val="99"/>
    <w:unhideWhenUsed/>
    <w:rsid w:val="00033CAB"/>
    <w:rPr>
      <w:rFonts w:ascii="Calibri" w:eastAsia="Calibri" w:hAnsi="Calibri"/>
      <w:sz w:val="22"/>
      <w:szCs w:val="21"/>
      <w:lang w:val="x-none" w:eastAsia="en-US"/>
    </w:rPr>
  </w:style>
  <w:style w:type="character" w:customStyle="1" w:styleId="a9">
    <w:name w:val="Текст Знак"/>
    <w:link w:val="a8"/>
    <w:uiPriority w:val="99"/>
    <w:rsid w:val="00033CAB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Основной текст Знак"/>
    <w:link w:val="a3"/>
    <w:rsid w:val="004D06C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2568</CharactersWithSpaces>
  <SharedDoc>false</SharedDoc>
  <HLinks>
    <vt:vector size="18" baseType="variant">
      <vt:variant>
        <vt:i4>2359393</vt:i4>
      </vt:variant>
      <vt:variant>
        <vt:i4>6</vt:i4>
      </vt:variant>
      <vt:variant>
        <vt:i4>0</vt:i4>
      </vt:variant>
      <vt:variant>
        <vt:i4>5</vt:i4>
      </vt:variant>
      <vt:variant>
        <vt:lpwstr>http://mjkh.nso.ru/page/27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http://dem.nso.ru/lawandanticorruption/ef3dc2d0-7eb3-42a1-ba34-a5579ff8a423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consultantplus://offline/ref=A38A5DCC3D14E806ED26B62AFBF5DD92182978C3D9A82B960325E8EEB69BC42BE2E5110819F8B52B2BCF57JE2BH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Болдырева Валентина Владимировна</cp:lastModifiedBy>
  <cp:revision>28</cp:revision>
  <cp:lastPrinted>2019-12-23T03:26:00Z</cp:lastPrinted>
  <dcterms:created xsi:type="dcterms:W3CDTF">2019-06-26T09:26:00Z</dcterms:created>
  <dcterms:modified xsi:type="dcterms:W3CDTF">2020-10-05T10:16:00Z</dcterms:modified>
</cp:coreProperties>
</file>