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line="240" w:lineRule="auto"/>
        <w:ind w:left="5812"/>
        <w:jc w:val="center"/>
      </w:pPr>
      <w:r>
        <w:rPr>
          <w:sz w:val="28"/>
        </w:rPr>
        <w:t xml:space="preserve">Приложение № 1</w:t>
      </w:r>
    </w:p>
    <w:p>
      <w:pPr>
        <w:pStyle w:val="affff3"/>
        <w:spacing w:line="240" w:lineRule="auto"/>
        <w:ind w:left="5812"/>
        <w:jc w:val="center"/>
      </w:pPr>
      <w:r>
        <w:rPr>
          <w:sz w:val="28"/>
        </w:rPr>
        <w:t xml:space="preserve">к приказу контрольного управления Новосибирской области</w:t>
      </w:r>
    </w:p>
    <w:p>
      <w:pPr>
        <w:pStyle w:val="affff3"/>
        <w:spacing w:line="240" w:lineRule="auto"/>
        <w:ind w:left="5812"/>
        <w:jc w:val="center"/>
        <w:rPr>
          <w:sz w:val="28"/>
        </w:rPr>
      </w:pPr>
      <w:r>
        <w:rPr>
          <w:sz w:val="28"/>
        </w:rPr>
        <w:t xml:space="preserve">от «__» _________20</w:t>
      </w:r>
      <w:r>
        <w:rPr>
          <w:sz w:val="28"/>
        </w:rPr>
        <w:t xml:space="preserve">23 </w:t>
      </w:r>
      <w:r>
        <w:rPr>
          <w:sz w:val="28"/>
        </w:rPr>
        <w:t xml:space="preserve">г.</w:t>
      </w:r>
    </w:p>
    <w:p>
      <w:pPr>
        <w:pStyle w:val="affff3"/>
        <w:spacing w:line="240" w:lineRule="auto"/>
        <w:ind w:left="5812"/>
        <w:jc w:val="center"/>
      </w:pPr>
      <w:r>
        <w:rPr>
          <w:sz w:val="28"/>
        </w:rPr>
        <w:t xml:space="preserve">№ ___</w:t>
      </w:r>
      <w:r>
        <w:rPr>
          <w:sz w:val="28"/>
        </w:rPr>
        <w:t xml:space="preserve">-</w:t>
      </w:r>
      <w:r>
        <w:rPr>
          <w:sz w:val="28"/>
        </w:rPr>
        <w:t xml:space="preserve">НПА</w:t>
      </w:r>
    </w:p>
    <w:p>
      <w:pPr>
        <w:pStyle w:val="affff3"/>
        <w:spacing w:line="240" w:lineRule="auto"/>
        <w:ind w:left="4536"/>
        <w:rPr>
          <w:sz w:val="28"/>
          <w:szCs w:val="32"/>
        </w:rPr>
      </w:pPr>
    </w:p>
    <w:p>
      <w:pPr>
        <w:pStyle w:val="aff8"/>
        <w:spacing w:line="240" w:lineRule="auto"/>
        <w:rPr>
          <w:sz w:val="28"/>
          <w:szCs w:val="32"/>
        </w:rPr>
      </w:pPr>
    </w:p>
    <w:p>
      <w:pPr>
        <w:pStyle w:val="affff5"/>
        <w:spacing w:line="240" w:lineRule="auto"/>
        <w:rPr>
          <w:sz w:val="28"/>
        </w:rPr>
      </w:pPr>
      <w:r>
        <w:rPr>
          <w:sz w:val="28"/>
        </w:rPr>
        <w:t xml:space="preserve">ПРАВИЛА</w:t>
      </w:r>
    </w:p>
    <w:p>
      <w:pPr>
        <w:pStyle w:val="affff5"/>
        <w:spacing w:line="240" w:lineRule="auto"/>
        <w:rPr>
          <w:sz w:val="28"/>
        </w:rPr>
      </w:pPr>
      <w:r>
        <w:rPr>
          <w:sz w:val="28"/>
        </w:rPr>
        <w:t xml:space="preserve">обработки персональных данных в контрольном управлении </w:t>
      </w:r>
    </w:p>
    <w:p>
      <w:pPr>
        <w:pStyle w:val="affff5"/>
        <w:spacing w:line="240" w:lineRule="auto"/>
        <w:rPr>
          <w:sz w:val="28"/>
        </w:rPr>
      </w:pPr>
      <w:r>
        <w:rPr>
          <w:sz w:val="28"/>
        </w:rPr>
        <w:t xml:space="preserve">Новосибирской области</w:t>
      </w:r>
    </w:p>
    <w:p>
      <w:pPr>
        <w:spacing w:line="240" w:lineRule="auto"/>
        <w:rPr>
          <w:sz w:val="28"/>
        </w:rPr>
      </w:pPr>
    </w:p>
    <w:p>
      <w:pPr>
        <w:pStyle w:val="aa"/>
        <w:numPr>
          <w:numId w:val="16"/>
          <w:ilvl w:val="0"/>
        </w:numPr>
        <w:spacing w:line="240" w:lineRule="auto"/>
        <w:ind w:left="0" w:firstLine="0"/>
        <w:jc w:val="center"/>
        <w:rPr>
          <w:b/>
          <w:bCs/>
          <w:sz w:val="28"/>
        </w:rPr>
      </w:pPr>
      <w:r>
        <w:rPr>
          <w:b/>
          <w:bCs/>
          <w:sz w:val="28"/>
        </w:rPr>
        <w:t xml:space="preserve"> Общие положения</w:t>
      </w:r>
    </w:p>
    <w:p>
      <w:pPr>
        <w:spacing w:line="240" w:lineRule="auto"/>
        <w:rPr>
          <w:sz w:val="28"/>
        </w:rPr>
      </w:pPr>
    </w:p>
    <w:p>
      <w:pPr>
        <w:pStyle w:val="2"/>
        <w:numPr>
          <w:numId w:val="0"/>
          <w:ilvl w:val="0"/>
        </w:numPr>
        <w:spacing w:line="240" w:lineRule="auto"/>
        <w:ind w:firstLine="709"/>
        <w:rPr>
          <w:sz w:val="28"/>
        </w:rPr>
      </w:pPr>
      <w:r>
        <w:rPr>
          <w:sz w:val="28"/>
        </w:rPr>
        <w:t xml:space="preserve">1. Правила обработки персональных данных </w:t>
      </w:r>
      <w:r>
        <w:rPr>
          <w:sz w:val="28"/>
        </w:rPr>
        <w:t xml:space="preserve">в </w:t>
      </w:r>
      <w:r>
        <w:rPr>
          <w:sz w:val="28"/>
        </w:rPr>
        <w:t xml:space="preserve">контрольном управлен</w:t>
      </w:r>
      <w:r>
        <w:rPr>
          <w:sz w:val="28"/>
        </w:rPr>
        <w:t xml:space="preserve">ии Новосибирской области (далее </w:t>
      </w:r>
      <w:r>
        <w:rPr>
          <w:sz w:val="28"/>
        </w:rPr>
        <w:t xml:space="preserve">– Правила) разработаны в соответствии с</w:t>
      </w:r>
      <w:r>
        <w:rPr>
          <w:sz w:val="28"/>
        </w:rPr>
        <w:t xml:space="preserve"> </w:t>
      </w:r>
      <w:r>
        <w:rPr>
          <w:sz w:val="28"/>
        </w:rPr>
        <w:t xml:space="preserve">Федеральным законом от 27.07.2006 № 152-ФЗ «О персональных данных»</w:t>
      </w:r>
      <w:r>
        <w:rPr>
          <w:sz w:val="28"/>
        </w:rPr>
        <w:t xml:space="preserve"> (далее – </w:t>
      </w:r>
      <w:r>
        <w:rPr>
          <w:sz w:val="28"/>
        </w:rPr>
        <w:t xml:space="preserve">Федеральный закон № 152-ФЗ</w:t>
      </w:r>
      <w:r>
        <w:rPr>
          <w:sz w:val="28"/>
        </w:rPr>
        <w:t xml:space="preserve">)</w:t>
      </w:r>
      <w:r>
        <w:rPr>
          <w:sz w:val="28"/>
        </w:rPr>
        <w:t xml:space="preserve">,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pPr>
        <w:pStyle w:val="2"/>
        <w:numPr>
          <w:numId w:val="0"/>
          <w:ilvl w:val="0"/>
        </w:numPr>
        <w:spacing w:line="240" w:lineRule="auto"/>
        <w:ind w:firstLine="709"/>
        <w:rPr>
          <w:sz w:val="28"/>
        </w:rPr>
      </w:pPr>
      <w:r>
        <w:rPr>
          <w:sz w:val="28"/>
        </w:rPr>
        <w:t xml:space="preserve">2. Правила определяют цели, принципы, условия, способы и порядок обработки персональных данных, категории субъектов, персональные </w:t>
      </w:r>
      <w:r>
        <w:rPr>
          <w:sz w:val="28"/>
        </w:rPr>
        <w:t xml:space="preserve">данные которых обрабатываются в </w:t>
      </w:r>
      <w:r>
        <w:rPr>
          <w:sz w:val="28"/>
        </w:rPr>
        <w:t xml:space="preserve">контрольном управлении Новосибирской области (далее – Управл</w:t>
      </w:r>
      <w:r>
        <w:rPr>
          <w:sz w:val="28"/>
        </w:rPr>
        <w:t xml:space="preserve">ение</w:t>
      </w:r>
      <w:r>
        <w:rPr>
          <w:sz w:val="28"/>
        </w:rPr>
        <w:t xml:space="preserve">), содержание обрабатываемых персональных данных,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процедуры, направленные на выявление и предотвращение нарушений законодательства Российской Федерации в сфере персональных данных.</w:t>
      </w:r>
    </w:p>
    <w:p>
      <w:pPr>
        <w:pStyle w:val="2"/>
        <w:numPr>
          <w:numId w:val="0"/>
          <w:ilvl w:val="0"/>
        </w:numPr>
        <w:spacing w:line="240" w:lineRule="auto"/>
        <w:ind w:firstLine="709"/>
        <w:rPr>
          <w:sz w:val="28"/>
        </w:rPr>
      </w:pPr>
      <w:r>
        <w:rPr>
          <w:sz w:val="28"/>
        </w:rPr>
        <w:t xml:space="preserve">Управление является оператором, осуществляющим обработку персональных данных, а также определяющим цели и содержание обработки персональных данных. </w:t>
      </w:r>
    </w:p>
    <w:p>
      <w:pPr>
        <w:pStyle w:val="2"/>
        <w:numPr>
          <w:numId w:val="0"/>
          <w:ilvl w:val="0"/>
        </w:numPr>
        <w:spacing w:line="240" w:lineRule="auto"/>
        <w:ind w:firstLine="709"/>
        <w:rPr>
          <w:sz w:val="28"/>
        </w:rPr>
      </w:pPr>
      <w:r>
        <w:rPr>
          <w:sz w:val="28"/>
        </w:rPr>
        <w:t xml:space="preserve">3. В Правилах используются следующие термины и определения:</w:t>
      </w:r>
    </w:p>
    <w:p>
      <w:pPr>
        <w:pStyle w:val="a5"/>
        <w:numPr>
          <w:numId w:val="0"/>
          <w:ilvl w:val="0"/>
        </w:numPr>
        <w:spacing w:line="240" w:lineRule="auto"/>
        <w:ind w:firstLine="709"/>
        <w:rPr>
          <w:sz w:val="28"/>
        </w:rPr>
      </w:pPr>
      <w:r>
        <w:rPr>
          <w:sz w:val="28"/>
        </w:rPr>
        <w:t xml:space="preserve">1) </w:t>
      </w:r>
      <w:r>
        <w:rPr>
          <w:sz w:val="28"/>
        </w:rPr>
        <w:t xml:space="preserve">персональные данные – любая информация, относящаяся прямо или косвенно </w:t>
      </w:r>
      <w:r>
        <w:rPr>
          <w:sz w:val="28"/>
        </w:rPr>
        <w:t xml:space="preserve">к </w:t>
      </w:r>
      <w:r>
        <w:rPr>
          <w:sz w:val="28"/>
        </w:rPr>
        <w:t xml:space="preserve">определенному или определяемому физическому лицу (субъекту персональных данных);</w:t>
      </w:r>
    </w:p>
    <w:p>
      <w:pPr>
        <w:pStyle w:val="a5"/>
        <w:numPr>
          <w:numId w:val="0"/>
          <w:ilvl w:val="0"/>
        </w:numPr>
        <w:spacing w:line="240" w:lineRule="auto"/>
        <w:ind w:firstLine="709"/>
        <w:rPr>
          <w:sz w:val="28"/>
        </w:rPr>
      </w:pPr>
      <w:r>
        <w:rPr>
          <w:sz w:val="28"/>
        </w:rPr>
        <w:t xml:space="preserve">2)</w:t>
      </w:r>
      <w:r>
        <w:t xml:space="preserve"> </w:t>
      </w:r>
      <w:r>
        <w:rPr>
          <w:sz w:val="28"/>
        </w:rPr>
        <w:t xml:space="preserve">субъект </w:t>
      </w:r>
      <w:r>
        <w:rPr>
          <w:sz w:val="28"/>
          <w:lang w:eastAsia="ru-RU"/>
        </w:rPr>
        <w:t xml:space="preserve">персональных данных</w:t>
      </w:r>
      <w:r>
        <w:rPr>
          <w:sz w:val="28"/>
        </w:rPr>
        <w:t xml:space="preserve"> – физическое лицо, которое прямо или косвенно </w:t>
      </w:r>
      <w:r>
        <w:rPr>
          <w:sz w:val="28"/>
        </w:rPr>
        <w:t xml:space="preserve">определено</w:t>
      </w:r>
      <w:r>
        <w:rPr>
          <w:sz w:val="28"/>
        </w:rPr>
        <w:t xml:space="preserve"> или определяемо с помощью </w:t>
      </w:r>
      <w:r>
        <w:rPr>
          <w:sz w:val="28"/>
          <w:lang w:eastAsia="ru-RU"/>
        </w:rPr>
        <w:t xml:space="preserve">персональных данных</w:t>
      </w:r>
      <w:r>
        <w:rPr>
          <w:sz w:val="28"/>
        </w:rPr>
        <w:t xml:space="preserve">;</w:t>
      </w:r>
    </w:p>
    <w:p>
      <w:pPr>
        <w:pStyle w:val="a5"/>
        <w:numPr>
          <w:numId w:val="0"/>
          <w:ilvl w:val="0"/>
        </w:numPr>
        <w:spacing w:line="240" w:lineRule="auto"/>
        <w:ind w:firstLine="709"/>
        <w:rPr>
          <w:sz w:val="28"/>
        </w:rPr>
      </w:pPr>
      <w:r>
        <w:rPr>
          <w:sz w:val="28"/>
        </w:rPr>
        <w:t xml:space="preserve">3) </w:t>
      </w:r>
      <w:r>
        <w:rPr>
          <w:sz w:val="28"/>
        </w:rPr>
        <w:t xml:space="preserve">персональные данные, разрешенные субъектом </w:t>
      </w:r>
      <w:r>
        <w:rPr>
          <w:sz w:val="28"/>
          <w:lang w:eastAsia="ru-RU"/>
        </w:rPr>
        <w:t xml:space="preserve">персональных данных</w:t>
      </w:r>
      <w:r>
        <w:rPr>
          <w:sz w:val="28"/>
        </w:rPr>
        <w:t xml:space="preserve"> для распространения, – персональные данные, доступ неограниченного круга лиц к которым предоставлен субъектом </w:t>
      </w:r>
      <w:r>
        <w:rPr>
          <w:sz w:val="28"/>
          <w:lang w:eastAsia="ru-RU"/>
        </w:rPr>
        <w:t xml:space="preserve">персональных данных</w:t>
      </w:r>
      <w:r>
        <w:rPr>
          <w:sz w:val="28"/>
        </w:rPr>
        <w:t xml:space="preserve"> путем дачи согласия на обработку </w:t>
      </w:r>
      <w:r>
        <w:rPr>
          <w:sz w:val="28"/>
          <w:lang w:eastAsia="ru-RU"/>
        </w:rPr>
        <w:t xml:space="preserve">персональных данных</w:t>
      </w:r>
      <w:r>
        <w:rPr>
          <w:sz w:val="28"/>
        </w:rPr>
        <w:t xml:space="preserve">, разрешенных субъектом </w:t>
      </w:r>
      <w:r>
        <w:rPr>
          <w:sz w:val="28"/>
          <w:lang w:eastAsia="ru-RU"/>
        </w:rPr>
        <w:t xml:space="preserve">персональных данных</w:t>
      </w:r>
      <w:r>
        <w:rPr>
          <w:sz w:val="28"/>
        </w:rPr>
        <w:t xml:space="preserve"> </w:t>
      </w:r>
      <w:r>
        <w:rPr>
          <w:sz w:val="28"/>
        </w:rPr>
        <w:t xml:space="preserve">для распространения в порядке, предусмотренном </w:t>
      </w:r>
      <w:r>
        <w:rPr>
          <w:sz w:val="28"/>
        </w:rPr>
        <w:t xml:space="preserve">Федеральным законом         № 152</w:t>
      </w:r>
      <w:r>
        <w:rPr>
          <w:sz w:val="28"/>
        </w:rPr>
        <w:t xml:space="preserve">-ФЗ</w:t>
      </w:r>
      <w:r>
        <w:rPr>
          <w:sz w:val="28"/>
        </w:rPr>
        <w:t xml:space="preserve">;</w:t>
      </w:r>
    </w:p>
    <w:p>
      <w:pPr>
        <w:pStyle w:val="a5"/>
        <w:numPr>
          <w:numId w:val="0"/>
          <w:ilvl w:val="0"/>
        </w:numPr>
        <w:spacing w:line="240" w:lineRule="auto"/>
        <w:ind w:firstLine="709"/>
        <w:rPr>
          <w:sz w:val="28"/>
        </w:rPr>
      </w:pPr>
      <w:r>
        <w:rPr>
          <w:color w:val="000000"/>
          <w:sz w:val="28"/>
        </w:rPr>
        <w:t xml:space="preserve">4</w:t>
      </w:r>
      <w:r>
        <w:rPr>
          <w:color w:val="000000"/>
          <w:sz w:val="28"/>
        </w:rPr>
        <w:t xml:space="preserve">) </w:t>
      </w:r>
      <w:r>
        <w:rPr>
          <w:color w:val="000000"/>
          <w:sz w:val="28"/>
        </w:rPr>
        <w:t xml:space="preserve">обработка </w:t>
      </w:r>
      <w:r>
        <w:rPr>
          <w:sz w:val="28"/>
          <w:lang w:eastAsia="ru-RU"/>
        </w:rPr>
        <w:t xml:space="preserve">персональных данных</w:t>
      </w:r>
      <w:r>
        <w:rPr>
          <w:color w:val="000000"/>
          <w:sz w:val="28"/>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w:t>
      </w:r>
      <w:r>
        <w:rPr>
          <w:sz w:val="28"/>
          <w:lang w:eastAsia="ru-RU"/>
        </w:rPr>
        <w:t xml:space="preserve">персональными данными</w:t>
      </w:r>
      <w:r>
        <w:rPr>
          <w:color w:val="000000"/>
          <w:sz w:val="28"/>
        </w:rPr>
        <w:t xml:space="preserve">,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w:t>
      </w:r>
      <w:r>
        <w:rPr>
          <w:sz w:val="28"/>
        </w:rPr>
        <w:t xml:space="preserve"> удаление, уничтожение </w:t>
      </w:r>
      <w:r>
        <w:rPr>
          <w:sz w:val="28"/>
          <w:lang w:eastAsia="ru-RU"/>
        </w:rPr>
        <w:t xml:space="preserve">персональных данных</w:t>
      </w:r>
      <w:r>
        <w:rPr>
          <w:sz w:val="28"/>
        </w:rPr>
        <w:t xml:space="preserve">;</w:t>
      </w:r>
    </w:p>
    <w:p>
      <w:pPr>
        <w:pStyle w:val="a5"/>
        <w:numPr>
          <w:numId w:val="0"/>
          <w:ilvl w:val="0"/>
        </w:numPr>
        <w:spacing w:line="240" w:lineRule="auto"/>
        <w:ind w:firstLine="709"/>
        <w:rPr>
          <w:sz w:val="28"/>
        </w:rPr>
      </w:pPr>
      <w:r>
        <w:rPr>
          <w:sz w:val="28"/>
        </w:rPr>
        <w:t xml:space="preserve">5</w:t>
      </w:r>
      <w:r>
        <w:rPr>
          <w:sz w:val="28"/>
        </w:rPr>
        <w:t xml:space="preserve">) </w:t>
      </w:r>
      <w:r>
        <w:rPr>
          <w:sz w:val="28"/>
        </w:rPr>
        <w:t xml:space="preserve">распространение </w:t>
      </w:r>
      <w:r>
        <w:rPr>
          <w:sz w:val="28"/>
          <w:lang w:eastAsia="ru-RU"/>
        </w:rPr>
        <w:t xml:space="preserve">персональных данных</w:t>
      </w:r>
      <w:r>
        <w:rPr>
          <w:bCs/>
          <w:spacing w:val="-3"/>
          <w:sz w:val="28"/>
        </w:rPr>
        <w:t xml:space="preserve"> – </w:t>
      </w:r>
      <w:r>
        <w:rPr>
          <w:sz w:val="28"/>
          <w:lang w:eastAsia="ru-RU"/>
        </w:rPr>
        <w:t xml:space="preserve">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r>
        <w:rPr>
          <w:sz w:val="28"/>
        </w:rPr>
        <w:t xml:space="preserve">;</w:t>
      </w:r>
    </w:p>
    <w:p>
      <w:pPr>
        <w:pStyle w:val="a5"/>
        <w:numPr>
          <w:numId w:val="0"/>
          <w:ilvl w:val="0"/>
        </w:numPr>
        <w:spacing w:line="240" w:lineRule="auto"/>
        <w:ind w:firstLine="709"/>
        <w:rPr>
          <w:sz w:val="28"/>
        </w:rPr>
      </w:pPr>
      <w:r>
        <w:rPr>
          <w:sz w:val="28"/>
          <w:lang w:eastAsia="ru-RU"/>
        </w:rPr>
        <w:t xml:space="preserve">6</w:t>
      </w:r>
      <w:r>
        <w:rPr>
          <w:sz w:val="28"/>
          <w:lang w:eastAsia="ru-RU"/>
        </w:rPr>
        <w:t xml:space="preserve">) </w:t>
      </w:r>
      <w:r>
        <w:rPr>
          <w:sz w:val="28"/>
          <w:lang w:eastAsia="ru-RU"/>
        </w:rPr>
        <w:t xml:space="preserve">использование персональных данных – действия с персональными данными, совершаемые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pPr>
        <w:pStyle w:val="a5"/>
        <w:numPr>
          <w:numId w:val="0"/>
          <w:ilvl w:val="0"/>
        </w:numPr>
        <w:spacing w:line="240" w:lineRule="auto"/>
        <w:ind w:firstLine="709"/>
        <w:rPr>
          <w:spacing w:val="-2"/>
          <w:sz w:val="28"/>
        </w:rPr>
      </w:pPr>
      <w:r>
        <w:rPr>
          <w:spacing w:val="-2"/>
          <w:sz w:val="28"/>
        </w:rPr>
        <w:t xml:space="preserve">7</w:t>
      </w:r>
      <w:r>
        <w:rPr>
          <w:spacing w:val="-2"/>
          <w:sz w:val="28"/>
        </w:rPr>
        <w:t xml:space="preserve">) </w:t>
      </w:r>
      <w:r>
        <w:rPr>
          <w:spacing w:val="-2"/>
          <w:sz w:val="28"/>
        </w:rPr>
        <w:t xml:space="preserve">автоматизированная обработка – обработка данных, выполняемая средствами вычислительной техники;</w:t>
      </w:r>
    </w:p>
    <w:p>
      <w:pPr>
        <w:pStyle w:val="a5"/>
        <w:numPr>
          <w:numId w:val="0"/>
          <w:ilvl w:val="0"/>
        </w:numPr>
        <w:spacing w:line="240" w:lineRule="auto"/>
        <w:ind w:firstLine="709"/>
        <w:rPr>
          <w:spacing w:val="-2"/>
          <w:sz w:val="28"/>
        </w:rPr>
      </w:pPr>
      <w:r>
        <w:rPr>
          <w:spacing w:val="-2"/>
          <w:sz w:val="28"/>
        </w:rPr>
        <w:t xml:space="preserve">8</w:t>
      </w:r>
      <w:r>
        <w:rPr>
          <w:spacing w:val="-2"/>
          <w:sz w:val="28"/>
        </w:rPr>
        <w:t xml:space="preserve">) </w:t>
      </w:r>
      <w:r>
        <w:rPr>
          <w:spacing w:val="-2"/>
          <w:sz w:val="28"/>
        </w:rPr>
        <w:t xml:space="preserve">обработка без использования средств автоматизации – действия с </w:t>
      </w:r>
      <w:r>
        <w:rPr>
          <w:sz w:val="28"/>
          <w:lang w:eastAsia="ru-RU"/>
        </w:rPr>
        <w:t xml:space="preserve">персональными данными</w:t>
      </w:r>
      <w:r>
        <w:rPr>
          <w:spacing w:val="-2"/>
          <w:sz w:val="28"/>
        </w:rPr>
        <w:t xml:space="preserve"> (такие как использование, уточнение, распространение, уничтожение </w:t>
      </w:r>
      <w:r>
        <w:rPr>
          <w:sz w:val="28"/>
          <w:lang w:eastAsia="ru-RU"/>
        </w:rPr>
        <w:t xml:space="preserve">персональных данных</w:t>
      </w:r>
      <w:r>
        <w:rPr>
          <w:spacing w:val="-2"/>
          <w:sz w:val="28"/>
        </w:rPr>
        <w:t xml:space="preserve"> в отношении каждого из субъектов </w:t>
      </w:r>
      <w:r>
        <w:rPr>
          <w:sz w:val="28"/>
          <w:lang w:eastAsia="ru-RU"/>
        </w:rPr>
        <w:t xml:space="preserve">персональных данных</w:t>
      </w:r>
      <w:r>
        <w:rPr>
          <w:spacing w:val="-2"/>
          <w:sz w:val="28"/>
        </w:rPr>
        <w:t xml:space="preserve">), осуществляемые при непосредственном участии человека;</w:t>
      </w:r>
    </w:p>
    <w:p>
      <w:pPr>
        <w:pStyle w:val="a5"/>
        <w:numPr>
          <w:numId w:val="0"/>
          <w:ilvl w:val="0"/>
        </w:numPr>
        <w:spacing w:line="240" w:lineRule="auto"/>
        <w:ind w:firstLine="709"/>
        <w:rPr>
          <w:sz w:val="28"/>
        </w:rPr>
      </w:pPr>
      <w:r>
        <w:rPr>
          <w:sz w:val="28"/>
        </w:rPr>
        <w:t xml:space="preserve">9</w:t>
      </w:r>
      <w:r>
        <w:rPr>
          <w:sz w:val="28"/>
        </w:rPr>
        <w:t xml:space="preserve">) </w:t>
      </w:r>
      <w:r>
        <w:rPr>
          <w:sz w:val="28"/>
        </w:rPr>
        <w:t xml:space="preserve">блокирование </w:t>
      </w:r>
      <w:r>
        <w:rPr>
          <w:sz w:val="28"/>
          <w:lang w:eastAsia="ru-RU"/>
        </w:rPr>
        <w:t xml:space="preserve">персональных данных</w:t>
      </w:r>
      <w:r>
        <w:rPr>
          <w:sz w:val="28"/>
        </w:rPr>
        <w:t xml:space="preserve"> – временное прекращение сбора, систематизации, накопления, использования, распространения </w:t>
      </w:r>
      <w:r>
        <w:rPr>
          <w:sz w:val="28"/>
          <w:lang w:eastAsia="ru-RU"/>
        </w:rPr>
        <w:t xml:space="preserve">персональных данных</w:t>
      </w:r>
      <w:r>
        <w:rPr>
          <w:sz w:val="28"/>
        </w:rPr>
        <w:t xml:space="preserve">, в том числе их передачи;</w:t>
      </w:r>
    </w:p>
    <w:p>
      <w:pPr>
        <w:pStyle w:val="a5"/>
        <w:numPr>
          <w:numId w:val="0"/>
          <w:ilvl w:val="0"/>
        </w:numPr>
        <w:spacing w:line="240" w:lineRule="auto"/>
        <w:ind w:firstLine="709"/>
        <w:rPr>
          <w:sz w:val="28"/>
        </w:rPr>
      </w:pPr>
      <w:r>
        <w:rPr>
          <w:sz w:val="28"/>
        </w:rPr>
        <w:t xml:space="preserve">1</w:t>
      </w:r>
      <w:r>
        <w:rPr>
          <w:sz w:val="28"/>
        </w:rPr>
        <w:t xml:space="preserve">0</w:t>
      </w:r>
      <w:r>
        <w:rPr>
          <w:sz w:val="28"/>
        </w:rPr>
        <w:t xml:space="preserve">) </w:t>
      </w:r>
      <w:r>
        <w:rPr>
          <w:sz w:val="28"/>
        </w:rPr>
        <w:t xml:space="preserve">уничтожение </w:t>
      </w:r>
      <w:r>
        <w:rPr>
          <w:sz w:val="28"/>
          <w:lang w:eastAsia="ru-RU"/>
        </w:rPr>
        <w:t xml:space="preserve">персональных данных</w:t>
      </w:r>
      <w:r>
        <w:rPr>
          <w:sz w:val="28"/>
        </w:rPr>
        <w:t xml:space="preserve"> – действия, в результате которых невозможно восстановить содержание </w:t>
      </w:r>
      <w:r>
        <w:rPr>
          <w:sz w:val="28"/>
          <w:lang w:eastAsia="ru-RU"/>
        </w:rPr>
        <w:t xml:space="preserve">персональных данных</w:t>
      </w:r>
      <w:r>
        <w:rPr>
          <w:sz w:val="28"/>
        </w:rPr>
        <w:t xml:space="preserve"> в информационной системе или в результате которых уничтожаются материальные носители </w:t>
      </w:r>
      <w:r>
        <w:rPr>
          <w:sz w:val="28"/>
          <w:lang w:eastAsia="ru-RU"/>
        </w:rPr>
        <w:t xml:space="preserve">персональных данных</w:t>
      </w:r>
      <w:r>
        <w:rPr>
          <w:sz w:val="28"/>
        </w:rPr>
        <w:t xml:space="preserve">;</w:t>
      </w:r>
    </w:p>
    <w:p>
      <w:pPr>
        <w:pStyle w:val="a5"/>
        <w:numPr>
          <w:numId w:val="0"/>
          <w:ilvl w:val="0"/>
        </w:numPr>
        <w:spacing w:line="240" w:lineRule="auto"/>
        <w:ind w:firstLine="709"/>
        <w:rPr>
          <w:sz w:val="28"/>
        </w:rPr>
      </w:pPr>
      <w:r>
        <w:rPr>
          <w:sz w:val="28"/>
        </w:rPr>
        <w:t xml:space="preserve">1</w:t>
      </w:r>
      <w:r>
        <w:rPr>
          <w:sz w:val="28"/>
        </w:rPr>
        <w:t xml:space="preserve">1</w:t>
      </w:r>
      <w:r>
        <w:rPr>
          <w:sz w:val="28"/>
        </w:rPr>
        <w:t xml:space="preserve">) </w:t>
      </w:r>
      <w:r>
        <w:rPr>
          <w:sz w:val="28"/>
        </w:rPr>
        <w:t xml:space="preserve">обезличивание </w:t>
      </w:r>
      <w:r>
        <w:rPr>
          <w:sz w:val="28"/>
          <w:lang w:eastAsia="ru-RU"/>
        </w:rPr>
        <w:t xml:space="preserve">персональных данных</w:t>
      </w:r>
      <w:r>
        <w:rPr>
          <w:sz w:val="28"/>
        </w:rPr>
        <w:t xml:space="preserve"> – действия, в результате которых невозможно определить принадлежность персональных данных конкретному субъекту </w:t>
      </w:r>
      <w:r>
        <w:rPr>
          <w:sz w:val="28"/>
          <w:lang w:eastAsia="ru-RU"/>
        </w:rPr>
        <w:t xml:space="preserve">персональных данных</w:t>
      </w:r>
      <w:r>
        <w:rPr>
          <w:sz w:val="28"/>
        </w:rPr>
        <w:t xml:space="preserve">;</w:t>
      </w:r>
    </w:p>
    <w:p>
      <w:pPr>
        <w:pStyle w:val="a5"/>
        <w:numPr>
          <w:numId w:val="0"/>
          <w:ilvl w:val="0"/>
        </w:numPr>
        <w:spacing w:line="240" w:lineRule="auto"/>
        <w:ind w:firstLine="709"/>
        <w:rPr>
          <w:sz w:val="28"/>
        </w:rPr>
      </w:pPr>
      <w:r>
        <w:rPr>
          <w:sz w:val="28"/>
        </w:rPr>
        <w:t xml:space="preserve">1</w:t>
      </w:r>
      <w:r>
        <w:rPr>
          <w:sz w:val="28"/>
        </w:rPr>
        <w:t xml:space="preserve">2</w:t>
      </w:r>
      <w:r>
        <w:rPr>
          <w:sz w:val="28"/>
        </w:rPr>
        <w:t xml:space="preserve">) </w:t>
      </w:r>
      <w:r>
        <w:rPr>
          <w:sz w:val="28"/>
        </w:rPr>
        <w:t xml:space="preserve">защита </w:t>
      </w:r>
      <w:r>
        <w:rPr>
          <w:sz w:val="28"/>
          <w:lang w:eastAsia="ru-RU"/>
        </w:rPr>
        <w:t xml:space="preserve">персональных данных</w:t>
      </w:r>
      <w:r>
        <w:rPr>
          <w:sz w:val="28"/>
        </w:rPr>
        <w:t xml:space="preserve"> – деятельность уполномоченных лиц по обеспечению с помощью локального регулирования порядка обработки </w:t>
      </w:r>
      <w:r>
        <w:rPr>
          <w:sz w:val="28"/>
          <w:lang w:eastAsia="ru-RU"/>
        </w:rPr>
        <w:t xml:space="preserve">персональных данных</w:t>
      </w:r>
      <w:r>
        <w:rPr>
          <w:sz w:val="28"/>
        </w:rPr>
        <w:t xml:space="preserve"> и организационно-технических мер конфиденциальности информации о конкретном субъекте </w:t>
      </w:r>
      <w:r>
        <w:rPr>
          <w:sz w:val="28"/>
          <w:lang w:eastAsia="ru-RU"/>
        </w:rPr>
        <w:t xml:space="preserve">персональных данных</w:t>
      </w:r>
      <w:r>
        <w:rPr>
          <w:sz w:val="28"/>
        </w:rPr>
        <w:t xml:space="preserve">.</w:t>
      </w:r>
    </w:p>
    <w:p>
      <w:pPr>
        <w:spacing w:line="240" w:lineRule="auto"/>
        <w:rPr>
          <w:sz w:val="28"/>
        </w:rPr>
      </w:pPr>
    </w:p>
    <w:p>
      <w:pPr>
        <w:pStyle w:val="aa"/>
        <w:numPr>
          <w:numId w:val="16"/>
          <w:ilvl w:val="0"/>
        </w:numPr>
        <w:spacing w:line="240" w:lineRule="auto"/>
        <w:ind w:left="0" w:firstLine="0"/>
        <w:jc w:val="center"/>
        <w:rPr>
          <w:b/>
          <w:bCs/>
          <w:sz w:val="28"/>
        </w:rPr>
      </w:pPr>
      <w:r>
        <w:rPr>
          <w:b/>
          <w:bCs/>
          <w:sz w:val="28"/>
        </w:rPr>
        <w:t xml:space="preserve"> Цели обработки персональных данных</w:t>
      </w:r>
    </w:p>
    <w:p>
      <w:pPr>
        <w:spacing w:line="240" w:lineRule="auto"/>
        <w:rPr>
          <w:sz w:val="28"/>
        </w:rPr>
      </w:pPr>
    </w:p>
    <w:p>
      <w:pPr>
        <w:pStyle w:val="2"/>
        <w:numPr>
          <w:numId w:val="0"/>
          <w:ilvl w:val="0"/>
        </w:numPr>
        <w:spacing w:line="240" w:lineRule="auto"/>
        <w:ind w:firstLine="709"/>
        <w:rPr>
          <w:sz w:val="28"/>
        </w:rPr>
      </w:pPr>
      <w:r>
        <w:rPr>
          <w:sz w:val="28"/>
        </w:rPr>
        <w:t xml:space="preserve">4. Цели обработки персональных данных в Управлении конкретны, заранее определены и законны.</w:t>
      </w:r>
    </w:p>
    <w:p>
      <w:pPr>
        <w:pStyle w:val="2"/>
        <w:numPr>
          <w:numId w:val="0"/>
          <w:ilvl w:val="0"/>
        </w:numPr>
        <w:spacing w:line="240" w:lineRule="auto"/>
        <w:ind w:firstLine="709"/>
        <w:rPr>
          <w:sz w:val="28"/>
        </w:rPr>
      </w:pPr>
      <w:r>
        <w:rPr>
          <w:sz w:val="28"/>
        </w:rPr>
        <w:t xml:space="preserve">5. Обработка персональных данных Управлением осуществляется в следующих целях:</w:t>
      </w:r>
    </w:p>
    <w:p>
      <w:pPr>
        <w:pStyle w:val="aa"/>
        <w:tabs>
          <w:tab w:val="left" w:pos="992"/>
        </w:tabs>
        <w:spacing w:line="240" w:lineRule="auto"/>
        <w:ind w:left="0" w:firstLine="709"/>
        <w:rPr>
          <w:sz w:val="28"/>
        </w:rPr>
      </w:pPr>
      <w:r>
        <w:rPr>
          <w:sz w:val="28"/>
        </w:rPr>
        <w:t xml:space="preserve">1) </w:t>
      </w:r>
      <w:r>
        <w:rPr>
          <w:sz w:val="28"/>
        </w:rPr>
        <w:t xml:space="preserve">обеспечение доступа к информации о деятельности </w:t>
      </w:r>
      <w:r>
        <w:rPr>
          <w:sz w:val="28"/>
        </w:rPr>
        <w:t xml:space="preserve">Управления</w:t>
      </w:r>
      <w:r>
        <w:rPr>
          <w:sz w:val="28"/>
        </w:rPr>
        <w:t xml:space="preserve">;</w:t>
      </w:r>
    </w:p>
    <w:p>
      <w:pPr>
        <w:pStyle w:val="aa"/>
        <w:tabs>
          <w:tab w:val="left" w:pos="992"/>
        </w:tabs>
        <w:spacing w:line="240" w:lineRule="auto"/>
        <w:ind w:left="0" w:firstLine="709"/>
        <w:rPr>
          <w:sz w:val="28"/>
        </w:rPr>
      </w:pPr>
      <w:r>
        <w:rPr>
          <w:sz w:val="28"/>
        </w:rPr>
        <w:t xml:space="preserve">2) </w:t>
      </w:r>
      <w:r>
        <w:rPr>
          <w:sz w:val="28"/>
        </w:rPr>
        <w:t xml:space="preserve">оформление и регулирование служебных и трудовых отношений, ведение кадрового учета;</w:t>
      </w:r>
    </w:p>
    <w:p>
      <w:pPr>
        <w:pStyle w:val="aa"/>
        <w:tabs>
          <w:tab w:val="left" w:pos="992"/>
        </w:tabs>
        <w:spacing w:line="240" w:lineRule="auto"/>
        <w:ind w:left="0" w:firstLine="709"/>
        <w:rPr>
          <w:sz w:val="28"/>
        </w:rPr>
      </w:pPr>
      <w:r>
        <w:rPr>
          <w:sz w:val="28"/>
        </w:rPr>
        <w:t xml:space="preserve">3) </w:t>
      </w:r>
      <w:r>
        <w:rPr>
          <w:sz w:val="28"/>
        </w:rPr>
        <w:t xml:space="preserve">ведение воинского учета;</w:t>
      </w:r>
    </w:p>
    <w:p>
      <w:pPr>
        <w:pStyle w:val="aa"/>
        <w:tabs>
          <w:tab w:val="left" w:pos="992"/>
        </w:tabs>
        <w:spacing w:line="240" w:lineRule="auto"/>
        <w:ind w:left="0" w:firstLine="709"/>
        <w:rPr>
          <w:sz w:val="28"/>
        </w:rPr>
      </w:pPr>
      <w:r>
        <w:rPr>
          <w:sz w:val="28"/>
        </w:rPr>
        <w:t xml:space="preserve">4) </w:t>
      </w:r>
      <w:r>
        <w:rPr>
          <w:sz w:val="28"/>
        </w:rPr>
        <w:t xml:space="preserve">ведение </w:t>
      </w:r>
      <w:r>
        <w:rPr>
          <w:sz w:val="28"/>
        </w:rPr>
        <w:t xml:space="preserve">бюджетного</w:t>
      </w:r>
      <w:r>
        <w:rPr>
          <w:sz w:val="28"/>
        </w:rPr>
        <w:t xml:space="preserve"> учета и начисление заработной платы;</w:t>
      </w:r>
    </w:p>
    <w:p>
      <w:pPr>
        <w:pStyle w:val="aa"/>
        <w:tabs>
          <w:tab w:val="left" w:pos="992"/>
        </w:tabs>
        <w:spacing w:line="240" w:lineRule="auto"/>
        <w:ind w:left="0" w:firstLine="709"/>
        <w:rPr>
          <w:sz w:val="28"/>
        </w:rPr>
      </w:pPr>
      <w:r>
        <w:rPr>
          <w:sz w:val="28"/>
        </w:rPr>
        <w:t xml:space="preserve">5) </w:t>
      </w:r>
      <w:r>
        <w:rPr>
          <w:sz w:val="28"/>
        </w:rPr>
        <w:t xml:space="preserve">ведение расчетно-кассовых операций;</w:t>
      </w:r>
    </w:p>
    <w:p>
      <w:pPr>
        <w:pStyle w:val="aa"/>
        <w:tabs>
          <w:tab w:val="left" w:pos="992"/>
        </w:tabs>
        <w:spacing w:line="240" w:lineRule="auto"/>
        <w:ind w:left="0" w:firstLine="709"/>
        <w:rPr>
          <w:sz w:val="28"/>
        </w:rPr>
      </w:pPr>
      <w:r>
        <w:rPr>
          <w:sz w:val="28"/>
        </w:rPr>
        <w:t xml:space="preserve">6) </w:t>
      </w:r>
      <w:r>
        <w:rPr>
          <w:sz w:val="28"/>
        </w:rPr>
        <w:t xml:space="preserve">соблюдение налогового законодательства;</w:t>
      </w:r>
    </w:p>
    <w:p>
      <w:pPr>
        <w:pStyle w:val="aa"/>
        <w:tabs>
          <w:tab w:val="left" w:pos="992"/>
        </w:tabs>
        <w:spacing w:line="240" w:lineRule="auto"/>
        <w:ind w:left="0" w:firstLine="709"/>
        <w:rPr>
          <w:sz w:val="28"/>
        </w:rPr>
      </w:pPr>
      <w:r>
        <w:rPr>
          <w:sz w:val="28"/>
        </w:rPr>
        <w:t xml:space="preserve">7) </w:t>
      </w:r>
      <w:r>
        <w:rPr>
          <w:sz w:val="28"/>
        </w:rPr>
        <w:t xml:space="preserve">обеспечение деятельности </w:t>
      </w:r>
      <w:r>
        <w:rPr>
          <w:sz w:val="28"/>
        </w:rPr>
        <w:t xml:space="preserve">Управления</w:t>
      </w:r>
      <w:r>
        <w:rPr>
          <w:sz w:val="28"/>
        </w:rPr>
        <w:t xml:space="preserve"> по исполнению государственных функций;</w:t>
      </w:r>
    </w:p>
    <w:p>
      <w:pPr>
        <w:pStyle w:val="aa"/>
        <w:tabs>
          <w:tab w:val="left" w:pos="992"/>
        </w:tabs>
        <w:spacing w:line="240" w:lineRule="auto"/>
        <w:ind w:left="0" w:firstLine="709"/>
        <w:rPr>
          <w:sz w:val="28"/>
        </w:rPr>
      </w:pPr>
      <w:r>
        <w:rPr>
          <w:sz w:val="28"/>
        </w:rPr>
        <w:t xml:space="preserve">8) </w:t>
      </w:r>
      <w:r>
        <w:rPr>
          <w:sz w:val="28"/>
        </w:rPr>
        <w:t xml:space="preserve">учет и автоматизация обработки обращений субъектов персональных данных;</w:t>
      </w:r>
    </w:p>
    <w:p>
      <w:pPr>
        <w:pStyle w:val="aa"/>
        <w:tabs>
          <w:tab w:val="left" w:pos="992"/>
        </w:tabs>
        <w:spacing w:line="240" w:lineRule="auto"/>
        <w:ind w:left="0" w:firstLine="709"/>
        <w:rPr>
          <w:sz w:val="28"/>
        </w:rPr>
      </w:pPr>
      <w:r>
        <w:rPr>
          <w:sz w:val="28"/>
        </w:rPr>
        <w:t xml:space="preserve">9) </w:t>
      </w:r>
      <w:r>
        <w:rPr>
          <w:sz w:val="28"/>
        </w:rPr>
        <w:t xml:space="preserve">исполнение обязательств, предусмотренных </w:t>
      </w:r>
      <w:r>
        <w:rPr>
          <w:sz w:val="28"/>
        </w:rPr>
        <w:t xml:space="preserve">государственными контрактами</w:t>
      </w:r>
      <w:r>
        <w:rPr>
          <w:sz w:val="28"/>
        </w:rPr>
        <w:t xml:space="preserve">;</w:t>
      </w:r>
    </w:p>
    <w:p>
      <w:pPr>
        <w:pStyle w:val="aa"/>
        <w:tabs>
          <w:tab w:val="left" w:pos="992"/>
        </w:tabs>
        <w:spacing w:line="240" w:lineRule="auto"/>
        <w:ind w:left="0" w:firstLine="709"/>
        <w:rPr>
          <w:sz w:val="28"/>
        </w:rPr>
      </w:pPr>
      <w:r>
        <w:rPr>
          <w:sz w:val="28"/>
        </w:rPr>
        <w:t xml:space="preserve">10) </w:t>
      </w:r>
      <w:r>
        <w:rPr>
          <w:sz w:val="28"/>
        </w:rPr>
        <w:t xml:space="preserve">осуществление функций по внутреннему государственному финансовому контролю, контролю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p>
      <w:pPr>
        <w:pStyle w:val="aa"/>
        <w:tabs>
          <w:tab w:val="left" w:pos="992"/>
        </w:tabs>
        <w:spacing w:line="240" w:lineRule="auto"/>
        <w:ind w:left="0" w:firstLine="709"/>
        <w:rPr>
          <w:sz w:val="28"/>
        </w:rPr>
      </w:pPr>
      <w:r>
        <w:rPr>
          <w:sz w:val="28"/>
        </w:rPr>
        <w:t xml:space="preserve">11) </w:t>
      </w:r>
      <w:r>
        <w:rPr>
          <w:sz w:val="28"/>
        </w:rPr>
        <w:t xml:space="preserve">осуществление полномочий по составлению протоколов об административных правонарушениях и по рассмотрению дел о таких административных правонарушениях в пределах компетенции.</w:t>
      </w:r>
    </w:p>
    <w:p>
      <w:pPr>
        <w:pStyle w:val="2"/>
        <w:numPr>
          <w:numId w:val="0"/>
          <w:ilvl w:val="0"/>
        </w:numPr>
        <w:spacing w:line="240" w:lineRule="auto"/>
        <w:ind w:firstLine="709"/>
        <w:rPr>
          <w:sz w:val="28"/>
        </w:rPr>
      </w:pPr>
      <w:r>
        <w:rPr>
          <w:sz w:val="28"/>
        </w:rPr>
        <w:t xml:space="preserve">6. Цели обработки персональных данных определяют:</w:t>
      </w:r>
    </w:p>
    <w:p>
      <w:pPr>
        <w:pStyle w:val="a5"/>
        <w:numPr>
          <w:numId w:val="0"/>
          <w:ilvl w:val="0"/>
        </w:numPr>
        <w:spacing w:line="240" w:lineRule="auto"/>
        <w:ind w:firstLine="709"/>
        <w:rPr>
          <w:sz w:val="28"/>
        </w:rPr>
      </w:pPr>
      <w:r>
        <w:rPr>
          <w:sz w:val="28"/>
        </w:rPr>
        <w:t xml:space="preserve">1) </w:t>
      </w:r>
      <w:r>
        <w:rPr>
          <w:sz w:val="28"/>
        </w:rPr>
        <w:t xml:space="preserve">содержание обрабатываемых персональных данных;</w:t>
      </w:r>
    </w:p>
    <w:p>
      <w:pPr>
        <w:pStyle w:val="a5"/>
        <w:numPr>
          <w:numId w:val="0"/>
          <w:ilvl w:val="0"/>
        </w:numPr>
        <w:spacing w:line="240" w:lineRule="auto"/>
        <w:ind w:firstLine="709"/>
        <w:rPr>
          <w:sz w:val="28"/>
        </w:rPr>
      </w:pPr>
      <w:r>
        <w:rPr>
          <w:sz w:val="28"/>
        </w:rPr>
        <w:t xml:space="preserve">2) </w:t>
      </w:r>
      <w:r>
        <w:rPr>
          <w:sz w:val="28"/>
        </w:rPr>
        <w:t xml:space="preserve">категории субъектов, персональные данные которых обрабатываются;</w:t>
      </w:r>
    </w:p>
    <w:p>
      <w:pPr>
        <w:pStyle w:val="a5"/>
        <w:numPr>
          <w:numId w:val="0"/>
          <w:ilvl w:val="0"/>
        </w:numPr>
        <w:spacing w:line="240" w:lineRule="auto"/>
        <w:ind w:firstLine="709"/>
        <w:rPr>
          <w:sz w:val="28"/>
        </w:rPr>
      </w:pPr>
      <w:r>
        <w:rPr>
          <w:sz w:val="28"/>
        </w:rPr>
        <w:t xml:space="preserve">3) </w:t>
      </w:r>
      <w:r>
        <w:rPr>
          <w:sz w:val="28"/>
        </w:rPr>
        <w:t xml:space="preserve">сроки обработки и хранения персональных данных;</w:t>
      </w:r>
    </w:p>
    <w:p>
      <w:pPr>
        <w:pStyle w:val="a5"/>
        <w:numPr>
          <w:numId w:val="0"/>
          <w:ilvl w:val="0"/>
        </w:numPr>
        <w:spacing w:line="240" w:lineRule="auto"/>
        <w:ind w:firstLine="709"/>
        <w:rPr>
          <w:sz w:val="28"/>
        </w:rPr>
      </w:pPr>
      <w:r>
        <w:rPr>
          <w:sz w:val="28"/>
        </w:rPr>
        <w:t xml:space="preserve">4) </w:t>
      </w:r>
      <w:r>
        <w:rPr>
          <w:sz w:val="28"/>
        </w:rPr>
        <w:t xml:space="preserve">порядок уничтожения при достижении целей обработки или при наступлении иных законных оснований.</w:t>
      </w:r>
    </w:p>
    <w:p>
      <w:pPr>
        <w:spacing w:line="240" w:lineRule="auto"/>
        <w:rPr>
          <w:sz w:val="28"/>
        </w:rPr>
      </w:pPr>
    </w:p>
    <w:p>
      <w:pPr>
        <w:pStyle w:val="aa"/>
        <w:numPr>
          <w:numId w:val="16"/>
          <w:ilvl w:val="0"/>
        </w:numPr>
        <w:spacing w:line="240" w:lineRule="auto"/>
        <w:ind w:left="0" w:firstLine="0"/>
        <w:jc w:val="center"/>
        <w:rPr>
          <w:b/>
          <w:bCs/>
          <w:sz w:val="28"/>
        </w:rPr>
      </w:pPr>
      <w:r>
        <w:rPr>
          <w:b/>
          <w:bCs/>
          <w:sz w:val="28"/>
        </w:rPr>
        <w:t xml:space="preserve"> Принципы обработки персональных данных</w:t>
      </w:r>
    </w:p>
    <w:p>
      <w:pPr>
        <w:spacing w:line="240" w:lineRule="auto"/>
        <w:rPr>
          <w:sz w:val="28"/>
        </w:rPr>
      </w:pPr>
    </w:p>
    <w:p>
      <w:pPr>
        <w:pStyle w:val="2"/>
        <w:numPr>
          <w:numId w:val="0"/>
          <w:ilvl w:val="0"/>
        </w:numPr>
        <w:spacing w:line="240" w:lineRule="auto"/>
        <w:ind w:firstLine="709"/>
        <w:rPr>
          <w:sz w:val="28"/>
        </w:rPr>
      </w:pPr>
      <w:r>
        <w:rPr>
          <w:sz w:val="28"/>
        </w:rPr>
        <w:t xml:space="preserve">7. Обработка персональных данных в Управлении осуществляется в соответствии со следующими принципами:</w:t>
      </w:r>
    </w:p>
    <w:p>
      <w:pPr>
        <w:pStyle w:val="a5"/>
        <w:numPr>
          <w:numId w:val="0"/>
          <w:ilvl w:val="0"/>
        </w:numPr>
        <w:spacing w:line="240" w:lineRule="auto"/>
        <w:ind w:firstLine="709"/>
        <w:rPr>
          <w:sz w:val="28"/>
        </w:rPr>
      </w:pPr>
      <w:r>
        <w:rPr>
          <w:sz w:val="28"/>
        </w:rPr>
        <w:t xml:space="preserve">1) </w:t>
      </w:r>
      <w:r>
        <w:rPr>
          <w:sz w:val="28"/>
        </w:rPr>
        <w:t xml:space="preserve">обработка персональных данных должна осуществляться на законной и справедливой основе и ограничиваться достижением конкретных, заранее определенных и законных целей;</w:t>
      </w:r>
    </w:p>
    <w:p>
      <w:pPr>
        <w:pStyle w:val="a5"/>
        <w:numPr>
          <w:numId w:val="0"/>
          <w:ilvl w:val="0"/>
        </w:numPr>
        <w:spacing w:line="240" w:lineRule="auto"/>
        <w:ind w:firstLine="709"/>
        <w:rPr>
          <w:sz w:val="28"/>
        </w:rPr>
      </w:pPr>
      <w:r>
        <w:rPr>
          <w:sz w:val="28"/>
        </w:rPr>
        <w:t xml:space="preserve">2) </w:t>
      </w:r>
      <w:r>
        <w:rPr>
          <w:sz w:val="28"/>
        </w:rPr>
        <w:t xml:space="preserve">не допускается обработка персональных данных, несовместимая с целями сбора персональных данных;</w:t>
      </w:r>
    </w:p>
    <w:p>
      <w:pPr>
        <w:pStyle w:val="a5"/>
        <w:numPr>
          <w:numId w:val="0"/>
          <w:ilvl w:val="0"/>
        </w:numPr>
        <w:spacing w:line="240" w:lineRule="auto"/>
        <w:ind w:firstLine="709"/>
        <w:rPr>
          <w:sz w:val="28"/>
        </w:rPr>
      </w:pPr>
      <w:r>
        <w:rPr>
          <w:sz w:val="28"/>
        </w:rPr>
        <w:t xml:space="preserve">3) </w:t>
      </w:r>
      <w:r>
        <w:rPr>
          <w:sz w:val="28"/>
        </w:rPr>
        <w:t xml:space="preserve">не допускается объединение баз данных, содержащих персональные данные, обработка которых осуществляется в целях, несовместимых между собой;</w:t>
      </w:r>
    </w:p>
    <w:p>
      <w:pPr>
        <w:pStyle w:val="a5"/>
        <w:numPr>
          <w:numId w:val="0"/>
          <w:ilvl w:val="0"/>
        </w:numPr>
        <w:spacing w:line="240" w:lineRule="auto"/>
        <w:ind w:firstLine="709"/>
        <w:rPr>
          <w:sz w:val="28"/>
        </w:rPr>
      </w:pPr>
      <w:r>
        <w:rPr>
          <w:sz w:val="28"/>
        </w:rPr>
        <w:t xml:space="preserve">4) </w:t>
      </w:r>
      <w:r>
        <w:rPr>
          <w:sz w:val="28"/>
        </w:rPr>
        <w:t xml:space="preserve">содержание и объем обрабатываемых персональных данных должны соответствовать заявленным целям обработки и не должны быть избыточными по отношению к заявленным целям их обработки;</w:t>
      </w:r>
    </w:p>
    <w:p>
      <w:pPr>
        <w:pStyle w:val="a5"/>
        <w:numPr>
          <w:numId w:val="0"/>
          <w:ilvl w:val="0"/>
        </w:numPr>
        <w:spacing w:line="240" w:lineRule="auto"/>
        <w:ind w:firstLine="709"/>
        <w:rPr>
          <w:sz w:val="28"/>
        </w:rPr>
      </w:pPr>
      <w:r>
        <w:rPr>
          <w:sz w:val="28"/>
        </w:rPr>
        <w:t xml:space="preserve">5) </w:t>
      </w:r>
      <w:r>
        <w:rPr>
          <w:sz w:val="28"/>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w:t>
      </w:r>
      <w:r>
        <w:rPr>
          <w:sz w:val="28"/>
        </w:rPr>
        <w:t xml:space="preserve">Управление</w:t>
      </w:r>
      <w:r>
        <w:rPr>
          <w:sz w:val="28"/>
        </w:rPr>
        <w:t xml:space="preserve"> долж</w:t>
      </w:r>
      <w:r>
        <w:rPr>
          <w:sz w:val="28"/>
        </w:rPr>
        <w:t xml:space="preserve">но</w:t>
      </w:r>
      <w:r>
        <w:rPr>
          <w:sz w:val="28"/>
        </w:rPr>
        <w:t xml:space="preserve"> принимать необходимые меры либо обеспечивать их принятие по удалению или уточнению </w:t>
      </w:r>
      <w:r>
        <w:rPr>
          <w:sz w:val="28"/>
        </w:rPr>
        <w:t xml:space="preserve">неполных</w:t>
      </w:r>
      <w:r>
        <w:rPr>
          <w:sz w:val="28"/>
        </w:rPr>
        <w:t xml:space="preserve"> или неточных данных;</w:t>
      </w:r>
    </w:p>
    <w:p>
      <w:pPr>
        <w:pStyle w:val="a5"/>
        <w:numPr>
          <w:numId w:val="0"/>
          <w:ilvl w:val="0"/>
        </w:numPr>
        <w:spacing w:line="240" w:lineRule="auto"/>
        <w:ind w:firstLine="709"/>
        <w:rPr>
          <w:sz w:val="28"/>
        </w:rPr>
      </w:pPr>
      <w:r>
        <w:rPr>
          <w:sz w:val="28"/>
        </w:rPr>
        <w:t xml:space="preserve">6) </w:t>
      </w:r>
      <w:r>
        <w:rPr>
          <w:sz w:val="28"/>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r>
        <w:rPr>
          <w:sz w:val="28"/>
        </w:rPr>
        <w:t xml:space="preserve">поручителем</w:t>
      </w:r>
      <w:r>
        <w:rPr>
          <w:sz w:val="28"/>
        </w:rPr>
        <w:t xml:space="preserve"> по которому является субъект персональных данных;</w:t>
      </w:r>
    </w:p>
    <w:p>
      <w:pPr>
        <w:pStyle w:val="a5"/>
        <w:numPr>
          <w:numId w:val="0"/>
          <w:ilvl w:val="0"/>
        </w:numPr>
        <w:spacing w:line="240" w:lineRule="auto"/>
        <w:ind w:firstLine="709"/>
        <w:rPr>
          <w:sz w:val="28"/>
        </w:rPr>
      </w:pPr>
      <w:r>
        <w:rPr>
          <w:sz w:val="28"/>
        </w:rPr>
        <w:t xml:space="preserve">7) </w:t>
      </w:r>
      <w:r>
        <w:rPr>
          <w:sz w:val="28"/>
        </w:rPr>
        <w:t xml:space="preserve">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pPr>
        <w:spacing w:line="240" w:lineRule="auto"/>
        <w:rPr>
          <w:sz w:val="28"/>
        </w:rPr>
      </w:pPr>
    </w:p>
    <w:p>
      <w:pPr>
        <w:pStyle w:val="aa"/>
        <w:numPr>
          <w:numId w:val="16"/>
          <w:ilvl w:val="0"/>
        </w:numPr>
        <w:spacing w:line="240" w:lineRule="auto"/>
        <w:ind w:left="0" w:firstLine="0"/>
        <w:jc w:val="center"/>
        <w:rPr>
          <w:b/>
          <w:bCs/>
          <w:sz w:val="28"/>
        </w:rPr>
      </w:pPr>
      <w:r>
        <w:rPr>
          <w:b/>
          <w:bCs/>
          <w:sz w:val="28"/>
        </w:rPr>
        <w:t xml:space="preserve"> Условия обработки персональных данных</w:t>
      </w:r>
    </w:p>
    <w:p>
      <w:pPr>
        <w:spacing w:line="240" w:lineRule="auto"/>
        <w:rPr>
          <w:sz w:val="28"/>
        </w:rPr>
      </w:pPr>
    </w:p>
    <w:p>
      <w:pPr>
        <w:pStyle w:val="2"/>
        <w:numPr>
          <w:numId w:val="0"/>
          <w:ilvl w:val="0"/>
        </w:numPr>
        <w:spacing w:line="240" w:lineRule="auto"/>
        <w:ind w:firstLine="709"/>
        <w:rPr>
          <w:sz w:val="28"/>
        </w:rPr>
      </w:pPr>
      <w:r>
        <w:rPr>
          <w:sz w:val="28"/>
        </w:rPr>
        <w:t xml:space="preserve">8. Обработка персональных данных в Управлении допускается в следующих случаях:</w:t>
      </w:r>
    </w:p>
    <w:p>
      <w:pPr>
        <w:pStyle w:val="a5"/>
        <w:numPr>
          <w:numId w:val="0"/>
          <w:ilvl w:val="0"/>
        </w:numPr>
        <w:spacing w:line="240" w:lineRule="auto"/>
        <w:ind w:firstLine="709"/>
        <w:rPr>
          <w:sz w:val="28"/>
        </w:rPr>
      </w:pPr>
      <w:r>
        <w:rPr>
          <w:sz w:val="28"/>
        </w:rPr>
        <w:t xml:space="preserve">1) </w:t>
      </w:r>
      <w:r>
        <w:rPr>
          <w:sz w:val="28"/>
        </w:rPr>
        <w:t xml:space="preserve">при наличии согласия субъекта персональных данных на обработку его персональных данных;</w:t>
      </w:r>
    </w:p>
    <w:p>
      <w:pPr>
        <w:pStyle w:val="a5"/>
        <w:numPr>
          <w:numId w:val="0"/>
          <w:ilvl w:val="0"/>
        </w:numPr>
        <w:spacing w:line="240" w:lineRule="auto"/>
        <w:ind w:firstLine="709"/>
        <w:rPr>
          <w:sz w:val="28"/>
        </w:rPr>
      </w:pPr>
      <w:r>
        <w:rPr>
          <w:sz w:val="28"/>
          <w:lang w:eastAsia="ru-RU"/>
        </w:rPr>
        <w:t xml:space="preserve">2) </w:t>
      </w:r>
      <w:r>
        <w:rPr>
          <w:sz w:val="28"/>
          <w:lang w:eastAsia="ru-RU"/>
        </w:rPr>
        <w:t xml:space="preserve">в связи с участием лица в судопроизводстве;</w:t>
      </w:r>
    </w:p>
    <w:p>
      <w:pPr>
        <w:pStyle w:val="a5"/>
        <w:numPr>
          <w:numId w:val="0"/>
          <w:ilvl w:val="0"/>
        </w:numPr>
        <w:spacing w:line="240" w:lineRule="auto"/>
        <w:ind w:firstLine="709"/>
        <w:rPr>
          <w:sz w:val="28"/>
        </w:rPr>
      </w:pPr>
      <w:r>
        <w:rPr>
          <w:sz w:val="28"/>
        </w:rPr>
        <w:t xml:space="preserve">3) </w:t>
      </w:r>
      <w:r>
        <w:rPr>
          <w:sz w:val="28"/>
        </w:rPr>
        <w:t xml:space="preserve">необходимости</w:t>
      </w:r>
      <w:r>
        <w:rPr>
          <w:sz w:val="28"/>
        </w:rPr>
        <w:t xml:space="preserve">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pPr>
        <w:pStyle w:val="a5"/>
        <w:numPr>
          <w:numId w:val="0"/>
          <w:ilvl w:val="0"/>
        </w:numPr>
        <w:spacing w:line="240" w:lineRule="auto"/>
        <w:ind w:firstLine="709"/>
        <w:rPr>
          <w:sz w:val="28"/>
        </w:rPr>
      </w:pPr>
      <w:r>
        <w:rPr>
          <w:sz w:val="28"/>
        </w:rPr>
        <w:t xml:space="preserve">4) </w:t>
      </w:r>
      <w:r>
        <w:rPr>
          <w:sz w:val="28"/>
        </w:rPr>
        <w:t xml:space="preserve">необходим</w:t>
      </w:r>
      <w:r>
        <w:rPr>
          <w:sz w:val="28"/>
        </w:rPr>
        <w:t xml:space="preserve">ости</w:t>
      </w:r>
      <w:r>
        <w:rPr>
          <w:sz w:val="28"/>
        </w:rPr>
        <w:t xml:space="preserve"> достижения целей, предусмотренных законом, для осуществления и выполнения возложенных законодательством Российской Федерации на </w:t>
      </w:r>
      <w:r>
        <w:rPr>
          <w:sz w:val="28"/>
        </w:rPr>
        <w:t xml:space="preserve">Управление</w:t>
      </w:r>
      <w:r>
        <w:rPr>
          <w:sz w:val="28"/>
        </w:rPr>
        <w:t xml:space="preserve"> функций, полномочий и обязанностей;</w:t>
      </w:r>
    </w:p>
    <w:p>
      <w:pPr>
        <w:pStyle w:val="a5"/>
        <w:numPr>
          <w:numId w:val="0"/>
          <w:ilvl w:val="0"/>
        </w:numPr>
        <w:spacing w:line="240" w:lineRule="auto"/>
        <w:ind w:firstLine="709"/>
        <w:rPr>
          <w:sz w:val="28"/>
        </w:rPr>
      </w:pPr>
      <w:r>
        <w:rPr>
          <w:sz w:val="28"/>
        </w:rPr>
        <w:t xml:space="preserve">5) </w:t>
      </w:r>
      <w:r>
        <w:rPr>
          <w:sz w:val="28"/>
        </w:rPr>
        <w:t xml:space="preserve">необходимости</w:t>
      </w:r>
      <w:r>
        <w:rPr>
          <w:sz w:val="28"/>
        </w:rPr>
        <w:t xml:space="preserve"> исполнения </w:t>
      </w:r>
      <w:r>
        <w:rPr>
          <w:sz w:val="28"/>
        </w:rPr>
        <w:t xml:space="preserve">договора</w:t>
      </w:r>
      <w:r>
        <w:rPr>
          <w:sz w:val="28"/>
        </w:rPr>
        <w:t xml:space="preserve">, стороной которого либо выгодоприобретателем или </w:t>
      </w:r>
      <w:r>
        <w:rPr>
          <w:sz w:val="28"/>
        </w:rPr>
        <w:t xml:space="preserve">поручителем</w:t>
      </w:r>
      <w:r>
        <w:rPr>
          <w:sz w:val="28"/>
        </w:rPr>
        <w:t xml:space="preserve"> по которому является субъект персональных данных, а также для заключения </w:t>
      </w:r>
      <w:r>
        <w:rPr>
          <w:sz w:val="28"/>
        </w:rPr>
        <w:t xml:space="preserve">договора</w:t>
      </w:r>
      <w:r>
        <w:rPr>
          <w:sz w:val="28"/>
        </w:rPr>
        <w:t xml:space="preserve"> по инициативе субъекта персональных данных или </w:t>
      </w:r>
      <w:r>
        <w:rPr>
          <w:sz w:val="28"/>
        </w:rPr>
        <w:t xml:space="preserve">договора</w:t>
      </w:r>
      <w:r>
        <w:rPr>
          <w:sz w:val="28"/>
        </w:rPr>
        <w:t xml:space="preserve">, по которому субъект персональных данных будет являться выгодоприобретателем или поручителем;</w:t>
      </w:r>
    </w:p>
    <w:p>
      <w:pPr>
        <w:pStyle w:val="a5"/>
        <w:numPr>
          <w:numId w:val="0"/>
          <w:ilvl w:val="0"/>
        </w:numPr>
        <w:spacing w:line="240" w:lineRule="auto"/>
        <w:ind w:firstLine="709"/>
        <w:rPr>
          <w:sz w:val="28"/>
        </w:rPr>
      </w:pPr>
      <w:r>
        <w:rPr>
          <w:sz w:val="28"/>
        </w:rPr>
        <w:t xml:space="preserve">6) </w:t>
      </w:r>
      <w:r>
        <w:rPr>
          <w:sz w:val="28"/>
        </w:rPr>
        <w:t xml:space="preserve">необходимости</w:t>
      </w:r>
      <w:r>
        <w:rPr>
          <w:sz w:val="28"/>
        </w:rPr>
        <w:t xml:space="preserve">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pPr>
        <w:pStyle w:val="a5"/>
        <w:numPr>
          <w:numId w:val="0"/>
          <w:ilvl w:val="0"/>
        </w:numPr>
        <w:spacing w:line="240" w:lineRule="auto"/>
        <w:ind w:firstLine="709"/>
        <w:rPr>
          <w:sz w:val="28"/>
        </w:rPr>
      </w:pPr>
      <w:r>
        <w:rPr>
          <w:sz w:val="28"/>
        </w:rPr>
        <w:t xml:space="preserve">7) </w:t>
      </w:r>
      <w:r>
        <w:rPr>
          <w:sz w:val="28"/>
        </w:rPr>
        <w:t xml:space="preserve">необходимости о</w:t>
      </w:r>
      <w:r>
        <w:rPr>
          <w:sz w:val="28"/>
        </w:rPr>
        <w:t xml:space="preserve">существления прав и законных интересов </w:t>
      </w:r>
      <w:r>
        <w:rPr>
          <w:sz w:val="28"/>
        </w:rPr>
        <w:t xml:space="preserve">Управления</w:t>
      </w:r>
      <w:r>
        <w:rPr>
          <w:sz w:val="28"/>
        </w:rPr>
        <w:t xml:space="preserve">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pPr>
        <w:pStyle w:val="a5"/>
        <w:numPr>
          <w:numId w:val="0"/>
          <w:ilvl w:val="0"/>
        </w:numPr>
        <w:spacing w:line="240" w:lineRule="auto"/>
        <w:ind w:firstLine="709"/>
        <w:rPr>
          <w:sz w:val="28"/>
        </w:rPr>
      </w:pPr>
      <w:r>
        <w:rPr>
          <w:sz w:val="28"/>
        </w:rPr>
        <w:t xml:space="preserve">8) </w:t>
      </w:r>
      <w:r>
        <w:rPr>
          <w:sz w:val="28"/>
        </w:rPr>
        <w:t xml:space="preserve">статистических или иных исследовательских целях при условии обязательного обезличивания персональных данных;</w:t>
      </w:r>
    </w:p>
    <w:p>
      <w:pPr>
        <w:pStyle w:val="a5"/>
        <w:numPr>
          <w:numId w:val="0"/>
          <w:ilvl w:val="0"/>
        </w:numPr>
        <w:spacing w:line="240" w:lineRule="auto"/>
        <w:ind w:firstLine="709"/>
        <w:rPr>
          <w:sz w:val="28"/>
        </w:rPr>
      </w:pPr>
      <w:r>
        <w:rPr>
          <w:sz w:val="28"/>
        </w:rPr>
        <w:t xml:space="preserve">9) </w:t>
      </w:r>
      <w:r>
        <w:rPr>
          <w:sz w:val="28"/>
        </w:rPr>
        <w:t xml:space="preserve">получения персональных данных </w:t>
      </w:r>
      <w:r>
        <w:rPr>
          <w:sz w:val="28"/>
        </w:rPr>
        <w:t xml:space="preserve">в результате обезличивания персональных данных, в целях повышения эффективности государственного или муниципального управления;</w:t>
      </w:r>
    </w:p>
    <w:p>
      <w:pPr>
        <w:pStyle w:val="a5"/>
        <w:numPr>
          <w:numId w:val="0"/>
          <w:ilvl w:val="0"/>
        </w:numPr>
        <w:spacing w:line="240" w:lineRule="auto"/>
        <w:ind w:firstLine="709"/>
        <w:rPr>
          <w:sz w:val="28"/>
        </w:rPr>
      </w:pPr>
      <w:r>
        <w:rPr>
          <w:sz w:val="28"/>
        </w:rPr>
        <w:t xml:space="preserve">10) </w:t>
      </w:r>
      <w:r>
        <w:rPr>
          <w:sz w:val="28"/>
        </w:rPr>
        <w:t xml:space="preserve">опубликовани</w:t>
      </w:r>
      <w:r>
        <w:rPr>
          <w:sz w:val="28"/>
        </w:rPr>
        <w:t xml:space="preserve">я</w:t>
      </w:r>
      <w:r>
        <w:rPr>
          <w:sz w:val="28"/>
        </w:rPr>
        <w:t xml:space="preserve"> или обязательно</w:t>
      </w:r>
      <w:r>
        <w:rPr>
          <w:sz w:val="28"/>
        </w:rPr>
        <w:t xml:space="preserve">го</w:t>
      </w:r>
      <w:r>
        <w:rPr>
          <w:sz w:val="28"/>
        </w:rPr>
        <w:t xml:space="preserve"> раскрыти</w:t>
      </w:r>
      <w:r>
        <w:rPr>
          <w:sz w:val="28"/>
        </w:rPr>
        <w:t xml:space="preserve">я персональных данных</w:t>
      </w:r>
      <w:r>
        <w:rPr>
          <w:sz w:val="28"/>
        </w:rPr>
        <w:t xml:space="preserve"> в соответствии с федеральным законом.</w:t>
      </w:r>
    </w:p>
    <w:p>
      <w:pPr>
        <w:spacing w:line="240" w:lineRule="auto"/>
        <w:rPr>
          <w:sz w:val="28"/>
        </w:rPr>
      </w:pPr>
    </w:p>
    <w:p>
      <w:pPr>
        <w:pStyle w:val="aa"/>
        <w:numPr>
          <w:numId w:val="16"/>
          <w:ilvl w:val="0"/>
        </w:numPr>
        <w:spacing w:line="240" w:lineRule="auto"/>
        <w:ind w:left="0" w:firstLine="0"/>
        <w:jc w:val="center"/>
        <w:rPr>
          <w:b/>
          <w:bCs/>
          <w:sz w:val="28"/>
        </w:rPr>
      </w:pPr>
      <w:r>
        <w:rPr>
          <w:b/>
          <w:bCs/>
          <w:sz w:val="28"/>
        </w:rPr>
        <w:t xml:space="preserve"> Конфиденциальность персональных данных</w:t>
      </w:r>
    </w:p>
    <w:p>
      <w:pPr>
        <w:spacing w:line="240" w:lineRule="auto"/>
        <w:rPr>
          <w:sz w:val="28"/>
        </w:rPr>
      </w:pPr>
    </w:p>
    <w:p>
      <w:pPr>
        <w:pStyle w:val="2"/>
        <w:numPr>
          <w:numId w:val="0"/>
          <w:ilvl w:val="0"/>
        </w:numPr>
        <w:spacing w:line="240" w:lineRule="auto"/>
        <w:ind w:firstLine="709"/>
        <w:rPr>
          <w:sz w:val="28"/>
        </w:rPr>
      </w:pPr>
      <w:r>
        <w:rPr>
          <w:sz w:val="28"/>
        </w:rPr>
        <w:t xml:space="preserve">9. </w:t>
      </w:r>
      <w:r>
        <w:rPr>
          <w:sz w:val="28"/>
        </w:rPr>
        <w:t xml:space="preserve">Управление </w:t>
      </w:r>
      <w:r>
        <w:rPr>
          <w:sz w:val="28"/>
        </w:rPr>
        <w:t xml:space="preserve">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pPr>
        <w:spacing w:line="240" w:lineRule="auto"/>
        <w:rPr>
          <w:sz w:val="28"/>
        </w:rPr>
      </w:pPr>
    </w:p>
    <w:p>
      <w:pPr>
        <w:pStyle w:val="aa"/>
        <w:numPr>
          <w:numId w:val="16"/>
          <w:ilvl w:val="0"/>
        </w:numPr>
        <w:spacing w:line="240" w:lineRule="auto"/>
        <w:ind w:left="0" w:firstLine="0"/>
        <w:jc w:val="center"/>
        <w:rPr>
          <w:sz w:val="28"/>
        </w:rPr>
      </w:pPr>
      <w:r>
        <w:rPr>
          <w:b/>
          <w:bCs/>
          <w:sz w:val="28"/>
        </w:rPr>
        <w:t xml:space="preserve"> Категории субъектов, персональные данные </w:t>
      </w:r>
      <w:r>
        <w:rPr>
          <w:b/>
          <w:bCs/>
          <w:sz w:val="28"/>
        </w:rPr>
        <w:t xml:space="preserve">                                                        </w:t>
      </w:r>
      <w:r>
        <w:rPr>
          <w:b/>
          <w:bCs/>
          <w:sz w:val="28"/>
        </w:rPr>
        <w:t xml:space="preserve">которых обрабатываются, сроки их обработки и хранения</w:t>
      </w:r>
    </w:p>
    <w:p>
      <w:pPr>
        <w:spacing w:line="240" w:lineRule="auto"/>
        <w:rPr>
          <w:sz w:val="28"/>
        </w:rPr>
      </w:pPr>
    </w:p>
    <w:p>
      <w:pPr>
        <w:pStyle w:val="2"/>
        <w:numPr>
          <w:numId w:val="0"/>
          <w:ilvl w:val="0"/>
        </w:numPr>
        <w:spacing w:line="240" w:lineRule="auto"/>
        <w:ind w:firstLine="709"/>
        <w:rPr>
          <w:sz w:val="28"/>
        </w:rPr>
      </w:pPr>
      <w:r>
        <w:rPr>
          <w:sz w:val="28"/>
        </w:rPr>
        <w:t xml:space="preserve">10. В </w:t>
      </w:r>
      <w:r>
        <w:rPr>
          <w:sz w:val="28"/>
        </w:rPr>
        <w:t xml:space="preserve">Управлении осуществляется обработка персональных данных категорий субъектов персональных данных в соответствии с</w:t>
      </w:r>
      <w:r>
        <w:rPr>
          <w:sz w:val="28"/>
          <w:highlight w:val="white"/>
        </w:rPr>
        <w:t xml:space="preserve"> </w:t>
      </w:r>
      <w:r>
        <w:rPr>
          <w:sz w:val="28"/>
        </w:rPr>
        <w:t xml:space="preserve">Политикой в отношении обработки персональных данных в контрольном управлении Новосибирской области, утвержденной Управлением.</w:t>
      </w:r>
      <w:r>
        <w:rPr>
          <w:sz w:val="28"/>
        </w:rPr>
        <w:t xml:space="preserve"> </w:t>
      </w:r>
    </w:p>
    <w:p>
      <w:pPr>
        <w:pStyle w:val="2"/>
        <w:numPr>
          <w:numId w:val="0"/>
          <w:ilvl w:val="0"/>
        </w:numPr>
        <w:spacing w:line="240" w:lineRule="auto"/>
        <w:ind w:firstLine="709"/>
        <w:rPr>
          <w:sz w:val="28"/>
        </w:rPr>
      </w:pPr>
      <w:r>
        <w:rPr>
          <w:sz w:val="28"/>
        </w:rPr>
        <w:t xml:space="preserve">11. Персональные данные обрабатываются в сроки, обусловленные заявленными целями их обработки.</w:t>
      </w:r>
    </w:p>
    <w:p>
      <w:pPr>
        <w:pStyle w:val="2"/>
        <w:numPr>
          <w:numId w:val="0"/>
          <w:ilvl w:val="0"/>
        </w:numPr>
        <w:spacing w:line="240" w:lineRule="auto"/>
        <w:ind w:firstLine="709"/>
        <w:rPr>
          <w:sz w:val="28"/>
        </w:rPr>
      </w:pPr>
      <w:r>
        <w:rPr>
          <w:sz w:val="28"/>
        </w:rPr>
        <w:t xml:space="preserve">12. Обработка персональных данных осуществляется с момента их получения Управлением и прекращается:</w:t>
      </w:r>
    </w:p>
    <w:p>
      <w:pPr>
        <w:pStyle w:val="a5"/>
        <w:numPr>
          <w:numId w:val="0"/>
          <w:ilvl w:val="0"/>
        </w:numPr>
        <w:spacing w:line="240" w:lineRule="auto"/>
        <w:ind w:firstLine="709"/>
        <w:rPr>
          <w:sz w:val="28"/>
        </w:rPr>
      </w:pPr>
      <w:r>
        <w:rPr>
          <w:sz w:val="28"/>
        </w:rPr>
        <w:t xml:space="preserve">1) </w:t>
      </w:r>
      <w:r>
        <w:rPr>
          <w:sz w:val="28"/>
        </w:rPr>
        <w:t xml:space="preserve">по достижени</w:t>
      </w:r>
      <w:r>
        <w:rPr>
          <w:sz w:val="28"/>
        </w:rPr>
        <w:t xml:space="preserve">ю</w:t>
      </w:r>
      <w:r>
        <w:rPr>
          <w:sz w:val="28"/>
        </w:rPr>
        <w:t xml:space="preserve"> целей обработки персональных данных;</w:t>
      </w:r>
    </w:p>
    <w:p>
      <w:pPr>
        <w:pStyle w:val="a5"/>
        <w:numPr>
          <w:numId w:val="0"/>
          <w:ilvl w:val="0"/>
        </w:numPr>
        <w:spacing w:line="240" w:lineRule="auto"/>
        <w:ind w:firstLine="709"/>
        <w:rPr>
          <w:sz w:val="28"/>
        </w:rPr>
      </w:pPr>
      <w:r>
        <w:rPr>
          <w:sz w:val="28"/>
        </w:rPr>
        <w:t xml:space="preserve">2) </w:t>
      </w:r>
      <w:r>
        <w:rPr>
          <w:sz w:val="28"/>
        </w:rPr>
        <w:t xml:space="preserve">в связи с отсутствием необходимости в достижении заранее заявленных целей обработки персональных данных;</w:t>
      </w:r>
    </w:p>
    <w:p>
      <w:pPr>
        <w:pStyle w:val="a5"/>
        <w:numPr>
          <w:numId w:val="0"/>
          <w:ilvl w:val="0"/>
        </w:numPr>
        <w:spacing w:line="240" w:lineRule="auto"/>
        <w:ind w:firstLine="709"/>
        <w:rPr>
          <w:sz w:val="28"/>
        </w:rPr>
      </w:pPr>
      <w:r>
        <w:rPr>
          <w:sz w:val="28"/>
        </w:rPr>
        <w:t xml:space="preserve">3) </w:t>
      </w:r>
      <w:r>
        <w:rPr>
          <w:sz w:val="28"/>
        </w:rPr>
        <w:t xml:space="preserve">в связи с отзывом согласия субъекта персональных данных (или его представителей) на обработку его персональных данных;</w:t>
      </w:r>
    </w:p>
    <w:p>
      <w:pPr>
        <w:pStyle w:val="a5"/>
        <w:numPr>
          <w:numId w:val="0"/>
          <w:ilvl w:val="0"/>
        </w:numPr>
        <w:spacing w:line="240" w:lineRule="auto"/>
        <w:ind w:firstLine="709"/>
        <w:rPr>
          <w:sz w:val="28"/>
        </w:rPr>
      </w:pPr>
      <w:r>
        <w:rPr>
          <w:sz w:val="28"/>
        </w:rPr>
        <w:t xml:space="preserve">4) </w:t>
      </w:r>
      <w:r>
        <w:rPr>
          <w:sz w:val="28"/>
        </w:rPr>
        <w:t xml:space="preserve">в случае выявления неправомерной обработки персональных данных;</w:t>
      </w:r>
    </w:p>
    <w:p>
      <w:pPr>
        <w:pStyle w:val="a5"/>
        <w:numPr>
          <w:numId w:val="0"/>
          <w:ilvl w:val="0"/>
        </w:numPr>
        <w:spacing w:line="240" w:lineRule="auto"/>
        <w:ind w:firstLine="709"/>
        <w:rPr>
          <w:sz w:val="28"/>
        </w:rPr>
      </w:pPr>
      <w:r>
        <w:rPr>
          <w:sz w:val="28"/>
        </w:rPr>
        <w:t xml:space="preserve">5) </w:t>
      </w:r>
      <w:r>
        <w:rPr>
          <w:sz w:val="28"/>
        </w:rPr>
        <w:t xml:space="preserve">в случае истечения установленного срока хранения персональных данных;</w:t>
      </w:r>
    </w:p>
    <w:p>
      <w:pPr>
        <w:pStyle w:val="a5"/>
        <w:numPr>
          <w:numId w:val="0"/>
          <w:ilvl w:val="0"/>
        </w:numPr>
        <w:spacing w:line="240" w:lineRule="auto"/>
        <w:ind w:firstLine="709"/>
        <w:rPr>
          <w:sz w:val="28"/>
        </w:rPr>
      </w:pPr>
      <w:r>
        <w:rPr>
          <w:sz w:val="28"/>
        </w:rPr>
        <w:t xml:space="preserve">6) </w:t>
      </w:r>
      <w:r>
        <w:rPr>
          <w:sz w:val="28"/>
        </w:rPr>
        <w:t xml:space="preserve">в случае прекращени</w:t>
      </w:r>
      <w:r>
        <w:rPr>
          <w:sz w:val="28"/>
        </w:rPr>
        <w:t xml:space="preserve">я</w:t>
      </w:r>
      <w:r>
        <w:rPr>
          <w:sz w:val="28"/>
        </w:rPr>
        <w:t xml:space="preserve"> осуществления деятельности </w:t>
      </w:r>
      <w:r>
        <w:rPr>
          <w:sz w:val="28"/>
        </w:rPr>
        <w:t xml:space="preserve">Управления</w:t>
      </w:r>
      <w:r>
        <w:rPr>
          <w:sz w:val="28"/>
        </w:rPr>
        <w:t xml:space="preserve"> или ликвидация </w:t>
      </w:r>
      <w:r>
        <w:rPr>
          <w:sz w:val="28"/>
        </w:rPr>
        <w:t xml:space="preserve">Управления</w:t>
      </w:r>
      <w:r>
        <w:rPr>
          <w:sz w:val="28"/>
        </w:rPr>
        <w:t xml:space="preserve">.</w:t>
      </w:r>
    </w:p>
    <w:p>
      <w:pPr>
        <w:pStyle w:val="2"/>
        <w:numPr>
          <w:numId w:val="0"/>
          <w:ilvl w:val="0"/>
        </w:numPr>
        <w:spacing w:line="240" w:lineRule="auto"/>
        <w:ind w:firstLine="709"/>
        <w:rPr>
          <w:sz w:val="28"/>
        </w:rPr>
      </w:pPr>
      <w:r>
        <w:rPr>
          <w:sz w:val="28"/>
        </w:rPr>
        <w:t xml:space="preserve">13. Сроки хранения персональных данных, содержащихся на материальных носителях информации, устанавливаются в соответствии с номенклатурой дел Управления.</w:t>
      </w:r>
    </w:p>
    <w:p>
      <w:pPr>
        <w:spacing w:line="240" w:lineRule="auto"/>
        <w:rPr>
          <w:sz w:val="28"/>
        </w:rPr>
      </w:pPr>
    </w:p>
    <w:p>
      <w:pPr>
        <w:pStyle w:val="aa"/>
        <w:numPr>
          <w:numId w:val="16"/>
          <w:ilvl w:val="0"/>
        </w:numPr>
        <w:spacing w:line="240" w:lineRule="auto"/>
        <w:ind w:left="0" w:firstLine="0"/>
        <w:jc w:val="center"/>
        <w:rPr>
          <w:b/>
          <w:bCs/>
          <w:sz w:val="28"/>
        </w:rPr>
      </w:pPr>
      <w:r>
        <w:rPr>
          <w:b/>
          <w:bCs/>
          <w:sz w:val="28"/>
        </w:rPr>
        <w:t xml:space="preserve"> Содержание обрабатываемых персональных данных</w:t>
      </w:r>
    </w:p>
    <w:p>
      <w:pPr>
        <w:spacing w:line="240" w:lineRule="auto"/>
        <w:rPr>
          <w:sz w:val="28"/>
        </w:rPr>
      </w:pPr>
    </w:p>
    <w:p>
      <w:pPr>
        <w:pStyle w:val="2"/>
        <w:numPr>
          <w:numId w:val="0"/>
          <w:ilvl w:val="0"/>
        </w:numPr>
        <w:spacing w:line="240" w:lineRule="auto"/>
        <w:ind w:firstLine="709"/>
        <w:rPr>
          <w:sz w:val="28"/>
        </w:rPr>
      </w:pPr>
      <w:r>
        <w:rPr>
          <w:sz w:val="28"/>
        </w:rPr>
        <w:t xml:space="preserve">14. Перечень персональных данных, обрабатываемых в це</w:t>
      </w:r>
      <w:r>
        <w:rPr>
          <w:sz w:val="28"/>
        </w:rPr>
        <w:t xml:space="preserve">лях, указанных в пункте 5</w:t>
      </w:r>
      <w:r>
        <w:rPr>
          <w:sz w:val="28"/>
        </w:rPr>
        <w:t xml:space="preserve"> Правил, </w:t>
      </w:r>
      <w:r>
        <w:rPr>
          <w:sz w:val="28"/>
        </w:rPr>
        <w:t xml:space="preserve">определены</w:t>
      </w:r>
      <w:r>
        <w:rPr>
          <w:sz w:val="28"/>
        </w:rPr>
        <w:t xml:space="preserve"> </w:t>
      </w:r>
      <w:r>
        <w:rPr>
          <w:sz w:val="28"/>
        </w:rPr>
        <w:t xml:space="preserve">Политикой в отношении обработки персональных </w:t>
      </w:r>
      <w:r>
        <w:rPr>
          <w:sz w:val="28"/>
        </w:rPr>
        <w:t xml:space="preserve">данных в контрольном управлении Новосибирской области, утвержденной Управлением</w:t>
      </w:r>
      <w:r>
        <w:rPr>
          <w:sz w:val="28"/>
        </w:rPr>
        <w:t xml:space="preserve">.</w:t>
      </w:r>
    </w:p>
    <w:p>
      <w:pPr>
        <w:spacing w:line="240" w:lineRule="auto"/>
        <w:rPr>
          <w:sz w:val="28"/>
        </w:rPr>
      </w:pPr>
    </w:p>
    <w:p>
      <w:pPr>
        <w:pStyle w:val="aa"/>
        <w:numPr>
          <w:numId w:val="16"/>
          <w:ilvl w:val="0"/>
        </w:numPr>
        <w:spacing w:line="240" w:lineRule="auto"/>
        <w:ind w:left="0" w:firstLine="0"/>
        <w:jc w:val="center"/>
        <w:rPr>
          <w:b/>
          <w:bCs/>
          <w:sz w:val="28"/>
        </w:rPr>
      </w:pPr>
      <w:r>
        <w:rPr>
          <w:b/>
          <w:bCs/>
          <w:sz w:val="28"/>
        </w:rPr>
        <w:t xml:space="preserve"> </w:t>
      </w:r>
      <w:r>
        <w:rPr>
          <w:b/>
          <w:bCs/>
          <w:sz w:val="28"/>
        </w:rPr>
        <w:t xml:space="preserve">Обработка персональных данных с согласия </w:t>
      </w:r>
      <w:r>
        <w:rPr>
          <w:b/>
          <w:bCs/>
          <w:sz w:val="28"/>
        </w:rPr>
        <w:t xml:space="preserve">                                                    </w:t>
      </w:r>
      <w:r>
        <w:rPr>
          <w:b/>
          <w:bCs/>
          <w:sz w:val="28"/>
        </w:rPr>
        <w:t xml:space="preserve">субъекта персональных данных</w:t>
      </w:r>
    </w:p>
    <w:p>
      <w:pPr>
        <w:spacing w:line="240" w:lineRule="auto"/>
        <w:rPr>
          <w:sz w:val="28"/>
        </w:rPr>
      </w:pPr>
    </w:p>
    <w:p>
      <w:pPr>
        <w:pStyle w:val="2"/>
        <w:numPr>
          <w:numId w:val="0"/>
          <w:ilvl w:val="0"/>
        </w:numPr>
        <w:spacing w:line="240" w:lineRule="auto"/>
        <w:ind w:firstLine="709"/>
        <w:rPr>
          <w:sz w:val="28"/>
        </w:rPr>
      </w:pPr>
      <w:r>
        <w:rPr>
          <w:sz w:val="28"/>
        </w:rPr>
        <w:t xml:space="preserve">15. До начала обработки персональных данных </w:t>
      </w:r>
      <w:r>
        <w:rPr>
          <w:sz w:val="28"/>
        </w:rPr>
        <w:t xml:space="preserve">Управление</w:t>
      </w:r>
      <w:r>
        <w:rPr>
          <w:sz w:val="28"/>
        </w:rPr>
        <w:t xml:space="preserve"> получает у субъектов </w:t>
      </w:r>
      <w:r>
        <w:rPr>
          <w:sz w:val="28"/>
        </w:rPr>
        <w:t xml:space="preserve">персональных данных </w:t>
      </w:r>
      <w:r>
        <w:rPr>
          <w:sz w:val="28"/>
        </w:rPr>
        <w:t xml:space="preserve">согласие на обработку их персональных данных.</w:t>
      </w:r>
    </w:p>
    <w:p>
      <w:pPr>
        <w:pStyle w:val="2"/>
        <w:numPr>
          <w:numId w:val="0"/>
          <w:ilvl w:val="0"/>
        </w:numPr>
        <w:spacing w:line="240" w:lineRule="auto"/>
        <w:ind w:firstLine="709"/>
        <w:rPr>
          <w:sz w:val="28"/>
        </w:rPr>
      </w:pPr>
      <w:r>
        <w:rPr>
          <w:sz w:val="28"/>
        </w:rPr>
        <w:t xml:space="preserve">16.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законодательством электронной подписью.</w:t>
      </w:r>
    </w:p>
    <w:p>
      <w:pPr>
        <w:pStyle w:val="2"/>
        <w:numPr>
          <w:numId w:val="0"/>
          <w:ilvl w:val="0"/>
        </w:numPr>
        <w:spacing w:line="240" w:lineRule="auto"/>
        <w:ind w:firstLine="709"/>
        <w:rPr>
          <w:sz w:val="28"/>
        </w:rPr>
      </w:pPr>
      <w:r>
        <w:rPr>
          <w:sz w:val="28"/>
        </w:rPr>
        <w:t xml:space="preserve">17. Персональные данные могут быть получены </w:t>
      </w:r>
      <w:r>
        <w:rPr>
          <w:sz w:val="28"/>
        </w:rPr>
        <w:t xml:space="preserve">Управлением</w:t>
      </w:r>
      <w:r>
        <w:rPr>
          <w:sz w:val="28"/>
        </w:rPr>
        <w:t xml:space="preserve"> от лица, не являющегося субъектом персональных данных, при условии предоставления </w:t>
      </w:r>
      <w:r>
        <w:rPr>
          <w:sz w:val="28"/>
        </w:rPr>
        <w:t xml:space="preserve">Управлению</w:t>
      </w:r>
      <w:r>
        <w:rPr>
          <w:sz w:val="28"/>
        </w:rPr>
        <w:t xml:space="preserve"> подтверждения наличия оснований, предусмотренных </w:t>
      </w:r>
      <w:r>
        <w:rPr>
          <w:sz w:val="28"/>
        </w:rPr>
        <w:t xml:space="preserve">Федеральным законом № 152-ФЗ</w:t>
      </w:r>
      <w:r>
        <w:rPr>
          <w:sz w:val="28"/>
        </w:rPr>
        <w:t xml:space="preserve">.</w:t>
      </w:r>
    </w:p>
    <w:p>
      <w:pPr>
        <w:pStyle w:val="2"/>
        <w:numPr>
          <w:numId w:val="0"/>
          <w:ilvl w:val="0"/>
        </w:numPr>
        <w:spacing w:line="240" w:lineRule="auto"/>
        <w:ind w:firstLine="709"/>
        <w:rPr>
          <w:sz w:val="28"/>
        </w:rPr>
      </w:pPr>
      <w:r>
        <w:rPr>
          <w:sz w:val="28"/>
        </w:rPr>
        <w:t xml:space="preserve">18.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w:t>
      </w:r>
      <w:r>
        <w:rPr>
          <w:sz w:val="28"/>
        </w:rPr>
        <w:t xml:space="preserve">Управлением</w:t>
      </w:r>
      <w:r>
        <w:rPr>
          <w:sz w:val="28"/>
        </w:rPr>
        <w:t xml:space="preserve">.</w:t>
      </w:r>
    </w:p>
    <w:p>
      <w:pPr>
        <w:pStyle w:val="2"/>
        <w:numPr>
          <w:numId w:val="0"/>
          <w:ilvl w:val="0"/>
        </w:numPr>
        <w:spacing w:line="240" w:lineRule="auto"/>
        <w:ind w:firstLine="709"/>
        <w:rPr>
          <w:sz w:val="28"/>
        </w:rPr>
      </w:pPr>
      <w:r>
        <w:rPr>
          <w:sz w:val="28"/>
        </w:rPr>
        <w:t xml:space="preserve">19. Допускается включение согласия в типовые формы (бланки) материальных носителей персональных данных и в </w:t>
      </w:r>
      <w:r>
        <w:rPr>
          <w:sz w:val="28"/>
        </w:rPr>
        <w:t xml:space="preserve">договор</w:t>
      </w:r>
      <w:r>
        <w:rPr>
          <w:sz w:val="28"/>
        </w:rPr>
        <w:t xml:space="preserve"> </w:t>
      </w:r>
      <w:r>
        <w:rPr>
          <w:sz w:val="28"/>
        </w:rPr>
        <w:t xml:space="preserve">с субъектом персональных данных.</w:t>
      </w:r>
    </w:p>
    <w:p>
      <w:pPr>
        <w:pStyle w:val="2"/>
        <w:numPr>
          <w:numId w:val="0"/>
          <w:ilvl w:val="0"/>
        </w:numPr>
        <w:spacing w:line="240" w:lineRule="auto"/>
        <w:ind w:firstLine="709"/>
        <w:rPr>
          <w:sz w:val="28"/>
        </w:rPr>
      </w:pPr>
      <w:r>
        <w:rPr>
          <w:sz w:val="28"/>
        </w:rPr>
        <w:t xml:space="preserve">20. Обязанность предоставить доказательство получения согласия субъекта персональных данных на обработку его персональных данных возлагается на </w:t>
      </w:r>
      <w:r>
        <w:rPr>
          <w:sz w:val="28"/>
        </w:rPr>
        <w:t xml:space="preserve">Управление</w:t>
      </w:r>
      <w:r>
        <w:rPr>
          <w:sz w:val="28"/>
        </w:rPr>
        <w:t xml:space="preserve">.</w:t>
      </w:r>
    </w:p>
    <w:p>
      <w:pPr>
        <w:pStyle w:val="2"/>
        <w:numPr>
          <w:numId w:val="0"/>
          <w:ilvl w:val="0"/>
        </w:numPr>
        <w:spacing w:line="240" w:lineRule="auto"/>
        <w:ind w:firstLine="709"/>
        <w:rPr>
          <w:sz w:val="28"/>
        </w:rPr>
      </w:pPr>
      <w:r>
        <w:rPr>
          <w:sz w:val="28"/>
        </w:rPr>
        <w:t xml:space="preserve">21. Согласие на обработку персональных данных может быть отозвано субъектом персональных данных путем направления письменного</w:t>
      </w:r>
      <w:r>
        <w:rPr>
          <w:sz w:val="28"/>
          <w:lang w:eastAsia="ru-RU"/>
        </w:rPr>
        <w:t xml:space="preserve"> запроса </w:t>
      </w:r>
      <w:r>
        <w:rPr>
          <w:sz w:val="28"/>
          <w:lang w:eastAsia="ru-RU"/>
        </w:rPr>
        <w:t xml:space="preserve">Управлению</w:t>
      </w:r>
      <w:r>
        <w:rPr>
          <w:sz w:val="28"/>
          <w:lang w:eastAsia="ru-RU"/>
        </w:rPr>
        <w:t xml:space="preserve">.</w:t>
      </w:r>
    </w:p>
    <w:p>
      <w:pPr>
        <w:spacing w:line="240" w:lineRule="auto"/>
        <w:rPr>
          <w:sz w:val="28"/>
        </w:rPr>
      </w:pPr>
    </w:p>
    <w:p>
      <w:pPr>
        <w:pStyle w:val="aa"/>
        <w:numPr>
          <w:numId w:val="16"/>
          <w:ilvl w:val="0"/>
        </w:numPr>
        <w:spacing w:line="240" w:lineRule="auto"/>
        <w:ind w:left="0" w:firstLine="0"/>
        <w:jc w:val="center"/>
        <w:rPr>
          <w:b/>
          <w:bCs/>
          <w:sz w:val="28"/>
        </w:rPr>
      </w:pPr>
      <w:r>
        <w:rPr>
          <w:b/>
          <w:bCs/>
          <w:sz w:val="28"/>
        </w:rPr>
        <w:t xml:space="preserve"> Обработка персональных данных без согласия </w:t>
      </w:r>
      <w:r>
        <w:rPr>
          <w:b/>
          <w:bCs/>
          <w:sz w:val="28"/>
        </w:rPr>
        <w:t xml:space="preserve">                                                  </w:t>
      </w:r>
      <w:r>
        <w:rPr>
          <w:b/>
          <w:bCs/>
          <w:sz w:val="28"/>
        </w:rPr>
        <w:t xml:space="preserve">субъекта персональных данных</w:t>
      </w:r>
    </w:p>
    <w:p>
      <w:pPr>
        <w:spacing w:line="240" w:lineRule="auto"/>
        <w:rPr>
          <w:sz w:val="28"/>
        </w:rPr>
      </w:pPr>
    </w:p>
    <w:p>
      <w:pPr>
        <w:pStyle w:val="2"/>
        <w:numPr>
          <w:numId w:val="0"/>
          <w:ilvl w:val="0"/>
        </w:numPr>
        <w:spacing w:line="240" w:lineRule="auto"/>
        <w:ind w:firstLine="709"/>
        <w:rPr>
          <w:sz w:val="28"/>
        </w:rPr>
      </w:pPr>
      <w:r>
        <w:rPr>
          <w:sz w:val="28"/>
        </w:rPr>
        <w:t xml:space="preserve">22. Обработка персональных данных без получения согласия на такую обработку от субъекта персональных данных или в случае отзыва согласия субъектом персональных данных может осуществляться </w:t>
      </w:r>
      <w:r>
        <w:rPr>
          <w:sz w:val="28"/>
        </w:rPr>
        <w:t xml:space="preserve">Управлением</w:t>
      </w:r>
      <w:r>
        <w:rPr>
          <w:sz w:val="28"/>
        </w:rPr>
        <w:t xml:space="preserve"> при наличии оснований, предусмотренных </w:t>
      </w:r>
      <w:r>
        <w:rPr>
          <w:sz w:val="28"/>
        </w:rPr>
        <w:t xml:space="preserve">Федеральным законом № 152-ФЗ</w:t>
      </w:r>
      <w:r>
        <w:rPr>
          <w:sz w:val="28"/>
        </w:rPr>
        <w:t xml:space="preserve">.</w:t>
      </w:r>
    </w:p>
    <w:p>
      <w:pPr>
        <w:pStyle w:val="2"/>
        <w:numPr>
          <w:numId w:val="0"/>
          <w:ilvl w:val="0"/>
        </w:numPr>
        <w:spacing w:line="240" w:lineRule="auto"/>
        <w:ind w:firstLine="709"/>
        <w:rPr>
          <w:sz w:val="28"/>
        </w:rPr>
      </w:pPr>
      <w:r>
        <w:rPr>
          <w:sz w:val="28"/>
        </w:rPr>
        <w:t xml:space="preserve">23. Обязанность предоставить доказательство наличия оснований на обработку персональных данных без согласия субъекта персональных данных возлагается на </w:t>
      </w:r>
      <w:r>
        <w:rPr>
          <w:sz w:val="28"/>
        </w:rPr>
        <w:t xml:space="preserve">Управление</w:t>
      </w:r>
      <w:r>
        <w:rPr>
          <w:sz w:val="28"/>
        </w:rPr>
        <w:t xml:space="preserve">.</w:t>
      </w:r>
    </w:p>
    <w:p>
      <w:pPr>
        <w:spacing w:line="240" w:lineRule="auto"/>
        <w:rPr>
          <w:sz w:val="28"/>
        </w:rPr>
      </w:pPr>
    </w:p>
    <w:p>
      <w:pPr>
        <w:pStyle w:val="aa"/>
        <w:numPr>
          <w:numId w:val="16"/>
          <w:ilvl w:val="0"/>
        </w:numPr>
        <w:spacing w:line="240" w:lineRule="auto"/>
        <w:ind w:left="0" w:firstLine="0"/>
        <w:jc w:val="center"/>
        <w:rPr>
          <w:b/>
          <w:bCs/>
          <w:sz w:val="28"/>
        </w:rPr>
      </w:pPr>
      <w:r>
        <w:rPr>
          <w:b/>
          <w:bCs/>
          <w:sz w:val="28"/>
        </w:rPr>
        <w:t xml:space="preserve"> Правила обработки персональных данных, разрешенных субъектом персональных данных для распространения</w:t>
      </w:r>
    </w:p>
    <w:p>
      <w:pPr>
        <w:spacing w:line="240" w:lineRule="auto"/>
        <w:rPr>
          <w:sz w:val="28"/>
        </w:rPr>
      </w:pPr>
    </w:p>
    <w:p>
      <w:pPr>
        <w:pStyle w:val="2"/>
        <w:numPr>
          <w:numId w:val="0"/>
          <w:ilvl w:val="0"/>
        </w:numPr>
        <w:tabs>
          <w:tab w:val="left" w:pos="993"/>
        </w:tabs>
        <w:spacing w:line="240" w:lineRule="auto"/>
        <w:ind w:firstLine="709"/>
        <w:rPr>
          <w:sz w:val="28"/>
        </w:rPr>
      </w:pPr>
      <w:r>
        <w:rPr>
          <w:sz w:val="28"/>
        </w:rPr>
        <w:t xml:space="preserve">24. Персональные данные, разрешенные субъектом персональных данных для распространения, обрабатываются и подлежат защите в соответствии с </w:t>
      </w:r>
      <w:r>
        <w:rPr>
          <w:sz w:val="28"/>
        </w:rPr>
        <w:t xml:space="preserve">Федеральным законом № 152-ФЗ</w:t>
      </w:r>
      <w:r>
        <w:rPr>
          <w:sz w:val="28"/>
        </w:rPr>
        <w:t xml:space="preserve">.</w:t>
      </w:r>
    </w:p>
    <w:p>
      <w:pPr>
        <w:pStyle w:val="2"/>
        <w:numPr>
          <w:numId w:val="0"/>
          <w:ilvl w:val="0"/>
        </w:numPr>
        <w:spacing w:line="240" w:lineRule="auto"/>
        <w:ind w:firstLine="709"/>
        <w:rPr>
          <w:sz w:val="28"/>
        </w:rPr>
      </w:pPr>
      <w:r>
        <w:rPr>
          <w:sz w:val="28"/>
        </w:rPr>
        <w:t xml:space="preserve">25. Распространение персональных данных субъектов персональных данных допускается при наличии согласия на обработку персональных данных, разрешенных субъектом персональных данных для распространения, а также в случае обработки персональных данных в целях выполнения возложенных законодательством Российской Федерации на государственн</w:t>
      </w:r>
      <w:r>
        <w:rPr>
          <w:sz w:val="28"/>
        </w:rPr>
        <w:t xml:space="preserve">ые органы,</w:t>
      </w:r>
      <w:r>
        <w:rPr>
          <w:sz w:val="28"/>
        </w:rPr>
        <w:t xml:space="preserve"> а также на подведомственные </w:t>
      </w:r>
      <w:r>
        <w:rPr>
          <w:sz w:val="28"/>
        </w:rPr>
        <w:t xml:space="preserve">им</w:t>
      </w:r>
      <w:r>
        <w:rPr>
          <w:sz w:val="28"/>
        </w:rPr>
        <w:t xml:space="preserve"> организации функций, полномочий и обязанностей.</w:t>
      </w:r>
    </w:p>
    <w:p>
      <w:pPr>
        <w:pStyle w:val="2"/>
        <w:numPr>
          <w:numId w:val="0"/>
          <w:ilvl w:val="0"/>
        </w:numPr>
        <w:spacing w:line="240" w:lineRule="auto"/>
        <w:ind w:firstLine="709"/>
        <w:rPr>
          <w:sz w:val="28"/>
        </w:rPr>
      </w:pPr>
      <w:r>
        <w:rPr>
          <w:sz w:val="28"/>
        </w:rPr>
        <w:t xml:space="preserve">26. С целью информационного обеспечения и осуществления взаимодействия со сторонними физическими и юридическими лицами в Управлении могут создаваться общедоступные источники персональных данных.</w:t>
      </w:r>
    </w:p>
    <w:p>
      <w:pPr>
        <w:pStyle w:val="2"/>
        <w:numPr>
          <w:numId w:val="0"/>
          <w:ilvl w:val="0"/>
        </w:numPr>
        <w:spacing w:line="240" w:lineRule="auto"/>
        <w:ind w:firstLine="709"/>
        <w:rPr>
          <w:sz w:val="28"/>
        </w:rPr>
      </w:pPr>
      <w:r>
        <w:rPr>
          <w:sz w:val="28"/>
        </w:rPr>
        <w:t xml:space="preserve">27. В общедоступный источник персональных данных в целях информационного обеспечения могут включаться: должность, фамилия, имя, отчество, контактные данные (номер телефона, адрес электронной почты), сведения о профессии и иные персональные данные, сообщаемые субъектом персональных данных и разрешенные им для распространения.</w:t>
      </w:r>
    </w:p>
    <w:p>
      <w:pPr>
        <w:pStyle w:val="2"/>
        <w:numPr>
          <w:numId w:val="0"/>
          <w:ilvl w:val="0"/>
        </w:numPr>
        <w:spacing w:line="240" w:lineRule="auto"/>
        <w:ind w:firstLine="709"/>
        <w:rPr>
          <w:sz w:val="28"/>
        </w:rPr>
      </w:pPr>
      <w:r>
        <w:rPr>
          <w:sz w:val="28"/>
        </w:rPr>
        <w:t xml:space="preserve">28. Включение в общедоступные источники персональных данных субъекта персональных данных допускается только на основании его письменного согласия.</w:t>
      </w:r>
    </w:p>
    <w:p>
      <w:pPr>
        <w:pStyle w:val="2"/>
        <w:numPr>
          <w:numId w:val="0"/>
          <w:ilvl w:val="0"/>
        </w:numPr>
        <w:spacing w:line="240" w:lineRule="auto"/>
        <w:ind w:firstLine="709"/>
        <w:rPr>
          <w:sz w:val="28"/>
        </w:rPr>
      </w:pPr>
      <w:r>
        <w:rPr>
          <w:sz w:val="28"/>
        </w:rPr>
        <w:t xml:space="preserve">29. Сведения о субъекте персональных данных подлежат исключению из общедоступных источников при утрате необходимости в обработке таких данных, по требованию субъекта персональных данных либо по решению суда или иных уполномоченных государственных органов в соответствии с законодательством Российской Федерации.</w:t>
      </w:r>
    </w:p>
    <w:p>
      <w:pPr>
        <w:pStyle w:val="2"/>
        <w:numPr>
          <w:numId w:val="0"/>
          <w:ilvl w:val="0"/>
        </w:numPr>
        <w:spacing w:line="240" w:lineRule="auto"/>
        <w:ind w:firstLine="709"/>
        <w:rPr>
          <w:sz w:val="28"/>
        </w:rPr>
      </w:pPr>
      <w:r>
        <w:rPr>
          <w:sz w:val="28"/>
        </w:rPr>
        <w:t xml:space="preserve">30.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pPr>
        <w:pStyle w:val="2"/>
        <w:numPr>
          <w:numId w:val="0"/>
          <w:ilvl w:val="0"/>
        </w:numPr>
        <w:spacing w:line="240" w:lineRule="auto"/>
        <w:ind w:firstLine="709"/>
        <w:rPr>
          <w:sz w:val="28"/>
        </w:rPr>
      </w:pPr>
      <w:r>
        <w:rPr>
          <w:sz w:val="28"/>
        </w:rPr>
        <w:t xml:space="preserve">31. </w:t>
      </w:r>
      <w:r>
        <w:rPr>
          <w:sz w:val="28"/>
        </w:rPr>
        <w:t xml:space="preserve">Управление</w:t>
      </w:r>
      <w:r>
        <w:rPr>
          <w:sz w:val="28"/>
        </w:rPr>
        <w:t xml:space="preserve"> обязан</w:t>
      </w:r>
      <w:r>
        <w:rPr>
          <w:sz w:val="28"/>
        </w:rPr>
        <w:t xml:space="preserve">о</w:t>
      </w:r>
      <w:r>
        <w:rPr>
          <w:sz w:val="28"/>
        </w:rPr>
        <w:t xml:space="preserve">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pPr>
        <w:pStyle w:val="2"/>
        <w:numPr>
          <w:numId w:val="0"/>
          <w:ilvl w:val="0"/>
        </w:numPr>
        <w:spacing w:line="240" w:lineRule="auto"/>
        <w:ind w:firstLine="709"/>
        <w:rPr>
          <w:sz w:val="28"/>
        </w:rPr>
      </w:pPr>
      <w:r>
        <w:rPr>
          <w:sz w:val="28"/>
        </w:rPr>
        <w:t xml:space="preserve">32. Согласие на обработку персональных данных, разрешенных субъектом персональных данных для распространения, предоставляется субъектом персональных данных непосредственно </w:t>
      </w:r>
      <w:r>
        <w:rPr>
          <w:sz w:val="28"/>
        </w:rPr>
        <w:t xml:space="preserve">Управлению</w:t>
      </w:r>
      <w:r>
        <w:rPr>
          <w:sz w:val="28"/>
        </w:rPr>
        <w:t xml:space="preserve">.</w:t>
      </w:r>
    </w:p>
    <w:p>
      <w:pPr>
        <w:pStyle w:val="2"/>
        <w:numPr>
          <w:numId w:val="0"/>
          <w:ilvl w:val="0"/>
        </w:numPr>
        <w:spacing w:line="240" w:lineRule="auto"/>
        <w:ind w:firstLine="709"/>
        <w:rPr>
          <w:sz w:val="28"/>
        </w:rPr>
      </w:pPr>
      <w:r>
        <w:rPr>
          <w:sz w:val="28"/>
        </w:rPr>
        <w:t xml:space="preserve">33.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w:t>
      </w:r>
      <w:r>
        <w:rPr>
          <w:sz w:val="28"/>
        </w:rPr>
        <w:t xml:space="preserve">данных согласился с распространением персональных данных, такие персональные данные обрабатываются </w:t>
      </w:r>
      <w:r>
        <w:rPr>
          <w:sz w:val="28"/>
        </w:rPr>
        <w:t xml:space="preserve">Управлением</w:t>
      </w:r>
      <w:r>
        <w:rPr>
          <w:sz w:val="28"/>
        </w:rPr>
        <w:t xml:space="preserve"> без права распространения.</w:t>
      </w:r>
    </w:p>
    <w:p>
      <w:pPr>
        <w:pStyle w:val="2"/>
        <w:numPr>
          <w:numId w:val="0"/>
          <w:ilvl w:val="0"/>
        </w:numPr>
        <w:spacing w:line="240" w:lineRule="auto"/>
        <w:ind w:firstLine="709"/>
        <w:rPr>
          <w:sz w:val="28"/>
        </w:rPr>
      </w:pPr>
      <w:r>
        <w:rPr>
          <w:sz w:val="28"/>
        </w:rPr>
        <w:t xml:space="preserve">34.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r>
        <w:rPr>
          <w:sz w:val="28"/>
        </w:rPr>
        <w:t xml:space="preserve">Федеральным законом № 152-ФЗ</w:t>
      </w:r>
      <w:r>
        <w:rPr>
          <w:sz w:val="28"/>
        </w:rPr>
        <w:t xml:space="preserve">, такие персональные данные обрабатываются </w:t>
      </w:r>
      <w:r>
        <w:rPr>
          <w:sz w:val="28"/>
        </w:rPr>
        <w:t xml:space="preserve">Управлением</w:t>
      </w:r>
      <w:r>
        <w:rPr>
          <w:sz w:val="28"/>
        </w:rPr>
        <w:t xml:space="preserve">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pPr>
        <w:pStyle w:val="2"/>
        <w:numPr>
          <w:numId w:val="0"/>
          <w:ilvl w:val="0"/>
        </w:numPr>
        <w:spacing w:line="240" w:lineRule="auto"/>
        <w:ind w:firstLine="709"/>
        <w:rPr>
          <w:sz w:val="28"/>
        </w:rPr>
      </w:pPr>
      <w:r>
        <w:rPr>
          <w:sz w:val="28"/>
        </w:rPr>
        <w:t xml:space="preserve">35. Молчание или бездействие субъекта персональных данных не может считаться согласием на обработку персональных данных, разрешенных субъектом персональных данных для распространения.</w:t>
      </w:r>
    </w:p>
    <w:p>
      <w:pPr>
        <w:pStyle w:val="2"/>
        <w:numPr>
          <w:numId w:val="0"/>
          <w:ilvl w:val="0"/>
        </w:numPr>
        <w:spacing w:line="240" w:lineRule="auto"/>
        <w:ind w:firstLine="709"/>
        <w:rPr>
          <w:sz w:val="28"/>
        </w:rPr>
      </w:pPr>
      <w:r>
        <w:rPr>
          <w:sz w:val="28"/>
        </w:rPr>
        <w:t xml:space="preserve">36.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w:t>
      </w:r>
      <w:r>
        <w:rPr>
          <w:sz w:val="28"/>
        </w:rPr>
        <w:t xml:space="preserve">Управлением </w:t>
      </w:r>
      <w:r>
        <w:rPr>
          <w:sz w:val="28"/>
        </w:rPr>
        <w:t xml:space="preserve">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w:t>
      </w:r>
      <w:r>
        <w:rPr>
          <w:sz w:val="28"/>
        </w:rPr>
        <w:t xml:space="preserve">Управления</w:t>
      </w:r>
      <w:r>
        <w:rPr>
          <w:sz w:val="28"/>
        </w:rPr>
        <w:t xml:space="preserve"> в установлении субъектом персональных данных запретов и условий не допускается.</w:t>
      </w:r>
    </w:p>
    <w:p>
      <w:pPr>
        <w:pStyle w:val="2"/>
        <w:numPr>
          <w:numId w:val="0"/>
          <w:ilvl w:val="0"/>
        </w:numPr>
        <w:spacing w:line="240" w:lineRule="auto"/>
        <w:ind w:firstLine="709"/>
        <w:rPr>
          <w:sz w:val="28"/>
        </w:rPr>
      </w:pPr>
      <w:r>
        <w:rPr>
          <w:sz w:val="28"/>
        </w:rPr>
        <w:t xml:space="preserve">37. </w:t>
      </w:r>
      <w:r>
        <w:rPr>
          <w:sz w:val="28"/>
        </w:rPr>
        <w:t xml:space="preserve">Управление </w:t>
      </w:r>
      <w:r>
        <w:rPr>
          <w:sz w:val="28"/>
        </w:rPr>
        <w:t xml:space="preserve">обязуется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pPr>
        <w:pStyle w:val="2"/>
        <w:numPr>
          <w:numId w:val="0"/>
          <w:ilvl w:val="0"/>
        </w:numPr>
        <w:spacing w:line="240" w:lineRule="auto"/>
        <w:ind w:firstLine="709"/>
        <w:rPr>
          <w:sz w:val="28"/>
        </w:rPr>
      </w:pPr>
      <w:r>
        <w:rPr>
          <w:sz w:val="28"/>
        </w:rPr>
        <w:t xml:space="preserve">38.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pPr>
        <w:pStyle w:val="2"/>
        <w:numPr>
          <w:numId w:val="0"/>
          <w:ilvl w:val="0"/>
        </w:numPr>
        <w:spacing w:line="240" w:lineRule="auto"/>
        <w:ind w:firstLine="709"/>
        <w:rPr>
          <w:sz w:val="28"/>
        </w:rPr>
      </w:pPr>
      <w:r>
        <w:rPr>
          <w:sz w:val="28"/>
        </w:rPr>
        <w:t xml:space="preserve">39.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w:t>
      </w:r>
      <w:r>
        <w:rPr>
          <w:sz w:val="28"/>
        </w:rPr>
        <w:t xml:space="preserve">персональных данных</w:t>
      </w:r>
      <w:r>
        <w:rPr>
          <w:sz w:val="28"/>
        </w:rPr>
        <w:t xml:space="preserve">.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w:t>
      </w:r>
      <w:r>
        <w:rPr>
          <w:sz w:val="28"/>
        </w:rPr>
        <w:t xml:space="preserve">Управлением</w:t>
      </w:r>
      <w:r>
        <w:rPr>
          <w:sz w:val="28"/>
        </w:rPr>
        <w:t xml:space="preserve">.</w:t>
      </w:r>
    </w:p>
    <w:p>
      <w:pPr>
        <w:pStyle w:val="2"/>
        <w:numPr>
          <w:numId w:val="0"/>
          <w:ilvl w:val="0"/>
        </w:numPr>
        <w:spacing w:line="240" w:lineRule="auto"/>
        <w:ind w:firstLine="709"/>
        <w:rPr>
          <w:sz w:val="28"/>
        </w:rPr>
      </w:pPr>
      <w:r>
        <w:rPr>
          <w:sz w:val="28"/>
        </w:rPr>
        <w:t xml:space="preserve">40. </w:t>
      </w:r>
      <w:r>
        <w:rPr>
          <w:sz w:val="28"/>
        </w:rPr>
        <w:t xml:space="preserve">Управление</w:t>
      </w:r>
      <w:r>
        <w:rPr>
          <w:sz w:val="28"/>
        </w:rPr>
        <w:t xml:space="preserve"> обязуется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w:t>
      </w:r>
    </w:p>
    <w:p>
      <w:pPr>
        <w:pStyle w:val="2"/>
        <w:numPr>
          <w:numId w:val="0"/>
          <w:ilvl w:val="0"/>
        </w:numPr>
        <w:spacing w:line="240" w:lineRule="auto"/>
        <w:ind w:firstLine="709"/>
        <w:rPr>
          <w:sz w:val="28"/>
        </w:rPr>
      </w:pPr>
      <w:r>
        <w:rPr>
          <w:sz w:val="28"/>
        </w:rPr>
        <w:t xml:space="preserve">41. В случае обработки общедоступных персональных данных обязанность сбора и предоставления доказательств того, что обрабатываемые персональные данные являются общедоступными, возлагается на </w:t>
      </w:r>
      <w:r>
        <w:rPr>
          <w:sz w:val="28"/>
        </w:rPr>
        <w:t xml:space="preserve">Управление</w:t>
      </w:r>
      <w:r>
        <w:rPr>
          <w:sz w:val="28"/>
        </w:rPr>
        <w:t xml:space="preserve"> (наличие подтверждения согласия субъекта персональных данных на включение такой информации в общедоступные источники персональных данных или отсутствие необходимости получения такого согласия).</w:t>
      </w:r>
    </w:p>
    <w:p>
      <w:pPr>
        <w:pStyle w:val="2"/>
        <w:numPr>
          <w:numId w:val="0"/>
          <w:ilvl w:val="0"/>
        </w:numPr>
        <w:spacing w:line="240" w:lineRule="auto"/>
        <w:ind w:firstLine="709"/>
        <w:rPr>
          <w:sz w:val="28"/>
        </w:rPr>
      </w:pPr>
      <w:r>
        <w:rPr>
          <w:sz w:val="28"/>
        </w:rPr>
        <w:t xml:space="preserve">42. Обязанность предоставить доказательства законности распространения или иной обработки персональных данных лежит на каждом лице, осуществившем их распространение или иную обработку.</w:t>
      </w:r>
    </w:p>
    <w:p>
      <w:pPr>
        <w:pStyle w:val="2"/>
        <w:numPr>
          <w:numId w:val="0"/>
          <w:ilvl w:val="0"/>
        </w:numPr>
        <w:spacing w:line="240" w:lineRule="auto"/>
        <w:ind w:firstLine="709"/>
        <w:rPr>
          <w:sz w:val="28"/>
        </w:rPr>
      </w:pPr>
      <w:r>
        <w:rPr>
          <w:sz w:val="28"/>
        </w:rPr>
        <w:t xml:space="preserve">43. </w:t>
      </w:r>
      <w:r>
        <w:rPr>
          <w:sz w:val="28"/>
        </w:rPr>
        <w:t xml:space="preserve">Управление</w:t>
      </w:r>
      <w:r>
        <w:rPr>
          <w:sz w:val="28"/>
        </w:rPr>
        <w:t xml:space="preserve"> освобождается от обязанности предоставить субъекту персональных данн</w:t>
      </w:r>
      <w:r>
        <w:rPr>
          <w:sz w:val="28"/>
        </w:rPr>
        <w:t xml:space="preserve">ых сведения в соответствии с частью 3 статьи </w:t>
      </w:r>
      <w:r>
        <w:rPr>
          <w:sz w:val="28"/>
        </w:rPr>
        <w:t xml:space="preserve">18 </w:t>
      </w:r>
      <w:r>
        <w:rPr>
          <w:sz w:val="28"/>
        </w:rPr>
        <w:t xml:space="preserve">Федеральным законом № 152-ФЗ</w:t>
      </w:r>
      <w:r>
        <w:rPr>
          <w:sz w:val="28"/>
        </w:rPr>
        <w:t xml:space="preserve">, если обработка </w:t>
      </w:r>
      <w:r>
        <w:rPr>
          <w:sz w:val="28"/>
        </w:rPr>
        <w:t xml:space="preserve">персональных данных</w:t>
      </w:r>
      <w:r>
        <w:rPr>
          <w:sz w:val="28"/>
        </w:rPr>
        <w:t xml:space="preserve">, разрешенных субъектом </w:t>
      </w:r>
      <w:r>
        <w:rPr>
          <w:sz w:val="28"/>
        </w:rPr>
        <w:t xml:space="preserve">персональных данных</w:t>
      </w:r>
      <w:r>
        <w:rPr>
          <w:sz w:val="28"/>
        </w:rPr>
        <w:t xml:space="preserve"> для распространения, осуществляется с соблюдением запретов и условий, предусмотренных </w:t>
      </w:r>
      <w:r>
        <w:rPr>
          <w:sz w:val="28"/>
        </w:rPr>
        <w:t xml:space="preserve">Федеральным законом № 152-ФЗ</w:t>
      </w:r>
      <w:r>
        <w:rPr>
          <w:sz w:val="28"/>
        </w:rPr>
        <w:t xml:space="preserve">.</w:t>
      </w:r>
    </w:p>
    <w:p>
      <w:pPr>
        <w:spacing w:line="240" w:lineRule="auto"/>
        <w:rPr>
          <w:sz w:val="28"/>
        </w:rPr>
      </w:pPr>
    </w:p>
    <w:p>
      <w:pPr>
        <w:pStyle w:val="aa"/>
        <w:numPr>
          <w:numId w:val="16"/>
          <w:ilvl w:val="0"/>
        </w:numPr>
        <w:spacing w:line="240" w:lineRule="auto"/>
        <w:ind w:left="0" w:firstLine="0"/>
        <w:jc w:val="center"/>
        <w:rPr>
          <w:b/>
          <w:bCs/>
          <w:sz w:val="28"/>
        </w:rPr>
      </w:pPr>
      <w:r>
        <w:rPr>
          <w:b/>
          <w:bCs/>
          <w:sz w:val="28"/>
        </w:rPr>
        <w:t xml:space="preserve"> Способы обработки персональных данных</w:t>
      </w:r>
    </w:p>
    <w:p>
      <w:pPr>
        <w:spacing w:line="240" w:lineRule="auto"/>
        <w:rPr>
          <w:sz w:val="28"/>
        </w:rPr>
      </w:pPr>
    </w:p>
    <w:p>
      <w:pPr>
        <w:pStyle w:val="2"/>
        <w:numPr>
          <w:numId w:val="0"/>
          <w:ilvl w:val="0"/>
        </w:numPr>
        <w:spacing w:line="240" w:lineRule="auto"/>
        <w:ind w:firstLine="709"/>
        <w:rPr>
          <w:sz w:val="28"/>
        </w:rPr>
      </w:pPr>
      <w:r>
        <w:rPr>
          <w:sz w:val="28"/>
        </w:rPr>
        <w:t xml:space="preserve">44. В Управлении обработка персональных данных осуществляется как с использованием, так и без использования средств автоматизации.</w:t>
      </w:r>
    </w:p>
    <w:p>
      <w:pPr>
        <w:pStyle w:val="2"/>
        <w:numPr>
          <w:numId w:val="0"/>
          <w:ilvl w:val="0"/>
        </w:numPr>
        <w:spacing w:line="240" w:lineRule="auto"/>
        <w:ind w:firstLine="709"/>
        <w:rPr>
          <w:sz w:val="28"/>
        </w:rPr>
      </w:pPr>
      <w:r>
        <w:rPr>
          <w:sz w:val="28"/>
        </w:rPr>
        <w:t xml:space="preserve">45.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pPr>
        <w:pStyle w:val="2"/>
        <w:numPr>
          <w:numId w:val="0"/>
          <w:ilvl w:val="0"/>
        </w:numPr>
        <w:spacing w:line="240" w:lineRule="auto"/>
        <w:ind w:firstLine="709"/>
        <w:rPr>
          <w:sz w:val="28"/>
        </w:rPr>
      </w:pPr>
      <w:r>
        <w:rPr>
          <w:sz w:val="28"/>
        </w:rPr>
        <w:t xml:space="preserve">46. Обработка персональных данных средствами автоматизации должна осуществляться с соблюдением прав и законных интересов субъекта персональных данных на основании правил, положений, инструкций, руководств, регламентов и иных документов, определяющих технологический процесс обработки информации, содержащей такие данные.</w:t>
      </w:r>
    </w:p>
    <w:p>
      <w:pPr>
        <w:pStyle w:val="2"/>
        <w:numPr>
          <w:numId w:val="0"/>
          <w:ilvl w:val="0"/>
        </w:numPr>
        <w:spacing w:line="240" w:lineRule="auto"/>
        <w:ind w:firstLine="709"/>
        <w:rPr>
          <w:sz w:val="28"/>
        </w:rPr>
      </w:pPr>
      <w:r>
        <w:rPr>
          <w:sz w:val="28"/>
        </w:rPr>
        <w:t xml:space="preserve">47. </w:t>
      </w:r>
      <w:r>
        <w:rPr>
          <w:sz w:val="28"/>
        </w:rPr>
        <w:t xml:space="preserve">Правила </w:t>
      </w:r>
      <w:r>
        <w:rPr>
          <w:sz w:val="28"/>
        </w:rPr>
        <w:t xml:space="preserve">обработки персональных данных без использования средств автоматизации </w:t>
      </w:r>
      <w:r>
        <w:rPr>
          <w:sz w:val="28"/>
        </w:rPr>
        <w:t xml:space="preserve">устанавливается приказом</w:t>
      </w:r>
      <w:r>
        <w:rPr>
          <w:sz w:val="28"/>
        </w:rPr>
        <w:t xml:space="preserve"> </w:t>
      </w:r>
      <w:r>
        <w:rPr>
          <w:sz w:val="28"/>
        </w:rPr>
        <w:t xml:space="preserve">Управления</w:t>
      </w:r>
      <w:r>
        <w:rPr>
          <w:sz w:val="28"/>
        </w:rPr>
        <w:t xml:space="preserve"> с учетом требований </w:t>
      </w:r>
      <w:r>
        <w:rPr>
          <w:sz w:val="28"/>
        </w:rPr>
        <w:t xml:space="preserve">Постановлени</w:t>
      </w:r>
      <w:r>
        <w:rPr>
          <w:sz w:val="28"/>
        </w:rPr>
        <w:t xml:space="preserve">я</w:t>
      </w:r>
      <w:r>
        <w:rPr>
          <w:sz w:val="28"/>
        </w:rPr>
        <w:t xml:space="preserve"> Правительства </w:t>
      </w:r>
      <w:r>
        <w:rPr>
          <w:sz w:val="28"/>
        </w:rPr>
        <w:t xml:space="preserve">Российской Федерации от 15.09.2008 № </w:t>
      </w:r>
      <w:r>
        <w:rPr>
          <w:sz w:val="28"/>
        </w:rPr>
        <w:t xml:space="preserve">687</w:t>
      </w:r>
      <w:r>
        <w:rPr>
          <w:sz w:val="28"/>
        </w:rPr>
        <w:t xml:space="preserve"> «</w:t>
      </w:r>
      <w:r>
        <w:rPr>
          <w:sz w:val="28"/>
        </w:rPr>
        <w:t xml:space="preserve">Об</w:t>
      </w:r>
      <w:r>
        <w:rPr>
          <w:sz w:val="28"/>
        </w:rPr>
        <w:t xml:space="preserve"> </w:t>
      </w:r>
      <w:r>
        <w:rPr>
          <w:sz w:val="28"/>
        </w:rPr>
        <w:t xml:space="preserve">утверждении Положения об особенностях обработки персональных данных, осуществляемой без испо</w:t>
      </w:r>
      <w:r>
        <w:rPr>
          <w:sz w:val="28"/>
        </w:rPr>
        <w:t xml:space="preserve">льзования средств автоматизации». </w:t>
      </w:r>
    </w:p>
    <w:p>
      <w:pPr>
        <w:spacing w:line="240" w:lineRule="auto"/>
        <w:rPr>
          <w:sz w:val="28"/>
        </w:rPr>
      </w:pPr>
    </w:p>
    <w:p>
      <w:pPr>
        <w:pStyle w:val="aa"/>
        <w:numPr>
          <w:numId w:val="16"/>
          <w:ilvl w:val="0"/>
        </w:numPr>
        <w:spacing w:line="240" w:lineRule="auto"/>
        <w:ind w:left="0" w:firstLine="0"/>
        <w:jc w:val="center"/>
        <w:rPr>
          <w:b/>
          <w:bCs/>
          <w:sz w:val="28"/>
        </w:rPr>
      </w:pPr>
      <w:r>
        <w:rPr>
          <w:b/>
          <w:bCs/>
          <w:sz w:val="28"/>
        </w:rPr>
        <w:t xml:space="preserve"> Сбор, систематизация, накопление, уточнение и использование персональных данных</w:t>
      </w:r>
    </w:p>
    <w:p>
      <w:pPr>
        <w:spacing w:line="240" w:lineRule="auto"/>
        <w:rPr>
          <w:sz w:val="28"/>
        </w:rPr>
      </w:pPr>
    </w:p>
    <w:p>
      <w:pPr>
        <w:pStyle w:val="2"/>
        <w:numPr>
          <w:numId w:val="0"/>
          <w:ilvl w:val="0"/>
        </w:numPr>
        <w:spacing w:line="240" w:lineRule="auto"/>
        <w:ind w:firstLine="709"/>
        <w:rPr>
          <w:sz w:val="28"/>
        </w:rPr>
      </w:pPr>
      <w:r>
        <w:rPr>
          <w:sz w:val="28"/>
        </w:rPr>
        <w:t xml:space="preserve">48. Способы сбора и источники получения персональных данных:</w:t>
      </w:r>
    </w:p>
    <w:p>
      <w:pPr>
        <w:pStyle w:val="a5"/>
        <w:numPr>
          <w:numId w:val="0"/>
          <w:ilvl w:val="0"/>
        </w:numPr>
        <w:spacing w:line="240" w:lineRule="auto"/>
        <w:ind w:firstLine="709"/>
        <w:rPr>
          <w:sz w:val="28"/>
        </w:rPr>
      </w:pPr>
      <w:r>
        <w:rPr>
          <w:sz w:val="28"/>
        </w:rPr>
        <w:t xml:space="preserve">1) </w:t>
      </w:r>
      <w:r>
        <w:rPr>
          <w:sz w:val="28"/>
        </w:rPr>
        <w:t xml:space="preserve">предоставление субъектом персональных данных подлинников документов и (или) их копий;</w:t>
      </w:r>
    </w:p>
    <w:p>
      <w:pPr>
        <w:pStyle w:val="a5"/>
        <w:numPr>
          <w:numId w:val="0"/>
          <w:ilvl w:val="0"/>
        </w:numPr>
        <w:spacing w:line="240" w:lineRule="auto"/>
        <w:ind w:firstLine="709"/>
        <w:rPr>
          <w:sz w:val="28"/>
        </w:rPr>
      </w:pPr>
      <w:r>
        <w:rPr>
          <w:sz w:val="28"/>
        </w:rPr>
        <w:t xml:space="preserve">2) </w:t>
      </w:r>
      <w:r>
        <w:rPr>
          <w:sz w:val="28"/>
        </w:rPr>
        <w:t xml:space="preserve">заполнение субъектом персональных данных соответствующих форм;</w:t>
      </w:r>
    </w:p>
    <w:p>
      <w:pPr>
        <w:pStyle w:val="a5"/>
        <w:numPr>
          <w:numId w:val="0"/>
          <w:ilvl w:val="0"/>
        </w:numPr>
        <w:spacing w:line="240" w:lineRule="auto"/>
        <w:ind w:firstLine="709"/>
        <w:rPr>
          <w:sz w:val="28"/>
        </w:rPr>
      </w:pPr>
      <w:r>
        <w:rPr>
          <w:sz w:val="28"/>
        </w:rPr>
        <w:t xml:space="preserve">3) </w:t>
      </w:r>
      <w:r>
        <w:rPr>
          <w:sz w:val="28"/>
        </w:rPr>
        <w:t xml:space="preserve">получение персональных данных от третьих лиц;</w:t>
      </w:r>
    </w:p>
    <w:p>
      <w:pPr>
        <w:pStyle w:val="a5"/>
        <w:numPr>
          <w:numId w:val="0"/>
          <w:ilvl w:val="0"/>
        </w:numPr>
        <w:spacing w:line="240" w:lineRule="auto"/>
        <w:ind w:firstLine="709"/>
        <w:rPr>
          <w:sz w:val="28"/>
        </w:rPr>
      </w:pPr>
      <w:r>
        <w:rPr>
          <w:sz w:val="28"/>
        </w:rPr>
        <w:t xml:space="preserve">4) </w:t>
      </w:r>
      <w:r>
        <w:rPr>
          <w:sz w:val="28"/>
        </w:rPr>
        <w:t xml:space="preserve">получение данных на основании запроса третьим лицам;</w:t>
      </w:r>
    </w:p>
    <w:p>
      <w:pPr>
        <w:pStyle w:val="a5"/>
        <w:numPr>
          <w:numId w:val="0"/>
          <w:ilvl w:val="0"/>
        </w:numPr>
        <w:spacing w:line="240" w:lineRule="auto"/>
        <w:ind w:firstLine="709"/>
        <w:rPr>
          <w:sz w:val="28"/>
        </w:rPr>
      </w:pPr>
      <w:r>
        <w:rPr>
          <w:sz w:val="28"/>
        </w:rPr>
        <w:t xml:space="preserve">5) </w:t>
      </w:r>
      <w:r>
        <w:rPr>
          <w:sz w:val="28"/>
        </w:rPr>
        <w:t xml:space="preserve">сбор данных из общедоступных источников.</w:t>
      </w:r>
    </w:p>
    <w:p>
      <w:pPr>
        <w:pStyle w:val="2"/>
        <w:numPr>
          <w:numId w:val="0"/>
          <w:ilvl w:val="0"/>
        </w:numPr>
        <w:spacing w:line="240" w:lineRule="auto"/>
        <w:ind w:firstLine="709"/>
        <w:rPr>
          <w:sz w:val="28"/>
        </w:rPr>
      </w:pPr>
      <w:r>
        <w:rPr>
          <w:sz w:val="28"/>
        </w:rPr>
        <w:t xml:space="preserve">49. Если предоставление персональных данных и (или) получение </w:t>
      </w:r>
      <w:r>
        <w:rPr>
          <w:sz w:val="28"/>
        </w:rPr>
        <w:t xml:space="preserve">Управлением</w:t>
      </w:r>
      <w:r>
        <w:rPr>
          <w:sz w:val="28"/>
        </w:rPr>
        <w:t xml:space="preserve"> согласия на обработку персональных данных являются обязательными в соответствии с федеральными законами, иными нормативными правовыми документами, </w:t>
      </w:r>
      <w:r>
        <w:rPr>
          <w:sz w:val="28"/>
        </w:rPr>
        <w:t xml:space="preserve">Управление</w:t>
      </w:r>
      <w:r>
        <w:rPr>
          <w:sz w:val="28"/>
        </w:rPr>
        <w:t xml:space="preserve"> обязан</w:t>
      </w:r>
      <w:r>
        <w:rPr>
          <w:sz w:val="28"/>
        </w:rPr>
        <w:t xml:space="preserve">о</w:t>
      </w:r>
      <w:r>
        <w:rPr>
          <w:sz w:val="28"/>
        </w:rPr>
        <w:t xml:space="preserve"> разъяснить субъекту персональных данных юридические последствия отказа предоставить персональные данные и (или) дать согласие на их обработку.</w:t>
      </w:r>
    </w:p>
    <w:p>
      <w:pPr>
        <w:pStyle w:val="2"/>
        <w:numPr>
          <w:numId w:val="0"/>
          <w:ilvl w:val="0"/>
        </w:numPr>
        <w:spacing w:line="240" w:lineRule="auto"/>
        <w:ind w:firstLine="709"/>
        <w:rPr>
          <w:sz w:val="28"/>
        </w:rPr>
      </w:pPr>
      <w:r>
        <w:rPr>
          <w:sz w:val="28"/>
        </w:rPr>
        <w:t xml:space="preserve">50. Если основания на обработку персональных данных без получения согласия отсутствуют, то необходимо получение согласия субъекта персональных данных на обработку его персональных данных. Обработка персональных данных без получения такого согласия запрещается.</w:t>
      </w:r>
    </w:p>
    <w:p>
      <w:pPr>
        <w:pStyle w:val="2"/>
        <w:numPr>
          <w:numId w:val="0"/>
          <w:ilvl w:val="0"/>
        </w:numPr>
        <w:spacing w:line="240" w:lineRule="auto"/>
        <w:ind w:firstLine="709"/>
        <w:rPr>
          <w:sz w:val="28"/>
        </w:rPr>
      </w:pPr>
      <w:r>
        <w:rPr>
          <w:sz w:val="28"/>
        </w:rPr>
        <w:t xml:space="preserve">51. Если персональные данные получены не от субъекта персональных данных (за исключением случаев, предусмотренных </w:t>
      </w:r>
      <w:r>
        <w:rPr>
          <w:sz w:val="28"/>
        </w:rPr>
        <w:t xml:space="preserve">Федеральным законом    № 152-ФЗ</w:t>
      </w:r>
      <w:r>
        <w:rPr>
          <w:sz w:val="28"/>
        </w:rPr>
        <w:t xml:space="preserve">)</w:t>
      </w:r>
      <w:r>
        <w:rPr>
          <w:sz w:val="28"/>
        </w:rPr>
        <w:t xml:space="preserve">,</w:t>
      </w:r>
      <w:r>
        <w:rPr>
          <w:sz w:val="28"/>
        </w:rPr>
        <w:t xml:space="preserve"> </w:t>
      </w:r>
      <w:r>
        <w:rPr>
          <w:sz w:val="28"/>
        </w:rPr>
        <w:t xml:space="preserve">Управление</w:t>
      </w:r>
      <w:r>
        <w:rPr>
          <w:sz w:val="28"/>
        </w:rPr>
        <w:t xml:space="preserve"> до начала обработки таких персональных данных обязан</w:t>
      </w:r>
      <w:r>
        <w:rPr>
          <w:sz w:val="28"/>
        </w:rPr>
        <w:t xml:space="preserve">о</w:t>
      </w:r>
      <w:r>
        <w:rPr>
          <w:sz w:val="28"/>
        </w:rPr>
        <w:t xml:space="preserve"> предоставить субъекту персональных данных следующую информацию:</w:t>
      </w:r>
    </w:p>
    <w:p>
      <w:pPr>
        <w:pStyle w:val="a5"/>
        <w:numPr>
          <w:numId w:val="0"/>
          <w:ilvl w:val="0"/>
        </w:numPr>
        <w:spacing w:line="240" w:lineRule="auto"/>
        <w:ind w:left="709"/>
        <w:rPr>
          <w:sz w:val="28"/>
        </w:rPr>
      </w:pPr>
      <w:r>
        <w:rPr>
          <w:sz w:val="28"/>
        </w:rPr>
        <w:t xml:space="preserve">1) </w:t>
      </w:r>
      <w:r>
        <w:rPr>
          <w:sz w:val="28"/>
        </w:rPr>
        <w:t xml:space="preserve">наименование и адрес </w:t>
      </w:r>
      <w:r>
        <w:rPr>
          <w:sz w:val="28"/>
        </w:rPr>
        <w:t xml:space="preserve">Управления</w:t>
      </w:r>
      <w:r>
        <w:rPr>
          <w:sz w:val="28"/>
        </w:rPr>
        <w:t xml:space="preserve"> или его представителя;</w:t>
      </w:r>
    </w:p>
    <w:p>
      <w:pPr>
        <w:pStyle w:val="a5"/>
        <w:numPr>
          <w:numId w:val="0"/>
          <w:ilvl w:val="0"/>
        </w:numPr>
        <w:spacing w:line="240" w:lineRule="auto"/>
        <w:ind w:left="709"/>
        <w:rPr>
          <w:sz w:val="28"/>
        </w:rPr>
      </w:pPr>
      <w:r>
        <w:rPr>
          <w:sz w:val="28"/>
        </w:rPr>
        <w:t xml:space="preserve">2) </w:t>
      </w:r>
      <w:r>
        <w:rPr>
          <w:sz w:val="28"/>
        </w:rPr>
        <w:t xml:space="preserve">сведения о цели обработки персональных данных и ее правовое основание;</w:t>
      </w:r>
    </w:p>
    <w:p>
      <w:pPr>
        <w:pStyle w:val="a5"/>
        <w:numPr>
          <w:numId w:val="0"/>
          <w:ilvl w:val="0"/>
        </w:numPr>
        <w:spacing w:line="240" w:lineRule="auto"/>
        <w:ind w:left="709"/>
        <w:rPr>
          <w:sz w:val="28"/>
        </w:rPr>
      </w:pPr>
      <w:r>
        <w:rPr>
          <w:sz w:val="28"/>
        </w:rPr>
        <w:t xml:space="preserve">3) </w:t>
      </w:r>
      <w:r>
        <w:rPr>
          <w:sz w:val="28"/>
        </w:rPr>
        <w:t xml:space="preserve">сведения о перечне персональных данных;</w:t>
      </w:r>
    </w:p>
    <w:p>
      <w:pPr>
        <w:pStyle w:val="a5"/>
        <w:numPr>
          <w:numId w:val="0"/>
          <w:ilvl w:val="0"/>
        </w:numPr>
        <w:spacing w:line="240" w:lineRule="auto"/>
        <w:ind w:left="709"/>
        <w:rPr>
          <w:sz w:val="28"/>
        </w:rPr>
      </w:pPr>
      <w:r>
        <w:rPr>
          <w:sz w:val="28"/>
        </w:rPr>
        <w:t xml:space="preserve">4) </w:t>
      </w:r>
      <w:r>
        <w:rPr>
          <w:sz w:val="28"/>
        </w:rPr>
        <w:t xml:space="preserve">сведения о предполагаемых пользователях персональных данных;</w:t>
      </w:r>
    </w:p>
    <w:p>
      <w:pPr>
        <w:pStyle w:val="a5"/>
        <w:numPr>
          <w:numId w:val="0"/>
          <w:ilvl w:val="0"/>
        </w:numPr>
        <w:spacing w:line="240" w:lineRule="auto"/>
        <w:ind w:left="709"/>
        <w:rPr>
          <w:sz w:val="28"/>
        </w:rPr>
      </w:pPr>
      <w:r>
        <w:rPr>
          <w:sz w:val="28"/>
        </w:rPr>
        <w:t xml:space="preserve">5) </w:t>
      </w:r>
      <w:r>
        <w:rPr>
          <w:sz w:val="28"/>
        </w:rPr>
        <w:t xml:space="preserve">сведения о правах субъекта персональных данных;</w:t>
      </w:r>
    </w:p>
    <w:p>
      <w:pPr>
        <w:pStyle w:val="a5"/>
        <w:numPr>
          <w:numId w:val="0"/>
          <w:ilvl w:val="0"/>
        </w:numPr>
        <w:spacing w:line="240" w:lineRule="auto"/>
        <w:ind w:left="709"/>
        <w:rPr>
          <w:sz w:val="28"/>
        </w:rPr>
      </w:pPr>
      <w:r>
        <w:rPr>
          <w:rFonts w:eastAsia="Times New Roman"/>
          <w:sz w:val="28"/>
        </w:rPr>
        <w:t xml:space="preserve">6) </w:t>
      </w:r>
      <w:r>
        <w:rPr>
          <w:rFonts w:eastAsia="Times New Roman"/>
          <w:sz w:val="28"/>
        </w:rPr>
        <w:t xml:space="preserve">сведения об источниках получения </w:t>
      </w:r>
      <w:r>
        <w:rPr>
          <w:sz w:val="28"/>
        </w:rPr>
        <w:t xml:space="preserve">персональных данных.</w:t>
      </w:r>
    </w:p>
    <w:p>
      <w:pPr>
        <w:pStyle w:val="2"/>
        <w:numPr>
          <w:numId w:val="0"/>
          <w:ilvl w:val="0"/>
        </w:numPr>
        <w:spacing w:line="240" w:lineRule="auto"/>
        <w:ind w:firstLine="709"/>
        <w:rPr>
          <w:sz w:val="28"/>
        </w:rPr>
      </w:pPr>
      <w:r>
        <w:rPr>
          <w:sz w:val="28"/>
        </w:rPr>
        <w:t xml:space="preserve">52. </w:t>
      </w:r>
      <w:r>
        <w:rPr>
          <w:sz w:val="28"/>
        </w:rPr>
        <w:t xml:space="preserve">Управление</w:t>
      </w:r>
      <w:r>
        <w:rPr>
          <w:sz w:val="28"/>
        </w:rPr>
        <w:t xml:space="preserve"> освобождается от обязанности предоставлять субъекту персональных данных сведения в случаях, если:</w:t>
      </w:r>
    </w:p>
    <w:p>
      <w:pPr>
        <w:pStyle w:val="a5"/>
        <w:numPr>
          <w:numId w:val="0"/>
          <w:ilvl w:val="0"/>
        </w:numPr>
        <w:spacing w:line="240" w:lineRule="auto"/>
        <w:ind w:firstLine="709"/>
        <w:rPr>
          <w:sz w:val="28"/>
        </w:rPr>
      </w:pPr>
      <w:r>
        <w:rPr>
          <w:sz w:val="28"/>
        </w:rPr>
        <w:t xml:space="preserve">1) </w:t>
      </w:r>
      <w:r>
        <w:rPr>
          <w:sz w:val="28"/>
        </w:rPr>
        <w:t xml:space="preserve">субъект персональных данных уведомлен об осуществлении обработки его персональных данных соответствующим оператором;</w:t>
      </w:r>
    </w:p>
    <w:p>
      <w:pPr>
        <w:pStyle w:val="a5"/>
        <w:numPr>
          <w:numId w:val="0"/>
          <w:ilvl w:val="0"/>
        </w:numPr>
        <w:spacing w:line="240" w:lineRule="auto"/>
        <w:ind w:firstLine="709"/>
        <w:rPr>
          <w:sz w:val="28"/>
        </w:rPr>
      </w:pPr>
      <w:r>
        <w:rPr>
          <w:sz w:val="28"/>
        </w:rPr>
        <w:t xml:space="preserve">2) </w:t>
      </w:r>
      <w:r>
        <w:rPr>
          <w:sz w:val="28"/>
        </w:rPr>
        <w:t xml:space="preserve">персональные данные получены на основании федерального закона или в связи с исполнением </w:t>
      </w:r>
      <w:r>
        <w:rPr>
          <w:sz w:val="28"/>
        </w:rPr>
        <w:t xml:space="preserve">договора</w:t>
      </w:r>
      <w:r>
        <w:rPr>
          <w:sz w:val="28"/>
        </w:rPr>
        <w:t xml:space="preserve">, стороной которого либо выгодоприобретателем или </w:t>
      </w:r>
      <w:r>
        <w:rPr>
          <w:sz w:val="28"/>
        </w:rPr>
        <w:t xml:space="preserve">поручителем</w:t>
      </w:r>
      <w:r>
        <w:rPr>
          <w:sz w:val="28"/>
        </w:rPr>
        <w:t xml:space="preserve"> по которому является субъект персональных данных;</w:t>
      </w:r>
    </w:p>
    <w:p>
      <w:pPr>
        <w:pStyle w:val="a5"/>
        <w:numPr>
          <w:numId w:val="0"/>
          <w:ilvl w:val="0"/>
        </w:numPr>
        <w:spacing w:line="240" w:lineRule="auto"/>
        <w:ind w:firstLine="709"/>
        <w:rPr>
          <w:sz w:val="28"/>
        </w:rPr>
      </w:pPr>
      <w:r>
        <w:rPr>
          <w:sz w:val="28"/>
        </w:rPr>
        <w:t xml:space="preserve">3) </w:t>
      </w:r>
      <w:r>
        <w:rPr>
          <w:sz w:val="28"/>
        </w:rPr>
        <w:t xml:space="preserve">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r>
        <w:rPr>
          <w:sz w:val="28"/>
        </w:rPr>
        <w:t xml:space="preserve">Федеральным законом № 152-ФЗ</w:t>
      </w:r>
      <w:r>
        <w:rPr>
          <w:sz w:val="28"/>
        </w:rPr>
        <w:t xml:space="preserve">;</w:t>
      </w:r>
    </w:p>
    <w:p>
      <w:pPr>
        <w:pStyle w:val="a5"/>
        <w:numPr>
          <w:numId w:val="0"/>
          <w:ilvl w:val="0"/>
        </w:numPr>
        <w:spacing w:line="240" w:lineRule="auto"/>
        <w:ind w:firstLine="709"/>
        <w:rPr>
          <w:sz w:val="28"/>
        </w:rPr>
      </w:pPr>
      <w:r>
        <w:rPr>
          <w:sz w:val="28"/>
        </w:rPr>
        <w:t xml:space="preserve">4) </w:t>
      </w:r>
      <w:r>
        <w:rPr>
          <w:sz w:val="28"/>
        </w:rPr>
        <w:t xml:space="preserve">Управление</w:t>
      </w:r>
      <w:r>
        <w:rPr>
          <w:sz w:val="28"/>
        </w:rPr>
        <w:t xml:space="preserve"> осуществляет обработку</w:t>
      </w:r>
      <w:r>
        <w:rPr>
          <w:sz w:val="28"/>
        </w:rPr>
        <w:t xml:space="preserve"> персональных данных для статист</w:t>
      </w:r>
      <w:r>
        <w:rPr>
          <w:sz w:val="28"/>
        </w:rPr>
        <w:t xml:space="preserve">ических или иных исследовательских целей, если при этом не нарушаются права и законные интересы субъекта персональных данных;</w:t>
      </w:r>
    </w:p>
    <w:p>
      <w:pPr>
        <w:pStyle w:val="a5"/>
        <w:numPr>
          <w:numId w:val="0"/>
          <w:ilvl w:val="0"/>
        </w:numPr>
        <w:spacing w:line="240" w:lineRule="auto"/>
        <w:ind w:firstLine="709"/>
        <w:rPr>
          <w:sz w:val="28"/>
        </w:rPr>
      </w:pPr>
      <w:r>
        <w:rPr>
          <w:sz w:val="28"/>
        </w:rPr>
        <w:t xml:space="preserve">5) </w:t>
      </w:r>
      <w:r>
        <w:rPr>
          <w:sz w:val="28"/>
        </w:rPr>
        <w:t xml:space="preserve">предоставление субъекту персональных данных сведений нарушает права и законные интересы третьих лиц.</w:t>
      </w:r>
    </w:p>
    <w:p>
      <w:pPr>
        <w:pStyle w:val="2"/>
        <w:numPr>
          <w:numId w:val="0"/>
          <w:ilvl w:val="0"/>
        </w:numPr>
        <w:spacing w:line="240" w:lineRule="auto"/>
        <w:ind w:firstLine="709"/>
        <w:rPr>
          <w:sz w:val="28"/>
        </w:rPr>
      </w:pPr>
      <w:r>
        <w:rPr>
          <w:sz w:val="28"/>
        </w:rPr>
        <w:t xml:space="preserve">53. Систематизация, накопление, уточнение, использование персональных данных в Управлении осуществляются законными способами в соответствии с локальными актами </w:t>
      </w:r>
      <w:r>
        <w:rPr>
          <w:sz w:val="28"/>
        </w:rPr>
        <w:t xml:space="preserve">Управления</w:t>
      </w:r>
      <w:r>
        <w:rPr>
          <w:sz w:val="28"/>
        </w:rPr>
        <w:t xml:space="preserve">, а также иными документами, определяющими технологический процесс обработки информации.</w:t>
      </w:r>
    </w:p>
    <w:p>
      <w:pPr>
        <w:pStyle w:val="2"/>
        <w:numPr>
          <w:numId w:val="0"/>
          <w:ilvl w:val="0"/>
        </w:numPr>
        <w:spacing w:line="240" w:lineRule="auto"/>
        <w:ind w:firstLine="709"/>
        <w:rPr>
          <w:sz w:val="28"/>
        </w:rPr>
      </w:pPr>
      <w:r>
        <w:rPr>
          <w:sz w:val="28"/>
        </w:rPr>
        <w:t xml:space="preserve">54. Использование персональных данных в Управлении осуществляется исключительно в заявленных целях. Использование персональных данных в заранее не определенных и не оформленных установленным образом целях не допускается.</w:t>
      </w:r>
    </w:p>
    <w:p>
      <w:pPr>
        <w:spacing w:line="240" w:lineRule="auto"/>
        <w:rPr>
          <w:sz w:val="28"/>
        </w:rPr>
      </w:pPr>
    </w:p>
    <w:p>
      <w:pPr>
        <w:pStyle w:val="aa"/>
        <w:numPr>
          <w:numId w:val="16"/>
          <w:ilvl w:val="0"/>
        </w:numPr>
        <w:spacing w:line="240" w:lineRule="auto"/>
        <w:ind w:left="0" w:firstLine="0"/>
        <w:jc w:val="center"/>
        <w:rPr>
          <w:b/>
          <w:bCs/>
          <w:sz w:val="28"/>
        </w:rPr>
      </w:pPr>
      <w:r>
        <w:rPr>
          <w:b/>
          <w:bCs/>
          <w:sz w:val="28"/>
        </w:rPr>
        <w:t xml:space="preserve"> </w:t>
      </w:r>
      <w:r>
        <w:rPr>
          <w:b/>
          <w:bCs/>
          <w:sz w:val="28"/>
        </w:rPr>
        <w:t xml:space="preserve">Правила обработки персональных данных при поручении</w:t>
      </w:r>
      <w:r>
        <w:rPr>
          <w:b/>
          <w:bCs/>
          <w:sz w:val="28"/>
        </w:rPr>
        <w:t xml:space="preserve">                </w:t>
      </w:r>
      <w:r>
        <w:rPr>
          <w:b/>
          <w:bCs/>
          <w:sz w:val="28"/>
        </w:rPr>
        <w:t xml:space="preserve"> обработки персональных данных другому лицу</w:t>
      </w:r>
    </w:p>
    <w:p>
      <w:pPr>
        <w:spacing w:line="240" w:lineRule="auto"/>
        <w:rPr>
          <w:sz w:val="28"/>
        </w:rPr>
      </w:pPr>
    </w:p>
    <w:p>
      <w:pPr>
        <w:pStyle w:val="2"/>
        <w:numPr>
          <w:numId w:val="0"/>
          <w:ilvl w:val="0"/>
        </w:numPr>
        <w:spacing w:line="240" w:lineRule="auto"/>
        <w:ind w:firstLine="709"/>
        <w:rPr>
          <w:sz w:val="28"/>
        </w:rPr>
      </w:pPr>
      <w:r>
        <w:rPr>
          <w:sz w:val="28"/>
        </w:rPr>
        <w:t xml:space="preserve">55. Управление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контракта, либо путем принятия соответствующего акта (далее</w:t>
      </w:r>
      <w:r>
        <w:rPr>
          <w:sz w:val="28"/>
        </w:rPr>
        <w:t xml:space="preserve"> </w:t>
      </w:r>
      <w:r>
        <w:rPr>
          <w:sz w:val="28"/>
        </w:rPr>
        <w:t xml:space="preserve">– поручение </w:t>
      </w:r>
      <w:r>
        <w:rPr>
          <w:sz w:val="28"/>
        </w:rPr>
        <w:t xml:space="preserve">Управления</w:t>
      </w:r>
      <w:r>
        <w:rPr>
          <w:sz w:val="28"/>
        </w:rPr>
        <w:t xml:space="preserve">).</w:t>
      </w:r>
    </w:p>
    <w:p>
      <w:pPr>
        <w:pStyle w:val="2"/>
        <w:numPr>
          <w:numId w:val="0"/>
          <w:ilvl w:val="0"/>
        </w:numPr>
        <w:spacing w:line="240" w:lineRule="auto"/>
        <w:ind w:firstLine="709"/>
        <w:rPr>
          <w:sz w:val="28"/>
        </w:rPr>
      </w:pPr>
      <w:r>
        <w:rPr>
          <w:sz w:val="28"/>
        </w:rPr>
        <w:t xml:space="preserve">56. Лицо, осуществляющее обработку персональных данных по поручению </w:t>
      </w:r>
      <w:r>
        <w:rPr>
          <w:sz w:val="28"/>
        </w:rPr>
        <w:t xml:space="preserve">Управления</w:t>
      </w:r>
      <w:r>
        <w:rPr>
          <w:sz w:val="28"/>
        </w:rPr>
        <w:t xml:space="preserve">, обязано соблюдать принципы и правила обработки и защиты персональных данных, предусмотренные законодательством Российской Федерации в области персональных данных.</w:t>
      </w:r>
    </w:p>
    <w:p>
      <w:pPr>
        <w:pStyle w:val="2"/>
        <w:numPr>
          <w:numId w:val="0"/>
          <w:ilvl w:val="0"/>
        </w:numPr>
        <w:spacing w:line="240" w:lineRule="auto"/>
        <w:ind w:firstLine="709"/>
        <w:rPr>
          <w:sz w:val="28"/>
        </w:rPr>
      </w:pPr>
      <w:r>
        <w:rPr>
          <w:sz w:val="28"/>
        </w:rPr>
        <w:t xml:space="preserve">57. В поручении </w:t>
      </w:r>
      <w:r>
        <w:rPr>
          <w:sz w:val="28"/>
        </w:rPr>
        <w:t xml:space="preserve">Управления</w:t>
      </w:r>
      <w:r>
        <w:rPr>
          <w:sz w:val="28"/>
        </w:rPr>
        <w:t xml:space="preserve">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способы и цели их обработки, установлена обязанность такого лица соблюдать конфиденциальность персональных данных, требования, предусмотренные частью 5 статьи 18 и статьей 18.1 </w:t>
      </w:r>
      <w:r>
        <w:rPr>
          <w:sz w:val="28"/>
        </w:rPr>
        <w:t xml:space="preserve">Федерального закона       № 152-ФЗ</w:t>
      </w:r>
      <w:r>
        <w:rPr>
          <w:sz w:val="28"/>
        </w:rPr>
        <w:t xml:space="preserve">, обязанность по запросу Управления в течение срока действия поручения Управления,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Управления требований, установленных в соответствии с частью 3 статьи 6 </w:t>
      </w:r>
      <w:r>
        <w:rPr>
          <w:sz w:val="28"/>
        </w:rPr>
        <w:t xml:space="preserve">З</w:t>
      </w:r>
      <w:r>
        <w:rPr>
          <w:sz w:val="28"/>
        </w:rPr>
        <w:t xml:space="preserve">акона </w:t>
      </w:r>
      <w:r>
        <w:rPr>
          <w:sz w:val="28"/>
        </w:rPr>
        <w:t xml:space="preserve">о </w:t>
      </w:r>
      <w:r>
        <w:rPr>
          <w:sz w:val="28"/>
        </w:rPr>
        <w:t xml:space="preserve">персональных данных, обеспечивать безопасность персональных данных при их обработке, а также указаны требования к защите обрабатываемых персональных данных, в том числе требование об уведомлении Управления о </w:t>
      </w:r>
      <w:r>
        <w:rPr>
          <w:sz w:val="28"/>
        </w:rPr>
        <w:t xml:space="preserve">случаях, предусмотренных частью 3.1 статьи </w:t>
      </w:r>
      <w:r>
        <w:rPr>
          <w:sz w:val="28"/>
        </w:rPr>
        <w:t xml:space="preserve">21 </w:t>
      </w:r>
      <w:r>
        <w:rPr>
          <w:sz w:val="28"/>
        </w:rPr>
        <w:t xml:space="preserve">Федерального закона № 152-ФЗ</w:t>
      </w:r>
      <w:r>
        <w:rPr>
          <w:sz w:val="28"/>
        </w:rPr>
        <w:t xml:space="preserve">.</w:t>
      </w:r>
    </w:p>
    <w:p>
      <w:pPr>
        <w:pStyle w:val="2"/>
        <w:numPr>
          <w:numId w:val="0"/>
          <w:ilvl w:val="0"/>
        </w:numPr>
        <w:spacing w:line="240" w:lineRule="auto"/>
        <w:ind w:firstLine="709"/>
        <w:rPr>
          <w:sz w:val="28"/>
        </w:rPr>
      </w:pPr>
      <w:r>
        <w:rPr>
          <w:sz w:val="28"/>
        </w:rPr>
        <w:t xml:space="preserve">58. Лицо, осуществляющее обработку персональных данных по поручению </w:t>
      </w:r>
      <w:r>
        <w:rPr>
          <w:sz w:val="28"/>
        </w:rPr>
        <w:t xml:space="preserve">Управления</w:t>
      </w:r>
      <w:r>
        <w:rPr>
          <w:sz w:val="28"/>
        </w:rPr>
        <w:t xml:space="preserve">, не обязано получать согласие субъекта персональных данных на обработку его персональных данных. В случае необходимости получения согласия на обработку персональных данных от субъекта персональных данных обязанность получения такого согласия возлагается на </w:t>
      </w:r>
      <w:r>
        <w:rPr>
          <w:sz w:val="28"/>
        </w:rPr>
        <w:t xml:space="preserve">Управление</w:t>
      </w:r>
      <w:r>
        <w:rPr>
          <w:sz w:val="28"/>
        </w:rPr>
        <w:t xml:space="preserve">.</w:t>
      </w:r>
    </w:p>
    <w:p>
      <w:pPr>
        <w:pStyle w:val="2"/>
        <w:numPr>
          <w:numId w:val="0"/>
          <w:ilvl w:val="0"/>
        </w:numPr>
        <w:spacing w:line="240" w:lineRule="auto"/>
        <w:ind w:firstLine="709"/>
        <w:rPr>
          <w:sz w:val="28"/>
        </w:rPr>
      </w:pPr>
      <w:r>
        <w:rPr>
          <w:sz w:val="28"/>
        </w:rPr>
        <w:t xml:space="preserve">59. В случае, если </w:t>
      </w:r>
      <w:r>
        <w:rPr>
          <w:sz w:val="28"/>
        </w:rPr>
        <w:t xml:space="preserve">Управление</w:t>
      </w:r>
      <w:r>
        <w:rPr>
          <w:sz w:val="28"/>
        </w:rPr>
        <w:t xml:space="preserve"> поручит обработку персональных данных другому лицу, ответственность перед субъектом персональных данных за действия </w:t>
      </w:r>
      <w:r>
        <w:rPr>
          <w:sz w:val="28"/>
        </w:rPr>
        <w:t xml:space="preserve">указанного лица несет </w:t>
      </w:r>
      <w:r>
        <w:rPr>
          <w:sz w:val="28"/>
        </w:rPr>
        <w:t xml:space="preserve">Управление</w:t>
      </w:r>
      <w:r>
        <w:rPr>
          <w:sz w:val="28"/>
        </w:rPr>
        <w:t xml:space="preserve">. Лицо, осуществляющее обработку персональных данных по поручению </w:t>
      </w:r>
      <w:r>
        <w:rPr>
          <w:sz w:val="28"/>
        </w:rPr>
        <w:t xml:space="preserve">Управления</w:t>
      </w:r>
      <w:r>
        <w:rPr>
          <w:sz w:val="28"/>
        </w:rPr>
        <w:t xml:space="preserve">, несет ответственность перед </w:t>
      </w:r>
      <w:r>
        <w:rPr>
          <w:sz w:val="28"/>
        </w:rPr>
        <w:t xml:space="preserve">Управлением</w:t>
      </w:r>
      <w:r>
        <w:rPr>
          <w:sz w:val="28"/>
        </w:rPr>
        <w:t xml:space="preserve">.</w:t>
      </w:r>
    </w:p>
    <w:p>
      <w:pPr>
        <w:pStyle w:val="2"/>
        <w:numPr>
          <w:numId w:val="0"/>
          <w:ilvl w:val="0"/>
        </w:numPr>
        <w:spacing w:line="240" w:lineRule="auto"/>
        <w:ind w:firstLine="709"/>
        <w:rPr>
          <w:sz w:val="28"/>
        </w:rPr>
      </w:pPr>
      <w:r>
        <w:rPr>
          <w:sz w:val="28"/>
        </w:rPr>
        <w:t xml:space="preserve">60. В случае, если </w:t>
      </w:r>
      <w:r>
        <w:rPr>
          <w:sz w:val="28"/>
        </w:rPr>
        <w:t xml:space="preserve">Управление </w:t>
      </w:r>
      <w:r>
        <w:rPr>
          <w:sz w:val="28"/>
        </w:rPr>
        <w:t xml:space="preserve">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w:t>
      </w:r>
      <w:r>
        <w:rPr>
          <w:sz w:val="28"/>
        </w:rPr>
        <w:t xml:space="preserve">Управление</w:t>
      </w:r>
      <w:r>
        <w:rPr>
          <w:sz w:val="28"/>
        </w:rPr>
        <w:t xml:space="preserve"> и лицо, осуществляющее обработку персональных данных по поручению </w:t>
      </w:r>
      <w:r>
        <w:rPr>
          <w:sz w:val="28"/>
        </w:rPr>
        <w:t xml:space="preserve">Управления</w:t>
      </w:r>
      <w:r>
        <w:rPr>
          <w:sz w:val="28"/>
        </w:rPr>
        <w:t xml:space="preserve">.</w:t>
      </w:r>
    </w:p>
    <w:p>
      <w:pPr>
        <w:spacing w:line="240" w:lineRule="auto"/>
        <w:rPr>
          <w:sz w:val="28"/>
        </w:rPr>
      </w:pPr>
    </w:p>
    <w:p>
      <w:pPr>
        <w:pStyle w:val="aa"/>
        <w:numPr>
          <w:numId w:val="16"/>
          <w:ilvl w:val="0"/>
        </w:numPr>
        <w:spacing w:line="240" w:lineRule="auto"/>
        <w:ind w:left="0" w:firstLine="0"/>
        <w:jc w:val="center"/>
        <w:rPr>
          <w:b/>
          <w:bCs/>
          <w:sz w:val="28"/>
        </w:rPr>
      </w:pPr>
      <w:r>
        <w:rPr>
          <w:b/>
          <w:bCs/>
          <w:sz w:val="28"/>
        </w:rPr>
        <w:t xml:space="preserve"> Осуществление передачи персональных данных</w:t>
      </w:r>
    </w:p>
    <w:p>
      <w:pPr>
        <w:spacing w:line="240" w:lineRule="auto"/>
        <w:rPr>
          <w:sz w:val="28"/>
        </w:rPr>
      </w:pPr>
    </w:p>
    <w:p>
      <w:pPr>
        <w:pStyle w:val="2"/>
        <w:numPr>
          <w:numId w:val="0"/>
          <w:ilvl w:val="0"/>
        </w:numPr>
        <w:spacing w:line="240" w:lineRule="auto"/>
        <w:ind w:firstLine="709"/>
        <w:rPr>
          <w:sz w:val="28"/>
        </w:rPr>
      </w:pPr>
      <w:r>
        <w:rPr>
          <w:sz w:val="28"/>
        </w:rPr>
        <w:t xml:space="preserve">61. Передача персональных данных в адрес третьих лиц осуществляется </w:t>
      </w:r>
      <w:r>
        <w:rPr>
          <w:sz w:val="28"/>
        </w:rPr>
        <w:t xml:space="preserve">Управлением</w:t>
      </w:r>
      <w:r>
        <w:rPr>
          <w:sz w:val="28"/>
        </w:rPr>
        <w:t xml:space="preserve"> с соблюдением Правил и законодательства Российской Федерации.</w:t>
      </w:r>
    </w:p>
    <w:p>
      <w:pPr>
        <w:pStyle w:val="2"/>
        <w:numPr>
          <w:numId w:val="0"/>
          <w:ilvl w:val="0"/>
        </w:numPr>
        <w:spacing w:line="240" w:lineRule="auto"/>
        <w:ind w:firstLine="709"/>
        <w:rPr>
          <w:sz w:val="28"/>
        </w:rPr>
      </w:pPr>
      <w:r>
        <w:rPr>
          <w:sz w:val="28"/>
        </w:rPr>
        <w:t xml:space="preserve">62. </w:t>
      </w:r>
      <w:r>
        <w:rPr>
          <w:sz w:val="28"/>
        </w:rPr>
        <w:t xml:space="preserve">Управление</w:t>
      </w:r>
      <w:r>
        <w:rPr>
          <w:sz w:val="28"/>
        </w:rPr>
        <w:t xml:space="preserve"> может использовать следующие способы передачи персональных данных субъектов персональных данных:</w:t>
      </w:r>
    </w:p>
    <w:p>
      <w:pPr>
        <w:pStyle w:val="a5"/>
        <w:numPr>
          <w:numId w:val="0"/>
          <w:ilvl w:val="0"/>
        </w:numPr>
        <w:spacing w:line="240" w:lineRule="auto"/>
        <w:ind w:firstLine="709"/>
        <w:rPr>
          <w:sz w:val="28"/>
        </w:rPr>
      </w:pPr>
      <w:r>
        <w:rPr>
          <w:sz w:val="28"/>
          <w:lang w:eastAsia="ru-RU"/>
        </w:rPr>
        <w:t xml:space="preserve">1) </w:t>
      </w:r>
      <w:r>
        <w:rPr>
          <w:sz w:val="28"/>
          <w:lang w:eastAsia="ru-RU"/>
        </w:rPr>
        <w:t xml:space="preserve">на бумажных носителях информации (почтовая связь; нарочно);</w:t>
      </w:r>
    </w:p>
    <w:p>
      <w:pPr>
        <w:pStyle w:val="a5"/>
        <w:numPr>
          <w:numId w:val="0"/>
          <w:ilvl w:val="0"/>
        </w:numPr>
        <w:spacing w:line="240" w:lineRule="auto"/>
        <w:ind w:firstLine="709"/>
        <w:rPr>
          <w:sz w:val="28"/>
        </w:rPr>
      </w:pPr>
      <w:r>
        <w:rPr>
          <w:sz w:val="28"/>
          <w:lang w:eastAsia="ru-RU"/>
        </w:rPr>
        <w:t xml:space="preserve">2) </w:t>
      </w:r>
      <w:r>
        <w:rPr>
          <w:sz w:val="28"/>
          <w:lang w:eastAsia="ru-RU"/>
        </w:rPr>
        <w:t xml:space="preserve">в электронном виде </w:t>
      </w:r>
      <w:r>
        <w:rPr>
          <w:sz w:val="28"/>
          <w:lang w:eastAsia="ru-RU"/>
        </w:rPr>
        <w:t xml:space="preserve">(по внутренней сети; по сетям связи общего пользования с выходом за пределы контролируемой зоны</w:t>
      </w:r>
      <w:r>
        <w:rPr>
          <w:sz w:val="28"/>
          <w:lang w:eastAsia="ru-RU"/>
        </w:rPr>
        <w:t xml:space="preserve">; с использованием съемных носителей информации).</w:t>
      </w:r>
    </w:p>
    <w:p>
      <w:pPr>
        <w:pStyle w:val="2"/>
        <w:numPr>
          <w:numId w:val="0"/>
          <w:ilvl w:val="0"/>
        </w:numPr>
        <w:spacing w:line="240" w:lineRule="auto"/>
        <w:ind w:firstLine="709"/>
        <w:rPr>
          <w:sz w:val="28"/>
        </w:rPr>
      </w:pPr>
      <w:r>
        <w:rPr>
          <w:sz w:val="28"/>
        </w:rPr>
        <w:t xml:space="preserve">63. Перед</w:t>
      </w:r>
      <w:r>
        <w:rPr>
          <w:sz w:val="28"/>
          <w:lang w:eastAsia="ru-RU"/>
        </w:rPr>
        <w:t xml:space="preserve"> осуществлением передачи </w:t>
      </w:r>
      <w:r>
        <w:rPr>
          <w:sz w:val="28"/>
        </w:rPr>
        <w:t xml:space="preserve">персональных данных сотрудники </w:t>
      </w:r>
      <w:r>
        <w:rPr>
          <w:sz w:val="28"/>
        </w:rPr>
        <w:t xml:space="preserve">Управления </w:t>
      </w:r>
      <w:r>
        <w:rPr>
          <w:sz w:val="28"/>
          <w:lang w:eastAsia="ru-RU"/>
        </w:rPr>
        <w:t xml:space="preserve">должны убедиться в наличии правовых оснований на осуществление такой передачи: </w:t>
      </w:r>
    </w:p>
    <w:p>
      <w:pPr>
        <w:pStyle w:val="a5"/>
        <w:numPr>
          <w:numId w:val="0"/>
          <w:ilvl w:val="0"/>
        </w:numPr>
        <w:spacing w:line="240" w:lineRule="auto"/>
        <w:ind w:firstLine="709"/>
        <w:rPr>
          <w:sz w:val="28"/>
        </w:rPr>
      </w:pPr>
      <w:r>
        <w:rPr>
          <w:sz w:val="28"/>
          <w:lang w:eastAsia="ru-RU"/>
        </w:rPr>
        <w:t xml:space="preserve">1) </w:t>
      </w:r>
      <w:r>
        <w:rPr>
          <w:sz w:val="28"/>
          <w:lang w:eastAsia="ru-RU"/>
        </w:rPr>
        <w:t xml:space="preserve">наличи</w:t>
      </w:r>
      <w:r>
        <w:rPr>
          <w:sz w:val="28"/>
          <w:lang w:eastAsia="ru-RU"/>
        </w:rPr>
        <w:t xml:space="preserve">е</w:t>
      </w:r>
      <w:r>
        <w:rPr>
          <w:sz w:val="28"/>
          <w:lang w:eastAsia="ru-RU"/>
        </w:rPr>
        <w:t xml:space="preserve"> согласия субъекта </w:t>
      </w:r>
      <w:r>
        <w:rPr>
          <w:sz w:val="28"/>
          <w:lang w:eastAsia="ru-RU"/>
        </w:rPr>
        <w:t xml:space="preserve">персональных данных</w:t>
      </w:r>
      <w:r>
        <w:rPr>
          <w:sz w:val="28"/>
          <w:lang w:eastAsia="ru-RU"/>
        </w:rPr>
        <w:t xml:space="preserve"> на передачу его </w:t>
      </w:r>
      <w:r>
        <w:rPr>
          <w:sz w:val="28"/>
          <w:lang w:eastAsia="ru-RU"/>
        </w:rPr>
        <w:t xml:space="preserve">персональных данных</w:t>
      </w:r>
      <w:r>
        <w:rPr>
          <w:sz w:val="28"/>
          <w:lang w:eastAsia="ru-RU"/>
        </w:rPr>
        <w:t xml:space="preserve"> в адрес третьих лиц или наличи</w:t>
      </w:r>
      <w:r>
        <w:rPr>
          <w:sz w:val="28"/>
          <w:lang w:eastAsia="ru-RU"/>
        </w:rPr>
        <w:t xml:space="preserve">е</w:t>
      </w:r>
      <w:r>
        <w:rPr>
          <w:sz w:val="28"/>
          <w:lang w:eastAsia="ru-RU"/>
        </w:rPr>
        <w:t xml:space="preserve"> иных законных оснований:</w:t>
      </w:r>
    </w:p>
    <w:p>
      <w:pPr>
        <w:pStyle w:val="a5"/>
        <w:numPr>
          <w:numId w:val="0"/>
          <w:ilvl w:val="0"/>
        </w:numPr>
        <w:spacing w:line="240" w:lineRule="auto"/>
        <w:ind w:firstLine="709"/>
        <w:rPr>
          <w:rFonts w:eastAsia="Times New Roman"/>
          <w:sz w:val="28"/>
        </w:rPr>
      </w:pPr>
      <w:r>
        <w:rPr>
          <w:rFonts w:eastAsia="Times New Roman"/>
          <w:sz w:val="28"/>
          <w:lang w:eastAsia="ru-RU"/>
        </w:rPr>
        <w:t xml:space="preserve">2) </w:t>
      </w:r>
      <w:r>
        <w:rPr>
          <w:rFonts w:eastAsia="Times New Roman"/>
          <w:sz w:val="28"/>
          <w:lang w:eastAsia="ru-RU"/>
        </w:rPr>
        <w:t xml:space="preserve">достижение целей, предусмотренных законодательством Российской Федерации;</w:t>
      </w:r>
    </w:p>
    <w:p>
      <w:pPr>
        <w:pStyle w:val="a5"/>
        <w:numPr>
          <w:numId w:val="0"/>
          <w:ilvl w:val="0"/>
        </w:numPr>
        <w:spacing w:line="240" w:lineRule="auto"/>
        <w:ind w:firstLine="709"/>
        <w:rPr>
          <w:rFonts w:eastAsia="Times New Roman"/>
          <w:sz w:val="28"/>
        </w:rPr>
      </w:pPr>
      <w:r>
        <w:rPr>
          <w:rFonts w:eastAsia="Times New Roman"/>
          <w:sz w:val="28"/>
          <w:lang w:eastAsia="ru-RU"/>
        </w:rPr>
        <w:t xml:space="preserve">3) </w:t>
      </w:r>
      <w:r>
        <w:rPr>
          <w:rFonts w:eastAsia="Times New Roman"/>
          <w:sz w:val="28"/>
          <w:lang w:eastAsia="ru-RU"/>
        </w:rPr>
        <w:t xml:space="preserve">исполнение возложенных законодательством Российской Федерации на </w:t>
      </w:r>
      <w:r>
        <w:rPr>
          <w:rFonts w:eastAsia="Times New Roman"/>
          <w:sz w:val="28"/>
          <w:lang w:eastAsia="ru-RU"/>
        </w:rPr>
        <w:t xml:space="preserve">Управление</w:t>
      </w:r>
      <w:r>
        <w:rPr>
          <w:rFonts w:eastAsia="Times New Roman"/>
          <w:sz w:val="28"/>
          <w:lang w:eastAsia="ru-RU"/>
        </w:rPr>
        <w:t xml:space="preserve"> функций, полномочий и обязанностей;</w:t>
      </w:r>
    </w:p>
    <w:p>
      <w:pPr>
        <w:pStyle w:val="a5"/>
        <w:numPr>
          <w:numId w:val="0"/>
          <w:ilvl w:val="0"/>
        </w:numPr>
        <w:spacing w:line="240" w:lineRule="auto"/>
        <w:ind w:firstLine="709"/>
        <w:rPr>
          <w:rFonts w:eastAsia="Times New Roman"/>
          <w:sz w:val="28"/>
        </w:rPr>
      </w:pPr>
      <w:r>
        <w:rPr>
          <w:rFonts w:eastAsia="Times New Roman"/>
          <w:sz w:val="28"/>
          <w:lang w:eastAsia="ru-RU"/>
        </w:rPr>
        <w:t xml:space="preserve">4) </w:t>
      </w:r>
      <w:r>
        <w:rPr>
          <w:rFonts w:eastAsia="Times New Roman"/>
          <w:sz w:val="28"/>
          <w:lang w:eastAsia="ru-RU"/>
        </w:rPr>
        <w:t xml:space="preserve">реализация или заключение </w:t>
      </w:r>
      <w:r>
        <w:rPr>
          <w:rFonts w:eastAsia="Times New Roman"/>
          <w:sz w:val="28"/>
          <w:lang w:eastAsia="ru-RU"/>
        </w:rPr>
        <w:t xml:space="preserve">договора</w:t>
      </w:r>
      <w:r>
        <w:rPr>
          <w:rFonts w:eastAsia="Times New Roman"/>
          <w:sz w:val="28"/>
          <w:lang w:eastAsia="ru-RU"/>
        </w:rPr>
        <w:t xml:space="preserve"> (стороной которого, выгодоприобретателем или </w:t>
      </w:r>
      <w:r>
        <w:rPr>
          <w:rFonts w:eastAsia="Times New Roman"/>
          <w:sz w:val="28"/>
          <w:lang w:eastAsia="ru-RU"/>
        </w:rPr>
        <w:t xml:space="preserve">поручителем</w:t>
      </w:r>
      <w:r>
        <w:rPr>
          <w:rFonts w:eastAsia="Times New Roman"/>
          <w:sz w:val="28"/>
          <w:lang w:eastAsia="ru-RU"/>
        </w:rPr>
        <w:t xml:space="preserve"> по которому является субъект </w:t>
      </w:r>
      <w:r>
        <w:rPr>
          <w:sz w:val="28"/>
        </w:rPr>
        <w:t xml:space="preserve">персональных данных</w:t>
      </w:r>
      <w:r>
        <w:rPr>
          <w:rFonts w:eastAsia="Times New Roman"/>
          <w:sz w:val="28"/>
          <w:lang w:eastAsia="ru-RU"/>
        </w:rPr>
        <w:t xml:space="preserve">) с третьей стороной, в адрес которой осуществляется передача </w:t>
      </w:r>
      <w:r>
        <w:rPr>
          <w:sz w:val="28"/>
        </w:rPr>
        <w:t xml:space="preserve">персональных данных</w:t>
      </w:r>
      <w:r>
        <w:rPr>
          <w:rFonts w:eastAsia="Times New Roman"/>
          <w:sz w:val="28"/>
          <w:lang w:eastAsia="ru-RU"/>
        </w:rPr>
        <w:t xml:space="preserve">.</w:t>
      </w:r>
    </w:p>
    <w:p>
      <w:pPr>
        <w:pStyle w:val="2"/>
        <w:numPr>
          <w:numId w:val="0"/>
          <w:ilvl w:val="0"/>
        </w:numPr>
        <w:spacing w:line="240" w:lineRule="auto"/>
        <w:ind w:firstLine="709"/>
        <w:rPr>
          <w:sz w:val="28"/>
        </w:rPr>
      </w:pPr>
      <w:r>
        <w:rPr>
          <w:sz w:val="28"/>
        </w:rPr>
        <w:t xml:space="preserve">64. Персональные данные, хранящиеся на машинных носителях информации, подлежат уничтожению (стиранию) при передаче машинных носителей информации между пользователями, в сторонние организации для ремонта или утилизации в порядке, установленном положениями локальных актов </w:t>
      </w:r>
      <w:r>
        <w:rPr>
          <w:sz w:val="28"/>
        </w:rPr>
        <w:t xml:space="preserve">Управления</w:t>
      </w:r>
      <w:r>
        <w:rPr>
          <w:sz w:val="28"/>
        </w:rPr>
        <w:t xml:space="preserve">.</w:t>
      </w:r>
    </w:p>
    <w:p>
      <w:pPr>
        <w:pStyle w:val="2"/>
        <w:numPr>
          <w:numId w:val="0"/>
          <w:ilvl w:val="0"/>
        </w:numPr>
        <w:spacing w:line="240" w:lineRule="auto"/>
        <w:ind w:firstLine="709"/>
        <w:rPr>
          <w:sz w:val="28"/>
        </w:rPr>
      </w:pPr>
      <w:r>
        <w:rPr>
          <w:sz w:val="28"/>
        </w:rPr>
        <w:t xml:space="preserve">65. Передача персональных данных должна осуществляться с использованием методов и способов, а также с принятием мер, исключающих неправомерный или случайный доступ к передаваемым персональным данным, следствием которого может стать уничтожение, изменение, блокирование, копирование, предоставление, распространение персональных данных, а также иные неправомерные действия.</w:t>
      </w:r>
    </w:p>
    <w:p>
      <w:pPr>
        <w:pStyle w:val="2"/>
        <w:numPr>
          <w:numId w:val="0"/>
          <w:ilvl w:val="0"/>
        </w:numPr>
        <w:spacing w:line="240" w:lineRule="auto"/>
        <w:ind w:firstLine="709"/>
        <w:rPr>
          <w:sz w:val="28"/>
          <w:highlight w:val="white"/>
        </w:rPr>
      </w:pPr>
      <w:r>
        <w:rPr>
          <w:sz w:val="28"/>
        </w:rPr>
        <w:t xml:space="preserve">66. В целях обеспечения контроля передачи персональных данных третьим лицам сведения о лице, направившем запрос, дата передачи персональных данных или дата уведомления об отказе в их предоставлении, а также состав переданной информации фиксируются в Журнале уч</w:t>
      </w:r>
      <w:r>
        <w:rPr>
          <w:sz w:val="28"/>
          <w:highlight w:val="white"/>
        </w:rPr>
        <w:t xml:space="preserve">ета передачи персональных данных</w:t>
      </w:r>
      <w:r>
        <w:rPr>
          <w:sz w:val="28"/>
          <w:highlight w:val="white"/>
        </w:rPr>
        <w:t xml:space="preserve">. Форма соответствующего журнала утверждается </w:t>
      </w:r>
      <w:r>
        <w:rPr>
          <w:sz w:val="28"/>
          <w:highlight w:val="white"/>
        </w:rPr>
        <w:t xml:space="preserve">приказом</w:t>
      </w:r>
      <w:r>
        <w:rPr>
          <w:sz w:val="28"/>
          <w:highlight w:val="white"/>
        </w:rPr>
        <w:t xml:space="preserve"> </w:t>
      </w:r>
      <w:r>
        <w:rPr>
          <w:sz w:val="28"/>
          <w:highlight w:val="white"/>
        </w:rPr>
        <w:t xml:space="preserve">Управления</w:t>
      </w:r>
      <w:r>
        <w:rPr>
          <w:sz w:val="28"/>
          <w:highlight w:val="white"/>
        </w:rPr>
        <w:t xml:space="preserve">.</w:t>
      </w:r>
    </w:p>
    <w:p>
      <w:pPr>
        <w:spacing w:line="240" w:lineRule="auto"/>
        <w:rPr>
          <w:sz w:val="28"/>
        </w:rPr>
      </w:pPr>
    </w:p>
    <w:p>
      <w:pPr>
        <w:pStyle w:val="aa"/>
        <w:numPr>
          <w:numId w:val="16"/>
          <w:ilvl w:val="0"/>
        </w:numPr>
        <w:spacing w:line="240" w:lineRule="auto"/>
        <w:ind w:left="0" w:firstLine="0"/>
        <w:jc w:val="center"/>
        <w:rPr>
          <w:b/>
          <w:bCs/>
          <w:sz w:val="28"/>
        </w:rPr>
      </w:pPr>
      <w:r>
        <w:rPr>
          <w:b/>
          <w:bCs/>
          <w:sz w:val="28"/>
        </w:rPr>
        <w:t xml:space="preserve"> </w:t>
      </w:r>
      <w:r>
        <w:rPr>
          <w:b/>
          <w:bCs/>
          <w:sz w:val="28"/>
          <w:highlight w:val="white"/>
        </w:rPr>
        <w:t xml:space="preserve">Хранение персональных данных и</w:t>
      </w:r>
      <w:r>
        <w:rPr>
          <w:b/>
          <w:bCs/>
          <w:sz w:val="28"/>
        </w:rPr>
        <w:t xml:space="preserve"> сроки их обработки</w:t>
      </w:r>
    </w:p>
    <w:p>
      <w:pPr>
        <w:spacing w:line="240" w:lineRule="auto"/>
        <w:rPr>
          <w:sz w:val="28"/>
        </w:rPr>
      </w:pPr>
    </w:p>
    <w:p>
      <w:pPr>
        <w:pStyle w:val="2"/>
        <w:numPr>
          <w:numId w:val="0"/>
          <w:ilvl w:val="0"/>
        </w:numPr>
        <w:spacing w:line="240" w:lineRule="auto"/>
        <w:ind w:firstLine="709"/>
        <w:rPr>
          <w:sz w:val="28"/>
        </w:rPr>
      </w:pPr>
      <w:r>
        <w:rPr>
          <w:sz w:val="28"/>
        </w:rPr>
        <w:t xml:space="preserve">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законодательством Российской Федерации и (или) </w:t>
      </w:r>
      <w:r>
        <w:rPr>
          <w:sz w:val="28"/>
        </w:rPr>
        <w:t xml:space="preserve">договором</w:t>
      </w:r>
      <w:r>
        <w:rPr>
          <w:sz w:val="28"/>
        </w:rPr>
        <w:t xml:space="preserve">, стороной которого является субъект персональных данных.</w:t>
      </w:r>
    </w:p>
    <w:p>
      <w:pPr>
        <w:pStyle w:val="2"/>
        <w:numPr>
          <w:numId w:val="0"/>
          <w:ilvl w:val="0"/>
        </w:numPr>
        <w:spacing w:line="240" w:lineRule="auto"/>
        <w:ind w:firstLine="709"/>
        <w:rPr>
          <w:sz w:val="28"/>
        </w:rPr>
      </w:pPr>
      <w:r>
        <w:rPr>
          <w:sz w:val="28"/>
        </w:rPr>
        <w:t xml:space="preserve">68. В процессе хранения персональных данных субъектов персональных данных необходимо обеспечивать контроль за достоверностью и полнотой персональных данных, их регулярное обновление и внесение по мере необходимости соответствующих изменений.</w:t>
      </w:r>
    </w:p>
    <w:p>
      <w:pPr>
        <w:pStyle w:val="2"/>
        <w:numPr>
          <w:numId w:val="0"/>
          <w:ilvl w:val="0"/>
        </w:numPr>
        <w:spacing w:line="240" w:lineRule="auto"/>
        <w:ind w:firstLine="709"/>
        <w:rPr>
          <w:sz w:val="28"/>
        </w:rPr>
      </w:pPr>
      <w:r>
        <w:rPr>
          <w:sz w:val="28"/>
        </w:rPr>
        <w:t xml:space="preserve">69. Хранение персональных данных должно осуществляться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pPr>
        <w:pStyle w:val="2"/>
        <w:numPr>
          <w:numId w:val="0"/>
          <w:ilvl w:val="0"/>
        </w:numPr>
        <w:spacing w:line="240" w:lineRule="auto"/>
        <w:ind w:firstLine="709"/>
        <w:rPr>
          <w:sz w:val="28"/>
        </w:rPr>
      </w:pPr>
      <w:r>
        <w:rPr>
          <w:sz w:val="28"/>
        </w:rPr>
        <w:t xml:space="preserve">70. Ключи от шкафов и сейфов, в которых хранятся сведения о субъектах персональных данных, находятся у </w:t>
      </w:r>
      <w:r>
        <w:rPr>
          <w:sz w:val="28"/>
        </w:rPr>
        <w:t xml:space="preserve">руководителей структурных подразделений</w:t>
      </w:r>
      <w:r>
        <w:rPr>
          <w:sz w:val="28"/>
        </w:rPr>
        <w:t xml:space="preserve"> Управления</w:t>
      </w:r>
      <w:r>
        <w:rPr>
          <w:sz w:val="28"/>
        </w:rPr>
        <w:t xml:space="preserve">, в которых осуществляется обработка персональных данных</w:t>
      </w:r>
      <w:r>
        <w:rPr>
          <w:sz w:val="28"/>
        </w:rPr>
        <w:t xml:space="preserve">.</w:t>
      </w:r>
    </w:p>
    <w:p>
      <w:pPr>
        <w:pStyle w:val="2"/>
        <w:numPr>
          <w:numId w:val="0"/>
          <w:ilvl w:val="0"/>
        </w:numPr>
        <w:spacing w:line="240" w:lineRule="auto"/>
        <w:ind w:firstLine="709"/>
        <w:rPr>
          <w:sz w:val="28"/>
        </w:rPr>
      </w:pPr>
      <w:r>
        <w:rPr>
          <w:sz w:val="28"/>
        </w:rPr>
        <w:t xml:space="preserve">71. Материальные носители персональных данных, обработка которых осуществляется в различных целях, должны храниться отдельно.</w:t>
      </w:r>
    </w:p>
    <w:p>
      <w:pPr>
        <w:pStyle w:val="2"/>
        <w:numPr>
          <w:numId w:val="0"/>
          <w:ilvl w:val="0"/>
        </w:numPr>
        <w:spacing w:line="240" w:lineRule="auto"/>
        <w:ind w:firstLine="709"/>
        <w:rPr>
          <w:sz w:val="28"/>
        </w:rPr>
      </w:pPr>
      <w:r>
        <w:rPr>
          <w:sz w:val="28"/>
        </w:rPr>
        <w:t xml:space="preserve">72. При хранении материальных носителей персональных данных должны соблюдаться условия, обеспечивающие сохранность персональных данных и исключающие несанкционированный к ним доступ. </w:t>
      </w:r>
      <w:r>
        <w:rPr>
          <w:sz w:val="28"/>
        </w:rPr>
        <w:t xml:space="preserve">М</w:t>
      </w:r>
      <w:r>
        <w:rPr>
          <w:sz w:val="28"/>
        </w:rPr>
        <w:t xml:space="preserve">еста хранения персональных данных и перечень лиц, осуществляющих обработку </w:t>
      </w:r>
      <w:r>
        <w:rPr>
          <w:sz w:val="28"/>
        </w:rPr>
        <w:t xml:space="preserve">персональных данных</w:t>
      </w:r>
      <w:r>
        <w:rPr>
          <w:sz w:val="28"/>
        </w:rPr>
        <w:t xml:space="preserve"> (в том числе без использования средств автоматизации) либо имеющих к ним доступ</w:t>
      </w:r>
      <w:r>
        <w:rPr>
          <w:sz w:val="28"/>
        </w:rPr>
        <w:t xml:space="preserve">, определяются приказом Управления</w:t>
      </w:r>
      <w:r>
        <w:rPr>
          <w:sz w:val="28"/>
        </w:rPr>
        <w:t xml:space="preserve">.</w:t>
      </w:r>
    </w:p>
    <w:p>
      <w:pPr>
        <w:pStyle w:val="2"/>
        <w:numPr>
          <w:numId w:val="0"/>
          <w:ilvl w:val="0"/>
        </w:numPr>
        <w:spacing w:line="240" w:lineRule="auto"/>
        <w:ind w:firstLine="709"/>
        <w:rPr>
          <w:sz w:val="28"/>
        </w:rPr>
      </w:pPr>
      <w:r>
        <w:rPr>
          <w:sz w:val="28"/>
        </w:rPr>
        <w:t xml:space="preserve">73. Обеспечение безопасности и учет машинных носителей информации, используемых в Управлении для хранения персональных данных, осуществляется в порядке, установленном </w:t>
      </w:r>
      <w:r>
        <w:rPr>
          <w:sz w:val="28"/>
        </w:rPr>
        <w:t xml:space="preserve">приказом</w:t>
      </w:r>
      <w:r>
        <w:rPr>
          <w:sz w:val="28"/>
        </w:rPr>
        <w:t xml:space="preserve"> </w:t>
      </w:r>
      <w:r>
        <w:rPr>
          <w:sz w:val="28"/>
        </w:rPr>
        <w:t xml:space="preserve">Управления</w:t>
      </w:r>
      <w:r>
        <w:rPr>
          <w:sz w:val="28"/>
        </w:rPr>
        <w:t xml:space="preserve">, регламентирующим</w:t>
      </w:r>
      <w:bookmarkStart w:id="0" w:name="_GoBack"/>
      <w:bookmarkEnd w:id="0"/>
      <w:r>
        <w:rPr>
          <w:sz w:val="28"/>
        </w:rPr>
        <w:t xml:space="preserve"> правила обращения с машинными носителями информации.</w:t>
      </w:r>
    </w:p>
    <w:p>
      <w:pPr>
        <w:pStyle w:val="2"/>
        <w:numPr>
          <w:numId w:val="0"/>
          <w:ilvl w:val="0"/>
        </w:numPr>
        <w:spacing w:line="240" w:lineRule="auto"/>
        <w:ind w:firstLine="709"/>
        <w:rPr>
          <w:sz w:val="28"/>
        </w:rPr>
      </w:pPr>
      <w:r>
        <w:rPr>
          <w:sz w:val="28"/>
        </w:rPr>
        <w:t xml:space="preserve">74. Обязанности по организации хранения материальных носителей персональных данных в Управлении возлагаются на ответственных </w:t>
      </w:r>
      <w:r>
        <w:rPr>
          <w:sz w:val="28"/>
        </w:rPr>
        <w:t xml:space="preserve">специалистов </w:t>
      </w:r>
      <w:r>
        <w:rPr>
          <w:sz w:val="28"/>
        </w:rPr>
        <w:t xml:space="preserve">за организацию обработки персональных данных в Управлении и руководителей структурных подразделений</w:t>
      </w:r>
      <w:r>
        <w:rPr>
          <w:sz w:val="28"/>
        </w:rPr>
        <w:t xml:space="preserve"> Управления</w:t>
      </w:r>
      <w:r>
        <w:rPr>
          <w:sz w:val="28"/>
        </w:rPr>
        <w:t xml:space="preserve">, в которых осуществляется обработка персональных данных.</w:t>
      </w:r>
    </w:p>
    <w:p>
      <w:pPr>
        <w:pStyle w:val="2"/>
        <w:numPr>
          <w:numId w:val="0"/>
          <w:ilvl w:val="0"/>
        </w:numPr>
        <w:spacing w:line="240" w:lineRule="auto"/>
        <w:ind w:firstLine="709"/>
        <w:rPr>
          <w:sz w:val="28"/>
        </w:rPr>
      </w:pPr>
      <w:r>
        <w:rPr>
          <w:sz w:val="28"/>
        </w:rPr>
        <w:t xml:space="preserve">75. На основании определенных целей обработки персональных данных, способов обработки и образующихся в процессе такой обработки различных видов </w:t>
      </w:r>
      <w:r>
        <w:rPr>
          <w:sz w:val="28"/>
        </w:rPr>
        <w:t xml:space="preserve">документов устанавливаются сроки обработки персональных данных, в том числе хранения.</w:t>
      </w:r>
    </w:p>
    <w:p>
      <w:pPr>
        <w:pStyle w:val="2"/>
        <w:numPr>
          <w:numId w:val="0"/>
          <w:ilvl w:val="0"/>
        </w:numPr>
        <w:spacing w:line="240" w:lineRule="auto"/>
        <w:ind w:firstLine="709"/>
        <w:rPr>
          <w:sz w:val="28"/>
        </w:rPr>
      </w:pPr>
      <w:r>
        <w:rPr>
          <w:sz w:val="28"/>
        </w:rPr>
        <w:t xml:space="preserve">76.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 в сфере обработки персональных данных.</w:t>
      </w:r>
    </w:p>
    <w:p>
      <w:pPr>
        <w:pStyle w:val="2"/>
        <w:numPr>
          <w:numId w:val="0"/>
          <w:ilvl w:val="0"/>
        </w:numPr>
        <w:spacing w:line="240" w:lineRule="auto"/>
        <w:ind w:firstLine="709"/>
        <w:rPr>
          <w:sz w:val="28"/>
        </w:rPr>
      </w:pPr>
      <w:r>
        <w:rPr>
          <w:sz w:val="28"/>
        </w:rPr>
        <w:t xml:space="preserve">77. Определение организации и сроков хранения, комплектования, учета и использования содержащих персональные данные архивных документов осуществляется в соответствии с требованиями законодательства об архивном деле в Российской Федерации.</w:t>
      </w:r>
    </w:p>
    <w:p>
      <w:pPr>
        <w:spacing w:line="240" w:lineRule="auto"/>
        <w:rPr>
          <w:sz w:val="28"/>
        </w:rPr>
      </w:pPr>
    </w:p>
    <w:p>
      <w:pPr>
        <w:pStyle w:val="aa"/>
        <w:numPr>
          <w:numId w:val="16"/>
          <w:ilvl w:val="0"/>
        </w:numPr>
        <w:spacing w:line="240" w:lineRule="auto"/>
        <w:ind w:left="0" w:firstLine="0"/>
        <w:jc w:val="center"/>
        <w:rPr>
          <w:b/>
          <w:bCs/>
          <w:sz w:val="28"/>
        </w:rPr>
      </w:pPr>
      <w:r>
        <w:rPr>
          <w:b/>
          <w:bCs/>
          <w:sz w:val="28"/>
        </w:rPr>
        <w:t xml:space="preserve"> Порядок блокирования персональных данных</w:t>
      </w:r>
    </w:p>
    <w:p>
      <w:pPr>
        <w:spacing w:line="240" w:lineRule="auto"/>
        <w:rPr>
          <w:sz w:val="28"/>
        </w:rPr>
      </w:pPr>
    </w:p>
    <w:p>
      <w:pPr>
        <w:pStyle w:val="2"/>
        <w:numPr>
          <w:numId w:val="0"/>
          <w:ilvl w:val="0"/>
        </w:numPr>
        <w:spacing w:line="240" w:lineRule="auto"/>
        <w:ind w:firstLine="709"/>
        <w:rPr>
          <w:sz w:val="28"/>
        </w:rPr>
      </w:pPr>
      <w:r>
        <w:rPr>
          <w:sz w:val="28"/>
        </w:rPr>
        <w:t xml:space="preserve">78. Блокирование персональных данных осуществляется:</w:t>
      </w:r>
    </w:p>
    <w:p>
      <w:pPr>
        <w:pStyle w:val="a5"/>
        <w:numPr>
          <w:numId w:val="0"/>
          <w:ilvl w:val="0"/>
        </w:numPr>
        <w:spacing w:line="240" w:lineRule="auto"/>
        <w:ind w:firstLine="709"/>
        <w:rPr>
          <w:sz w:val="28"/>
        </w:rPr>
      </w:pPr>
      <w:r>
        <w:rPr>
          <w:sz w:val="28"/>
        </w:rPr>
        <w:t xml:space="preserve">1) </w:t>
      </w:r>
      <w:r>
        <w:rPr>
          <w:sz w:val="28"/>
        </w:rP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с момента такого обращения или получения указанного запроса на период проверки;</w:t>
      </w:r>
    </w:p>
    <w:p>
      <w:pPr>
        <w:pStyle w:val="a5"/>
        <w:numPr>
          <w:numId w:val="0"/>
          <w:ilvl w:val="0"/>
        </w:numPr>
        <w:spacing w:line="240" w:lineRule="auto"/>
        <w:ind w:firstLine="709"/>
        <w:rPr>
          <w:sz w:val="28"/>
        </w:rPr>
      </w:pPr>
      <w:r>
        <w:rPr>
          <w:sz w:val="28"/>
        </w:rPr>
        <w:t xml:space="preserve">2) </w:t>
      </w:r>
      <w:r>
        <w:rPr>
          <w:sz w:val="28"/>
        </w:rPr>
        <w:t xml:space="preserve">в случае отсутствия возможности уничтожения персональных данных в установленные сроки до их уничтожения.</w:t>
      </w:r>
    </w:p>
    <w:p>
      <w:pPr>
        <w:pStyle w:val="2"/>
        <w:numPr>
          <w:numId w:val="0"/>
          <w:ilvl w:val="0"/>
        </w:numPr>
        <w:spacing w:line="240" w:lineRule="auto"/>
        <w:ind w:firstLine="709"/>
        <w:rPr>
          <w:sz w:val="28"/>
        </w:rPr>
      </w:pPr>
      <w:r>
        <w:rPr>
          <w:sz w:val="28"/>
        </w:rPr>
        <w:t xml:space="preserve">79. После устранения выявленной неправомерной обработки персональных данных осуществляется снятие блокирования персональных данных.</w:t>
      </w:r>
    </w:p>
    <w:p>
      <w:pPr>
        <w:pStyle w:val="2"/>
        <w:numPr>
          <w:numId w:val="0"/>
          <w:ilvl w:val="0"/>
        </w:numPr>
        <w:spacing w:line="240" w:lineRule="auto"/>
        <w:ind w:firstLine="709"/>
        <w:rPr>
          <w:sz w:val="28"/>
        </w:rPr>
      </w:pPr>
      <w:r>
        <w:rPr>
          <w:sz w:val="28"/>
        </w:rPr>
        <w:t xml:space="preserve">80. Решение о блокировании и снятии блокирования персональных данных субъекта персональных данных принимается </w:t>
      </w:r>
      <w:r>
        <w:rPr>
          <w:sz w:val="28"/>
        </w:rPr>
        <w:t xml:space="preserve">руководителем структурного подразделения Управления, в котором осуществляется </w:t>
      </w:r>
      <w:r>
        <w:rPr>
          <w:sz w:val="28"/>
        </w:rPr>
        <w:t xml:space="preserve">обработк</w:t>
      </w:r>
      <w:r>
        <w:rPr>
          <w:sz w:val="28"/>
        </w:rPr>
        <w:t xml:space="preserve">а</w:t>
      </w:r>
      <w:r>
        <w:rPr>
          <w:sz w:val="28"/>
        </w:rPr>
        <w:t xml:space="preserve"> персональных данных.</w:t>
      </w:r>
    </w:p>
    <w:p>
      <w:pPr>
        <w:spacing w:line="240" w:lineRule="auto"/>
        <w:rPr>
          <w:sz w:val="28"/>
        </w:rPr>
      </w:pPr>
    </w:p>
    <w:p>
      <w:pPr>
        <w:pStyle w:val="aa"/>
        <w:numPr>
          <w:numId w:val="16"/>
          <w:ilvl w:val="0"/>
        </w:numPr>
        <w:spacing w:line="240" w:lineRule="auto"/>
        <w:ind w:left="0" w:firstLine="0"/>
        <w:jc w:val="center"/>
        <w:rPr>
          <w:b/>
          <w:bCs/>
          <w:sz w:val="28"/>
        </w:rPr>
      </w:pPr>
      <w:r>
        <w:rPr>
          <w:b/>
          <w:bCs/>
          <w:sz w:val="28"/>
        </w:rPr>
        <w:t xml:space="preserve"> Порядок уничтожения персональных данных при достижении целей обработки или при наступлении иных законных оснований</w:t>
      </w:r>
    </w:p>
    <w:p>
      <w:pPr>
        <w:spacing w:line="240" w:lineRule="auto"/>
        <w:rPr>
          <w:sz w:val="28"/>
        </w:rPr>
      </w:pPr>
    </w:p>
    <w:p>
      <w:pPr>
        <w:pStyle w:val="2"/>
        <w:numPr>
          <w:numId w:val="0"/>
          <w:ilvl w:val="0"/>
        </w:numPr>
        <w:spacing w:line="240" w:lineRule="auto"/>
        <w:ind w:firstLine="709"/>
        <w:rPr>
          <w:sz w:val="28"/>
        </w:rPr>
      </w:pPr>
      <w:r>
        <w:rPr>
          <w:sz w:val="28"/>
        </w:rPr>
        <w:t xml:space="preserve">81. </w:t>
      </w:r>
      <w:r>
        <w:rPr>
          <w:sz w:val="28"/>
        </w:rPr>
        <w:t xml:space="preserve">Управление </w:t>
      </w:r>
      <w:r>
        <w:rPr>
          <w:sz w:val="28"/>
        </w:rPr>
        <w:t xml:space="preserve">обязан</w:t>
      </w:r>
      <w:r>
        <w:rPr>
          <w:sz w:val="28"/>
        </w:rPr>
        <w:t xml:space="preserve">о</w:t>
      </w:r>
      <w:r>
        <w:rPr>
          <w:sz w:val="28"/>
        </w:rPr>
        <w:t xml:space="preserve"> уничтожить или обеспечить уничтожение персональных данных (если обработка персональных данных осуществляется другим лицом, действующим по поручению </w:t>
      </w:r>
      <w:r>
        <w:rPr>
          <w:sz w:val="28"/>
        </w:rPr>
        <w:t xml:space="preserve">Управления</w:t>
      </w:r>
      <w:r>
        <w:rPr>
          <w:sz w:val="28"/>
        </w:rPr>
        <w:t xml:space="preserve">) в следующих случаях:</w:t>
      </w:r>
    </w:p>
    <w:p>
      <w:pPr>
        <w:pStyle w:val="a5"/>
        <w:numPr>
          <w:numId w:val="0"/>
          <w:ilvl w:val="0"/>
        </w:numPr>
        <w:spacing w:line="240" w:lineRule="auto"/>
        <w:ind w:firstLine="709"/>
        <w:rPr>
          <w:sz w:val="28"/>
        </w:rPr>
      </w:pPr>
      <w:r>
        <w:rPr>
          <w:sz w:val="28"/>
        </w:rPr>
        <w:t xml:space="preserve">1) </w:t>
      </w:r>
      <w:r>
        <w:rPr>
          <w:sz w:val="28"/>
        </w:rPr>
        <w:t xml:space="preserve">при достижении целей обработки или в случае утраты необходимости в достижении этих целей, если иное не предусмотрено федеральным законо</w:t>
      </w:r>
      <w:r>
        <w:rPr>
          <w:sz w:val="28"/>
        </w:rPr>
        <w:t xml:space="preserve">дательством</w:t>
      </w:r>
      <w:r>
        <w:rPr>
          <w:sz w:val="28"/>
        </w:rPr>
        <w:t xml:space="preserve"> (</w:t>
      </w:r>
      <w:r>
        <w:rPr>
          <w:rFonts w:eastAsia="Times New Roman"/>
          <w:sz w:val="28"/>
          <w:lang w:eastAsia="ru-RU"/>
        </w:rPr>
        <w:t xml:space="preserve">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Pr>
          <w:rFonts w:eastAsia="Times New Roman"/>
          <w:sz w:val="28"/>
          <w:lang w:eastAsia="ru-RU"/>
        </w:rPr>
        <w:t xml:space="preserve">Управлением</w:t>
      </w:r>
      <w:r>
        <w:rPr>
          <w:rFonts w:eastAsia="Times New Roman"/>
          <w:sz w:val="28"/>
          <w:lang w:eastAsia="ru-RU"/>
        </w:rPr>
        <w:t xml:space="preserve"> и субъектом персональных данных либо если </w:t>
      </w:r>
      <w:r>
        <w:rPr>
          <w:rFonts w:eastAsia="Times New Roman"/>
          <w:sz w:val="28"/>
          <w:lang w:eastAsia="ru-RU"/>
        </w:rPr>
        <w:t xml:space="preserve">Управление</w:t>
      </w:r>
      <w:r>
        <w:rPr>
          <w:rFonts w:eastAsia="Times New Roman"/>
          <w:sz w:val="28"/>
          <w:lang w:eastAsia="ru-RU"/>
        </w:rPr>
        <w:t xml:space="preserve"> не вправе осуществлять обработку персональных данных без согласия субъекта персональных данных на </w:t>
      </w:r>
      <w:r>
        <w:rPr>
          <w:rFonts w:eastAsia="Times New Roman"/>
          <w:sz w:val="28"/>
          <w:lang w:eastAsia="ru-RU"/>
        </w:rPr>
        <w:t xml:space="preserve">основаниях, предусмотренных </w:t>
      </w:r>
      <w:r>
        <w:rPr>
          <w:rFonts w:eastAsia="Times New Roman"/>
          <w:sz w:val="28"/>
        </w:rPr>
        <w:t xml:space="preserve">Федеральным законом № 152-ФЗ</w:t>
      </w:r>
      <w:r>
        <w:rPr>
          <w:sz w:val="28"/>
        </w:rPr>
        <w:t xml:space="preserve"> </w:t>
      </w:r>
      <w:r>
        <w:rPr>
          <w:rFonts w:eastAsia="Times New Roman"/>
          <w:sz w:val="28"/>
          <w:lang w:eastAsia="ru-RU"/>
        </w:rPr>
        <w:t xml:space="preserve">или другими федеральными законами)</w:t>
      </w:r>
      <w:r>
        <w:rPr>
          <w:sz w:val="28"/>
        </w:rPr>
        <w:t xml:space="preserve">;</w:t>
      </w:r>
    </w:p>
    <w:p>
      <w:pPr>
        <w:pStyle w:val="a5"/>
        <w:numPr>
          <w:numId w:val="0"/>
          <w:ilvl w:val="0"/>
        </w:numPr>
        <w:spacing w:line="240" w:lineRule="auto"/>
        <w:ind w:firstLine="709"/>
        <w:rPr>
          <w:sz w:val="28"/>
        </w:rPr>
      </w:pPr>
      <w:r>
        <w:rPr>
          <w:sz w:val="28"/>
        </w:rPr>
        <w:t xml:space="preserve">2) </w:t>
      </w:r>
      <w:r>
        <w:rPr>
          <w:sz w:val="28"/>
        </w:rPr>
        <w:t xml:space="preserve">персональные данные являются незаконно полученными или не являются необходимыми для заявленной цели обработки (в</w:t>
      </w:r>
      <w:r>
        <w:rPr>
          <w:rFonts w:eastAsia="Times New Roman"/>
          <w:sz w:val="28"/>
          <w:lang w:eastAsia="ru-RU"/>
        </w:rPr>
        <w:t xml:space="preserve"> срок, не превышающий семи рабочих дней);</w:t>
      </w:r>
    </w:p>
    <w:p>
      <w:pPr>
        <w:pStyle w:val="a5"/>
        <w:numPr>
          <w:numId w:val="0"/>
          <w:ilvl w:val="0"/>
        </w:numPr>
        <w:spacing w:line="240" w:lineRule="auto"/>
        <w:ind w:firstLine="709"/>
        <w:rPr>
          <w:sz w:val="28"/>
        </w:rPr>
      </w:pPr>
      <w:r>
        <w:rPr>
          <w:sz w:val="28"/>
        </w:rPr>
        <w:t xml:space="preserve">3) </w:t>
      </w:r>
      <w:r>
        <w:rPr>
          <w:sz w:val="28"/>
        </w:rPr>
        <w:t xml:space="preserve">в случае выявления неправомерной обработки персональных данных, если обеспечить правомерность обработки персональных данных невозможно (</w:t>
      </w:r>
      <w:r>
        <w:rPr>
          <w:rFonts w:eastAsia="Times New Roman"/>
          <w:sz w:val="28"/>
          <w:lang w:eastAsia="ru-RU"/>
        </w:rPr>
        <w:t xml:space="preserve">в срок, не превышающий десяти рабочих дней с даты выявления неправомерной обработки персональных данных);</w:t>
      </w:r>
    </w:p>
    <w:p>
      <w:pPr>
        <w:pStyle w:val="a5"/>
        <w:numPr>
          <w:numId w:val="0"/>
          <w:ilvl w:val="0"/>
        </w:numPr>
        <w:spacing w:line="240" w:lineRule="auto"/>
        <w:ind w:firstLine="709"/>
        <w:rPr>
          <w:sz w:val="28"/>
        </w:rPr>
      </w:pPr>
      <w:r>
        <w:rPr>
          <w:sz w:val="28"/>
        </w:rPr>
        <w:t xml:space="preserve">4) </w:t>
      </w:r>
      <w:r>
        <w:rPr>
          <w:sz w:val="28"/>
        </w:rPr>
        <w:t xml:space="preserve">в случае отзыва субъектом </w:t>
      </w:r>
      <w:r>
        <w:rPr>
          <w:sz w:val="28"/>
        </w:rPr>
        <w:t xml:space="preserve">персональных данных </w:t>
      </w:r>
      <w:r>
        <w:rPr>
          <w:sz w:val="28"/>
        </w:rPr>
        <w:t xml:space="preserve">согласия на обработку его </w:t>
      </w:r>
      <w:r>
        <w:rPr>
          <w:sz w:val="28"/>
        </w:rPr>
        <w:t xml:space="preserve">персональных данных</w:t>
      </w:r>
      <w:r>
        <w:rPr>
          <w:sz w:val="28"/>
        </w:rPr>
        <w:t xml:space="preserve"> и в случае, если сохранение персональных данных более не требуется для целей обработки персональных данных (</w:t>
      </w:r>
      <w:r>
        <w:rPr>
          <w:rFonts w:eastAsia="Times New Roman"/>
          <w:sz w:val="28"/>
          <w:lang w:eastAsia="ru-RU"/>
        </w:rPr>
        <w:t xml:space="preserve">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Pr>
          <w:rFonts w:eastAsia="Times New Roman"/>
          <w:sz w:val="28"/>
          <w:lang w:eastAsia="ru-RU"/>
        </w:rPr>
        <w:t xml:space="preserve">Управлением</w:t>
      </w:r>
      <w:r>
        <w:rPr>
          <w:rFonts w:eastAsia="Times New Roman"/>
          <w:sz w:val="28"/>
          <w:lang w:eastAsia="ru-RU"/>
        </w:rPr>
        <w:t xml:space="preserve"> и субъектом персональных данных либо если </w:t>
      </w:r>
      <w:r>
        <w:rPr>
          <w:rFonts w:eastAsia="Times New Roman"/>
          <w:sz w:val="28"/>
          <w:lang w:eastAsia="ru-RU"/>
        </w:rPr>
        <w:t xml:space="preserve">Управление</w:t>
      </w:r>
      <w:r>
        <w:rPr>
          <w:rFonts w:eastAsia="Times New Roman"/>
          <w:sz w:val="28"/>
          <w:lang w:eastAsia="ru-RU"/>
        </w:rPr>
        <w:t xml:space="preserve"> не вправе осуществлять обработку персональных данных без согласия субъекта персональных данных на основаниях, предусмотренных </w:t>
      </w:r>
      <w:r>
        <w:rPr>
          <w:rFonts w:eastAsia="Times New Roman"/>
          <w:sz w:val="28"/>
        </w:rPr>
        <w:t xml:space="preserve">Федеральным законом № 152-ФЗ</w:t>
      </w:r>
      <w:r>
        <w:rPr>
          <w:sz w:val="28"/>
        </w:rPr>
        <w:t xml:space="preserve"> </w:t>
      </w:r>
      <w:r>
        <w:rPr>
          <w:rFonts w:eastAsia="Times New Roman"/>
          <w:sz w:val="28"/>
          <w:lang w:eastAsia="ru-RU"/>
        </w:rPr>
        <w:t xml:space="preserve">или другими федеральными законами);</w:t>
      </w:r>
    </w:p>
    <w:p>
      <w:pPr>
        <w:pStyle w:val="a5"/>
        <w:numPr>
          <w:numId w:val="0"/>
          <w:ilvl w:val="0"/>
        </w:numPr>
        <w:spacing w:line="240" w:lineRule="auto"/>
        <w:ind w:firstLine="709"/>
        <w:rPr>
          <w:sz w:val="28"/>
        </w:rPr>
      </w:pPr>
      <w:r>
        <w:rPr>
          <w:rFonts w:eastAsia="Times New Roman"/>
          <w:sz w:val="28"/>
          <w:lang w:eastAsia="ru-RU"/>
        </w:rPr>
        <w:t xml:space="preserve">5) </w:t>
      </w:r>
      <w:r>
        <w:rPr>
          <w:rFonts w:eastAsia="Times New Roman"/>
          <w:sz w:val="28"/>
          <w:lang w:eastAsia="ru-RU"/>
        </w:rPr>
        <w:t xml:space="preserve">в случае обращения субъекта персональных данных к </w:t>
      </w:r>
      <w:r>
        <w:rPr>
          <w:rFonts w:eastAsia="Times New Roman"/>
          <w:sz w:val="28"/>
          <w:lang w:eastAsia="ru-RU"/>
        </w:rPr>
        <w:t xml:space="preserve">Управлению</w:t>
      </w:r>
      <w:r>
        <w:rPr>
          <w:rFonts w:eastAsia="Times New Roman"/>
          <w:sz w:val="28"/>
          <w:lang w:eastAsia="ru-RU"/>
        </w:rPr>
        <w:t xml:space="preserve"> с требованием о прекращении обработки персональных данных (в срок, не превышающий десяти рабочих дней с даты получения </w:t>
      </w:r>
      <w:r>
        <w:rPr>
          <w:rFonts w:eastAsia="Times New Roman"/>
          <w:sz w:val="28"/>
          <w:lang w:eastAsia="ru-RU"/>
        </w:rPr>
        <w:t xml:space="preserve">Управлением </w:t>
      </w:r>
      <w:r>
        <w:rPr>
          <w:rFonts w:eastAsia="Times New Roman"/>
          <w:sz w:val="28"/>
          <w:lang w:eastAsia="ru-RU"/>
        </w:rPr>
        <w:t xml:space="preserve">соответствующего требования, за исключением сл</w:t>
      </w:r>
      <w:r>
        <w:rPr>
          <w:rFonts w:eastAsia="Times New Roman"/>
          <w:sz w:val="28"/>
          <w:lang w:eastAsia="ru-RU"/>
        </w:rPr>
        <w:t xml:space="preserve">учаев, предусмотренных пунктами 2 - 11 части 1 статьи 6, частью 2 статьи 10 и частью 2 статьи </w:t>
      </w:r>
      <w:r>
        <w:rPr>
          <w:rFonts w:eastAsia="Times New Roman"/>
          <w:sz w:val="28"/>
          <w:lang w:eastAsia="ru-RU"/>
        </w:rPr>
        <w:t xml:space="preserve">11 </w:t>
      </w:r>
      <w:r>
        <w:rPr>
          <w:rFonts w:eastAsia="Times New Roman"/>
          <w:sz w:val="28"/>
          <w:lang w:eastAsia="ru-RU"/>
        </w:rPr>
        <w:t xml:space="preserve">Федерального закона № 152-ФЗ</w:t>
      </w:r>
      <w:r>
        <w:rPr>
          <w:rFonts w:eastAsia="Times New Roman"/>
          <w:sz w:val="28"/>
          <w:lang w:eastAsia="ru-RU"/>
        </w:rPr>
        <w:t xml:space="preserve">. Указанный срок может быть продлен, но не более чем на пять рабочих дней в случае направления </w:t>
      </w:r>
      <w:r>
        <w:rPr>
          <w:rFonts w:eastAsia="Times New Roman"/>
          <w:sz w:val="28"/>
          <w:lang w:eastAsia="ru-RU"/>
        </w:rPr>
        <w:t xml:space="preserve">Управлением</w:t>
      </w:r>
      <w:r>
        <w:rPr>
          <w:rFonts w:eastAsia="Times New Roman"/>
          <w:sz w:val="28"/>
          <w:lang w:eastAsia="ru-RU"/>
        </w:rPr>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2"/>
        <w:numPr>
          <w:numId w:val="0"/>
          <w:ilvl w:val="0"/>
        </w:numPr>
        <w:spacing w:line="240" w:lineRule="auto"/>
        <w:ind w:firstLine="709"/>
        <w:rPr>
          <w:sz w:val="28"/>
        </w:rPr>
      </w:pPr>
      <w:r>
        <w:rPr>
          <w:sz w:val="28"/>
        </w:rPr>
        <w:t xml:space="preserve">82. В случае отсутствия возможности уничтожения персональных данных в течение сроков, указанных в пункте </w:t>
      </w:r>
      <w:r>
        <w:rPr>
          <w:sz w:val="28"/>
        </w:rPr>
        <w:t xml:space="preserve">8</w:t>
      </w:r>
      <w:r>
        <w:rPr>
          <w:sz w:val="28"/>
        </w:rPr>
        <w:t xml:space="preserve">1 Правил, Управление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Управления) и обеспечивает уничтожение персональных данных в срок не более чем шесть месяцев, если иной срок не установлен федеральными </w:t>
      </w:r>
      <w:r>
        <w:rPr>
          <w:sz w:val="28"/>
        </w:rPr>
        <w:t xml:space="preserve">законодательством</w:t>
      </w:r>
      <w:r>
        <w:rPr>
          <w:sz w:val="28"/>
        </w:rPr>
        <w:t xml:space="preserve">.</w:t>
      </w:r>
    </w:p>
    <w:p>
      <w:pPr>
        <w:pStyle w:val="2"/>
        <w:numPr>
          <w:numId w:val="0"/>
          <w:ilvl w:val="0"/>
        </w:numPr>
        <w:spacing w:line="240" w:lineRule="auto"/>
        <w:ind w:firstLine="709"/>
        <w:rPr>
          <w:sz w:val="28"/>
        </w:rPr>
      </w:pPr>
      <w:r>
        <w:rPr>
          <w:sz w:val="28"/>
        </w:rPr>
        <w:t xml:space="preserve">83. При уничтожении персональных данных необходимо:</w:t>
      </w:r>
    </w:p>
    <w:p>
      <w:pPr>
        <w:pStyle w:val="a5"/>
        <w:numPr>
          <w:numId w:val="0"/>
          <w:ilvl w:val="0"/>
        </w:numPr>
        <w:spacing w:line="240" w:lineRule="auto"/>
        <w:ind w:firstLine="709"/>
        <w:rPr>
          <w:sz w:val="28"/>
        </w:rPr>
      </w:pPr>
      <w:r>
        <w:rPr>
          <w:sz w:val="28"/>
        </w:rPr>
        <w:t xml:space="preserve">1) </w:t>
      </w:r>
      <w:r>
        <w:rPr>
          <w:sz w:val="28"/>
        </w:rPr>
        <w:t xml:space="preserve">убедиться в необходимости уничтожения персональных данных;</w:t>
      </w:r>
    </w:p>
    <w:p>
      <w:pPr>
        <w:pStyle w:val="a5"/>
        <w:numPr>
          <w:numId w:val="0"/>
          <w:ilvl w:val="0"/>
        </w:numPr>
        <w:spacing w:line="240" w:lineRule="auto"/>
        <w:ind w:firstLine="709"/>
        <w:rPr>
          <w:sz w:val="28"/>
        </w:rPr>
      </w:pPr>
      <w:r>
        <w:rPr>
          <w:sz w:val="28"/>
        </w:rPr>
        <w:t xml:space="preserve">2)</w:t>
      </w:r>
      <w:r>
        <w:t xml:space="preserve"> </w:t>
      </w:r>
      <w:r>
        <w:rPr>
          <w:sz w:val="28"/>
        </w:rPr>
        <w:t xml:space="preserve">убедиться в том, что уничтожаются те персональные данные, которые предназначены для уничтожения;</w:t>
      </w:r>
    </w:p>
    <w:p>
      <w:pPr>
        <w:pStyle w:val="a5"/>
        <w:numPr>
          <w:numId w:val="0"/>
          <w:ilvl w:val="0"/>
        </w:numPr>
        <w:spacing w:line="240" w:lineRule="auto"/>
        <w:ind w:firstLine="709"/>
        <w:rPr>
          <w:sz w:val="28"/>
        </w:rPr>
      </w:pPr>
      <w:r>
        <w:rPr>
          <w:sz w:val="28"/>
        </w:rPr>
        <w:t xml:space="preserve">3) </w:t>
      </w:r>
      <w:r>
        <w:rPr>
          <w:sz w:val="28"/>
        </w:rPr>
        <w:t xml:space="preserve">уничтожить персональные данные подходящим способом в соответствии с нижеследующими требованиями или способом, указанным в соответствующем распорядительном документе или технологической инструкции;</w:t>
      </w:r>
    </w:p>
    <w:p>
      <w:pPr>
        <w:pStyle w:val="a5"/>
        <w:numPr>
          <w:numId w:val="0"/>
          <w:ilvl w:val="0"/>
        </w:numPr>
        <w:spacing w:line="240" w:lineRule="auto"/>
        <w:ind w:firstLine="709"/>
        <w:rPr>
          <w:sz w:val="28"/>
        </w:rPr>
      </w:pPr>
      <w:r>
        <w:rPr>
          <w:sz w:val="28"/>
        </w:rPr>
        <w:t xml:space="preserve">4) </w:t>
      </w:r>
      <w:r>
        <w:rPr>
          <w:sz w:val="28"/>
        </w:rPr>
        <w:t xml:space="preserve">при необходимости уведомить об уничтожении персональных данных требуемых лиц.</w:t>
      </w:r>
    </w:p>
    <w:p>
      <w:pPr>
        <w:pStyle w:val="2"/>
        <w:numPr>
          <w:numId w:val="0"/>
          <w:ilvl w:val="0"/>
        </w:numPr>
        <w:spacing w:line="240" w:lineRule="auto"/>
        <w:ind w:firstLine="709"/>
        <w:rPr>
          <w:sz w:val="28"/>
        </w:rPr>
      </w:pPr>
      <w:r>
        <w:rPr>
          <w:sz w:val="28"/>
        </w:rPr>
        <w:t xml:space="preserve">84. При необходимости уничтожения персональных данных </w:t>
      </w:r>
      <w:r>
        <w:rPr>
          <w:sz w:val="28"/>
        </w:rPr>
        <w:t xml:space="preserve">Управление </w:t>
      </w:r>
      <w:r>
        <w:rPr>
          <w:sz w:val="28"/>
        </w:rPr>
        <w:t xml:space="preserve">долж</w:t>
      </w:r>
      <w:r>
        <w:rPr>
          <w:sz w:val="28"/>
        </w:rPr>
        <w:t xml:space="preserve">но</w:t>
      </w:r>
      <w:r>
        <w:rPr>
          <w:sz w:val="28"/>
        </w:rPr>
        <w:t xml:space="preserve"> руководствоваться следующими требованиями:</w:t>
      </w:r>
    </w:p>
    <w:p>
      <w:pPr>
        <w:pStyle w:val="a5"/>
        <w:numPr>
          <w:numId w:val="0"/>
          <w:ilvl w:val="0"/>
        </w:numPr>
        <w:spacing w:line="240" w:lineRule="auto"/>
        <w:ind w:firstLine="709"/>
        <w:rPr>
          <w:sz w:val="28"/>
        </w:rPr>
      </w:pPr>
      <w:r>
        <w:rPr>
          <w:sz w:val="28"/>
        </w:rPr>
        <w:t xml:space="preserve">1) </w:t>
      </w:r>
      <w:r>
        <w:rPr>
          <w:sz w:val="28"/>
        </w:rPr>
        <w:t xml:space="preserve">бумажные носители, содержащие персональные данные, должны уничтожаться при помощи специального оборудования (уничтожителей (</w:t>
      </w:r>
      <w:r>
        <w:rPr>
          <w:sz w:val="28"/>
        </w:rPr>
        <w:t xml:space="preserve">измельчителей</w:t>
      </w:r>
      <w:r>
        <w:rPr>
          <w:sz w:val="28"/>
        </w:rPr>
        <w:t xml:space="preserve">) бумаги);</w:t>
      </w:r>
    </w:p>
    <w:p>
      <w:pPr>
        <w:pStyle w:val="a5"/>
        <w:numPr>
          <w:numId w:val="0"/>
          <w:ilvl w:val="0"/>
        </w:numPr>
        <w:spacing w:line="240" w:lineRule="auto"/>
        <w:ind w:firstLine="709"/>
        <w:rPr>
          <w:sz w:val="28"/>
        </w:rPr>
      </w:pPr>
      <w:r>
        <w:rPr>
          <w:sz w:val="28"/>
        </w:rPr>
        <w:t xml:space="preserve">2) </w:t>
      </w:r>
      <w:r>
        <w:rPr>
          <w:sz w:val="28"/>
        </w:rPr>
        <w:t xml:space="preserve">персональные данные, представленные в электронном виде, должны уничтожаться специализированным программным обеспечением, гарантирующим предотвращение восстановления удаленных данных;</w:t>
      </w:r>
    </w:p>
    <w:p>
      <w:pPr>
        <w:pStyle w:val="a5"/>
        <w:numPr>
          <w:numId w:val="0"/>
          <w:ilvl w:val="0"/>
        </w:numPr>
        <w:spacing w:line="240" w:lineRule="auto"/>
        <w:ind w:firstLine="709"/>
        <w:rPr>
          <w:sz w:val="28"/>
        </w:rPr>
      </w:pPr>
      <w:r>
        <w:rPr>
          <w:sz w:val="28"/>
        </w:rPr>
        <w:t xml:space="preserve">3) </w:t>
      </w:r>
      <w:r>
        <w:rPr>
          <w:sz w:val="28"/>
        </w:rPr>
        <w:t xml:space="preserve">после окончания процедуры уничтожения персональных данных и (или) материальных носителей персональных данных должен быть составлен соответствующий акт уничтожения;</w:t>
      </w:r>
    </w:p>
    <w:p>
      <w:pPr>
        <w:pStyle w:val="a5"/>
        <w:numPr>
          <w:numId w:val="0"/>
          <w:ilvl w:val="0"/>
        </w:numPr>
        <w:spacing w:line="240" w:lineRule="auto"/>
        <w:ind w:firstLine="709"/>
        <w:rPr>
          <w:sz w:val="28"/>
        </w:rPr>
      </w:pPr>
      <w:r>
        <w:rPr>
          <w:sz w:val="28"/>
        </w:rPr>
        <w:t xml:space="preserve">4) </w:t>
      </w:r>
      <w:r>
        <w:rPr>
          <w:sz w:val="28"/>
        </w:rPr>
        <w:t xml:space="preserve">в случае необходимости физическое уничтожение машинных носителей персональных данных осуществляется путем физического разрушения или сильной деформации носителя;</w:t>
      </w:r>
    </w:p>
    <w:p>
      <w:pPr>
        <w:pStyle w:val="a5"/>
        <w:numPr>
          <w:numId w:val="0"/>
          <w:ilvl w:val="0"/>
        </w:numPr>
        <w:spacing w:line="240" w:lineRule="auto"/>
        <w:ind w:firstLine="709"/>
        <w:rPr>
          <w:sz w:val="28"/>
        </w:rPr>
      </w:pPr>
      <w:r>
        <w:rPr>
          <w:sz w:val="28"/>
        </w:rPr>
        <w:t xml:space="preserve">5) </w:t>
      </w:r>
      <w:r>
        <w:rPr>
          <w:sz w:val="28"/>
        </w:rPr>
        <w:t xml:space="preserve">контроль за своевременным уничтожением персональных данных осуществляют </w:t>
      </w:r>
      <w:r>
        <w:rPr>
          <w:sz w:val="28"/>
        </w:rPr>
        <w:t xml:space="preserve">руководител</w:t>
      </w:r>
      <w:r>
        <w:rPr>
          <w:sz w:val="28"/>
        </w:rPr>
        <w:t xml:space="preserve">и</w:t>
      </w:r>
      <w:r>
        <w:rPr>
          <w:sz w:val="28"/>
        </w:rPr>
        <w:t xml:space="preserve"> структурн</w:t>
      </w:r>
      <w:r>
        <w:rPr>
          <w:sz w:val="28"/>
        </w:rPr>
        <w:t xml:space="preserve">ых</w:t>
      </w:r>
      <w:r>
        <w:rPr>
          <w:sz w:val="28"/>
        </w:rPr>
        <w:t xml:space="preserve"> подразделени</w:t>
      </w:r>
      <w:r>
        <w:rPr>
          <w:sz w:val="28"/>
        </w:rPr>
        <w:t xml:space="preserve">й</w:t>
      </w:r>
      <w:r>
        <w:rPr>
          <w:sz w:val="28"/>
        </w:rPr>
        <w:t xml:space="preserve"> Управления, в котор</w:t>
      </w:r>
      <w:r>
        <w:rPr>
          <w:sz w:val="28"/>
        </w:rPr>
        <w:t xml:space="preserve">ых</w:t>
      </w:r>
      <w:r>
        <w:rPr>
          <w:sz w:val="28"/>
        </w:rPr>
        <w:t xml:space="preserve"> осуществляется обработка персональных данных</w:t>
      </w:r>
      <w:r>
        <w:rPr>
          <w:sz w:val="28"/>
        </w:rPr>
        <w:t xml:space="preserve">. </w:t>
      </w:r>
    </w:p>
    <w:p>
      <w:pPr>
        <w:pStyle w:val="2"/>
        <w:numPr>
          <w:numId w:val="0"/>
          <w:ilvl w:val="0"/>
        </w:numPr>
        <w:spacing w:line="240" w:lineRule="auto"/>
        <w:ind w:firstLine="709"/>
        <w:rPr>
          <w:sz w:val="28"/>
        </w:rPr>
      </w:pPr>
      <w:r>
        <w:rPr>
          <w:sz w:val="28"/>
        </w:rPr>
        <w:t xml:space="preserve">85. Уничтожение (стирание) информации на машинных носителях (в том числе при их передаче между пользователями, в сторонние организации для ремонта или утилизации), а также уничтожение машинных носителей информации производится </w:t>
      </w:r>
      <w:r>
        <w:rPr>
          <w:sz w:val="28"/>
        </w:rPr>
        <w:t xml:space="preserve">в порядке, установленном </w:t>
      </w:r>
      <w:r>
        <w:rPr>
          <w:sz w:val="28"/>
        </w:rPr>
        <w:t xml:space="preserve">приказом</w:t>
      </w:r>
      <w:r>
        <w:rPr>
          <w:sz w:val="28"/>
        </w:rPr>
        <w:t xml:space="preserve"> </w:t>
      </w:r>
      <w:r>
        <w:rPr>
          <w:sz w:val="28"/>
        </w:rPr>
        <w:t xml:space="preserve">Управления</w:t>
      </w:r>
      <w:r>
        <w:rPr>
          <w:sz w:val="28"/>
        </w:rPr>
        <w:t xml:space="preserve">, регламентирующ</w:t>
      </w:r>
      <w:r>
        <w:rPr>
          <w:sz w:val="28"/>
        </w:rPr>
        <w:t xml:space="preserve">и</w:t>
      </w:r>
      <w:r>
        <w:rPr>
          <w:sz w:val="28"/>
        </w:rPr>
        <w:t xml:space="preserve">м</w:t>
      </w:r>
      <w:r>
        <w:rPr>
          <w:sz w:val="28"/>
        </w:rPr>
        <w:t xml:space="preserve"> правила обращения с машинными носителями информации в Управлении.</w:t>
      </w:r>
    </w:p>
    <w:p>
      <w:pPr>
        <w:pStyle w:val="2"/>
        <w:numPr>
          <w:numId w:val="0"/>
          <w:ilvl w:val="0"/>
        </w:numPr>
        <w:spacing w:line="240" w:lineRule="auto"/>
        <w:ind w:firstLine="709"/>
        <w:rPr>
          <w:sz w:val="28"/>
        </w:rPr>
      </w:pPr>
      <w:r>
        <w:rPr>
          <w:sz w:val="28"/>
        </w:rPr>
        <w:t xml:space="preserve">86. Уничтожение части персональных данных (обрабатываемых с использованием и без использования средств автоматизации),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зачеркивание, стирание).</w:t>
      </w:r>
    </w:p>
    <w:p>
      <w:pPr>
        <w:pStyle w:val="2"/>
        <w:numPr>
          <w:numId w:val="0"/>
          <w:ilvl w:val="0"/>
        </w:numPr>
        <w:spacing w:line="240" w:lineRule="auto"/>
        <w:ind w:firstLine="709"/>
        <w:rPr>
          <w:sz w:val="28"/>
        </w:rPr>
      </w:pPr>
      <w:r>
        <w:rPr>
          <w:sz w:val="28"/>
        </w:rPr>
        <w:t xml:space="preserve">87. При необходимости уничтожения части персональных данных допускается уничтожать материальный носитель одним из указанных в Правилах способов, с предварительным копированием сведений, не подлежащих уничтожению, способом, исключающим одновременное копирование персональных данных, подлежащих уничтожению.</w:t>
      </w:r>
    </w:p>
    <w:p>
      <w:pPr>
        <w:pStyle w:val="2"/>
        <w:numPr>
          <w:numId w:val="0"/>
          <w:ilvl w:val="0"/>
        </w:numPr>
        <w:spacing w:line="240" w:lineRule="auto"/>
        <w:ind w:firstLine="709"/>
        <w:rPr>
          <w:sz w:val="28"/>
        </w:rPr>
      </w:pPr>
      <w:r>
        <w:rPr>
          <w:sz w:val="28"/>
        </w:rPr>
        <w:t xml:space="preserve">88.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 </w:t>
      </w:r>
      <w:r>
        <w:rPr>
          <w:rFonts w:eastAsia="Times New Roman"/>
          <w:sz w:val="28"/>
        </w:rPr>
        <w:t xml:space="preserve">по форме</w:t>
      </w:r>
      <w:r>
        <w:rPr>
          <w:sz w:val="28"/>
        </w:rPr>
        <w:t xml:space="preserve">,</w:t>
      </w:r>
      <w:r>
        <w:rPr>
          <w:rFonts w:eastAsia="Times New Roman"/>
          <w:sz w:val="28"/>
        </w:rPr>
        <w:t xml:space="preserve"> </w:t>
      </w:r>
      <w:r>
        <w:rPr>
          <w:rFonts w:eastAsia="Times New Roman"/>
          <w:sz w:val="28"/>
        </w:rPr>
        <w:t xml:space="preserve">утвержденной приказом Управления.</w:t>
      </w:r>
    </w:p>
    <w:p>
      <w:pPr>
        <w:pStyle w:val="2"/>
        <w:numPr>
          <w:numId w:val="0"/>
          <w:ilvl w:val="0"/>
        </w:numPr>
        <w:spacing w:line="240" w:lineRule="auto"/>
        <w:ind w:firstLine="709"/>
        <w:rPr>
          <w:sz w:val="28"/>
        </w:rPr>
      </w:pPr>
      <w:r>
        <w:rPr>
          <w:sz w:val="28"/>
        </w:rPr>
        <w:t xml:space="preserve">89. Хранение актов об уничтожении персональных данных и (или) материальных носителей персональных данных осуществляется в течение срока исковой давности, если иное не установлено нормативными правовыми актами Российской Федерации.</w:t>
      </w:r>
    </w:p>
    <w:p>
      <w:pPr>
        <w:spacing w:line="240" w:lineRule="auto"/>
        <w:rPr>
          <w:sz w:val="28"/>
        </w:rPr>
      </w:pPr>
    </w:p>
    <w:p>
      <w:pPr>
        <w:pStyle w:val="aa"/>
        <w:numPr>
          <w:numId w:val="16"/>
          <w:ilvl w:val="0"/>
        </w:numPr>
        <w:spacing w:line="240" w:lineRule="auto"/>
        <w:ind w:firstLine="0"/>
        <w:jc w:val="center"/>
        <w:rPr>
          <w:b/>
          <w:bCs/>
          <w:sz w:val="28"/>
        </w:rPr>
      </w:pPr>
      <w:r>
        <w:rPr>
          <w:b/>
          <w:bCs/>
          <w:sz w:val="28"/>
        </w:rPr>
        <w:t xml:space="preserve"> Процедуры, направленные на выявление и предотвращение</w:t>
      </w:r>
      <w:r>
        <w:rPr>
          <w:b/>
          <w:bCs/>
          <w:sz w:val="28"/>
        </w:rPr>
        <w:t xml:space="preserve">                                                      </w:t>
      </w:r>
      <w:r>
        <w:rPr>
          <w:b/>
          <w:bCs/>
          <w:sz w:val="28"/>
        </w:rPr>
        <w:t xml:space="preserve"> нарушений законодательства Российской Федерации в сфере персональных данных.</w:t>
      </w:r>
    </w:p>
    <w:p>
      <w:pPr>
        <w:spacing w:line="240" w:lineRule="auto"/>
        <w:rPr>
          <w:sz w:val="28"/>
        </w:rPr>
      </w:pPr>
    </w:p>
    <w:p>
      <w:pPr>
        <w:pStyle w:val="2"/>
        <w:numPr>
          <w:numId w:val="0"/>
          <w:ilvl w:val="0"/>
        </w:numPr>
        <w:spacing w:line="240" w:lineRule="auto"/>
        <w:ind w:firstLine="709"/>
        <w:rPr>
          <w:sz w:val="28"/>
        </w:rPr>
      </w:pPr>
      <w:r>
        <w:rPr>
          <w:sz w:val="28"/>
        </w:rPr>
        <w:t xml:space="preserve">90. </w:t>
      </w:r>
      <w:r>
        <w:rPr>
          <w:sz w:val="28"/>
        </w:rPr>
        <w:t xml:space="preserve">Защита персональных данных в Управлении осуществляется в соответствии с тр</w:t>
      </w:r>
      <w:r>
        <w:rPr>
          <w:sz w:val="28"/>
        </w:rPr>
        <w:t xml:space="preserve">ебования</w:t>
      </w:r>
      <w:r>
        <w:rPr>
          <w:sz w:val="28"/>
        </w:rPr>
        <w:t xml:space="preserve">ми</w:t>
      </w:r>
      <w:r>
        <w:rPr>
          <w:sz w:val="28"/>
        </w:rPr>
        <w:t xml:space="preserve"> по защите персональных данных</w:t>
      </w:r>
      <w:r>
        <w:rPr>
          <w:sz w:val="28"/>
        </w:rPr>
        <w:t xml:space="preserve">,</w:t>
      </w:r>
      <w:r>
        <w:rPr>
          <w:sz w:val="28"/>
        </w:rPr>
        <w:t xml:space="preserve"> устан</w:t>
      </w:r>
      <w:r>
        <w:rPr>
          <w:sz w:val="28"/>
        </w:rPr>
        <w:t xml:space="preserve">овленных</w:t>
      </w:r>
      <w:r>
        <w:rPr>
          <w:sz w:val="28"/>
        </w:rPr>
        <w:t xml:space="preserve"> федеральными законами и иными нормативными правовыми актами, а также </w:t>
      </w:r>
      <w:r>
        <w:rPr>
          <w:sz w:val="28"/>
        </w:rPr>
        <w:t xml:space="preserve">приказами</w:t>
      </w:r>
      <w:r>
        <w:rPr>
          <w:sz w:val="28"/>
        </w:rPr>
        <w:t xml:space="preserve"> </w:t>
      </w:r>
      <w:r>
        <w:rPr>
          <w:sz w:val="28"/>
        </w:rPr>
        <w:t xml:space="preserve">Управления</w:t>
      </w:r>
      <w:r>
        <w:rPr>
          <w:sz w:val="28"/>
        </w:rPr>
        <w:t xml:space="preserve">.</w:t>
      </w:r>
    </w:p>
    <w:p>
      <w:pPr>
        <w:pStyle w:val="2"/>
        <w:numPr>
          <w:numId w:val="0"/>
          <w:ilvl w:val="0"/>
        </w:numPr>
        <w:spacing w:line="240" w:lineRule="auto"/>
        <w:ind w:firstLine="709"/>
        <w:rPr>
          <w:sz w:val="28"/>
        </w:rPr>
      </w:pPr>
      <w:r>
        <w:rPr>
          <w:sz w:val="28"/>
        </w:rPr>
        <w:t xml:space="preserve">91. Всеми сотрудниками Управления, получающими доступ к персональным данным, должен обеспечиваться установленный порядок защиты таких данных. Обработка персональных данных в Управлении без принятия мер по обеспечению безопасности персональных данных не допускается.</w:t>
      </w:r>
    </w:p>
    <w:p>
      <w:pPr>
        <w:pStyle w:val="2"/>
        <w:numPr>
          <w:numId w:val="0"/>
          <w:ilvl w:val="0"/>
        </w:numPr>
        <w:spacing w:line="240" w:lineRule="auto"/>
        <w:ind w:firstLine="709"/>
        <w:rPr>
          <w:sz w:val="28"/>
        </w:rPr>
      </w:pPr>
      <w:r>
        <w:rPr>
          <w:sz w:val="28"/>
        </w:rPr>
        <w:t xml:space="preserve">92. </w:t>
      </w:r>
      <w:r>
        <w:rPr>
          <w:sz w:val="28"/>
        </w:rPr>
        <w:t xml:space="preserve">Управление</w:t>
      </w:r>
      <w:r>
        <w:rPr>
          <w:sz w:val="28"/>
        </w:rPr>
        <w:t xml:space="preserve"> при обработке персональных данных обязан</w:t>
      </w:r>
      <w:r>
        <w:rPr>
          <w:sz w:val="28"/>
        </w:rPr>
        <w:t xml:space="preserve">о</w:t>
      </w:r>
      <w:r>
        <w:rPr>
          <w:sz w:val="28"/>
        </w:rPr>
        <w:t xml:space="preserve">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К принимаемым в Управлении мерам по выявлению и предотвращению нарушений законодательства в сфере персональных данных относятся:</w:t>
      </w:r>
    </w:p>
    <w:p>
      <w:pPr>
        <w:pStyle w:val="a5"/>
        <w:numPr>
          <w:numId w:val="0"/>
          <w:ilvl w:val="0"/>
        </w:numPr>
        <w:spacing w:line="240" w:lineRule="auto"/>
        <w:ind w:firstLine="709"/>
        <w:rPr>
          <w:sz w:val="28"/>
        </w:rPr>
      </w:pPr>
      <w:r>
        <w:rPr>
          <w:sz w:val="28"/>
        </w:rPr>
        <w:t xml:space="preserve">1) </w:t>
      </w:r>
      <w:r>
        <w:rPr>
          <w:sz w:val="28"/>
        </w:rPr>
        <w:t xml:space="preserve">назначение </w:t>
      </w:r>
      <w:r>
        <w:rPr>
          <w:sz w:val="28"/>
        </w:rPr>
        <w:t xml:space="preserve">ответственного </w:t>
      </w:r>
      <w:r>
        <w:rPr>
          <w:sz w:val="28"/>
        </w:rPr>
        <w:t xml:space="preserve">специалиста</w:t>
      </w:r>
      <w:r>
        <w:rPr>
          <w:sz w:val="28"/>
        </w:rPr>
        <w:t xml:space="preserve"> </w:t>
      </w:r>
      <w:r>
        <w:rPr>
          <w:sz w:val="28"/>
        </w:rPr>
        <w:t xml:space="preserve">за организацию обработки персональных данных в Управлении;</w:t>
      </w:r>
    </w:p>
    <w:p>
      <w:pPr>
        <w:pStyle w:val="a5"/>
        <w:numPr>
          <w:numId w:val="0"/>
          <w:ilvl w:val="0"/>
        </w:numPr>
        <w:spacing w:line="240" w:lineRule="auto"/>
        <w:ind w:firstLine="709"/>
        <w:rPr>
          <w:sz w:val="28"/>
        </w:rPr>
      </w:pPr>
      <w:r>
        <w:rPr>
          <w:sz w:val="28"/>
        </w:rPr>
        <w:t xml:space="preserve">2) </w:t>
      </w:r>
      <w:r>
        <w:rPr>
          <w:sz w:val="28"/>
        </w:rPr>
        <w:t xml:space="preserve">назначение ответственного </w:t>
      </w:r>
      <w:r>
        <w:rPr>
          <w:sz w:val="28"/>
        </w:rPr>
        <w:t xml:space="preserve">специалиста </w:t>
      </w:r>
      <w:r>
        <w:rPr>
          <w:sz w:val="28"/>
        </w:rPr>
        <w:t xml:space="preserve">за защиту информации, не содержащей сведения, составляющие государственную тайну, содержащейся информационных системах в Управлении;</w:t>
      </w:r>
    </w:p>
    <w:p>
      <w:pPr>
        <w:pStyle w:val="a5"/>
        <w:numPr>
          <w:numId w:val="0"/>
          <w:ilvl w:val="0"/>
        </w:numPr>
        <w:spacing w:line="240" w:lineRule="auto"/>
        <w:ind w:firstLine="709"/>
        <w:rPr>
          <w:sz w:val="28"/>
        </w:rPr>
      </w:pPr>
      <w:r>
        <w:rPr>
          <w:sz w:val="28"/>
        </w:rPr>
        <w:t xml:space="preserve">3) </w:t>
      </w:r>
      <w:r>
        <w:rPr>
          <w:sz w:val="28"/>
        </w:rPr>
        <w:t xml:space="preserve">обеспечение личной ответственности сотрудников</w:t>
      </w:r>
      <w:r>
        <w:rPr>
          <w:sz w:val="28"/>
        </w:rPr>
        <w:t xml:space="preserve"> Управления</w:t>
      </w:r>
      <w:r>
        <w:rPr>
          <w:sz w:val="28"/>
        </w:rPr>
        <w:t xml:space="preserve">, осуществляющих обработку</w:t>
      </w:r>
      <w:r>
        <w:rPr>
          <w:sz w:val="28"/>
        </w:rPr>
        <w:t xml:space="preserve"> либо имеющих доступ к персональным данным;</w:t>
      </w:r>
    </w:p>
    <w:p>
      <w:pPr>
        <w:pStyle w:val="a5"/>
        <w:numPr>
          <w:numId w:val="0"/>
          <w:ilvl w:val="0"/>
        </w:numPr>
        <w:spacing w:line="240" w:lineRule="auto"/>
        <w:ind w:firstLine="709"/>
        <w:rPr>
          <w:sz w:val="28"/>
        </w:rPr>
      </w:pPr>
      <w:r>
        <w:rPr>
          <w:sz w:val="28"/>
        </w:rPr>
        <w:t xml:space="preserve">4) </w:t>
      </w:r>
      <w:r>
        <w:rPr>
          <w:sz w:val="28"/>
        </w:rPr>
        <w:t xml:space="preserve">издание </w:t>
      </w:r>
      <w:r>
        <w:rPr>
          <w:sz w:val="28"/>
        </w:rPr>
        <w:t xml:space="preserve">локальных актов</w:t>
      </w:r>
      <w:r>
        <w:rPr>
          <w:sz w:val="28"/>
        </w:rPr>
        <w:t xml:space="preserve">, определяющих политику </w:t>
      </w:r>
      <w:r>
        <w:rPr>
          <w:sz w:val="28"/>
        </w:rPr>
        <w:t xml:space="preserve">Управления</w:t>
      </w:r>
      <w:r>
        <w:rPr>
          <w:sz w:val="28"/>
        </w:rPr>
        <w:t xml:space="preserve">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pPr>
        <w:pStyle w:val="a5"/>
        <w:numPr>
          <w:numId w:val="0"/>
          <w:ilvl w:val="0"/>
        </w:numPr>
        <w:spacing w:line="240" w:lineRule="auto"/>
        <w:ind w:firstLine="709"/>
        <w:rPr>
          <w:sz w:val="28"/>
        </w:rPr>
      </w:pPr>
      <w:r>
        <w:rPr>
          <w:sz w:val="28"/>
        </w:rPr>
        <w:t xml:space="preserve">5) </w:t>
      </w:r>
      <w:r>
        <w:rPr>
          <w:sz w:val="28"/>
        </w:rPr>
        <w:t xml:space="preserve">осуществление внутреннего контроля и (или) аудита соответствия обработки персональных данных требованиям к защите персональных данных, политике </w:t>
      </w:r>
      <w:r>
        <w:rPr>
          <w:sz w:val="28"/>
        </w:rPr>
        <w:t xml:space="preserve">Управления</w:t>
      </w:r>
      <w:r>
        <w:rPr>
          <w:sz w:val="28"/>
        </w:rPr>
        <w:t xml:space="preserve"> в отношении обработки персональных данных, локальным актам </w:t>
      </w:r>
      <w:r>
        <w:rPr>
          <w:sz w:val="28"/>
        </w:rPr>
        <w:t xml:space="preserve">Управления</w:t>
      </w:r>
      <w:r>
        <w:rPr>
          <w:sz w:val="28"/>
        </w:rPr>
        <w:t xml:space="preserve">;</w:t>
      </w:r>
    </w:p>
    <w:p>
      <w:pPr>
        <w:pStyle w:val="a5"/>
        <w:numPr>
          <w:numId w:val="0"/>
          <w:ilvl w:val="0"/>
        </w:numPr>
        <w:spacing w:line="240" w:lineRule="auto"/>
        <w:ind w:firstLine="709"/>
        <w:rPr>
          <w:sz w:val="28"/>
          <w:highlight w:val="white"/>
        </w:rPr>
      </w:pPr>
      <w:r>
        <w:rPr>
          <w:sz w:val="28"/>
        </w:rPr>
        <w:t xml:space="preserve">6) </w:t>
      </w:r>
      <w:r>
        <w:rPr>
          <w:sz w:val="28"/>
        </w:rPr>
        <w:t xml:space="preserve">оценка вреда, который может быть причинен субъектам персональных данных в случае нарушения порядка обработки и защиты персональных данных, соотношение указанного вреда и принимаемых </w:t>
      </w:r>
      <w:r>
        <w:rPr>
          <w:sz w:val="28"/>
        </w:rPr>
        <w:t xml:space="preserve">Управлением</w:t>
      </w:r>
      <w:r>
        <w:rPr>
          <w:sz w:val="28"/>
        </w:rPr>
        <w:t xml:space="preserve"> мер, направленных на обеспечение в</w:t>
      </w:r>
      <w:r>
        <w:rPr>
          <w:sz w:val="28"/>
          <w:highlight w:val="white"/>
        </w:rPr>
        <w:t xml:space="preserve">ыполнения обязанностей, предусмотренных законодательством Российской Федерации;</w:t>
      </w:r>
    </w:p>
    <w:p>
      <w:pPr>
        <w:pStyle w:val="a5"/>
        <w:numPr>
          <w:numId w:val="0"/>
          <w:ilvl w:val="0"/>
        </w:numPr>
        <w:spacing w:line="240" w:lineRule="auto"/>
        <w:ind w:firstLine="709"/>
        <w:rPr>
          <w:sz w:val="28"/>
          <w:highlight w:val="white"/>
        </w:rPr>
      </w:pPr>
      <w:r>
        <w:rPr>
          <w:sz w:val="28"/>
          <w:highlight w:val="white"/>
        </w:rPr>
        <w:t xml:space="preserve">7) </w:t>
      </w:r>
      <w:r>
        <w:rPr>
          <w:sz w:val="28"/>
          <w:highlight w:val="white"/>
        </w:rPr>
        <w:t xml:space="preserve">ознакомление сотрудников</w:t>
      </w:r>
      <w:r>
        <w:rPr>
          <w:sz w:val="28"/>
          <w:highlight w:val="white"/>
        </w:rPr>
        <w:t xml:space="preserve"> Управления</w:t>
      </w:r>
      <w:r>
        <w:rPr>
          <w:sz w:val="28"/>
          <w:highlight w:val="white"/>
        </w:rPr>
        <w:t xml:space="preserve">, непосредственно осуществляющих обработку персональных данных, с положениями </w:t>
      </w:r>
      <w:r>
        <w:rPr>
          <w:sz w:val="28"/>
          <w:highlight w:val="white"/>
        </w:rPr>
        <w:t xml:space="preserve">законодательства о персональных данных, в том числе с требованиями к защите персональных данных, документами, определяющими политику </w:t>
      </w:r>
      <w:r>
        <w:rPr>
          <w:sz w:val="28"/>
          <w:highlight w:val="white"/>
        </w:rPr>
        <w:t xml:space="preserve">Управления</w:t>
      </w:r>
      <w:r>
        <w:rPr>
          <w:sz w:val="28"/>
          <w:highlight w:val="white"/>
        </w:rPr>
        <w:t xml:space="preserve"> в отношении обработки персональных данных, локальными актами по вопросам обработки персональных данных, и (или) обучение указанных сотрудников. </w:t>
      </w:r>
      <w:r>
        <w:rPr>
          <w:rFonts w:eastAsia="Times New Roman"/>
          <w:sz w:val="28"/>
          <w:highlight w:val="white"/>
        </w:rPr>
        <w:t xml:space="preserve">Мероприятия по обучению и контролю осведомленности сотрудников </w:t>
      </w:r>
      <w:r>
        <w:rPr>
          <w:rFonts w:eastAsia="Times New Roman"/>
          <w:sz w:val="28"/>
          <w:highlight w:val="white"/>
        </w:rPr>
        <w:t xml:space="preserve">Управления </w:t>
      </w:r>
      <w:r>
        <w:rPr>
          <w:rFonts w:eastAsia="Times New Roman"/>
          <w:sz w:val="28"/>
          <w:highlight w:val="white"/>
        </w:rPr>
        <w:t xml:space="preserve">отражаются в Журнале обучения и проверок осведомленности сотрудников контрольного управления Новосибирской области в области защиты информации ограниченного доступа, не содержащей сведения, сос</w:t>
      </w:r>
      <w:r>
        <w:rPr>
          <w:rFonts w:eastAsia="Times New Roman"/>
          <w:sz w:val="28"/>
          <w:highlight w:val="white"/>
        </w:rPr>
        <w:t xml:space="preserve">тавляющие государственную тайну. Форма соответствующего журнала утверждается </w:t>
      </w:r>
      <w:r>
        <w:rPr>
          <w:rFonts w:eastAsia="Times New Roman"/>
          <w:sz w:val="28"/>
          <w:highlight w:val="white"/>
        </w:rPr>
        <w:t xml:space="preserve">приказом </w:t>
      </w:r>
      <w:r>
        <w:rPr>
          <w:rFonts w:eastAsia="Times New Roman"/>
          <w:sz w:val="28"/>
          <w:highlight w:val="white"/>
        </w:rPr>
        <w:t xml:space="preserve">Управлени</w:t>
      </w:r>
      <w:r>
        <w:rPr>
          <w:rFonts w:eastAsia="Times New Roman"/>
          <w:sz w:val="28"/>
          <w:highlight w:val="white"/>
        </w:rPr>
        <w:t xml:space="preserve">я</w:t>
      </w:r>
      <w:r>
        <w:rPr>
          <w:sz w:val="28"/>
          <w:highlight w:val="white"/>
        </w:rPr>
        <w:t xml:space="preserve">;</w:t>
      </w:r>
    </w:p>
    <w:p>
      <w:pPr>
        <w:pStyle w:val="a5"/>
        <w:numPr>
          <w:numId w:val="0"/>
          <w:ilvl w:val="0"/>
        </w:numPr>
        <w:spacing w:line="240" w:lineRule="auto"/>
        <w:ind w:firstLine="709"/>
        <w:rPr>
          <w:sz w:val="28"/>
        </w:rPr>
      </w:pPr>
      <w:r>
        <w:rPr>
          <w:sz w:val="28"/>
        </w:rPr>
        <w:t xml:space="preserve">8) </w:t>
      </w:r>
      <w:r>
        <w:rPr>
          <w:sz w:val="28"/>
        </w:rPr>
        <w:t xml:space="preserve">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лиц, не имеющих права доступа в эти помещения;</w:t>
      </w:r>
    </w:p>
    <w:p>
      <w:pPr>
        <w:pStyle w:val="a5"/>
        <w:numPr>
          <w:numId w:val="0"/>
          <w:ilvl w:val="0"/>
        </w:numPr>
        <w:spacing w:line="240" w:lineRule="auto"/>
        <w:ind w:firstLine="709"/>
        <w:rPr>
          <w:sz w:val="28"/>
        </w:rPr>
      </w:pPr>
      <w:r>
        <w:rPr>
          <w:sz w:val="28"/>
        </w:rPr>
        <w:t xml:space="preserve">9) </w:t>
      </w:r>
      <w:r>
        <w:rPr>
          <w:sz w:val="28"/>
        </w:rPr>
        <w:t xml:space="preserve">утверждение </w:t>
      </w:r>
      <w:r>
        <w:rPr>
          <w:sz w:val="28"/>
        </w:rPr>
        <w:t xml:space="preserve">Управлением</w:t>
      </w:r>
      <w:r>
        <w:rPr>
          <w:sz w:val="28"/>
        </w:rPr>
        <w:t xml:space="preserve"> </w:t>
      </w:r>
      <w:r>
        <w:rPr>
          <w:sz w:val="28"/>
        </w:rPr>
        <w:t xml:space="preserve">локальных актов</w:t>
      </w:r>
      <w:r>
        <w:rPr>
          <w:sz w:val="28"/>
        </w:rPr>
        <w:t xml:space="preserve">, определяющих </w:t>
      </w:r>
      <w:r>
        <w:rPr>
          <w:sz w:val="28"/>
        </w:rPr>
        <w:t xml:space="preserve">перечни лиц,</w:t>
      </w:r>
      <w:r>
        <w:rPr>
          <w:sz w:val="28"/>
        </w:rPr>
        <w:t xml:space="preserve"> имеющих доступ к персональным данным, а также в помещения, в которых размещены информационные системы персональных данных и ведется обработка персональных данных;</w:t>
      </w:r>
    </w:p>
    <w:p>
      <w:pPr>
        <w:pStyle w:val="a5"/>
        <w:numPr>
          <w:numId w:val="0"/>
          <w:ilvl w:val="0"/>
        </w:numPr>
        <w:spacing w:line="240" w:lineRule="auto"/>
        <w:ind w:firstLine="709"/>
        <w:rPr>
          <w:sz w:val="28"/>
        </w:rPr>
      </w:pPr>
      <w:r>
        <w:rPr>
          <w:sz w:val="28"/>
        </w:rPr>
        <w:t xml:space="preserve">10) </w:t>
      </w:r>
      <w:r>
        <w:rPr>
          <w:sz w:val="28"/>
        </w:rPr>
        <w:t xml:space="preserve">определение угроз безопасности персональных данных при их обработке в информационных системах Управления;</w:t>
      </w:r>
    </w:p>
    <w:p>
      <w:pPr>
        <w:pStyle w:val="a5"/>
        <w:numPr>
          <w:numId w:val="0"/>
          <w:ilvl w:val="0"/>
        </w:numPr>
        <w:spacing w:line="240" w:lineRule="auto"/>
        <w:ind w:firstLine="709"/>
        <w:rPr>
          <w:sz w:val="28"/>
        </w:rPr>
      </w:pPr>
      <w:r>
        <w:rPr>
          <w:sz w:val="28"/>
        </w:rPr>
        <w:t xml:space="preserve">11) </w:t>
      </w:r>
      <w:r>
        <w:rPr>
          <w:sz w:val="28"/>
        </w:rPr>
        <w:t xml:space="preserve">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 в случае, когда применение таких средств необходимо для нейтрализации актуальных угроз;</w:t>
      </w:r>
    </w:p>
    <w:p>
      <w:pPr>
        <w:pStyle w:val="a5"/>
        <w:numPr>
          <w:numId w:val="0"/>
          <w:ilvl w:val="0"/>
        </w:numPr>
        <w:spacing w:line="240" w:lineRule="auto"/>
        <w:ind w:firstLine="709"/>
        <w:rPr>
          <w:sz w:val="28"/>
        </w:rPr>
      </w:pPr>
      <w:r>
        <w:rPr>
          <w:sz w:val="28"/>
        </w:rPr>
        <w:t xml:space="preserve">12) </w:t>
      </w:r>
      <w:r>
        <w:rPr>
          <w:sz w:val="28"/>
        </w:rPr>
        <w:t xml:space="preserve">осуществление оценки эффективности принимаемых мер по обеспечению безопасности персональных данных;</w:t>
      </w:r>
    </w:p>
    <w:p>
      <w:pPr>
        <w:pStyle w:val="a5"/>
        <w:numPr>
          <w:numId w:val="0"/>
          <w:ilvl w:val="0"/>
        </w:numPr>
        <w:spacing w:line="240" w:lineRule="auto"/>
        <w:ind w:firstLine="709"/>
        <w:rPr>
          <w:sz w:val="28"/>
        </w:rPr>
      </w:pPr>
      <w:r>
        <w:rPr>
          <w:sz w:val="28"/>
        </w:rPr>
        <w:t xml:space="preserve">13) </w:t>
      </w:r>
      <w:r>
        <w:rPr>
          <w:sz w:val="28"/>
        </w:rPr>
        <w:t xml:space="preserve">обеспечение учета и сохранности носителей персональных данных;</w:t>
      </w:r>
    </w:p>
    <w:p>
      <w:pPr>
        <w:pStyle w:val="a5"/>
        <w:numPr>
          <w:numId w:val="0"/>
          <w:ilvl w:val="0"/>
        </w:numPr>
        <w:spacing w:line="240" w:lineRule="auto"/>
        <w:ind w:firstLine="709"/>
        <w:rPr>
          <w:sz w:val="28"/>
        </w:rPr>
      </w:pPr>
      <w:r>
        <w:rPr>
          <w:sz w:val="28"/>
        </w:rPr>
        <w:t xml:space="preserve">14) </w:t>
      </w:r>
      <w:r>
        <w:rPr>
          <w:sz w:val="28"/>
        </w:rPr>
        <w:t xml:space="preserve">обнаружение фактов несанкционированного доступа к персональным данным и принятие мер по предупреждению и ликвидации последствий несанкционированного доступа к персональным данным;</w:t>
      </w:r>
    </w:p>
    <w:p>
      <w:pPr>
        <w:pStyle w:val="a5"/>
        <w:numPr>
          <w:numId w:val="0"/>
          <w:ilvl w:val="0"/>
        </w:numPr>
        <w:spacing w:line="240" w:lineRule="auto"/>
        <w:ind w:firstLine="709"/>
        <w:rPr>
          <w:sz w:val="28"/>
        </w:rPr>
      </w:pPr>
      <w:r>
        <w:rPr>
          <w:sz w:val="28"/>
        </w:rPr>
        <w:t xml:space="preserve">15) </w:t>
      </w:r>
      <w:r>
        <w:rPr>
          <w:sz w:val="28"/>
        </w:rPr>
        <w:t xml:space="preserve">восстановление персональных данных, модифицированных или уничтоженных вследствие несанкционированного доступа к ним;</w:t>
      </w:r>
    </w:p>
    <w:p>
      <w:pPr>
        <w:pStyle w:val="a5"/>
        <w:numPr>
          <w:numId w:val="0"/>
          <w:ilvl w:val="0"/>
        </w:numPr>
        <w:spacing w:line="240" w:lineRule="auto"/>
        <w:ind w:firstLine="709"/>
        <w:rPr>
          <w:sz w:val="28"/>
        </w:rPr>
      </w:pPr>
      <w:r>
        <w:rPr>
          <w:sz w:val="28"/>
        </w:rPr>
        <w:t xml:space="preserve">16) </w:t>
      </w:r>
      <w:r>
        <w:rPr>
          <w:sz w:val="28"/>
        </w:rPr>
        <w:t xml:space="preserve">установление правил доступа к персональным данным;</w:t>
      </w:r>
    </w:p>
    <w:p>
      <w:pPr>
        <w:pStyle w:val="a5"/>
        <w:numPr>
          <w:numId w:val="0"/>
          <w:ilvl w:val="0"/>
        </w:numPr>
        <w:spacing w:line="240" w:lineRule="auto"/>
        <w:ind w:firstLine="709"/>
        <w:rPr>
          <w:sz w:val="28"/>
        </w:rPr>
      </w:pPr>
      <w:r>
        <w:rPr>
          <w:sz w:val="28"/>
        </w:rPr>
        <w:t xml:space="preserve">17) </w:t>
      </w:r>
      <w:r>
        <w:rPr>
          <w:sz w:val="28"/>
        </w:rPr>
        <w:t xml:space="preserve">осуществление контроля за принимаемыми мерами по обеспечению безопасности персональных данных и уровня защищенности информационных систем персональных данных;</w:t>
      </w:r>
    </w:p>
    <w:p>
      <w:pPr>
        <w:pStyle w:val="a5"/>
        <w:numPr>
          <w:numId w:val="0"/>
          <w:ilvl w:val="0"/>
        </w:numPr>
        <w:spacing w:line="240" w:lineRule="auto"/>
        <w:ind w:firstLine="709"/>
        <w:rPr>
          <w:sz w:val="28"/>
        </w:rPr>
      </w:pPr>
      <w:r>
        <w:rPr>
          <w:sz w:val="28"/>
        </w:rPr>
        <w:t xml:space="preserve">18) </w:t>
      </w:r>
      <w:r>
        <w:rPr>
          <w:sz w:val="28"/>
        </w:rPr>
        <w:t xml:space="preserve">блокирование, изменение и уничтожение персональных данных в предусмотренных законодательством в области персональных данных случаях;</w:t>
      </w:r>
    </w:p>
    <w:p>
      <w:pPr>
        <w:pStyle w:val="a5"/>
        <w:numPr>
          <w:numId w:val="0"/>
          <w:ilvl w:val="0"/>
        </w:numPr>
        <w:spacing w:line="240" w:lineRule="auto"/>
        <w:ind w:firstLine="709"/>
        <w:rPr>
          <w:sz w:val="28"/>
        </w:rPr>
      </w:pPr>
      <w:r>
        <w:rPr>
          <w:sz w:val="28"/>
        </w:rPr>
        <w:t xml:space="preserve">19) </w:t>
      </w:r>
      <w:r>
        <w:rPr>
          <w:sz w:val="28"/>
        </w:rPr>
        <w:t xml:space="preserve">оповещение субъектов персональных данных в предусмотренных законодательством в области персональных данных случаях;</w:t>
      </w:r>
    </w:p>
    <w:p>
      <w:pPr>
        <w:pStyle w:val="a5"/>
        <w:numPr>
          <w:numId w:val="0"/>
          <w:ilvl w:val="0"/>
        </w:numPr>
        <w:spacing w:line="240" w:lineRule="auto"/>
        <w:ind w:firstLine="709"/>
        <w:rPr>
          <w:sz w:val="28"/>
        </w:rPr>
      </w:pPr>
      <w:r>
        <w:rPr>
          <w:sz w:val="28"/>
        </w:rPr>
        <w:t xml:space="preserve">20) </w:t>
      </w:r>
      <w:r>
        <w:rPr>
          <w:sz w:val="28"/>
        </w:rPr>
        <w:t xml:space="preserve">разъяснение прав субъектов персональных данных по вопросам обработки и обеспечения безопасности их персональных данных;</w:t>
      </w:r>
    </w:p>
    <w:p>
      <w:pPr>
        <w:pStyle w:val="a5"/>
        <w:numPr>
          <w:numId w:val="0"/>
          <w:ilvl w:val="0"/>
        </w:numPr>
        <w:spacing w:line="240" w:lineRule="auto"/>
        <w:ind w:firstLine="709"/>
        <w:rPr>
          <w:sz w:val="28"/>
        </w:rPr>
      </w:pPr>
      <w:r>
        <w:rPr>
          <w:sz w:val="28"/>
        </w:rPr>
        <w:t xml:space="preserve">21) </w:t>
      </w:r>
      <w:r>
        <w:rPr>
          <w:sz w:val="28"/>
        </w:rPr>
        <w:t xml:space="preserve">организация рассмотрения запросов субъектов персональных данных или их представителей и ответов на такие запросы;</w:t>
      </w:r>
    </w:p>
    <w:p>
      <w:pPr>
        <w:pStyle w:val="a5"/>
        <w:numPr>
          <w:numId w:val="0"/>
          <w:ilvl w:val="0"/>
        </w:numPr>
        <w:spacing w:line="240" w:lineRule="auto"/>
        <w:ind w:firstLine="709"/>
        <w:rPr>
          <w:sz w:val="28"/>
        </w:rPr>
      </w:pPr>
      <w:r>
        <w:rPr>
          <w:sz w:val="28"/>
        </w:rPr>
        <w:t xml:space="preserve">22) </w:t>
      </w:r>
      <w:r>
        <w:rPr>
          <w:sz w:val="28"/>
        </w:rPr>
        <w:t xml:space="preserve">оказание содействия правоохранительным органам в случаях нарушений законодательства в отношении обработки персональных данных;</w:t>
      </w:r>
    </w:p>
    <w:p>
      <w:pPr>
        <w:pStyle w:val="a5"/>
        <w:numPr>
          <w:numId w:val="0"/>
          <w:ilvl w:val="0"/>
        </w:numPr>
        <w:spacing w:line="240" w:lineRule="auto"/>
        <w:ind w:firstLine="709"/>
        <w:rPr>
          <w:sz w:val="28"/>
        </w:rPr>
      </w:pPr>
      <w:r>
        <w:rPr>
          <w:sz w:val="28"/>
        </w:rPr>
        <w:t xml:space="preserve">23) </w:t>
      </w:r>
      <w:r>
        <w:rPr>
          <w:sz w:val="28"/>
        </w:rPr>
        <w:t xml:space="preserve">обеспечение неограниченного доступа к документу, определяющему политику </w:t>
      </w:r>
      <w:r>
        <w:rPr>
          <w:sz w:val="28"/>
        </w:rPr>
        <w:t xml:space="preserve">Управления </w:t>
      </w:r>
      <w:r>
        <w:rPr>
          <w:sz w:val="28"/>
        </w:rPr>
        <w:t xml:space="preserve">в отношении обработки персональных данных, к сведениям о реализуемых требованиях к защите персональных данных;</w:t>
      </w:r>
    </w:p>
    <w:p>
      <w:pPr>
        <w:pStyle w:val="a5"/>
        <w:numPr>
          <w:numId w:val="0"/>
          <w:ilvl w:val="0"/>
        </w:numPr>
        <w:spacing w:line="240" w:lineRule="auto"/>
        <w:ind w:firstLine="709"/>
        <w:rPr>
          <w:sz w:val="28"/>
        </w:rPr>
      </w:pPr>
      <w:r>
        <w:rPr>
          <w:sz w:val="28"/>
        </w:rPr>
        <w:t xml:space="preserve">24) </w:t>
      </w:r>
      <w:r>
        <w:rPr>
          <w:sz w:val="28"/>
        </w:rPr>
        <w:t xml:space="preserve">обеспечение записи, систематизации, накопления, хранения, уточнения (обновления, изменения), извлечения персональных данных граждан Российской Федерации с использованием баз данных, находящихся на территории Российской Федерации.</w:t>
      </w:r>
    </w:p>
    <w:p>
      <w:pPr>
        <w:pStyle w:val="a5"/>
        <w:numPr>
          <w:numId w:val="0"/>
          <w:ilvl w:val="0"/>
        </w:numPr>
        <w:spacing w:line="240" w:lineRule="auto"/>
        <w:ind w:firstLine="709"/>
        <w:rPr>
          <w:sz w:val="28"/>
        </w:rPr>
      </w:pPr>
      <w:r>
        <w:rPr>
          <w:sz w:val="28"/>
        </w:rPr>
        <w:t xml:space="preserve">25) </w:t>
      </w:r>
      <w:r>
        <w:rPr>
          <w:sz w:val="28"/>
        </w:rPr>
        <w:t xml:space="preserve">защита персональных данных от раскрытия, модификации и навязывания (ввода ложной информации) при ее передаче (подготовке к передаче) по каналам связи, имеющим выход за пределы контролируемой зоны, путем применения в соответствии с законодательством Российской Федерации средств криптографической защиты информации.</w:t>
      </w:r>
    </w:p>
    <w:p/>
    <w:p/>
    <w:p>
      <w:pPr>
        <w:pStyle w:val="aff8"/>
        <w:ind w:left="0"/>
        <w:jc w:val="center"/>
      </w:pPr>
      <w:r>
        <w:t xml:space="preserve">_________</w:t>
      </w:r>
    </w:p>
    <w:sectPr>
      <w:headerReference w:type="default" r:id="rId9"/>
      <w:pgSz w:w="11906" w:h="16838"/>
      <w:pgMar w:top="1134" w:right="567" w:bottom="1134" w:left="1418" w:header="708" w:footer="708" w:gutter="0"/>
      <w:pgNumType w:start="1"/>
      <w:cols w:space="708"/>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 CYR">
    <w:panose1 w:val="02020603050405020304"/>
  </w:font>
  <w:font w:name="Calibri">
    <w:panose1 w:val="020F0502020204030204"/>
  </w:font>
  <w:font w:name="Tahoma">
    <w:panose1 w:val="020B0604030504040204"/>
  </w:font>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id w:val="-901138231"/>
      <w:docPartObj>
        <w:docPartGallery w:val="Page Numbers (Top of Page)"/>
        <w:docPartUnique w:val="true"/>
      </w:docPartObj>
    </w:sdtPr>
    <w:sdtContent>
      <w:p>
        <w:pPr>
          <w:pStyle w:val="affc"/>
          <w:jc w:val="center"/>
        </w:pPr>
        <w:r>
          <w:fldChar w:fldCharType="begin"/>
        </w:r>
        <w:r>
          <w:instrText xml:space="preserve">PAGE   \* MERGEFORMAT</w:instrText>
        </w:r>
        <w:r>
          <w:fldChar w:fldCharType="separate"/>
        </w:r>
        <w:r>
          <w:t xml:space="preserve">19</w:t>
        </w:r>
        <w:r>
          <w:fldChar w:fldCharType="end"/>
        </w:r>
      </w:p>
    </w:sdtContent>
  </w:sdt>
  <w:p>
    <w:pPr>
      <w:pStyle w:val="af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styleLink w:val="a"/>
    <w:lvl w:ilvl="0">
      <w:start w:val="1"/>
      <w:numFmt w:val="decimal"/>
      <w:pStyle w:val="1"/>
      <w:suff w:val="space"/>
      <w:lvlText w:val="%1."/>
      <w:lvlJc w:val="left"/>
      <w:pPr>
        <w:ind w:left="709" w:firstLine="0"/>
      </w:pPr>
      <w:rPr>
        <w:rFonts w:hint="default"/>
      </w:rPr>
    </w:lvl>
    <w:lvl w:ilvl="1">
      <w:start w:val="1"/>
      <w:numFmt w:val="decimal"/>
      <w:pStyle w:val="2"/>
      <w:isLgl/>
      <w:suff w:val="space"/>
      <w:lvlText w:val="%1.%2."/>
      <w:lvlJc w:val="left"/>
      <w:pPr>
        <w:ind w:left="0" w:firstLine="709"/>
      </w:pPr>
      <w:rPr>
        <w:rFonts w:hint="default"/>
        <w:u w:val="none"/>
      </w:rPr>
    </w:lvl>
    <w:lvl w:ilvl="2">
      <w:start w:val="1"/>
      <w:numFmt w:val="decimal"/>
      <w:pStyle w:val="3"/>
      <w:isLgl/>
      <w:suff w:val="space"/>
      <w:lvlText w:val="%1.%2.%3."/>
      <w:lvlJc w:val="left"/>
      <w:pPr>
        <w:ind w:left="709" w:firstLine="709"/>
      </w:pPr>
      <w:rPr>
        <w:rFonts w:hint="default"/>
      </w:rPr>
    </w:lvl>
    <w:lvl w:ilvl="3">
      <w:start w:val="1"/>
      <w:numFmt w:val="decimal"/>
      <w:pStyle w:val="4"/>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
    <w:multiLevelType w:val="hybridMultilevel"/>
    <w:lvl w:ilvl="0" w:tplc="696486E4">
      <w:start w:val="1"/>
      <w:numFmt w:val="upperRoman"/>
      <w:lvlText w:val="%1."/>
      <w:lvlJc w:val="right"/>
      <w:pPr>
        <w:ind w:left="709" w:hanging="360"/>
      </w:pPr>
      <w:rPr>
        <w:rFonts w:ascii="Times New Roman" w:hAnsi="Times New Roman" w:eastAsia="Times New Roman" w:cs="Times New Roman"/>
        <w:b/>
        <w:sz w:val="28"/>
      </w:rPr>
    </w:lvl>
    <w:lvl w:ilvl="1" w:tplc="74FA3266">
      <w:start w:val="1"/>
      <w:numFmt w:val="lowerLetter"/>
      <w:lvlText w:val="%2."/>
      <w:lvlJc w:val="left"/>
      <w:pPr>
        <w:ind w:left="1429" w:hanging="360"/>
      </w:pPr>
    </w:lvl>
    <w:lvl w:ilvl="2" w:tplc="F380375C">
      <w:start w:val="1"/>
      <w:numFmt w:val="lowerRoman"/>
      <w:lvlText w:val="%3."/>
      <w:lvlJc w:val="right"/>
      <w:pPr>
        <w:ind w:left="2149" w:hanging="180"/>
      </w:pPr>
    </w:lvl>
    <w:lvl w:ilvl="3" w:tplc="528C554A">
      <w:start w:val="1"/>
      <w:numFmt w:val="decimal"/>
      <w:lvlText w:val="%4."/>
      <w:lvlJc w:val="left"/>
      <w:pPr>
        <w:ind w:left="2869" w:hanging="360"/>
      </w:pPr>
    </w:lvl>
    <w:lvl w:ilvl="4" w:tplc="6AB64454">
      <w:start w:val="1"/>
      <w:numFmt w:val="lowerLetter"/>
      <w:lvlText w:val="%5."/>
      <w:lvlJc w:val="left"/>
      <w:pPr>
        <w:ind w:left="3589" w:hanging="360"/>
      </w:pPr>
    </w:lvl>
    <w:lvl w:ilvl="5" w:tplc="B07E4776">
      <w:start w:val="1"/>
      <w:numFmt w:val="lowerRoman"/>
      <w:lvlText w:val="%6."/>
      <w:lvlJc w:val="right"/>
      <w:pPr>
        <w:ind w:left="4309" w:hanging="180"/>
      </w:pPr>
    </w:lvl>
    <w:lvl w:ilvl="6" w:tplc="EC0AE59E">
      <w:start w:val="1"/>
      <w:numFmt w:val="decimal"/>
      <w:lvlText w:val="%7."/>
      <w:lvlJc w:val="left"/>
      <w:pPr>
        <w:ind w:left="5029" w:hanging="360"/>
      </w:pPr>
    </w:lvl>
    <w:lvl w:ilvl="7" w:tplc="6732674C">
      <w:start w:val="1"/>
      <w:numFmt w:val="lowerLetter"/>
      <w:lvlText w:val="%8."/>
      <w:lvlJc w:val="left"/>
      <w:pPr>
        <w:ind w:left="5749" w:hanging="360"/>
      </w:pPr>
    </w:lvl>
    <w:lvl w:ilvl="8" w:tplc="6AEA2054">
      <w:start w:val="1"/>
      <w:numFmt w:val="lowerRoman"/>
      <w:lvlText w:val="%9."/>
      <w:lvlJc w:val="right"/>
      <w:pPr>
        <w:ind w:left="6469" w:hanging="180"/>
      </w:pPr>
    </w:lvl>
  </w:abstractNum>
  <w:abstractNum w:abstractNumId="2">
    <w:multiLevelType w:val="hybridMultilevel"/>
    <w:styleLink w:val="40"/>
    <w:lvl w:ilvl="0">
      <w:start w:val="1"/>
      <w:numFmt w:val="none"/>
      <w:pStyle w:val="40"/>
      <w:suff w:val="nothing"/>
      <w:lvlText w:val=""/>
      <w:lvlJc w:val="left"/>
      <w:pPr>
        <w:ind w:left="0" w:firstLine="0"/>
      </w:pPr>
      <w:rPr>
        <w:rFonts w:hint="default"/>
        <w:b w:val="0"/>
        <w:sz w:val="22"/>
        <w:szCs w:val="22"/>
      </w:rPr>
    </w:lvl>
    <w:lvl w:ilvl="1">
      <w:start w:val="1"/>
      <w:numFmt w:val="decimal"/>
      <w:suff w:val="nothing"/>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multiLevelType w:val="hybridMultilevel"/>
    <w:styleLink w:val="a0"/>
    <w:lvl w:ilvl="0">
      <w:start w:val="1"/>
      <w:numFmt w:val="decimal"/>
      <w:pStyle w:val="a0"/>
      <w:suff w:val="space"/>
      <w:lvlText w:val="%1."/>
      <w:lvlJc w:val="left"/>
      <w:pPr>
        <w:ind w:left="0" w:firstLine="709"/>
      </w:pPr>
      <w:rPr>
        <w:rFonts w:hint="default"/>
        <w:b w:val="0"/>
        <w:bCs/>
      </w:rPr>
    </w:lvl>
    <w:lvl w:ilvl="1">
      <w:start w:val="1"/>
      <w:numFmt w:val="decimal"/>
      <w:isLgl/>
      <w:lvlText w:val="%1.%2."/>
      <w:lvlJc w:val="left"/>
      <w:pPr>
        <w:tabs>
          <w:tab w:val="num" w:pos="1276"/>
        </w:tabs>
        <w:ind w:left="0" w:firstLine="709"/>
      </w:pPr>
      <w:rPr>
        <w:rFonts w:hint="default"/>
        <w:b w:val="0"/>
        <w:u w:val="none"/>
      </w:rPr>
    </w:lvl>
    <w:lvl w:ilvl="2">
      <w:start w:val="1"/>
      <w:numFmt w:val="bullet"/>
      <w:lvlText w:val=""/>
      <w:lvlJc w:val="left"/>
      <w:pPr>
        <w:tabs>
          <w:tab w:val="num" w:pos="1276"/>
        </w:tabs>
        <w:ind w:left="0" w:firstLine="709"/>
      </w:pPr>
      <w:rPr>
        <w:rFonts w:hint="default" w:ascii="Symbol" w:hAnsi="Symbol"/>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4">
    <w:multiLevelType w:val="hybridMultilevel"/>
    <w:lvl w:ilvl="0" w:tplc="378ECCCA">
      <w:start w:val="1"/>
      <w:numFmt w:val="bullet"/>
      <w:pStyle w:val="20"/>
      <w:lvlText w:val=""/>
      <w:lvlJc w:val="left"/>
      <w:pPr>
        <w:ind w:left="1571" w:hanging="360"/>
      </w:pPr>
      <w:rPr>
        <w:rFonts w:hint="default" w:ascii="Symbol" w:hAnsi="Symbol"/>
      </w:rPr>
    </w:lvl>
    <w:lvl w:ilvl="1" w:tplc="E95AB270">
      <w:start w:val="1"/>
      <w:numFmt w:val="bullet"/>
      <w:lvlText w:val="o"/>
      <w:lvlJc w:val="left"/>
      <w:pPr>
        <w:ind w:left="2291" w:hanging="360"/>
      </w:pPr>
      <w:rPr>
        <w:rFonts w:hint="default" w:ascii="Courier New" w:hAnsi="Courier New" w:cs="Courier New"/>
      </w:rPr>
    </w:lvl>
    <w:lvl w:ilvl="2" w:tplc="0836800C">
      <w:start w:val="1"/>
      <w:numFmt w:val="bullet"/>
      <w:lvlText w:val=""/>
      <w:lvlJc w:val="left"/>
      <w:pPr>
        <w:ind w:left="3011" w:hanging="360"/>
      </w:pPr>
      <w:rPr>
        <w:rFonts w:hint="default" w:ascii="Wingdings" w:hAnsi="Wingdings"/>
      </w:rPr>
    </w:lvl>
    <w:lvl w:ilvl="3" w:tplc="B3182468">
      <w:start w:val="1"/>
      <w:numFmt w:val="bullet"/>
      <w:lvlText w:val=""/>
      <w:lvlJc w:val="left"/>
      <w:pPr>
        <w:ind w:left="3731" w:hanging="360"/>
      </w:pPr>
      <w:rPr>
        <w:rFonts w:hint="default" w:ascii="Symbol" w:hAnsi="Symbol"/>
      </w:rPr>
    </w:lvl>
    <w:lvl w:ilvl="4" w:tplc="F4E822F2">
      <w:start w:val="1"/>
      <w:numFmt w:val="bullet"/>
      <w:lvlText w:val="o"/>
      <w:lvlJc w:val="left"/>
      <w:pPr>
        <w:ind w:left="4451" w:hanging="360"/>
      </w:pPr>
      <w:rPr>
        <w:rFonts w:hint="default" w:ascii="Courier New" w:hAnsi="Courier New" w:cs="Courier New"/>
      </w:rPr>
    </w:lvl>
    <w:lvl w:ilvl="5" w:tplc="F8A2F302">
      <w:start w:val="1"/>
      <w:numFmt w:val="bullet"/>
      <w:lvlText w:val=""/>
      <w:lvlJc w:val="left"/>
      <w:pPr>
        <w:ind w:left="5171" w:hanging="360"/>
      </w:pPr>
      <w:rPr>
        <w:rFonts w:hint="default" w:ascii="Wingdings" w:hAnsi="Wingdings"/>
      </w:rPr>
    </w:lvl>
    <w:lvl w:ilvl="6" w:tplc="509CEF8E">
      <w:start w:val="1"/>
      <w:numFmt w:val="bullet"/>
      <w:lvlText w:val=""/>
      <w:lvlJc w:val="left"/>
      <w:pPr>
        <w:ind w:left="5891" w:hanging="360"/>
      </w:pPr>
      <w:rPr>
        <w:rFonts w:hint="default" w:ascii="Symbol" w:hAnsi="Symbol"/>
      </w:rPr>
    </w:lvl>
    <w:lvl w:ilvl="7" w:tplc="CBC85EA2">
      <w:start w:val="1"/>
      <w:numFmt w:val="bullet"/>
      <w:lvlText w:val="o"/>
      <w:lvlJc w:val="left"/>
      <w:pPr>
        <w:ind w:left="6611" w:hanging="360"/>
      </w:pPr>
      <w:rPr>
        <w:rFonts w:hint="default" w:ascii="Courier New" w:hAnsi="Courier New" w:cs="Courier New"/>
      </w:rPr>
    </w:lvl>
    <w:lvl w:ilvl="8" w:tplc="E94CA646">
      <w:start w:val="1"/>
      <w:numFmt w:val="bullet"/>
      <w:lvlText w:val=""/>
      <w:lvlJc w:val="left"/>
      <w:pPr>
        <w:ind w:left="7331" w:hanging="360"/>
      </w:pPr>
      <w:rPr>
        <w:rFonts w:hint="default" w:ascii="Wingdings" w:hAnsi="Wingdings"/>
      </w:rPr>
    </w:lvl>
  </w:abstractNum>
  <w:abstractNum w:abstractNumId="5">
    <w:multiLevelType w:val="hybridMultilevel"/>
    <w:lvl w:ilvl="0" w:tplc="163A3428">
      <w:start w:val="1"/>
      <w:numFmt w:val="bullet"/>
      <w:lvlText w:val="–"/>
      <w:lvlJc w:val="left"/>
      <w:pPr>
        <w:ind w:left="1418" w:hanging="360"/>
      </w:pPr>
      <w:rPr>
        <w:rFonts w:hint="default" w:ascii="Times New Roman" w:hAnsi="Times New Roman" w:eastAsia="Times New Roman" w:cs="Times New Roman"/>
        <w:sz w:val="28"/>
      </w:rPr>
    </w:lvl>
    <w:lvl w:ilvl="1" w:tplc="4F001560">
      <w:start w:val="1"/>
      <w:numFmt w:val="bullet"/>
      <w:lvlText w:val="o"/>
      <w:lvlJc w:val="left"/>
      <w:pPr>
        <w:ind w:left="2138" w:hanging="360"/>
      </w:pPr>
      <w:rPr>
        <w:rFonts w:hint="default" w:ascii="Courier New" w:hAnsi="Courier New" w:eastAsia="Courier New" w:cs="Courier New"/>
      </w:rPr>
    </w:lvl>
    <w:lvl w:ilvl="2" w:tplc="89CAA832">
      <w:start w:val="1"/>
      <w:numFmt w:val="bullet"/>
      <w:lvlText w:val="§"/>
      <w:lvlJc w:val="left"/>
      <w:pPr>
        <w:ind w:left="2858" w:hanging="360"/>
      </w:pPr>
      <w:rPr>
        <w:rFonts w:hint="default" w:ascii="Wingdings" w:hAnsi="Wingdings" w:eastAsia="Wingdings" w:cs="Wingdings"/>
      </w:rPr>
    </w:lvl>
    <w:lvl w:ilvl="3" w:tplc="00484C96">
      <w:start w:val="1"/>
      <w:numFmt w:val="bullet"/>
      <w:lvlText w:val="·"/>
      <w:lvlJc w:val="left"/>
      <w:pPr>
        <w:ind w:left="3578" w:hanging="360"/>
      </w:pPr>
      <w:rPr>
        <w:rFonts w:hint="default" w:ascii="Symbol" w:hAnsi="Symbol" w:eastAsia="Symbol" w:cs="Symbol"/>
      </w:rPr>
    </w:lvl>
    <w:lvl w:ilvl="4" w:tplc="7360ADEE">
      <w:start w:val="1"/>
      <w:numFmt w:val="bullet"/>
      <w:lvlText w:val="o"/>
      <w:lvlJc w:val="left"/>
      <w:pPr>
        <w:ind w:left="4298" w:hanging="360"/>
      </w:pPr>
      <w:rPr>
        <w:rFonts w:hint="default" w:ascii="Courier New" w:hAnsi="Courier New" w:eastAsia="Courier New" w:cs="Courier New"/>
      </w:rPr>
    </w:lvl>
    <w:lvl w:ilvl="5" w:tplc="026A1EC4">
      <w:start w:val="1"/>
      <w:numFmt w:val="bullet"/>
      <w:lvlText w:val="§"/>
      <w:lvlJc w:val="left"/>
      <w:pPr>
        <w:ind w:left="5018" w:hanging="360"/>
      </w:pPr>
      <w:rPr>
        <w:rFonts w:hint="default" w:ascii="Wingdings" w:hAnsi="Wingdings" w:eastAsia="Wingdings" w:cs="Wingdings"/>
      </w:rPr>
    </w:lvl>
    <w:lvl w:ilvl="6" w:tplc="AABC87A0">
      <w:start w:val="1"/>
      <w:numFmt w:val="bullet"/>
      <w:lvlText w:val="·"/>
      <w:lvlJc w:val="left"/>
      <w:pPr>
        <w:ind w:left="5738" w:hanging="360"/>
      </w:pPr>
      <w:rPr>
        <w:rFonts w:hint="default" w:ascii="Symbol" w:hAnsi="Symbol" w:eastAsia="Symbol" w:cs="Symbol"/>
      </w:rPr>
    </w:lvl>
    <w:lvl w:ilvl="7" w:tplc="9DA68694">
      <w:start w:val="1"/>
      <w:numFmt w:val="bullet"/>
      <w:lvlText w:val="o"/>
      <w:lvlJc w:val="left"/>
      <w:pPr>
        <w:ind w:left="6458" w:hanging="360"/>
      </w:pPr>
      <w:rPr>
        <w:rFonts w:hint="default" w:ascii="Courier New" w:hAnsi="Courier New" w:eastAsia="Courier New" w:cs="Courier New"/>
      </w:rPr>
    </w:lvl>
    <w:lvl w:ilvl="8" w:tplc="51627472">
      <w:start w:val="1"/>
      <w:numFmt w:val="bullet"/>
      <w:lvlText w:val="§"/>
      <w:lvlJc w:val="left"/>
      <w:pPr>
        <w:ind w:left="7178" w:hanging="360"/>
      </w:pPr>
      <w:rPr>
        <w:rFonts w:hint="default" w:ascii="Wingdings" w:hAnsi="Wingdings" w:eastAsia="Wingdings" w:cs="Wingdings"/>
      </w:rPr>
    </w:lvl>
  </w:abstractNum>
  <w:abstractNum w:abstractNumId="6">
    <w:multiLevelType w:val="hybridMultilevel"/>
    <w:styleLink w:val="125"/>
    <w:lvl w:ilvl="0">
      <w:start w:val="1"/>
      <w:numFmt w:val="decimal"/>
      <w:pStyle w:val="125"/>
      <w:suff w:val="space"/>
      <w:lvlText w:val="%1."/>
      <w:lvlJc w:val="left"/>
      <w:pPr>
        <w:ind w:left="0" w:firstLine="709"/>
      </w:pPr>
      <w:rPr>
        <w:rFonts w:hint="default"/>
        <w:b w:val="0"/>
        <w:bCs/>
        <w:i w:val="0"/>
      </w:rPr>
    </w:lvl>
    <w:lvl w:ilvl="1">
      <w:start w:val="1"/>
      <w:numFmt w:val="decimal"/>
      <w:isLgl/>
      <w:lvlText w:val="%1.%2."/>
      <w:lvlJc w:val="left"/>
      <w:pPr>
        <w:tabs>
          <w:tab w:val="num" w:pos="1276"/>
        </w:tabs>
        <w:ind w:left="0" w:firstLine="709"/>
      </w:pPr>
      <w:rPr>
        <w:rFonts w:hint="default"/>
        <w:b w:val="0"/>
        <w:u w:val="none"/>
      </w:rPr>
    </w:lvl>
    <w:lvl w:ilvl="2">
      <w:start w:val="1"/>
      <w:numFmt w:val="decimal"/>
      <w:lvlText w:val="%3"/>
      <w:lvlJc w:val="left"/>
      <w:pPr>
        <w:tabs>
          <w:tab w:val="num" w:pos="1276"/>
        </w:tabs>
        <w:ind w:left="0" w:firstLine="709"/>
      </w:pPr>
      <w:rPr>
        <w:rFonts w:hint="default" w:ascii="Times New Roman" w:hAnsi="Times New Roman"/>
        <w:sz w:val="28"/>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7">
    <w:multiLevelType w:val="hybridMultilevel"/>
    <w:styleLink w:val="0063"/>
    <w:lvl w:ilvl="0">
      <w:start w:val="1"/>
      <w:numFmt w:val="decimal"/>
      <w:pStyle w:val="0063"/>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multiLevelType w:val="hybridMultilevel"/>
    <w:styleLink w:val="a1"/>
    <w:lvl w:ilvl="0" w:tplc="27182852">
      <w:start w:val="1"/>
      <w:numFmt w:val="decimal"/>
      <w:pStyle w:val="a1"/>
      <w:suff w:val="nothing"/>
      <w:lvlText w:val="%1."/>
      <w:lvlJc w:val="left"/>
      <w:pPr>
        <w:ind w:left="360" w:hanging="360"/>
      </w:pPr>
      <w:rPr>
        <w:rFonts w:hint="default"/>
      </w:rPr>
    </w:lvl>
    <w:lvl w:ilvl="1" w:tplc="30241B28">
      <w:start w:val="1"/>
      <w:numFmt w:val="lowerLetter"/>
      <w:lvlText w:val="%2)"/>
      <w:lvlJc w:val="left"/>
      <w:pPr>
        <w:ind w:left="720" w:hanging="360"/>
      </w:pPr>
      <w:rPr>
        <w:rFonts w:hint="default"/>
      </w:rPr>
    </w:lvl>
    <w:lvl w:ilvl="2" w:tplc="3774EC5A">
      <w:start w:val="1"/>
      <w:numFmt w:val="lowerRoman"/>
      <w:lvlText w:val="%3)"/>
      <w:lvlJc w:val="left"/>
      <w:pPr>
        <w:ind w:left="1080" w:hanging="360"/>
      </w:pPr>
      <w:rPr>
        <w:rFonts w:hint="default"/>
      </w:rPr>
    </w:lvl>
    <w:lvl w:ilvl="3" w:tplc="E81AC7C4">
      <w:start w:val="1"/>
      <w:numFmt w:val="decimal"/>
      <w:lvlText w:val="(%4)"/>
      <w:lvlJc w:val="left"/>
      <w:pPr>
        <w:ind w:left="1440" w:hanging="360"/>
      </w:pPr>
      <w:rPr>
        <w:rFonts w:hint="default"/>
      </w:rPr>
    </w:lvl>
    <w:lvl w:ilvl="4" w:tplc="331C1074">
      <w:start w:val="1"/>
      <w:numFmt w:val="lowerLetter"/>
      <w:lvlText w:val="(%5)"/>
      <w:lvlJc w:val="left"/>
      <w:pPr>
        <w:ind w:left="1800" w:hanging="360"/>
      </w:pPr>
      <w:rPr>
        <w:rFonts w:hint="default"/>
      </w:rPr>
    </w:lvl>
    <w:lvl w:ilvl="5" w:tplc="7EA610B4">
      <w:start w:val="1"/>
      <w:numFmt w:val="lowerRoman"/>
      <w:lvlText w:val="(%6)"/>
      <w:lvlJc w:val="left"/>
      <w:pPr>
        <w:ind w:left="2160" w:hanging="360"/>
      </w:pPr>
      <w:rPr>
        <w:rFonts w:hint="default"/>
      </w:rPr>
    </w:lvl>
    <w:lvl w:ilvl="6" w:tplc="151C514C">
      <w:start w:val="1"/>
      <w:numFmt w:val="decimal"/>
      <w:lvlText w:val="%7."/>
      <w:lvlJc w:val="left"/>
      <w:pPr>
        <w:ind w:left="2520" w:hanging="360"/>
      </w:pPr>
      <w:rPr>
        <w:rFonts w:hint="default"/>
      </w:rPr>
    </w:lvl>
    <w:lvl w:ilvl="7" w:tplc="4CCC8786">
      <w:start w:val="1"/>
      <w:numFmt w:val="lowerLetter"/>
      <w:lvlText w:val="%8."/>
      <w:lvlJc w:val="left"/>
      <w:pPr>
        <w:ind w:left="2880" w:hanging="360"/>
      </w:pPr>
      <w:rPr>
        <w:rFonts w:hint="default"/>
      </w:rPr>
    </w:lvl>
    <w:lvl w:ilvl="8" w:tplc="C24A0436">
      <w:start w:val="1"/>
      <w:numFmt w:val="lowerRoman"/>
      <w:lvlText w:val="%9."/>
      <w:lvlJc w:val="left"/>
      <w:pPr>
        <w:ind w:left="3240" w:hanging="360"/>
      </w:pPr>
      <w:rPr>
        <w:rFonts w:hint="default"/>
      </w:rPr>
    </w:lvl>
  </w:abstractNum>
  <w:abstractNum w:abstractNumId="9">
    <w:multiLevelType w:val="hybridMultilevel"/>
    <w:lvl w:ilvl="0" w:tplc="A5682CBC">
      <w:start w:val="1"/>
      <w:numFmt w:val="decimal"/>
      <w:pStyle w:val="a2"/>
      <w:lvlText w:val="%1."/>
      <w:lvlJc w:val="left"/>
      <w:pPr>
        <w:tabs>
          <w:tab w:val="num" w:pos="1495"/>
        </w:tabs>
        <w:ind w:left="1495" w:hanging="360"/>
      </w:pPr>
    </w:lvl>
    <w:lvl w:ilvl="1" w:tplc="8E6A01AC">
      <w:start w:val="1"/>
      <w:numFmt w:val="decimal"/>
      <w:lvlText w:val="%2."/>
      <w:lvlJc w:val="left"/>
      <w:pPr>
        <w:tabs>
          <w:tab w:val="num" w:pos="2215"/>
        </w:tabs>
        <w:ind w:left="2215" w:hanging="360"/>
      </w:pPr>
    </w:lvl>
    <w:lvl w:ilvl="2" w:tplc="82046CFC">
      <w:start w:val="1"/>
      <w:numFmt w:val="decimal"/>
      <w:lvlText w:val="%3."/>
      <w:lvlJc w:val="left"/>
      <w:pPr>
        <w:tabs>
          <w:tab w:val="num" w:pos="2935"/>
        </w:tabs>
        <w:ind w:left="2935" w:hanging="360"/>
      </w:pPr>
    </w:lvl>
    <w:lvl w:ilvl="3" w:tplc="76E21E24">
      <w:start w:val="1"/>
      <w:numFmt w:val="decimal"/>
      <w:lvlText w:val="%4."/>
      <w:lvlJc w:val="left"/>
      <w:pPr>
        <w:tabs>
          <w:tab w:val="num" w:pos="3655"/>
        </w:tabs>
        <w:ind w:left="3655" w:hanging="360"/>
      </w:pPr>
    </w:lvl>
    <w:lvl w:ilvl="4" w:tplc="B5FE8808">
      <w:start w:val="1"/>
      <w:numFmt w:val="decimal"/>
      <w:lvlText w:val="%5."/>
      <w:lvlJc w:val="left"/>
      <w:pPr>
        <w:tabs>
          <w:tab w:val="num" w:pos="4375"/>
        </w:tabs>
        <w:ind w:left="4375" w:hanging="360"/>
      </w:pPr>
    </w:lvl>
    <w:lvl w:ilvl="5" w:tplc="13643A50">
      <w:start w:val="1"/>
      <w:numFmt w:val="decimal"/>
      <w:lvlText w:val="%6."/>
      <w:lvlJc w:val="left"/>
      <w:pPr>
        <w:tabs>
          <w:tab w:val="num" w:pos="5095"/>
        </w:tabs>
        <w:ind w:left="5095" w:hanging="360"/>
      </w:pPr>
    </w:lvl>
    <w:lvl w:ilvl="6" w:tplc="7C14ADC6">
      <w:start w:val="1"/>
      <w:numFmt w:val="decimal"/>
      <w:lvlText w:val="%7."/>
      <w:lvlJc w:val="left"/>
      <w:pPr>
        <w:tabs>
          <w:tab w:val="num" w:pos="5815"/>
        </w:tabs>
        <w:ind w:left="5815" w:hanging="360"/>
      </w:pPr>
    </w:lvl>
    <w:lvl w:ilvl="7" w:tplc="3042B566">
      <w:start w:val="1"/>
      <w:numFmt w:val="decimal"/>
      <w:lvlText w:val="%8."/>
      <w:lvlJc w:val="left"/>
      <w:pPr>
        <w:tabs>
          <w:tab w:val="num" w:pos="6535"/>
        </w:tabs>
        <w:ind w:left="6535" w:hanging="360"/>
      </w:pPr>
    </w:lvl>
    <w:lvl w:ilvl="8" w:tplc="9C7CCEBC">
      <w:start w:val="1"/>
      <w:numFmt w:val="decimal"/>
      <w:lvlText w:val="%9."/>
      <w:lvlJc w:val="left"/>
      <w:pPr>
        <w:tabs>
          <w:tab w:val="num" w:pos="7255"/>
        </w:tabs>
        <w:ind w:left="7255" w:hanging="360"/>
      </w:pPr>
    </w:lvl>
  </w:abstractNum>
  <w:abstractNum w:abstractNumId="10">
    <w:multiLevelType w:val="hybridMultilevel"/>
    <w:styleLink w:val="0079"/>
    <w:lvl w:ilvl="0">
      <w:start w:val="1"/>
      <w:numFmt w:val="decimal"/>
      <w:pStyle w:val="0079"/>
      <w:lvlText w:val="%1."/>
      <w:lvlJc w:val="left"/>
      <w:pPr>
        <w:ind w:left="0" w:firstLine="0"/>
      </w:pPr>
      <w:rPr>
        <w:rFonts w:hint="default" w:ascii="Times New Roman" w:hAnsi="Times New Roman"/>
        <w:b w:val="0"/>
        <w:bCs/>
        <w:color w:val="auto"/>
        <w:sz w:val="28"/>
      </w:rPr>
    </w:lvl>
    <w:lvl w:ilvl="1">
      <w:start w:val="1"/>
      <w:numFmt w:val="decimal"/>
      <w:lvlText w:val="%1.%2."/>
      <w:lvlJc w:val="left"/>
      <w:pPr>
        <w:ind w:left="1855" w:hanging="720"/>
      </w:pPr>
      <w:rPr>
        <w:rFonts w:hint="default"/>
        <w:i w:val="0"/>
        <w:sz w:val="28"/>
        <w:szCs w:val="28"/>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multiLevelType w:val="hybridMultilevel"/>
    <w:styleLink w:val="a3"/>
    <w:lvl w:ilvl="0" w:tplc="A06E1902">
      <w:start w:val="1"/>
      <w:numFmt w:val="none"/>
      <w:pStyle w:val="a3"/>
      <w:lvlText w:val="%1"/>
      <w:lvlJc w:val="center"/>
      <w:pPr>
        <w:ind w:left="113" w:hanging="113"/>
      </w:pPr>
      <w:rPr>
        <w:rFonts w:hint="default" w:ascii="Times New Roman" w:hAnsi="Times New Roman" w:cs="Times New Roman"/>
        <w:b w:val="0"/>
        <w:sz w:val="22"/>
        <w:szCs w:val="22"/>
      </w:rPr>
    </w:lvl>
    <w:lvl w:ilvl="1" w:tplc="BE9A9B00">
      <w:start w:val="1"/>
      <w:numFmt w:val="decimal"/>
      <w:lvlText w:val="%2."/>
      <w:lvlJc w:val="left"/>
      <w:pPr>
        <w:ind w:left="113" w:hanging="113"/>
      </w:pPr>
      <w:rPr>
        <w:rFonts w:hint="default"/>
      </w:rPr>
    </w:lvl>
    <w:lvl w:ilvl="2" w:tplc="F35494D0">
      <w:start w:val="1"/>
      <w:numFmt w:val="lowerRoman"/>
      <w:lvlText w:val="%3."/>
      <w:lvlJc w:val="right"/>
      <w:pPr>
        <w:ind w:left="113" w:hanging="113"/>
      </w:pPr>
      <w:rPr>
        <w:rFonts w:hint="default"/>
      </w:rPr>
    </w:lvl>
    <w:lvl w:ilvl="3" w:tplc="736C58C8">
      <w:start w:val="1"/>
      <w:numFmt w:val="decimal"/>
      <w:lvlText w:val="%4."/>
      <w:lvlJc w:val="left"/>
      <w:pPr>
        <w:ind w:left="113" w:hanging="113"/>
      </w:pPr>
      <w:rPr>
        <w:rFonts w:hint="default"/>
      </w:rPr>
    </w:lvl>
    <w:lvl w:ilvl="4" w:tplc="62B898C4">
      <w:start w:val="1"/>
      <w:numFmt w:val="lowerLetter"/>
      <w:lvlText w:val="%5."/>
      <w:lvlJc w:val="left"/>
      <w:pPr>
        <w:ind w:left="113" w:hanging="113"/>
      </w:pPr>
      <w:rPr>
        <w:rFonts w:hint="default"/>
      </w:rPr>
    </w:lvl>
    <w:lvl w:ilvl="5" w:tplc="249CDC08">
      <w:start w:val="1"/>
      <w:numFmt w:val="lowerRoman"/>
      <w:lvlText w:val="%6."/>
      <w:lvlJc w:val="right"/>
      <w:pPr>
        <w:ind w:left="113" w:hanging="113"/>
      </w:pPr>
      <w:rPr>
        <w:rFonts w:hint="default"/>
      </w:rPr>
    </w:lvl>
    <w:lvl w:ilvl="6" w:tplc="A2426ECA">
      <w:start w:val="1"/>
      <w:numFmt w:val="decimal"/>
      <w:lvlText w:val="%7."/>
      <w:lvlJc w:val="left"/>
      <w:pPr>
        <w:ind w:left="113" w:hanging="113"/>
      </w:pPr>
      <w:rPr>
        <w:rFonts w:hint="default"/>
      </w:rPr>
    </w:lvl>
    <w:lvl w:ilvl="7" w:tplc="94D8C0D2">
      <w:start w:val="1"/>
      <w:numFmt w:val="lowerLetter"/>
      <w:lvlText w:val="%8."/>
      <w:lvlJc w:val="left"/>
      <w:pPr>
        <w:ind w:left="113" w:hanging="113"/>
      </w:pPr>
      <w:rPr>
        <w:rFonts w:hint="default"/>
      </w:rPr>
    </w:lvl>
    <w:lvl w:ilvl="8" w:tplc="AAD40F56">
      <w:start w:val="1"/>
      <w:numFmt w:val="lowerRoman"/>
      <w:lvlText w:val="%9."/>
      <w:lvlJc w:val="right"/>
      <w:pPr>
        <w:ind w:left="113" w:hanging="113"/>
      </w:pPr>
      <w:rPr>
        <w:rFonts w:hint="default"/>
      </w:rPr>
    </w:lvl>
  </w:abstractNum>
  <w:abstractNum w:abstractNumId="12">
    <w:multiLevelType w:val="hybridMultilevel"/>
    <w:styleLink w:val="21"/>
    <w:lvl w:ilvl="0">
      <w:start w:val="1"/>
      <w:numFmt w:val="none"/>
      <w:pStyle w:val="21"/>
      <w:suff w:val="nothing"/>
      <w:lvlText w:val=""/>
      <w:lvlJc w:val="left"/>
      <w:pPr>
        <w:ind w:left="0" w:firstLine="0"/>
      </w:pPr>
      <w:rPr>
        <w:rFonts w:hint="default"/>
        <w:b w:val="0"/>
        <w:sz w:val="22"/>
        <w:szCs w:val="22"/>
      </w:rPr>
    </w:lvl>
    <w:lvl w:ilvl="1">
      <w:start w:val="1"/>
      <w:numFmt w:val="decimal"/>
      <w:suff w:val="nothing"/>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multiLevelType w:val="hybridMultilevel"/>
    <w:styleLink w:val="30"/>
    <w:lvl w:ilvl="0">
      <w:start w:val="1"/>
      <w:numFmt w:val="none"/>
      <w:pStyle w:val="30"/>
      <w:suff w:val="nothing"/>
      <w:lvlText w:val=""/>
      <w:lvlJc w:val="left"/>
      <w:pPr>
        <w:ind w:left="0" w:firstLine="0"/>
      </w:pPr>
      <w:rPr>
        <w:rFonts w:hint="default"/>
        <w:b w:val="0"/>
        <w:sz w:val="22"/>
        <w:szCs w:val="22"/>
      </w:rPr>
    </w:lvl>
    <w:lvl w:ilvl="1">
      <w:start w:val="1"/>
      <w:numFmt w:val="decimal"/>
      <w:suff w:val="nothing"/>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multiLevelType w:val="hybridMultilevel"/>
    <w:styleLink w:val="10"/>
    <w:lvl w:ilvl="0" w:tplc="2E7A8282">
      <w:start w:val="1"/>
      <w:numFmt w:val="decimal"/>
      <w:pStyle w:val="10"/>
      <w:suff w:val="nothing"/>
      <w:lvlText w:val="%1."/>
      <w:lvlJc w:val="left"/>
      <w:pPr>
        <w:ind w:left="0" w:firstLine="0"/>
      </w:pPr>
      <w:rPr>
        <w:rFonts w:hint="default"/>
        <w:b w:val="0"/>
        <w:sz w:val="22"/>
        <w:szCs w:val="22"/>
      </w:rPr>
    </w:lvl>
    <w:lvl w:ilvl="1" w:tplc="4442F76E">
      <w:start w:val="1"/>
      <w:numFmt w:val="lowerLetter"/>
      <w:lvlText w:val="%2."/>
      <w:lvlJc w:val="left"/>
      <w:pPr>
        <w:ind w:left="1440" w:hanging="360"/>
      </w:pPr>
      <w:rPr>
        <w:rFonts w:hint="default"/>
      </w:rPr>
    </w:lvl>
    <w:lvl w:ilvl="2" w:tplc="E4309AA6">
      <w:start w:val="1"/>
      <w:numFmt w:val="lowerRoman"/>
      <w:lvlText w:val="%3."/>
      <w:lvlJc w:val="right"/>
      <w:pPr>
        <w:ind w:left="2160" w:hanging="180"/>
      </w:pPr>
      <w:rPr>
        <w:rFonts w:hint="default"/>
      </w:rPr>
    </w:lvl>
    <w:lvl w:ilvl="3" w:tplc="5E80D05C">
      <w:start w:val="1"/>
      <w:numFmt w:val="decimal"/>
      <w:lvlText w:val="%4."/>
      <w:lvlJc w:val="left"/>
      <w:pPr>
        <w:ind w:left="2880" w:hanging="360"/>
      </w:pPr>
      <w:rPr>
        <w:rFonts w:hint="default"/>
      </w:rPr>
    </w:lvl>
    <w:lvl w:ilvl="4" w:tplc="085E3C7A">
      <w:start w:val="1"/>
      <w:numFmt w:val="lowerLetter"/>
      <w:lvlText w:val="%5."/>
      <w:lvlJc w:val="left"/>
      <w:pPr>
        <w:ind w:left="3600" w:hanging="360"/>
      </w:pPr>
      <w:rPr>
        <w:rFonts w:hint="default"/>
      </w:rPr>
    </w:lvl>
    <w:lvl w:ilvl="5" w:tplc="6F6A9FF8">
      <w:start w:val="1"/>
      <w:numFmt w:val="lowerRoman"/>
      <w:lvlText w:val="%6."/>
      <w:lvlJc w:val="right"/>
      <w:pPr>
        <w:ind w:left="4320" w:hanging="180"/>
      </w:pPr>
      <w:rPr>
        <w:rFonts w:hint="default"/>
      </w:rPr>
    </w:lvl>
    <w:lvl w:ilvl="6" w:tplc="8A8A4306">
      <w:start w:val="1"/>
      <w:numFmt w:val="decimal"/>
      <w:lvlText w:val="%7."/>
      <w:lvlJc w:val="left"/>
      <w:pPr>
        <w:ind w:left="5040" w:hanging="360"/>
      </w:pPr>
      <w:rPr>
        <w:rFonts w:hint="default"/>
      </w:rPr>
    </w:lvl>
    <w:lvl w:ilvl="7" w:tplc="C23C338C">
      <w:start w:val="1"/>
      <w:numFmt w:val="lowerLetter"/>
      <w:lvlText w:val="%8."/>
      <w:lvlJc w:val="left"/>
      <w:pPr>
        <w:ind w:left="5760" w:hanging="360"/>
      </w:pPr>
      <w:rPr>
        <w:rFonts w:hint="default"/>
      </w:rPr>
    </w:lvl>
    <w:lvl w:ilvl="8" w:tplc="ED7A0548">
      <w:start w:val="1"/>
      <w:numFmt w:val="lowerRoman"/>
      <w:lvlText w:val="%9."/>
      <w:lvlJc w:val="right"/>
      <w:pPr>
        <w:ind w:left="6480" w:hanging="180"/>
      </w:pPr>
      <w:rPr>
        <w:rFonts w:hint="default"/>
      </w:rPr>
    </w:lvl>
  </w:abstractNum>
  <w:abstractNum w:abstractNumId="15">
    <w:multiLevelType w:val="hybridMultilevel"/>
    <w:styleLink w:val="a4"/>
    <w:lvl w:ilvl="0" w:tplc="C35C4D1E">
      <w:start w:val="1"/>
      <w:numFmt w:val="bullet"/>
      <w:pStyle w:val="a5"/>
      <w:suff w:val="space"/>
      <w:lvlText w:val="–"/>
      <w:lvlJc w:val="left"/>
      <w:pPr>
        <w:ind w:left="0" w:firstLine="708"/>
      </w:pPr>
      <w:rPr>
        <w:rFonts w:hint="default" w:ascii="Times New Roman" w:hAnsi="Times New Roman" w:cs="Times New Roman"/>
      </w:rPr>
    </w:lvl>
    <w:lvl w:ilvl="1" w:tplc="08200E48">
      <w:start w:val="1"/>
      <w:numFmt w:val="bullet"/>
      <w:suff w:val="space"/>
      <w:lvlText w:val="–"/>
      <w:lvlJc w:val="left"/>
      <w:pPr>
        <w:ind w:left="0" w:firstLine="0"/>
      </w:pPr>
      <w:rPr>
        <w:rFonts w:hint="default" w:ascii="Times New Roman" w:hAnsi="Times New Roman" w:cs="Times New Roman"/>
        <w:color w:val="auto"/>
      </w:rPr>
    </w:lvl>
    <w:lvl w:ilvl="2" w:tplc="563464C0">
      <w:start w:val="1"/>
      <w:numFmt w:val="bullet"/>
      <w:lvlText w:val=""/>
      <w:lvlJc w:val="left"/>
      <w:pPr>
        <w:ind w:left="0" w:firstLine="0"/>
      </w:pPr>
      <w:rPr>
        <w:rFonts w:hint="default" w:ascii="Wingdings" w:hAnsi="Wingdings"/>
      </w:rPr>
    </w:lvl>
    <w:lvl w:ilvl="3" w:tplc="B8B22F4A">
      <w:start w:val="1"/>
      <w:numFmt w:val="bullet"/>
      <w:lvlText w:val=""/>
      <w:lvlJc w:val="left"/>
      <w:pPr>
        <w:ind w:left="0" w:firstLine="0"/>
      </w:pPr>
      <w:rPr>
        <w:rFonts w:hint="default" w:ascii="Symbol" w:hAnsi="Symbol"/>
      </w:rPr>
    </w:lvl>
    <w:lvl w:ilvl="4" w:tplc="9A3EB276">
      <w:start w:val="1"/>
      <w:numFmt w:val="bullet"/>
      <w:lvlText w:val="o"/>
      <w:lvlJc w:val="left"/>
      <w:pPr>
        <w:ind w:left="0" w:firstLine="0"/>
      </w:pPr>
      <w:rPr>
        <w:rFonts w:hint="default" w:ascii="Courier New" w:hAnsi="Courier New" w:cs="Courier New"/>
      </w:rPr>
    </w:lvl>
    <w:lvl w:ilvl="5" w:tplc="CCB27AC6">
      <w:start w:val="1"/>
      <w:numFmt w:val="bullet"/>
      <w:lvlText w:val=""/>
      <w:lvlJc w:val="left"/>
      <w:pPr>
        <w:ind w:left="0" w:firstLine="0"/>
      </w:pPr>
      <w:rPr>
        <w:rFonts w:hint="default" w:ascii="Wingdings" w:hAnsi="Wingdings"/>
      </w:rPr>
    </w:lvl>
    <w:lvl w:ilvl="6" w:tplc="75F22D5E">
      <w:start w:val="1"/>
      <w:numFmt w:val="bullet"/>
      <w:lvlText w:val=""/>
      <w:lvlJc w:val="left"/>
      <w:pPr>
        <w:ind w:left="0" w:firstLine="0"/>
      </w:pPr>
      <w:rPr>
        <w:rFonts w:hint="default" w:ascii="Symbol" w:hAnsi="Symbol"/>
      </w:rPr>
    </w:lvl>
    <w:lvl w:ilvl="7" w:tplc="FC22569E">
      <w:start w:val="1"/>
      <w:numFmt w:val="bullet"/>
      <w:lvlText w:val="o"/>
      <w:lvlJc w:val="left"/>
      <w:pPr>
        <w:ind w:left="0" w:firstLine="0"/>
      </w:pPr>
      <w:rPr>
        <w:rFonts w:hint="default" w:ascii="Courier New" w:hAnsi="Courier New" w:cs="Courier New"/>
      </w:rPr>
    </w:lvl>
    <w:lvl w:ilvl="8" w:tplc="536CD8C8">
      <w:start w:val="1"/>
      <w:numFmt w:val="bullet"/>
      <w:lvlText w:val=""/>
      <w:lvlJc w:val="left"/>
      <w:pPr>
        <w:ind w:left="0" w:firstLine="0"/>
      </w:pPr>
      <w:rPr>
        <w:rFonts w:hint="default" w:ascii="Wingdings" w:hAnsi="Wingdings"/>
      </w:rPr>
    </w:lvl>
  </w:abstractNum>
  <w:abstractNum w:abstractNumId="16">
    <w:multiLevelType w:val="hybridMultilevel"/>
    <w:numStyleLink w:val="a"/>
  </w:abstractNum>
  <w:num w:numId="1">
    <w:abstractNumId w:val="0"/>
  </w:num>
  <w:num w:numId="2">
    <w:abstractNumId w:val="10"/>
  </w:num>
  <w:num w:numId="3">
    <w:abstractNumId w:val="3"/>
  </w:num>
  <w:num w:numId="4">
    <w:abstractNumId w:val="6"/>
  </w:num>
  <w:num w:numId="5">
    <w:abstractNumId w:val="7"/>
  </w:num>
  <w:num w:numId="6">
    <w:abstractNumId w:val="1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4"/>
  </w:num>
  <w:num w:numId="10">
    <w:abstractNumId w:val="12"/>
  </w:num>
  <w:num w:numId="11">
    <w:abstractNumId w:val="13"/>
  </w:num>
  <w:num w:numId="12">
    <w:abstractNumId w:val="2"/>
  </w:num>
  <w:num w:numId="13">
    <w:abstractNumId w:val="8"/>
  </w:num>
  <w:num w:numId="14">
    <w:abstractNumId w:val="4"/>
  </w:num>
  <w:num w:numId="15">
    <w:abstractNumId w:val="16"/>
    <w:lvlOverride w:ilvl="1">
      <w:lvl w:ilvl="1">
        <w:start w:val="1"/>
        <w:numFmt w:val="decimal"/>
        <w:pStyle w:val="2"/>
        <w:isLgl/>
        <w:suff w:val="space"/>
        <w:lvlText w:val="%1.%2."/>
        <w:lvlJc w:val="left"/>
        <w:pPr>
          <w:ind w:left="709" w:firstLine="709"/>
        </w:pPr>
        <w:rPr>
          <w:rFonts w:ascii="Times New Roman" w:hAnsi="Times New Roman"/>
          <w:b w:val="0"/>
          <w:bCs w:val="0"/>
          <w:i w:val="0"/>
          <w:iCs w:val="0"/>
          <w:caps w:val="0"/>
          <w:smallCaps w:val="0"/>
          <w:strike w:val="0"/>
          <w:vanish w:val="0"/>
          <w:spacing w:val="0"/>
          <w:position w:val="0"/>
          <w:u w:val="none"/>
          <w:vertAlign w:val="baseline"/>
          <w14:textOutline w14:w="0" w14:cap="rnd" w14:cmpd="sng" w14:algn="ctr">
            <w14:noFill/>
            <w14:prstDash w14:val="solid"/>
            <w14:bevel/>
          </w14:textOutline>
          <w14:ligatures w14:val="none"/>
        </w:rPr>
      </w:lvl>
    </w:lvlOverride>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Cs w:val="28"/>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6" w:default="1">
    <w:name w:val="Normal"/>
    <w:qFormat/>
    <w:rPr>
      <w:sz w:val="26"/>
    </w:rPr>
  </w:style>
  <w:style w:type="paragraph" w:styleId="11">
    <w:name w:val="heading 1"/>
    <w:basedOn w:val="1"/>
    <w:next w:val="a6"/>
    <w:link w:val="12"/>
    <w:qFormat/>
    <w:pPr>
      <w:widowControl w:val="off"/>
      <w:numPr>
        <w:numId w:val="0"/>
      </w:numPr>
      <w:spacing w:line="240" w:lineRule="auto"/>
      <w:ind w:left="1" w:firstLine="709"/>
      <w:outlineLvl w:val="0"/>
    </w:pPr>
    <w:rPr>
      <w:b w:val="0"/>
      <w:szCs w:val="24"/>
    </w:rPr>
  </w:style>
  <w:style w:type="paragraph" w:styleId="22">
    <w:name w:val="heading 2"/>
    <w:basedOn w:val="1"/>
    <w:next w:val="a6"/>
    <w:link w:val="23"/>
    <w:uiPriority w:val="9"/>
    <w:unhideWhenUsed/>
    <w:qFormat/>
    <w:pPr>
      <w:keepLines/>
      <w:numPr>
        <w:numId w:val="0"/>
      </w:numPr>
      <w:ind w:left="1" w:firstLine="709"/>
    </w:pPr>
    <w:rPr>
      <w:rFonts w:eastAsiaTheme="majorEastAsia" w:cstheme="majorBidi"/>
      <w:b w:val="0"/>
      <w:szCs w:val="26"/>
    </w:rPr>
  </w:style>
  <w:style w:type="paragraph" w:styleId="31">
    <w:name w:val="heading 3"/>
    <w:basedOn w:val="a6"/>
    <w:next w:val="a6"/>
    <w:link w:val="32"/>
    <w:uiPriority w:val="9"/>
    <w:unhideWhenUsed/>
    <w:qFormat/>
    <w:pPr>
      <w:keepNext/>
      <w:keepLines/>
      <w:spacing w:before="320" w:after="200"/>
      <w:outlineLvl w:val="2"/>
    </w:pPr>
    <w:rPr>
      <w:rFonts w:ascii="Arial" w:hAnsi="Arial" w:eastAsia="Arial" w:cs="Arial"/>
      <w:sz w:val="30"/>
      <w:szCs w:val="30"/>
    </w:rPr>
  </w:style>
  <w:style w:type="paragraph" w:styleId="41">
    <w:name w:val="heading 4"/>
    <w:basedOn w:val="a6"/>
    <w:next w:val="a6"/>
    <w:link w:val="42"/>
    <w:uiPriority w:val="9"/>
    <w:unhideWhenUsed/>
    <w:qFormat/>
    <w:pPr>
      <w:keepNext/>
      <w:keepLines/>
      <w:spacing w:before="320" w:after="200"/>
      <w:outlineLvl w:val="3"/>
    </w:pPr>
    <w:rPr>
      <w:rFonts w:ascii="Arial" w:hAnsi="Arial" w:eastAsia="Arial" w:cs="Arial"/>
      <w:b/>
      <w:bCs/>
      <w:szCs w:val="26"/>
    </w:rPr>
  </w:style>
  <w:style w:type="paragraph" w:styleId="5">
    <w:name w:val="heading 5"/>
    <w:basedOn w:val="a6"/>
    <w:next w:val="a6"/>
    <w:link w:val="50"/>
    <w:uiPriority w:val="9"/>
    <w:unhideWhenUsed/>
    <w:qFormat/>
    <w:pPr>
      <w:keepNext/>
      <w:keepLines/>
      <w:spacing w:before="320" w:after="200"/>
      <w:outlineLvl w:val="4"/>
    </w:pPr>
    <w:rPr>
      <w:rFonts w:ascii="Arial" w:hAnsi="Arial" w:eastAsia="Arial" w:cs="Arial"/>
      <w:b/>
      <w:bCs/>
      <w:sz w:val="24"/>
      <w:szCs w:val="24"/>
    </w:rPr>
  </w:style>
  <w:style w:type="paragraph" w:styleId="6">
    <w:name w:val="heading 6"/>
    <w:basedOn w:val="a6"/>
    <w:next w:val="a6"/>
    <w:link w:val="60"/>
    <w:uiPriority w:val="9"/>
    <w:unhideWhenUsed/>
    <w:qFormat/>
    <w:pPr>
      <w:keepNext/>
      <w:keepLines/>
      <w:spacing w:before="320" w:after="200"/>
      <w:outlineLvl w:val="5"/>
    </w:pPr>
    <w:rPr>
      <w:rFonts w:ascii="Arial" w:hAnsi="Arial" w:eastAsia="Arial" w:cs="Arial"/>
      <w:b/>
      <w:bCs/>
      <w:sz w:val="22"/>
      <w:szCs w:val="22"/>
    </w:rPr>
  </w:style>
  <w:style w:type="paragraph" w:styleId="7">
    <w:name w:val="heading 7"/>
    <w:basedOn w:val="a6"/>
    <w:next w:val="a6"/>
    <w:link w:val="70"/>
    <w:uiPriority w:val="9"/>
    <w:unhideWhenUsed/>
    <w:qFormat/>
    <w:pPr>
      <w:keepNext/>
      <w:keepLines/>
      <w:spacing w:before="320" w:after="200"/>
      <w:outlineLvl w:val="6"/>
    </w:pPr>
    <w:rPr>
      <w:rFonts w:ascii="Arial" w:hAnsi="Arial" w:eastAsia="Arial" w:cs="Arial"/>
      <w:b/>
      <w:bCs/>
      <w:i/>
      <w:iCs/>
      <w:sz w:val="22"/>
      <w:szCs w:val="22"/>
    </w:rPr>
  </w:style>
  <w:style w:type="paragraph" w:styleId="8">
    <w:name w:val="heading 8"/>
    <w:basedOn w:val="a6"/>
    <w:next w:val="a6"/>
    <w:link w:val="80"/>
    <w:uiPriority w:val="9"/>
    <w:unhideWhenUsed/>
    <w:qFormat/>
    <w:pPr>
      <w:keepNext/>
      <w:keepLines/>
      <w:spacing w:before="320" w:after="200"/>
      <w:outlineLvl w:val="7"/>
    </w:pPr>
    <w:rPr>
      <w:rFonts w:ascii="Arial" w:hAnsi="Arial" w:eastAsia="Arial" w:cs="Arial"/>
      <w:i/>
      <w:iCs/>
      <w:sz w:val="22"/>
      <w:szCs w:val="22"/>
    </w:rPr>
  </w:style>
  <w:style w:type="paragraph" w:styleId="9">
    <w:name w:val="heading 9"/>
    <w:basedOn w:val="a6"/>
    <w:next w:val="a6"/>
    <w:link w:val="90"/>
    <w:uiPriority w:val="9"/>
    <w:unhideWhenUsed/>
    <w:qFormat/>
    <w:pPr>
      <w:keepNext/>
      <w:keepLines/>
      <w:spacing w:before="320" w:after="200"/>
      <w:outlineLvl w:val="8"/>
    </w:pPr>
    <w:rPr>
      <w:rFonts w:ascii="Arial" w:hAnsi="Arial" w:eastAsia="Arial" w:cs="Arial"/>
      <w:i/>
      <w:iCs/>
      <w:sz w:val="21"/>
      <w:szCs w:val="21"/>
    </w:rPr>
  </w:style>
  <w:style w:type="character" w:styleId="a7" w:default="1">
    <w:name w:val="Default Paragraph Font"/>
    <w:uiPriority w:val="1"/>
    <w:semiHidden/>
    <w:unhideWhenUsed/>
  </w:style>
  <w:style w:type="table" w:styleId="a8" w:default="1">
    <w:name w:val="Normal Table"/>
    <w:uiPriority w:val="99"/>
    <w:semiHidden/>
    <w:unhideWhenUsed/>
    <w:tblPr>
      <w:tblInd w:w="0" w:type="dxa"/>
      <w:tblCellMar>
        <w:left w:w="108" w:type="dxa"/>
        <w:top w:w="0" w:type="dxa"/>
        <w:right w:w="108" w:type="dxa"/>
        <w:bottom w:w="0" w:type="dxa"/>
      </w:tblCellMar>
    </w:tblPr>
  </w:style>
  <w:style w:type="numbering" w:styleId="a9" w:default="1">
    <w:name w:val="No List"/>
    <w:uiPriority w:val="99"/>
    <w:semiHidden/>
    <w:unhideWhenUsed/>
  </w:style>
  <w:style w:type="character" w:styleId="Heading3Char" w:customStyle="1">
    <w:name w:val="Heading 3 Char"/>
    <w:basedOn w:val="a7"/>
    <w:uiPriority w:val="9"/>
    <w:rPr>
      <w:rFonts w:ascii="Arial" w:hAnsi="Arial" w:eastAsia="Arial" w:cs="Arial"/>
      <w:sz w:val="30"/>
      <w:szCs w:val="30"/>
    </w:rPr>
  </w:style>
  <w:style w:type="character" w:styleId="Heading4Char" w:customStyle="1">
    <w:name w:val="Heading 4 Char"/>
    <w:basedOn w:val="a7"/>
    <w:uiPriority w:val="9"/>
    <w:rPr>
      <w:rFonts w:ascii="Arial" w:hAnsi="Arial" w:eastAsia="Arial" w:cs="Arial"/>
      <w:b/>
      <w:bCs/>
      <w:sz w:val="26"/>
      <w:szCs w:val="26"/>
    </w:rPr>
  </w:style>
  <w:style w:type="character" w:styleId="Heading5Char" w:customStyle="1">
    <w:name w:val="Heading 5 Char"/>
    <w:basedOn w:val="a7"/>
    <w:uiPriority w:val="9"/>
    <w:rPr>
      <w:rFonts w:ascii="Arial" w:hAnsi="Arial" w:eastAsia="Arial" w:cs="Arial"/>
      <w:b/>
      <w:bCs/>
      <w:sz w:val="24"/>
      <w:szCs w:val="24"/>
    </w:rPr>
  </w:style>
  <w:style w:type="character" w:styleId="Heading6Char" w:customStyle="1">
    <w:name w:val="Heading 6 Char"/>
    <w:basedOn w:val="a7"/>
    <w:uiPriority w:val="9"/>
    <w:rPr>
      <w:rFonts w:ascii="Arial" w:hAnsi="Arial" w:eastAsia="Arial" w:cs="Arial"/>
      <w:b/>
      <w:bCs/>
      <w:sz w:val="22"/>
      <w:szCs w:val="22"/>
    </w:rPr>
  </w:style>
  <w:style w:type="character" w:styleId="Heading7Char" w:customStyle="1">
    <w:name w:val="Heading 7 Char"/>
    <w:basedOn w:val="a7"/>
    <w:uiPriority w:val="9"/>
    <w:rPr>
      <w:rFonts w:ascii="Arial" w:hAnsi="Arial" w:eastAsia="Arial" w:cs="Arial"/>
      <w:b/>
      <w:bCs/>
      <w:i/>
      <w:iCs/>
      <w:sz w:val="22"/>
      <w:szCs w:val="22"/>
    </w:rPr>
  </w:style>
  <w:style w:type="character" w:styleId="Heading8Char" w:customStyle="1">
    <w:name w:val="Heading 8 Char"/>
    <w:basedOn w:val="a7"/>
    <w:uiPriority w:val="9"/>
    <w:rPr>
      <w:rFonts w:ascii="Arial" w:hAnsi="Arial" w:eastAsia="Arial" w:cs="Arial"/>
      <w:i/>
      <w:iCs/>
      <w:sz w:val="22"/>
      <w:szCs w:val="22"/>
    </w:rPr>
  </w:style>
  <w:style w:type="character" w:styleId="Heading9Char" w:customStyle="1">
    <w:name w:val="Heading 9 Char"/>
    <w:basedOn w:val="a7"/>
    <w:uiPriority w:val="9"/>
    <w:rPr>
      <w:rFonts w:ascii="Arial" w:hAnsi="Arial" w:eastAsia="Arial" w:cs="Arial"/>
      <w:i/>
      <w:iCs/>
      <w:sz w:val="21"/>
      <w:szCs w:val="21"/>
    </w:rPr>
  </w:style>
  <w:style w:type="character" w:styleId="TitleChar" w:customStyle="1">
    <w:name w:val="Title Char"/>
    <w:basedOn w:val="a7"/>
    <w:uiPriority w:val="10"/>
    <w:rPr>
      <w:sz w:val="48"/>
      <w:szCs w:val="48"/>
    </w:rPr>
  </w:style>
  <w:style w:type="character" w:styleId="SubtitleChar" w:customStyle="1">
    <w:name w:val="Subtitle Char"/>
    <w:basedOn w:val="a7"/>
    <w:uiPriority w:val="11"/>
    <w:rPr>
      <w:sz w:val="24"/>
      <w:szCs w:val="24"/>
    </w:rPr>
  </w:style>
  <w:style w:type="character" w:styleId="QuoteChar" w:customStyle="1">
    <w:name w:val="Quote Char"/>
    <w:uiPriority w:val="29"/>
    <w:rPr>
      <w:i/>
    </w:rPr>
  </w:style>
  <w:style w:type="character" w:styleId="IntenseQuoteChar" w:customStyle="1">
    <w:name w:val="Intense Quote Char"/>
    <w:uiPriority w:val="30"/>
    <w:rPr>
      <w:i/>
    </w:rPr>
  </w:style>
  <w:style w:type="character" w:styleId="FootnoteTextChar" w:customStyle="1">
    <w:name w:val="Footnote Text Char"/>
    <w:uiPriority w:val="99"/>
    <w:rPr>
      <w:sz w:val="18"/>
    </w:rPr>
  </w:style>
  <w:style w:type="character" w:styleId="EndnoteTextChar" w:customStyle="1">
    <w:name w:val="Endnote Text Char"/>
    <w:uiPriority w:val="99"/>
    <w:rPr>
      <w:sz w:val="20"/>
    </w:rPr>
  </w:style>
  <w:style w:type="character" w:styleId="Heading1Char" w:customStyle="1">
    <w:name w:val="Heading 1 Char"/>
    <w:basedOn w:val="a7"/>
    <w:uiPriority w:val="9"/>
    <w:rPr>
      <w:rFonts w:ascii="Arial" w:hAnsi="Arial" w:eastAsia="Arial" w:cs="Arial"/>
      <w:sz w:val="40"/>
      <w:szCs w:val="40"/>
    </w:rPr>
  </w:style>
  <w:style w:type="character" w:styleId="Heading2Char" w:customStyle="1">
    <w:name w:val="Heading 2 Char"/>
    <w:basedOn w:val="a7"/>
    <w:uiPriority w:val="9"/>
    <w:rPr>
      <w:rFonts w:ascii="Arial" w:hAnsi="Arial" w:eastAsia="Arial" w:cs="Arial"/>
      <w:sz w:val="34"/>
    </w:rPr>
  </w:style>
  <w:style w:type="character" w:styleId="32" w:customStyle="1">
    <w:name w:val="Заголовок 3 Знак"/>
    <w:basedOn w:val="a7"/>
    <w:link w:val="31"/>
    <w:uiPriority w:val="9"/>
    <w:rPr>
      <w:rFonts w:ascii="Arial" w:hAnsi="Arial" w:eastAsia="Arial" w:cs="Arial"/>
      <w:sz w:val="30"/>
      <w:szCs w:val="30"/>
    </w:rPr>
  </w:style>
  <w:style w:type="character" w:styleId="42" w:customStyle="1">
    <w:name w:val="Заголовок 4 Знак"/>
    <w:basedOn w:val="a7"/>
    <w:link w:val="41"/>
    <w:uiPriority w:val="9"/>
    <w:rPr>
      <w:rFonts w:ascii="Arial" w:hAnsi="Arial" w:eastAsia="Arial" w:cs="Arial"/>
      <w:b/>
      <w:bCs/>
      <w:sz w:val="26"/>
      <w:szCs w:val="26"/>
    </w:rPr>
  </w:style>
  <w:style w:type="character" w:styleId="50" w:customStyle="1">
    <w:name w:val="Заголовок 5 Знак"/>
    <w:basedOn w:val="a7"/>
    <w:link w:val="5"/>
    <w:uiPriority w:val="9"/>
    <w:rPr>
      <w:rFonts w:ascii="Arial" w:hAnsi="Arial" w:eastAsia="Arial" w:cs="Arial"/>
      <w:b/>
      <w:bCs/>
      <w:sz w:val="24"/>
      <w:szCs w:val="24"/>
    </w:rPr>
  </w:style>
  <w:style w:type="character" w:styleId="60" w:customStyle="1">
    <w:name w:val="Заголовок 6 Знак"/>
    <w:basedOn w:val="a7"/>
    <w:link w:val="6"/>
    <w:uiPriority w:val="9"/>
    <w:rPr>
      <w:rFonts w:ascii="Arial" w:hAnsi="Arial" w:eastAsia="Arial" w:cs="Arial"/>
      <w:b/>
      <w:bCs/>
      <w:sz w:val="22"/>
      <w:szCs w:val="22"/>
    </w:rPr>
  </w:style>
  <w:style w:type="character" w:styleId="70" w:customStyle="1">
    <w:name w:val="Заголовок 7 Знак"/>
    <w:basedOn w:val="a7"/>
    <w:link w:val="7"/>
    <w:uiPriority w:val="9"/>
    <w:rPr>
      <w:rFonts w:ascii="Arial" w:hAnsi="Arial" w:eastAsia="Arial" w:cs="Arial"/>
      <w:b/>
      <w:bCs/>
      <w:i/>
      <w:iCs/>
      <w:sz w:val="22"/>
      <w:szCs w:val="22"/>
    </w:rPr>
  </w:style>
  <w:style w:type="character" w:styleId="80" w:customStyle="1">
    <w:name w:val="Заголовок 8 Знак"/>
    <w:basedOn w:val="a7"/>
    <w:link w:val="8"/>
    <w:uiPriority w:val="9"/>
    <w:rPr>
      <w:rFonts w:ascii="Arial" w:hAnsi="Arial" w:eastAsia="Arial" w:cs="Arial"/>
      <w:i/>
      <w:iCs/>
      <w:sz w:val="22"/>
      <w:szCs w:val="22"/>
    </w:rPr>
  </w:style>
  <w:style w:type="character" w:styleId="90" w:customStyle="1">
    <w:name w:val="Заголовок 9 Знак"/>
    <w:basedOn w:val="a7"/>
    <w:link w:val="9"/>
    <w:uiPriority w:val="9"/>
    <w:rPr>
      <w:rFonts w:ascii="Arial" w:hAnsi="Arial" w:eastAsia="Arial" w:cs="Arial"/>
      <w:i/>
      <w:iCs/>
      <w:sz w:val="21"/>
      <w:szCs w:val="21"/>
    </w:rPr>
  </w:style>
  <w:style w:type="paragraph" w:styleId="aa">
    <w:name w:val="List Paragraph"/>
    <w:basedOn w:val="a6"/>
    <w:uiPriority w:val="34"/>
    <w:qFormat/>
    <w:pPr>
      <w:ind w:left="720"/>
      <w:contextualSpacing/>
    </w:pPr>
  </w:style>
  <w:style w:type="paragraph" w:styleId="ab">
    <w:name w:val="No Spacing"/>
    <w:uiPriority w:val="1"/>
    <w:qFormat/>
    <w:pPr>
      <w:spacing w:line="240" w:lineRule="auto"/>
    </w:pPr>
  </w:style>
  <w:style w:type="paragraph" w:styleId="ac">
    <w:name w:val="Title"/>
    <w:basedOn w:val="a6"/>
    <w:next w:val="a6"/>
    <w:link w:val="ad"/>
    <w:uiPriority w:val="10"/>
    <w:qFormat/>
    <w:pPr>
      <w:spacing w:before="300" w:after="200"/>
      <w:contextualSpacing/>
    </w:pPr>
    <w:rPr>
      <w:sz w:val="48"/>
      <w:szCs w:val="48"/>
    </w:rPr>
  </w:style>
  <w:style w:type="character" w:styleId="ad" w:customStyle="1">
    <w:name w:val="Заголовок Знак"/>
    <w:basedOn w:val="a7"/>
    <w:link w:val="ac"/>
    <w:uiPriority w:val="10"/>
    <w:rPr>
      <w:sz w:val="48"/>
      <w:szCs w:val="48"/>
    </w:rPr>
  </w:style>
  <w:style w:type="paragraph" w:styleId="ae">
    <w:name w:val="Subtitle"/>
    <w:basedOn w:val="a6"/>
    <w:next w:val="a6"/>
    <w:link w:val="af"/>
    <w:uiPriority w:val="11"/>
    <w:qFormat/>
    <w:pPr>
      <w:spacing w:before="200" w:after="200"/>
    </w:pPr>
    <w:rPr>
      <w:sz w:val="24"/>
      <w:szCs w:val="24"/>
    </w:rPr>
  </w:style>
  <w:style w:type="character" w:styleId="af" w:customStyle="1">
    <w:name w:val="Подзаголовок Знак"/>
    <w:basedOn w:val="a7"/>
    <w:link w:val="ae"/>
    <w:uiPriority w:val="11"/>
    <w:rPr>
      <w:sz w:val="24"/>
      <w:szCs w:val="24"/>
    </w:rPr>
  </w:style>
  <w:style w:type="paragraph" w:styleId="24">
    <w:name w:val="Quote"/>
    <w:basedOn w:val="a6"/>
    <w:next w:val="a6"/>
    <w:link w:val="25"/>
    <w:uiPriority w:val="29"/>
    <w:qFormat/>
    <w:pPr>
      <w:ind w:left="720" w:right="720"/>
    </w:pPr>
    <w:rPr>
      <w:i/>
    </w:rPr>
  </w:style>
  <w:style w:type="character" w:styleId="25" w:customStyle="1">
    <w:name w:val="Цитата 2 Знак"/>
    <w:link w:val="24"/>
    <w:uiPriority w:val="29"/>
    <w:rPr>
      <w:i/>
    </w:rPr>
  </w:style>
  <w:style w:type="paragraph" w:styleId="af0">
    <w:name w:val="Intense Quote"/>
    <w:basedOn w:val="a6"/>
    <w:next w:val="a6"/>
    <w:link w:val="af1"/>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styleId="af1" w:customStyle="1">
    <w:name w:val="Выделенная цитата Знак"/>
    <w:link w:val="af0"/>
    <w:uiPriority w:val="30"/>
    <w:rPr>
      <w:i/>
    </w:rPr>
  </w:style>
  <w:style w:type="character" w:styleId="HeaderChar" w:customStyle="1">
    <w:name w:val="Header Char"/>
    <w:basedOn w:val="a7"/>
    <w:uiPriority w:val="99"/>
  </w:style>
  <w:style w:type="character" w:styleId="FooterChar" w:customStyle="1">
    <w:name w:val="Footer Char"/>
    <w:basedOn w:val="a7"/>
    <w:uiPriority w:val="99"/>
  </w:style>
  <w:style w:type="paragraph" w:styleId="af2">
    <w:name w:val="caption"/>
    <w:basedOn w:val="a6"/>
    <w:next w:val="a6"/>
    <w:uiPriority w:val="35"/>
    <w:semiHidden/>
    <w:unhideWhenUsed/>
    <w:qFormat/>
    <w:rPr>
      <w:b/>
      <w:bCs/>
      <w:color w:val="4f81bd" w:themeColor="accent1"/>
      <w:sz w:val="18"/>
      <w:szCs w:val="18"/>
    </w:rPr>
  </w:style>
  <w:style w:type="character" w:styleId="CaptionChar" w:customStyle="1">
    <w:name w:val="Caption Char"/>
    <w:uiPriority w:val="99"/>
  </w:style>
  <w:style w:type="table" w:styleId="TableGridLight" w:customStyle="1">
    <w:name w:val="Table Grid Light"/>
    <w:basedOn w:val="a8"/>
    <w:uiPriority w:val="59"/>
    <w:pPr>
      <w:spacing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3">
    <w:name w:val="Plain Table 1"/>
    <w:basedOn w:val="a8"/>
    <w:uiPriority w:val="59"/>
    <w:pPr>
      <w:spacing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2f2f2" w:themeColor="text1" w:themeTint="0D" w:fill="f2f2f2" w:themeFill="text1" w:themeFillTint="0D"/>
      </w:tcPr>
    </w:tblStylePr>
    <w:tblStylePr w:type="band1Horz">
      <w:tcPr>
        <w:shd w:val="clear" w:color="f2f2f2" w:themeColor="text1" w:themeTint="0D" w:fill="f2f2f2" w:themeFill="text1" w:themeFillTint="0D"/>
      </w:tcPr>
    </w:tblStylePr>
  </w:style>
  <w:style w:type="table" w:styleId="26">
    <w:name w:val="Plain Table 2"/>
    <w:basedOn w:val="a8"/>
    <w:uiPriority w:val="59"/>
    <w:pPr>
      <w:spacing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styleId="33">
    <w:name w:val="Plain Table 3"/>
    <w:basedOn w:val="a8"/>
    <w:uiPriority w:val="99"/>
    <w:pPr>
      <w:spacing w:line="240" w:lineRule="auto"/>
    </w:pPr>
    <w:tblPr>
      <w:tblStyleRowBandSize w:val="1"/>
      <w:tblStyleColBandSize w:val="1"/>
    </w:tbl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StylePr>
    <w:tblStylePr w:type="band1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cPr>
        <w:shd w:val="clear" w:color="f2f2f2" w:themeColor="text1" w:themeTint="0D" w:fill="f2f2f2" w:themeFill="text1" w:themeFillTint="0D"/>
      </w:tcPr>
    </w:tblStylePr>
  </w:style>
  <w:style w:type="table" w:styleId="43">
    <w:name w:val="Plain Table 4"/>
    <w:basedOn w:val="a8"/>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cPr>
        <w:shd w:val="clear" w:color="f2f2f2" w:themeColor="text1" w:themeTint="0D" w:fill="f2f2f2" w:themeFill="text1" w:themeFillTint="0D"/>
      </w:tcPr>
    </w:tblStylePr>
  </w:style>
  <w:style w:type="table" w:styleId="51">
    <w:name w:val="Plain Table 5"/>
    <w:basedOn w:val="a8"/>
    <w:uiPriority w:val="99"/>
    <w:pPr>
      <w:spacing w:line="240" w:lineRule="auto"/>
    </w:pPr>
    <w:tblPr>
      <w:tblStyleRowBandSize w:val="1"/>
      <w:tblStyleColBandSize w:val="1"/>
    </w:tblPr>
    <w:tblStylePr w:type="firstRow">
      <w:rPr>
        <w:i/>
        <w:color w:val="404040"/>
      </w:rPr>
      <w:tcPr>
        <w:tcBorders>
          <w:left w:val="none" w:color="000000" w:sz="4" w:space="0"/>
          <w:bottom w:val="single" w:color="404040" w:sz="4" w:space="0"/>
          <w:right w:val="none" w:color="000000" w:sz="4" w:space="0"/>
        </w:tcBorders>
        <w:shd w:val="clear" w:color="ffffff" w:fill="auto"/>
      </w:tcPr>
    </w:tblStylePr>
    <w:tblStylePr w:type="lastRow">
      <w:rPr>
        <w:i/>
        <w:color w:val="404040"/>
      </w:rPr>
      <w:tcPr>
        <w:tcBorders>
          <w:top w:val="single" w:color="404040" w:sz="4" w:space="0"/>
          <w:left w:val="none" w:color="000000" w:sz="4" w:space="0"/>
          <w:right w:val="none" w:color="000000" w:sz="4" w:space="0"/>
        </w:tcBorders>
        <w:shd w:val="clear" w:color="ffffff" w:fill="auto"/>
      </w:tcPr>
    </w:tblStylePr>
    <w:tblStylePr w:type="firstCol">
      <w:rPr>
        <w:i/>
        <w:color w:val="404040"/>
      </w:rPr>
      <w:pPr>
        <w:jc w:val="right"/>
      </w:p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cPr>
        <w:shd w:val="clear" w:color="f2f2f2" w:themeColor="text1" w:themeTint="0D" w:fill="f2f2f2" w:themeFill="text1" w:themeFillTint="0D"/>
      </w:tcPr>
    </w:tblStylePr>
  </w:style>
  <w:style w:type="table" w:styleId="-1">
    <w:name w:val="Grid Table 1 Light"/>
    <w:basedOn w:val="a8"/>
    <w:uiPriority w:val="99"/>
    <w:pPr>
      <w:spacing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cPr>
        <w:tcBorders>
          <w:bottom w:val="single" w:color="6A6A6A"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style>
  <w:style w:type="table" w:styleId="GridTable1Light-Accent1" w:customStyle="1">
    <w:name w:val="Grid Table 1 Light - Accent 1"/>
    <w:basedOn w:val="a8"/>
    <w:uiPriority w:val="99"/>
    <w:pPr>
      <w:spacing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b/>
        <w:color w:val="404040"/>
      </w:rPr>
      <w:tcPr>
        <w:tcBorders>
          <w:bottom w:val="single" w:color="97B4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style>
  <w:style w:type="table" w:styleId="GridTable1Light-Accent2" w:customStyle="1">
    <w:name w:val="Grid Table 1 Light - Accent 2"/>
    <w:basedOn w:val="a8"/>
    <w:uiPriority w:val="99"/>
    <w:pPr>
      <w:spacing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style>
  <w:style w:type="table" w:styleId="GridTable1Light-Accent3" w:customStyle="1">
    <w:name w:val="Grid Table 1 Light - Accent 3"/>
    <w:basedOn w:val="a8"/>
    <w:uiPriority w:val="99"/>
    <w:pPr>
      <w:spacing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D"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styleId="GridTable1Light-Accent4" w:customStyle="1">
    <w:name w:val="Grid Table 1 Light - Accent 4"/>
    <w:basedOn w:val="a8"/>
    <w:uiPriority w:val="99"/>
    <w:pPr>
      <w:spacing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styleId="GridTable1Light-Accent5" w:customStyle="1">
    <w:name w:val="Grid Table 1 Light - Accent 5"/>
    <w:basedOn w:val="a8"/>
    <w:uiPriority w:val="99"/>
    <w:pPr>
      <w:spacing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style>
  <w:style w:type="table" w:styleId="GridTable1Light-Accent6" w:customStyle="1">
    <w:name w:val="Grid Table 1 Light - Accent 6"/>
    <w:basedOn w:val="a8"/>
    <w:uiPriority w:val="99"/>
    <w:pPr>
      <w:spacing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styleId="-2">
    <w:name w:val="Grid Table 2"/>
    <w:basedOn w:val="a8"/>
    <w:uiPriority w:val="99"/>
    <w:pPr>
      <w:spacing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cPr>
        <w:tcBorders>
          <w:top w:val="none" w:color="000000" w:sz="4" w:space="0"/>
          <w:left w:val="none" w:color="000000" w:sz="4" w:space="0"/>
          <w:bottom w:val="single" w:color="6A6A6A" w:themeColor="text1" w:themeTint="95" w:sz="12" w:space="0"/>
          <w:right w:val="none" w:color="000000" w:sz="4" w:space="0"/>
        </w:tcBorders>
        <w:shd w:val="clear" w:color="ffffff" w:fill="auto"/>
      </w:tcPr>
    </w:tblStylePr>
    <w:tblStylePr w:type="lastRow">
      <w:rPr>
        <w:b/>
        <w:color w:val="404040"/>
      </w:rPr>
      <w:tcPr>
        <w:tcBorders>
          <w:top w:val="single" w:color="6A6A6A" w:themeColor="text1" w:themeTint="95"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themeColor="text1" w:themeTint="34" w:fill="cbcbcb" w:themeFill="text1" w:themeFillTint="34"/>
      </w:tcPr>
    </w:tblStylePr>
    <w:tblStylePr w:type="band1Horz">
      <w:rPr>
        <w:rFonts w:ascii="Arial" w:hAnsi="Arial"/>
        <w:color w:val="404040"/>
        <w:sz w:val="22"/>
      </w:rPr>
      <w:tcPr>
        <w:shd w:val="clear" w:color="cbcbcb" w:themeColor="text1" w:themeTint="34" w:fill="cbcbcb" w:themeFill="text1" w:themeFillTint="34"/>
      </w:tcPr>
    </w:tblStylePr>
  </w:style>
  <w:style w:type="table" w:styleId="GridTable2-Accent1" w:customStyle="1">
    <w:name w:val="Grid Table 2 - Accent 1"/>
    <w:basedOn w:val="a8"/>
    <w:uiPriority w:val="99"/>
    <w:pPr>
      <w:spacing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color w:val="404040"/>
      </w:rPr>
      <w:tcPr>
        <w:tcBorders>
          <w:top w:val="none" w:color="000000" w:sz="4" w:space="0"/>
          <w:left w:val="none" w:color="000000" w:sz="4" w:space="0"/>
          <w:bottom w:val="single" w:color="5D8AC2" w:themeColor="accent1" w:themeTint="EA" w:sz="12" w:space="0"/>
          <w:right w:val="none" w:color="000000" w:sz="4" w:space="0"/>
        </w:tcBorders>
        <w:shd w:val="clear" w:color="ffffff" w:fill="auto"/>
      </w:tcPr>
    </w:tblStylePr>
    <w:tblStylePr w:type="lastRow">
      <w:rPr>
        <w:b/>
        <w:color w:val="404040"/>
      </w:rPr>
      <w:tcPr>
        <w:tcBorders>
          <w:top w:val="single" w:color="5D8AC2" w:themeColor="accent1" w:themeTint="EA"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5f1" w:themeColor="accent1" w:themeTint="34" w:fill="dae5f1" w:themeFill="accent1" w:themeFillTint="34"/>
      </w:tcPr>
    </w:tblStylePr>
    <w:tblStylePr w:type="band1Horz">
      <w:rPr>
        <w:rFonts w:ascii="Arial" w:hAnsi="Arial"/>
        <w:color w:val="404040"/>
        <w:sz w:val="22"/>
      </w:rPr>
      <w:tcPr>
        <w:shd w:val="clear" w:color="dae5f1" w:themeColor="accent1" w:themeTint="34" w:fill="dae5f1" w:themeFill="accent1" w:themeFillTint="34"/>
      </w:tcPr>
    </w:tblStylePr>
  </w:style>
  <w:style w:type="table" w:styleId="GridTable2-Accent2" w:customStyle="1">
    <w:name w:val="Grid Table 2 - Accent 2"/>
    <w:basedOn w:val="a8"/>
    <w:uiPriority w:val="99"/>
    <w:pPr>
      <w:spacing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404040"/>
      </w:rPr>
      <w:tcPr>
        <w:tcBorders>
          <w:top w:val="none" w:color="000000" w:sz="4" w:space="0"/>
          <w:left w:val="none" w:color="000000" w:sz="4" w:space="0"/>
          <w:bottom w:val="single" w:color="D99695" w:themeColor="accent2" w:themeTint="97" w:sz="12" w:space="0"/>
          <w:right w:val="none" w:color="000000" w:sz="4" w:space="0"/>
        </w:tcBorders>
        <w:shd w:val="clear" w:color="ffffff" w:fill="auto"/>
      </w:tcPr>
    </w:tblStylePr>
    <w:tblStylePr w:type="lastRow">
      <w:rPr>
        <w:b/>
        <w:color w:val="404040"/>
      </w:rPr>
      <w:tcPr>
        <w:tcBorders>
          <w:top w:val="single" w:color="D99695" w:themeColor="accent2" w:themeTint="97"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styleId="GridTable2-Accent3" w:customStyle="1">
    <w:name w:val="Grid Table 2 - Accent 3"/>
    <w:basedOn w:val="a8"/>
    <w:uiPriority w:val="99"/>
    <w:pPr>
      <w:spacing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404040"/>
      </w:rPr>
      <w:tcPr>
        <w:tcBorders>
          <w:top w:val="none" w:color="000000" w:sz="4" w:space="0"/>
          <w:left w:val="none" w:color="000000" w:sz="4" w:space="0"/>
          <w:bottom w:val="single" w:color="9ABB59" w:themeColor="accent3" w:themeTint="FE" w:sz="12" w:space="0"/>
          <w:right w:val="none" w:color="000000" w:sz="4" w:space="0"/>
        </w:tcBorders>
        <w:shd w:val="clear" w:color="ffffff" w:fill="auto"/>
      </w:tcPr>
    </w:tblStylePr>
    <w:tblStylePr w:type="lastRow">
      <w:rPr>
        <w:b/>
        <w:color w:val="404040"/>
      </w:rPr>
      <w:tcPr>
        <w:tcBorders>
          <w:top w:val="single" w:color="9ABB59" w:themeColor="accent3" w:themeTint="FE"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themeColor="accent3" w:themeTint="34" w:fill="eaf1dc" w:themeFill="accent3" w:themeFillTint="34"/>
      </w:tcPr>
    </w:tblStylePr>
    <w:tblStylePr w:type="band1Horz">
      <w:rPr>
        <w:rFonts w:ascii="Arial" w:hAnsi="Arial"/>
        <w:color w:val="404040"/>
        <w:sz w:val="22"/>
      </w:rPr>
      <w:tcPr>
        <w:shd w:val="clear" w:color="eaf1dc" w:themeColor="accent3" w:themeTint="34" w:fill="eaf1dc" w:themeFill="accent3" w:themeFillTint="34"/>
      </w:tcPr>
    </w:tblStylePr>
  </w:style>
  <w:style w:type="table" w:styleId="GridTable2-Accent4" w:customStyle="1">
    <w:name w:val="Grid Table 2 - Accent 4"/>
    <w:basedOn w:val="a8"/>
    <w:uiPriority w:val="99"/>
    <w:pPr>
      <w:spacing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one" w:color="000000" w:sz="4" w:space="0"/>
          <w:left w:val="none" w:color="000000" w:sz="4" w:space="0"/>
          <w:bottom w:val="single" w:color="B2A1C6" w:themeColor="accent4" w:themeTint="9A" w:sz="12" w:space="0"/>
          <w:right w:val="none" w:color="000000" w:sz="4" w:space="0"/>
        </w:tcBorders>
        <w:shd w:val="clear" w:color="ffffff" w:fill="auto"/>
      </w:tcPr>
    </w:tblStylePr>
    <w:tblStylePr w:type="lastRow">
      <w:rPr>
        <w:b/>
        <w:color w:val="404040"/>
      </w:rPr>
      <w:tcPr>
        <w:tcBorders>
          <w:top w:val="single" w:color="B2A1C6" w:themeColor="accent4" w:themeTint="9A"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styleId="GridTable2-Accent5" w:customStyle="1">
    <w:name w:val="Grid Table 2 - Accent 5"/>
    <w:basedOn w:val="a8"/>
    <w:uiPriority w:val="99"/>
    <w:pPr>
      <w:spacing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styleId="GridTable2-Accent6" w:customStyle="1">
    <w:name w:val="Grid Table 2 - Accent 6"/>
    <w:basedOn w:val="a8"/>
    <w:uiPriority w:val="99"/>
    <w:pPr>
      <w:spacing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themeColor="accent6" w:themeTint="34" w:fill="fde9d8" w:themeFill="accent6" w:themeFillTint="34"/>
      </w:tcPr>
    </w:tblStylePr>
    <w:tblStylePr w:type="band1Horz">
      <w:rPr>
        <w:rFonts w:ascii="Arial" w:hAnsi="Arial"/>
        <w:color w:val="404040"/>
        <w:sz w:val="22"/>
      </w:rPr>
      <w:tcPr>
        <w:shd w:val="clear" w:color="fde9d8" w:themeColor="accent6" w:themeTint="34" w:fill="fde9d8" w:themeFill="accent6" w:themeFillTint="34"/>
      </w:tcPr>
    </w:tblStylePr>
  </w:style>
  <w:style w:type="table" w:styleId="-3">
    <w:name w:val="Grid Table 3"/>
    <w:basedOn w:val="a8"/>
    <w:uiPriority w:val="99"/>
    <w:pPr>
      <w:spacing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cbcbcb" w:themeColor="text1" w:themeTint="34" w:fill="cbcbcb" w:themeFill="text1" w:themeFillTint="34"/>
      </w:tcPr>
    </w:tblStylePr>
    <w:tblStylePr w:type="band1Horz">
      <w:rPr>
        <w:rFonts w:ascii="Arial" w:hAnsi="Arial"/>
        <w:color w:val="404040"/>
        <w:sz w:val="22"/>
      </w:rPr>
      <w:tcPr>
        <w:shd w:val="clear" w:color="cbcbcb" w:themeColor="text1" w:themeTint="34" w:fill="cbcbcb" w:themeFill="text1" w:themeFillTint="34"/>
      </w:tcPr>
    </w:tblStylePr>
  </w:style>
  <w:style w:type="table" w:styleId="GridTable3-Accent1" w:customStyle="1">
    <w:name w:val="Grid Table 3 - Accent 1"/>
    <w:basedOn w:val="a8"/>
    <w:uiPriority w:val="99"/>
    <w:pPr>
      <w:spacing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dae5f1" w:themeColor="accent1" w:themeTint="34" w:fill="dae5f1" w:themeFill="accent1" w:themeFillTint="34"/>
      </w:tcPr>
    </w:tblStylePr>
    <w:tblStylePr w:type="band1Horz">
      <w:rPr>
        <w:rFonts w:ascii="Arial" w:hAnsi="Arial"/>
        <w:color w:val="404040"/>
        <w:sz w:val="22"/>
      </w:rPr>
      <w:tcPr>
        <w:shd w:val="clear" w:color="dae5f1" w:themeColor="accent1" w:themeTint="34" w:fill="dae5f1" w:themeFill="accent1" w:themeFillTint="34"/>
      </w:tcPr>
    </w:tblStylePr>
  </w:style>
  <w:style w:type="table" w:styleId="GridTable3-Accent2" w:customStyle="1">
    <w:name w:val="Grid Table 3 - Accent 2"/>
    <w:basedOn w:val="a8"/>
    <w:uiPriority w:val="99"/>
    <w:pPr>
      <w:spacing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styleId="GridTable3-Accent3" w:customStyle="1">
    <w:name w:val="Grid Table 3 - Accent 3"/>
    <w:basedOn w:val="a8"/>
    <w:uiPriority w:val="99"/>
    <w:pPr>
      <w:spacing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eaf1dc" w:themeColor="accent3" w:themeTint="34" w:fill="eaf1dc" w:themeFill="accent3" w:themeFillTint="34"/>
      </w:tcPr>
    </w:tblStylePr>
    <w:tblStylePr w:type="band1Horz">
      <w:rPr>
        <w:rFonts w:ascii="Arial" w:hAnsi="Arial"/>
        <w:color w:val="404040"/>
        <w:sz w:val="22"/>
      </w:rPr>
      <w:tcPr>
        <w:shd w:val="clear" w:color="eaf1dc" w:themeColor="accent3" w:themeTint="34" w:fill="eaf1dc" w:themeFill="accent3" w:themeFillTint="34"/>
      </w:tcPr>
    </w:tblStylePr>
  </w:style>
  <w:style w:type="table" w:styleId="GridTable3-Accent4" w:customStyle="1">
    <w:name w:val="Grid Table 3 - Accent 4"/>
    <w:basedOn w:val="a8"/>
    <w:uiPriority w:val="99"/>
    <w:pPr>
      <w:spacing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styleId="GridTable3-Accent5" w:customStyle="1">
    <w:name w:val="Grid Table 3 - Accent 5"/>
    <w:basedOn w:val="a8"/>
    <w:uiPriority w:val="99"/>
    <w:pPr>
      <w:spacing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styleId="GridTable3-Accent6" w:customStyle="1">
    <w:name w:val="Grid Table 3 - Accent 6"/>
    <w:basedOn w:val="a8"/>
    <w:uiPriority w:val="99"/>
    <w:pPr>
      <w:spacing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fde9d8" w:themeColor="accent6" w:themeTint="34" w:fill="fde9d8" w:themeFill="accent6" w:themeFillTint="34"/>
      </w:tcPr>
    </w:tblStylePr>
    <w:tblStylePr w:type="band1Horz">
      <w:rPr>
        <w:rFonts w:ascii="Arial" w:hAnsi="Arial"/>
        <w:color w:val="404040"/>
        <w:sz w:val="22"/>
      </w:rPr>
      <w:tcPr>
        <w:shd w:val="clear" w:color="fde9d8" w:themeColor="accent6" w:themeTint="34" w:fill="fde9d8" w:themeFill="accent6" w:themeFillTint="34"/>
      </w:tcPr>
    </w:tblStylePr>
  </w:style>
  <w:style w:type="table" w:styleId="-4">
    <w:name w:val="Grid Table 4"/>
    <w:basedOn w:val="a8"/>
    <w:uiPriority w:val="59"/>
    <w:pPr>
      <w:spacing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themeColor="text1" w:themeTint="34" w:fill="cbcbcb" w:themeFill="text1" w:themeFillTint="34"/>
      </w:tcPr>
    </w:tblStylePr>
    <w:tblStylePr w:type="band1Horz">
      <w:rPr>
        <w:rFonts w:ascii="Arial" w:hAnsi="Arial"/>
        <w:color w:val="404040"/>
        <w:sz w:val="22"/>
      </w:rPr>
      <w:tcPr>
        <w:shd w:val="clear" w:color="cbcbcb" w:themeColor="text1" w:themeTint="34" w:fill="cbcbcb" w:themeFill="text1" w:themeFillTint="34"/>
      </w:tcPr>
    </w:tblStylePr>
  </w:style>
  <w:style w:type="table" w:styleId="GridTable4-Accent1" w:customStyle="1">
    <w:name w:val="Grid Table 4 - Accent 1"/>
    <w:basedOn w:val="a8"/>
    <w:uiPriority w:val="59"/>
    <w:pPr>
      <w:spacing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shd w:val="clear" w:color="5d8ac2" w:themeColor="accent1" w:themeTint="EA" w:fill="5d8ac2" w:themeFill="accent1" w:themeFillTint="EA"/>
      </w:tcPr>
    </w:tblStylePr>
    <w:tblStylePr w:type="lastRow">
      <w:rPr>
        <w:b/>
        <w:color w:val="404040"/>
      </w:rPr>
      <w:tcPr>
        <w:tcBorders>
          <w:top w:val="single" w:color="5D8A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styleId="GridTable4-Accent2" w:customStyle="1">
    <w:name w:val="Grid Table 4 - Accent 2"/>
    <w:basedOn w:val="a8"/>
    <w:uiPriority w:val="59"/>
    <w:pPr>
      <w:spacing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firstRow">
      <w:rPr>
        <w:rFonts w:ascii="Arial" w:hAnsi="Arial"/>
        <w:b/>
        <w:color w:val="ffffff"/>
        <w:sz w:val="22"/>
      </w:rPr>
      <w:tcPr>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shd w:val="clear" w:color="d99695" w:themeColor="accent2" w:themeTint="97" w:fill="d99695" w:themeFill="accent2" w:themeFillTint="97"/>
      </w:tcPr>
    </w:tblStylePr>
    <w:tblStylePr w:type="lastRow">
      <w:rPr>
        <w:b/>
        <w:color w:val="404040"/>
      </w:rPr>
      <w:tcPr>
        <w:tcBorders>
          <w:top w:val="single" w:color="D996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styleId="GridTable4-Accent3" w:customStyle="1">
    <w:name w:val="Grid Table 4 - Accent 3"/>
    <w:basedOn w:val="a8"/>
    <w:uiPriority w:val="59"/>
    <w:pPr>
      <w:spacing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shd w:val="clear" w:color="9abb59" w:themeColor="accent3" w:themeTint="FE" w:fill="9abb59" w:themeFill="accent3" w:themeFillTint="FE"/>
      </w:tcPr>
    </w:tblStylePr>
    <w:tblStylePr w:type="lastRow">
      <w:rPr>
        <w:b/>
        <w:color w:val="404040"/>
      </w:rPr>
      <w:tcPr>
        <w:tcBorders>
          <w:top w:val="single" w:color="9A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themeColor="accent3" w:themeTint="34" w:fill="eaf1dc" w:themeFill="accent3" w:themeFillTint="34"/>
      </w:tcPr>
    </w:tblStylePr>
    <w:tblStylePr w:type="band1Horz">
      <w:rPr>
        <w:rFonts w:ascii="Arial" w:hAnsi="Arial"/>
        <w:color w:val="404040"/>
        <w:sz w:val="22"/>
      </w:rPr>
      <w:tcPr>
        <w:shd w:val="clear" w:color="eaf1dc" w:themeColor="accent3" w:themeTint="34" w:fill="eaf1dc" w:themeFill="accent3" w:themeFillTint="34"/>
      </w:tcPr>
    </w:tblStylePr>
  </w:style>
  <w:style w:type="table" w:styleId="GridTable4-Accent4" w:customStyle="1">
    <w:name w:val="Grid Table 4 - Accent 4"/>
    <w:basedOn w:val="a8"/>
    <w:uiPriority w:val="59"/>
    <w:pPr>
      <w:spacing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styleId="GridTable4-Accent5" w:customStyle="1">
    <w:name w:val="Grid Table 4 - Accent 5"/>
    <w:basedOn w:val="a8"/>
    <w:uiPriority w:val="59"/>
    <w:pPr>
      <w:spacing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styleId="GridTable4-Accent6" w:customStyle="1">
    <w:name w:val="Grid Table 4 - Accent 6"/>
    <w:basedOn w:val="a8"/>
    <w:uiPriority w:val="59"/>
    <w:pPr>
      <w:spacing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themeColor="accent6" w:themeTint="34" w:fill="fde9d8" w:themeFill="accent6" w:themeFillTint="34"/>
      </w:tcPr>
    </w:tblStylePr>
    <w:tblStylePr w:type="band1Horz">
      <w:rPr>
        <w:rFonts w:ascii="Arial" w:hAnsi="Arial"/>
        <w:color w:val="404040"/>
        <w:sz w:val="22"/>
      </w:rPr>
      <w:tcPr>
        <w:shd w:val="clear" w:color="fde9d8" w:themeColor="accent6" w:themeTint="34" w:fill="fde9d8" w:themeFill="accent6" w:themeFillTint="34"/>
      </w:tcPr>
    </w:tblStylePr>
  </w:style>
  <w:style w:type="table" w:styleId="-5">
    <w:name w:val="Grid Table 5 Dark"/>
    <w:basedOn w:val="a8"/>
    <w:uiPriority w:val="99"/>
    <w:pPr>
      <w:spacing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a8a8a" w:themeColor="text1" w:themeTint="75" w:fill="8a8a8a" w:themeFill="text1" w:themeFillTint="75"/>
      </w:tcPr>
    </w:tblStylePr>
    <w:tblStylePr w:type="band1Horz">
      <w:tcPr>
        <w:shd w:val="clear" w:color="8a8a8a" w:themeColor="text1" w:themeTint="75" w:fill="8a8a8a" w:themeFill="text1" w:themeFillTint="75"/>
      </w:tcPr>
    </w:tblStylePr>
  </w:style>
  <w:style w:type="table" w:styleId="GridTable5Dark-Accent1" w:customStyle="1">
    <w:name w:val="Grid Table 5 Dark- Accent 1"/>
    <w:basedOn w:val="a8"/>
    <w:uiPriority w:val="99"/>
    <w:pPr>
      <w:spacing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4e0" w:themeColor="accent1" w:themeTint="75" w:fill="aec4e0" w:themeFill="accent1" w:themeFillTint="75"/>
      </w:tcPr>
    </w:tblStylePr>
    <w:tblStylePr w:type="band1Horz">
      <w:tcPr>
        <w:shd w:val="clear" w:color="aec4e0" w:themeColor="accent1" w:themeTint="75" w:fill="aec4e0" w:themeFill="accent1" w:themeFillTint="75"/>
      </w:tcPr>
    </w:tblStylePr>
  </w:style>
  <w:style w:type="table" w:styleId="GridTable5Dark-Accent2" w:customStyle="1">
    <w:name w:val="Grid Table 5 Dark - Accent 2"/>
    <w:basedOn w:val="a8"/>
    <w:uiPriority w:val="99"/>
    <w:pPr>
      <w:spacing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styleId="GridTable5Dark-Accent3" w:customStyle="1">
    <w:name w:val="Grid Table 5 Dark - Accent 3"/>
    <w:basedOn w:val="a8"/>
    <w:uiPriority w:val="99"/>
    <w:pPr>
      <w:spacing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0dfb2" w:themeColor="accent3" w:themeTint="75" w:fill="d0dfb2" w:themeFill="accent3" w:themeFillTint="75"/>
      </w:tcPr>
    </w:tblStylePr>
    <w:tblStylePr w:type="band1Horz">
      <w:tcPr>
        <w:shd w:val="clear" w:color="d0dfb2" w:themeColor="accent3" w:themeTint="75" w:fill="d0dfb2" w:themeFill="accent3" w:themeFillTint="75"/>
      </w:tcPr>
    </w:tblStylePr>
  </w:style>
  <w:style w:type="table" w:styleId="GridTable5Dark-Accent4" w:customStyle="1">
    <w:name w:val="Grid Table 5 Dark- Accent 4"/>
    <w:basedOn w:val="a8"/>
    <w:uiPriority w:val="99"/>
    <w:pPr>
      <w:spacing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styleId="GridTable5Dark-Accent5" w:customStyle="1">
    <w:name w:val="Grid Table 5 Dark - Accent 5"/>
    <w:basedOn w:val="a8"/>
    <w:uiPriority w:val="99"/>
    <w:pPr>
      <w:spacing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styleId="GridTable5Dark-Accent6" w:customStyle="1">
    <w:name w:val="Grid Table 5 Dark - Accent 6"/>
    <w:basedOn w:val="a8"/>
    <w:uiPriority w:val="99"/>
    <w:pPr>
      <w:spacing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styleId="-6">
    <w:name w:val="Grid Table 6 Colorful"/>
    <w:basedOn w:val="a8"/>
    <w:uiPriority w:val="99"/>
    <w:pPr>
      <w:spacing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cPr>
        <w:tcBorders>
          <w:bottom w:val="single" w:color="7F7F7F" w:themeColor="text1" w:themeTint="80" w:sz="12" w:space="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cPr>
        <w:shd w:val="clear" w:color="cbcbcb" w:themeColor="text1" w:themeTint="34" w:fill="cbcbcb" w:themeFill="text1" w:themeFillTint="34"/>
      </w:tcPr>
    </w:tblStyle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customStyle="1">
    <w:name w:val="Grid Table 6 Colorful - Accent 1"/>
    <w:basedOn w:val="a8"/>
    <w:uiPriority w:val="99"/>
    <w:pPr>
      <w:spacing w:line="240" w:lineRule="auto"/>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Tint="80" w:themeShade="95"/>
      </w:rPr>
      <w:tcPr>
        <w:tcBorders>
          <w:bottom w:val="single" w:color="A6BFDD" w:themeColor="accent1" w:themeTint="80" w:sz="12" w:space="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cPr>
        <w:shd w:val="clear" w:color="dae5f1" w:themeColor="accent1" w:themeTint="34" w:fill="dae5f1" w:themeFill="accent1" w:themeFillTint="34"/>
      </w:tcPr>
    </w:tblStyle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customStyle="1">
    <w:name w:val="Grid Table 6 Colorful - Accent 2"/>
    <w:basedOn w:val="a8"/>
    <w:uiPriority w:val="99"/>
    <w:pPr>
      <w:spacing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d99695" w:themeColor="accent2" w:themeTint="97" w:themeShade="95"/>
      </w:rPr>
      <w:tcPr>
        <w:tcBorders>
          <w:bottom w:val="single" w:color="D99695" w:themeColor="accent2" w:themeTint="97" w:sz="12" w:space="0"/>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cPr>
        <w:shd w:val="clear" w:color="f2dcdc" w:themeColor="accent2" w:themeTint="32" w:fill="f2dcdc" w:themeFill="accent2" w:themeFillTint="32"/>
      </w:tcPr>
    </w:tblStyle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customStyle="1">
    <w:name w:val="Grid Table 6 Colorful - Accent 3"/>
    <w:basedOn w:val="a8"/>
    <w:uiPriority w:val="99"/>
    <w:pPr>
      <w:spacing w:line="240" w:lineRule="auto"/>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9abb59" w:themeColor="accent3" w:themeTint="FE" w:themeShade="95"/>
      </w:rPr>
      <w:tcPr>
        <w:tcBorders>
          <w:bottom w:val="single" w:color="9ABB59" w:themeColor="accent3" w:themeTint="FE" w:sz="12" w:space="0"/>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cPr>
        <w:shd w:val="clear" w:color="eaf1dc" w:themeColor="accent3" w:themeTint="34" w:fill="eaf1dc" w:themeFill="accent3" w:themeFillTint="34"/>
      </w:tcPr>
    </w:tblStyle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customStyle="1">
    <w:name w:val="Grid Table 6 Colorful - Accent 4"/>
    <w:basedOn w:val="a8"/>
    <w:uiPriority w:val="99"/>
    <w:pPr>
      <w:spacing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Tint="9A" w:themeShade="95"/>
      </w:rPr>
      <w:tcPr>
        <w:tcBorders>
          <w:bottom w:val="single" w:color="B2A1C6" w:themeColor="accent4" w:themeTint="9A" w:sz="12" w:space="0"/>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customStyle="1">
    <w:name w:val="Grid Table 6 Colorful - Accent 5"/>
    <w:basedOn w:val="a8"/>
    <w:uiPriority w:val="99"/>
    <w:pPr>
      <w:spacing w:line="240" w:lineRule="auto"/>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customStyle="1">
    <w:name w:val="Grid Table 6 Colorful - Accent 6"/>
    <w:basedOn w:val="a8"/>
    <w:uiPriority w:val="99"/>
    <w:pPr>
      <w:spacing w:line="240" w:lineRule="auto"/>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8" w:themeColor="accent6" w:themeTint="34" w:fill="fde9d8" w:themeFill="accent6" w:themeFillTint="34"/>
      </w:tcPr>
    </w:tblStyle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8"/>
    <w:uiPriority w:val="99"/>
    <w:pPr>
      <w:spacing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rFonts w:ascii="Arial" w:hAnsi="Arial"/>
        <w:b/>
        <w:color w:val="7f7f7f" w:themeColor="text1" w:themeTint="80" w:themeShade="95"/>
        <w:sz w:val="22"/>
      </w:rPr>
      <w:tcPr>
        <w:tcBorders>
          <w:top w:val="none" w:color="000000" w:sz="4" w:space="0"/>
          <w:left w:val="none" w:color="000000" w:sz="4" w:space="0"/>
          <w:bottom w:val="single" w:color="7F7F7F" w:themeColor="text1" w:themeTint="80" w:sz="4" w:space="0"/>
          <w:right w:val="none" w:color="000000" w:sz="4" w:space="0"/>
        </w:tcBorders>
        <w:shd w:val="clear" w:color="ffffff" w:themeColor="light1" w:fill="ffffff" w:themeFill="light1"/>
      </w:tcPr>
    </w:tblStylePr>
    <w:tblStylePr w:type="lastRow">
      <w:rPr>
        <w:rFonts w:ascii="Arial" w:hAnsi="Arial"/>
        <w:b/>
        <w:color w:val="7f7f7f" w:themeColor="text1" w:themeTint="80" w:themeShade="95"/>
        <w:sz w:val="22"/>
      </w:rPr>
      <w:tcPr>
        <w:tcBorders>
          <w:top w:val="single" w:color="7F7F7F"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7f7f7f" w:themeColor="text1" w:themeTint="80" w:themeShade="95"/>
        <w:sz w:val="22"/>
      </w:rPr>
      <w:pPr>
        <w:jc w:val="right"/>
      </w:pPr>
      <w:tcPr>
        <w:tcBorders>
          <w:top w:val="none" w:color="000000" w:sz="4" w:space="0"/>
          <w:left w:val="none" w:color="000000" w:sz="4" w:space="0"/>
          <w:bottom w:val="none" w:color="000000" w:sz="4" w:space="0"/>
          <w:right w:val="single" w:color="7F7F7F" w:themeColor="text1" w:themeTint="80" w:sz="4" w:space="0"/>
        </w:tcBorders>
        <w:shd w:val="clear" w:color="ffffff" w:fill="auto"/>
      </w:tcPr>
    </w:tblStylePr>
    <w:tblStylePr w:type="lastCol">
      <w:rPr>
        <w:rFonts w:ascii="Arial" w:hAnsi="Arial"/>
        <w:i/>
        <w:color w:val="7f7f7f" w:themeColor="text1" w:themeTint="80" w:themeShade="95"/>
        <w:sz w:val="22"/>
      </w:rPr>
      <w:tcPr>
        <w:tcBorders>
          <w:top w:val="none" w:color="000000" w:sz="4" w:space="0"/>
          <w:left w:val="single" w:color="7F7F7F" w:themeColor="text1" w:themeTint="80" w:sz="4" w:space="0"/>
          <w:bottom w:val="none" w:color="000000" w:sz="4" w:space="0"/>
          <w:right w:val="none" w:color="000000" w:sz="4" w:space="0"/>
        </w:tcBorders>
        <w:shd w:val="clear" w:color="ffffff" w:fill="auto"/>
      </w:tcPr>
    </w:tblStylePr>
    <w:tblStylePr w:type="band1Vert">
      <w:tcPr>
        <w:shd w:val="clear" w:color="f2f2f2" w:themeColor="text1" w:themeTint="0D" w:fill="f2f2f2" w:themeFill="text1" w:themeFillTint="0D"/>
      </w:tcPr>
    </w:tblStyle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customStyle="1">
    <w:name w:val="Grid Table 7 Colorful - Accent 1"/>
    <w:basedOn w:val="a8"/>
    <w:uiPriority w:val="99"/>
    <w:pPr>
      <w:spacing w:line="240" w:lineRule="auto"/>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Tint="80" w:themeShade="95"/>
        <w:sz w:val="22"/>
      </w:rPr>
      <w:tcPr>
        <w:tcBorders>
          <w:top w:val="none" w:color="000000" w:sz="4" w:space="0"/>
          <w:left w:val="none" w:color="000000" w:sz="4" w:space="0"/>
          <w:bottom w:val="single" w:color="A6BFDD" w:themeColor="accent1" w:themeTint="80" w:sz="4" w:space="0"/>
          <w:right w:val="none" w:color="000000" w:sz="4" w:space="0"/>
        </w:tcBorders>
        <w:shd w:val="clear" w:color="ffffff" w:themeColor="light1" w:fill="ffffff" w:themeFill="light1"/>
      </w:tcPr>
    </w:tblStylePr>
    <w:tblStylePr w:type="lastRow">
      <w:rPr>
        <w:rFonts w:ascii="Arial" w:hAnsi="Arial"/>
        <w:b/>
        <w:color w:val="a6bfdd" w:themeColor="accent1" w:themeTint="80" w:themeShade="95"/>
        <w:sz w:val="22"/>
      </w:rPr>
      <w:tcPr>
        <w:tcBorders>
          <w:top w:val="single" w:color="A6BFDD" w:themeColor="accent1" w:themeTint="80"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a6bfdd" w:themeColor="accent1" w:themeTint="80" w:themeShade="95"/>
        <w:sz w:val="22"/>
      </w:rPr>
      <w:pPr>
        <w:jc w:val="right"/>
      </w:pPr>
      <w:tcPr>
        <w:tcBorders>
          <w:top w:val="none" w:color="000000" w:sz="4" w:space="0"/>
          <w:left w:val="none" w:color="000000" w:sz="4" w:space="0"/>
          <w:bottom w:val="none" w:color="000000" w:sz="4" w:space="0"/>
          <w:right w:val="single" w:color="A6BFDD" w:themeColor="accent1" w:themeTint="80" w:sz="4" w:space="0"/>
        </w:tcBorders>
        <w:shd w:val="clear" w:color="ffffff" w:fill="auto"/>
      </w:tcPr>
    </w:tblStylePr>
    <w:tblStylePr w:type="lastCol">
      <w:rPr>
        <w:rFonts w:ascii="Arial" w:hAnsi="Arial"/>
        <w:i/>
        <w:color w:val="a6bfdd" w:themeColor="accent1" w:themeTint="80" w:themeShade="95"/>
        <w:sz w:val="22"/>
      </w:rPr>
      <w:tcPr>
        <w:tcBorders>
          <w:top w:val="none" w:color="000000" w:sz="4" w:space="0"/>
          <w:left w:val="single" w:color="A6BFDD" w:themeColor="accent1" w:themeTint="80" w:sz="4" w:space="0"/>
          <w:bottom w:val="none" w:color="000000" w:sz="4" w:space="0"/>
          <w:right w:val="none" w:color="000000" w:sz="4" w:space="0"/>
        </w:tcBorders>
        <w:shd w:val="clear" w:color="ffffff" w:fill="auto"/>
      </w:tcPr>
    </w:tblStylePr>
    <w:tblStylePr w:type="band1Vert">
      <w:tcPr>
        <w:shd w:val="clear" w:color="dae5f1" w:themeColor="accent1" w:themeTint="34" w:fill="dae5f1" w:themeFill="accent1" w:themeFillTint="34"/>
      </w:tcPr>
    </w:tblStyle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customStyle="1">
    <w:name w:val="Grid Table 7 Colorful - Accent 2"/>
    <w:basedOn w:val="a8"/>
    <w:uiPriority w:val="99"/>
    <w:pPr>
      <w:spacing w:line="240" w:lineRule="auto"/>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rFonts w:ascii="Arial" w:hAnsi="Arial"/>
        <w:b/>
        <w:color w:val="d99695" w:themeColor="accent2" w:themeTint="97" w:themeShade="95"/>
        <w:sz w:val="22"/>
      </w:rPr>
      <w:tcPr>
        <w:tcBorders>
          <w:top w:val="none" w:color="000000" w:sz="4" w:space="0"/>
          <w:left w:val="none" w:color="000000" w:sz="4" w:space="0"/>
          <w:bottom w:val="single" w:color="D99695" w:themeColor="accent2" w:themeTint="97" w:sz="4" w:space="0"/>
          <w:right w:val="none" w:color="000000" w:sz="4" w:space="0"/>
        </w:tcBorders>
        <w:shd w:val="clear" w:color="ffffff" w:themeColor="light1" w:fill="ffffff" w:themeFill="light1"/>
      </w:tcPr>
    </w:tblStylePr>
    <w:tblStylePr w:type="lastRow">
      <w:rPr>
        <w:rFonts w:ascii="Arial" w:hAnsi="Arial"/>
        <w:b/>
        <w:color w:val="d99695" w:themeColor="accent2" w:themeTint="97" w:themeShade="95"/>
        <w:sz w:val="22"/>
      </w:rPr>
      <w:tcPr>
        <w:tcBorders>
          <w:top w:val="single" w:color="D99695"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d99695" w:themeColor="accent2" w:themeTint="97" w:themeShade="95"/>
        <w:sz w:val="22"/>
      </w:rPr>
      <w:pPr>
        <w:jc w:val="right"/>
      </w:pPr>
      <w:tcPr>
        <w:tcBorders>
          <w:top w:val="none" w:color="000000" w:sz="4" w:space="0"/>
          <w:left w:val="none" w:color="000000" w:sz="4" w:space="0"/>
          <w:bottom w:val="none" w:color="000000" w:sz="4" w:space="0"/>
          <w:right w:val="single" w:color="D99695" w:themeColor="accent2" w:themeTint="97" w:sz="4" w:space="0"/>
        </w:tcBorders>
        <w:shd w:val="clear" w:color="ffffff" w:fill="auto"/>
      </w:tcPr>
    </w:tblStylePr>
    <w:tblStylePr w:type="lastCol">
      <w:rPr>
        <w:rFonts w:ascii="Arial" w:hAnsi="Arial"/>
        <w:i/>
        <w:color w:val="d99695" w:themeColor="accent2" w:themeTint="97" w:themeShade="95"/>
        <w:sz w:val="22"/>
      </w:rPr>
      <w:tcPr>
        <w:tcBorders>
          <w:top w:val="none" w:color="000000" w:sz="4" w:space="0"/>
          <w:left w:val="single" w:color="D99695" w:themeColor="accent2" w:themeTint="97" w:sz="4" w:space="0"/>
          <w:bottom w:val="none" w:color="000000" w:sz="4" w:space="0"/>
          <w:right w:val="none" w:color="000000" w:sz="4" w:space="0"/>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customStyle="1">
    <w:name w:val="Grid Table 7 Colorful - Accent 3"/>
    <w:basedOn w:val="a8"/>
    <w:uiPriority w:val="99"/>
    <w:pPr>
      <w:spacing w:line="240" w:lineRule="auto"/>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rFonts w:ascii="Arial" w:hAnsi="Arial"/>
        <w:b/>
        <w:color w:val="9abb59" w:themeColor="accent3" w:themeTint="FE" w:themeShade="95"/>
        <w:sz w:val="22"/>
      </w:rPr>
      <w:tcPr>
        <w:tcBorders>
          <w:top w:val="none" w:color="000000" w:sz="4" w:space="0"/>
          <w:left w:val="none" w:color="000000" w:sz="4" w:space="0"/>
          <w:bottom w:val="single" w:color="9ABB59" w:themeColor="accent3" w:themeTint="FE" w:sz="4" w:space="0"/>
          <w:right w:val="none" w:color="000000" w:sz="4" w:space="0"/>
        </w:tcBorders>
        <w:shd w:val="clear" w:color="ffffff" w:themeColor="light1" w:fill="ffffff" w:themeFill="light1"/>
      </w:tcPr>
    </w:tblStylePr>
    <w:tblStylePr w:type="lastRow">
      <w:rPr>
        <w:rFonts w:ascii="Arial" w:hAnsi="Arial"/>
        <w:b/>
        <w:color w:val="9abb59" w:themeColor="accent3" w:themeTint="FE" w:themeShade="95"/>
        <w:sz w:val="22"/>
      </w:rPr>
      <w:tcPr>
        <w:tcBorders>
          <w:top w:val="single" w:color="9ABB59" w:themeColor="accent3" w:themeTint="FE"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9abb59" w:themeColor="accent3" w:themeTint="FE" w:themeShade="95"/>
        <w:sz w:val="22"/>
      </w:rPr>
      <w:pPr>
        <w:jc w:val="right"/>
      </w:pPr>
      <w:tcPr>
        <w:tcBorders>
          <w:top w:val="none" w:color="000000" w:sz="4" w:space="0"/>
          <w:left w:val="none" w:color="000000" w:sz="4" w:space="0"/>
          <w:bottom w:val="none" w:color="000000" w:sz="4" w:space="0"/>
          <w:right w:val="single" w:color="9ABB59" w:themeColor="accent3" w:themeTint="FE" w:sz="4" w:space="0"/>
        </w:tcBorders>
        <w:shd w:val="clear" w:color="ffffff" w:fill="auto"/>
      </w:tcPr>
    </w:tblStylePr>
    <w:tblStylePr w:type="lastCol">
      <w:rPr>
        <w:rFonts w:ascii="Arial" w:hAnsi="Arial"/>
        <w:i/>
        <w:color w:val="9abb59" w:themeColor="accent3" w:themeTint="FE" w:themeShade="95"/>
        <w:sz w:val="22"/>
      </w:rPr>
      <w:tcPr>
        <w:tcBorders>
          <w:top w:val="none" w:color="000000" w:sz="4" w:space="0"/>
          <w:left w:val="single" w:color="9ABB59" w:themeColor="accent3" w:themeTint="FE" w:sz="4" w:space="0"/>
          <w:bottom w:val="none" w:color="000000" w:sz="4" w:space="0"/>
          <w:right w:val="none" w:color="000000" w:sz="4" w:space="0"/>
        </w:tcBorders>
        <w:shd w:val="clear" w:color="ffffff" w:fill="auto"/>
      </w:tcPr>
    </w:tblStylePr>
    <w:tblStylePr w:type="band1Vert">
      <w:tcPr>
        <w:shd w:val="clear" w:color="eaf1dc" w:themeColor="accent3" w:themeTint="34" w:fill="eaf1dc" w:themeFill="accent3" w:themeFillTint="34"/>
      </w:tcPr>
    </w:tblStyle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customStyle="1">
    <w:name w:val="Grid Table 7 Colorful - Accent 4"/>
    <w:basedOn w:val="a8"/>
    <w:uiPriority w:val="99"/>
    <w:pPr>
      <w:spacing w:line="240" w:lineRule="auto"/>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Tint="9A" w:themeShade="95"/>
        <w:sz w:val="22"/>
      </w:rPr>
      <w:tcPr>
        <w:tcBorders>
          <w:top w:val="none" w:color="000000" w:sz="4" w:space="0"/>
          <w:left w:val="none" w:color="000000" w:sz="4" w:space="0"/>
          <w:bottom w:val="single" w:color="B2A1C6" w:themeColor="accent4" w:themeTint="9A" w:sz="4" w:space="0"/>
          <w:right w:val="none" w:color="000000" w:sz="4" w:space="0"/>
        </w:tcBorders>
        <w:shd w:val="clear" w:color="ffffff" w:themeColor="light1" w:fill="ffffff" w:themeFill="light1"/>
      </w:tcPr>
    </w:tblStylePr>
    <w:tblStylePr w:type="lastRow">
      <w:rPr>
        <w:rFonts w:ascii="Arial" w:hAnsi="Arial"/>
        <w:b/>
        <w:color w:val="b2a1c6" w:themeColor="accent4" w:themeTint="9A" w:themeShade="95"/>
        <w:sz w:val="22"/>
      </w:rPr>
      <w:tcPr>
        <w:tcBorders>
          <w:top w:val="single" w:color="B2A1C6"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b2a1c6" w:themeColor="accent4" w:themeTint="9A" w:themeShade="95"/>
        <w:sz w:val="22"/>
      </w:rPr>
      <w:pPr>
        <w:jc w:val="right"/>
      </w:pPr>
      <w:tcPr>
        <w:tcBorders>
          <w:top w:val="none" w:color="000000" w:sz="4" w:space="0"/>
          <w:left w:val="none" w:color="000000" w:sz="4" w:space="0"/>
          <w:bottom w:val="none" w:color="000000" w:sz="4" w:space="0"/>
          <w:right w:val="single" w:color="B2A1C6" w:themeColor="accent4" w:themeTint="9A" w:sz="4" w:space="0"/>
        </w:tcBorders>
        <w:shd w:val="clear" w:color="ffffff" w:fill="auto"/>
      </w:tcPr>
    </w:tblStylePr>
    <w:tblStylePr w:type="lastCol">
      <w:rPr>
        <w:rFonts w:ascii="Arial" w:hAnsi="Arial"/>
        <w:i/>
        <w:color w:val="b2a1c6" w:themeColor="accent4" w:themeTint="9A" w:themeShade="95"/>
        <w:sz w:val="22"/>
      </w:rPr>
      <w:tcPr>
        <w:tcBorders>
          <w:top w:val="none" w:color="000000" w:sz="4" w:space="0"/>
          <w:left w:val="single" w:color="B2A1C6" w:themeColor="accent4" w:themeTint="9A" w:sz="4" w:space="0"/>
          <w:bottom w:val="none" w:color="000000" w:sz="4" w:space="0"/>
          <w:right w:val="none" w:color="000000" w:sz="4" w:space="0"/>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customStyle="1">
    <w:name w:val="Grid Table 7 Colorful - Accent 5"/>
    <w:basedOn w:val="a8"/>
    <w:uiPriority w:val="99"/>
    <w:pPr>
      <w:spacing w:line="240" w:lineRule="auto"/>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one" w:color="000000" w:sz="4" w:space="0"/>
          <w:left w:val="none" w:color="000000" w:sz="4" w:space="0"/>
          <w:bottom w:val="single" w:color="99D0DE" w:themeColor="accent5" w:themeTint="90" w:sz="4" w:space="0"/>
          <w:right w:val="none" w:color="000000" w:sz="4" w:space="0"/>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266779" w:themeColor="accent5" w:themeShade="95"/>
        <w:sz w:val="22"/>
      </w:rPr>
      <w:pPr>
        <w:jc w:val="right"/>
      </w:pPr>
      <w:tcPr>
        <w:tcBorders>
          <w:top w:val="none" w:color="000000" w:sz="4" w:space="0"/>
          <w:left w:val="none" w:color="000000" w:sz="4" w:space="0"/>
          <w:bottom w:val="none" w:color="000000" w:sz="4" w:space="0"/>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one" w:color="000000" w:sz="4" w:space="0"/>
          <w:left w:val="single" w:color="99D0DE" w:themeColor="accent5" w:themeTint="90" w:sz="4" w:space="0"/>
          <w:bottom w:val="none" w:color="000000" w:sz="4" w:space="0"/>
          <w:right w:val="none" w:color="000000" w:sz="4" w:space="0"/>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customStyle="1">
    <w:name w:val="Grid Table 7 Colorful - Accent 6"/>
    <w:basedOn w:val="a8"/>
    <w:uiPriority w:val="99"/>
    <w:pPr>
      <w:spacing w:line="240" w:lineRule="auto"/>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one" w:color="000000" w:sz="4" w:space="0"/>
          <w:left w:val="none" w:color="000000" w:sz="4" w:space="0"/>
          <w:bottom w:val="single" w:color="FAC396" w:themeColor="accent6" w:themeTint="90" w:sz="4" w:space="0"/>
          <w:right w:val="none" w:color="000000" w:sz="4" w:space="0"/>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b15407" w:themeColor="accent6" w:themeShade="95"/>
        <w:sz w:val="22"/>
      </w:rPr>
      <w:pPr>
        <w:jc w:val="right"/>
      </w:pPr>
      <w:tcPr>
        <w:tcBorders>
          <w:top w:val="none" w:color="000000" w:sz="4" w:space="0"/>
          <w:left w:val="none" w:color="000000" w:sz="4" w:space="0"/>
          <w:bottom w:val="none" w:color="000000" w:sz="4" w:space="0"/>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one" w:color="000000" w:sz="4" w:space="0"/>
          <w:left w:val="single" w:color="FAC396" w:themeColor="accent6" w:themeTint="90" w:sz="4" w:space="0"/>
          <w:bottom w:val="none" w:color="000000" w:sz="4" w:space="0"/>
          <w:right w:val="none" w:color="000000" w:sz="4" w:space="0"/>
        </w:tcBorders>
        <w:shd w:val="clear" w:color="ffffff" w:fill="auto"/>
      </w:tcPr>
    </w:tblStylePr>
    <w:tblStylePr w:type="band1Vert">
      <w:tcPr>
        <w:shd w:val="clear" w:color="fde9d8" w:themeColor="accent6" w:themeTint="34" w:fill="fde9d8" w:themeFill="accent6" w:themeFillTint="34"/>
      </w:tcPr>
    </w:tblStyle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8"/>
    <w:uiPriority w:val="99"/>
    <w:pPr>
      <w:spacing w:line="240" w:lineRule="auto"/>
    </w:pPr>
    <w:tblPr>
      <w:tblStyleRowBandSize w:val="1"/>
      <w:tblStyleColBandSize w:val="1"/>
    </w:tbl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bfbfbf" w:themeColor="text1" w:themeTint="40" w:fill="bfbfbf" w:themeFill="text1" w:themeFillTint="40"/>
      </w:tcPr>
    </w:tblStylePr>
    <w:tblStylePr w:type="band1Horz">
      <w:tcPr>
        <w:shd w:val="clear" w:color="bfbfbf" w:themeColor="text1" w:themeTint="40" w:fill="bfbfbf" w:themeFill="text1" w:themeFillTint="40"/>
      </w:tcPr>
    </w:tblStylePr>
  </w:style>
  <w:style w:type="table" w:styleId="ListTable1Light-Accent1" w:customStyle="1">
    <w:name w:val="List Table 1 Light - Accent 1"/>
    <w:basedOn w:val="a8"/>
    <w:uiPriority w:val="99"/>
    <w:pPr>
      <w:spacing w:line="240" w:lineRule="auto"/>
    </w:pPr>
    <w:tblPr>
      <w:tblStyleRowBandSize w:val="1"/>
      <w:tblStyleColBandSize w:val="1"/>
    </w:tbl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styleId="ListTable1Light-Accent2" w:customStyle="1">
    <w:name w:val="List Table 1 Light - Accent 2"/>
    <w:basedOn w:val="a8"/>
    <w:uiPriority w:val="99"/>
    <w:pPr>
      <w:spacing w:line="240" w:lineRule="auto"/>
    </w:pPr>
    <w:tblPr>
      <w:tblStyleRowBandSize w:val="1"/>
      <w:tblStyleColBandSize w:val="1"/>
    </w:tbl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efd2d2" w:themeColor="accent2" w:themeTint="40" w:fill="efd2d2" w:themeFill="accent2" w:themeFillTint="40"/>
      </w:tcPr>
    </w:tblStylePr>
    <w:tblStylePr w:type="band1Horz">
      <w:tcPr>
        <w:shd w:val="clear" w:color="efd2d2" w:themeColor="accent2" w:themeTint="40" w:fill="efd2d2" w:themeFill="accent2" w:themeFillTint="40"/>
      </w:tcPr>
    </w:tblStylePr>
  </w:style>
  <w:style w:type="table" w:styleId="ListTable1Light-Accent3" w:customStyle="1">
    <w:name w:val="List Table 1 Light - Accent 3"/>
    <w:basedOn w:val="a8"/>
    <w:uiPriority w:val="99"/>
    <w:pPr>
      <w:spacing w:line="240" w:lineRule="auto"/>
    </w:pPr>
    <w:tblPr>
      <w:tblStyleRowBandSize w:val="1"/>
      <w:tblStyleColBandSize w:val="1"/>
    </w:tbl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e5eed5" w:themeColor="accent3" w:themeTint="40" w:fill="e5eed5" w:themeFill="accent3" w:themeFillTint="40"/>
      </w:tcPr>
    </w:tblStylePr>
    <w:tblStylePr w:type="band1Horz">
      <w:tcPr>
        <w:shd w:val="clear" w:color="e5eed5" w:themeColor="accent3" w:themeTint="40" w:fill="e5eed5" w:themeFill="accent3" w:themeFillTint="40"/>
      </w:tcPr>
    </w:tblStylePr>
  </w:style>
  <w:style w:type="table" w:styleId="ListTable1Light-Accent4" w:customStyle="1">
    <w:name w:val="List Table 1 Light - Accent 4"/>
    <w:basedOn w:val="a8"/>
    <w:uiPriority w:val="99"/>
    <w:pPr>
      <w:spacing w:line="240" w:lineRule="auto"/>
    </w:pPr>
    <w:tblPr>
      <w:tblStyleRowBandSize w:val="1"/>
      <w:tblStyleColBandSize w:val="1"/>
    </w:tbl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styleId="ListTable1Light-Accent5" w:customStyle="1">
    <w:name w:val="List Table 1 Light - Accent 5"/>
    <w:basedOn w:val="a8"/>
    <w:uiPriority w:val="99"/>
    <w:pPr>
      <w:spacing w:line="240" w:lineRule="auto"/>
    </w:pPr>
    <w:tblPr>
      <w:tblStyleRowBandSize w:val="1"/>
      <w:tblStyleColBandSize w:val="1"/>
    </w:tbl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styleId="ListTable1Light-Accent6" w:customStyle="1">
    <w:name w:val="List Table 1 Light - Accent 6"/>
    <w:basedOn w:val="a8"/>
    <w:uiPriority w:val="99"/>
    <w:pPr>
      <w:spacing w:line="240" w:lineRule="auto"/>
    </w:pPr>
    <w:tblPr>
      <w:tblStyleRowBandSize w:val="1"/>
      <w:tblStyleColBandSize w:val="1"/>
    </w:tbl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fde4d0" w:themeColor="accent6" w:themeTint="40" w:fill="fde4d0" w:themeFill="accent6" w:themeFillTint="40"/>
      </w:tcPr>
    </w:tblStylePr>
    <w:tblStylePr w:type="band1Horz">
      <w:tcPr>
        <w:shd w:val="clear" w:color="fde4d0" w:themeColor="accent6" w:themeTint="40" w:fill="fde4d0" w:themeFill="accent6" w:themeFillTint="40"/>
      </w:tcPr>
    </w:tblStylePr>
  </w:style>
  <w:style w:type="table" w:styleId="-20">
    <w:name w:val="List Table 2"/>
    <w:basedOn w:val="a8"/>
    <w:uiPriority w:val="99"/>
    <w:pPr>
      <w:spacing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fbfbf" w:themeColor="text1" w:themeTint="40" w:fill="bfbfbf" w:themeFill="text1" w:themeFillTint="40"/>
      </w:tcPr>
    </w:tblStylePr>
    <w:tblStylePr w:type="band1Horz">
      <w:rPr>
        <w:rFonts w:ascii="Arial" w:hAnsi="Arial"/>
        <w:color w:val="404040"/>
        <w:sz w:val="22"/>
      </w:rPr>
      <w:tcPr>
        <w:shd w:val="clear" w:color="bfbfbf" w:themeColor="text1" w:themeTint="40" w:fill="bfbfbf" w:themeFill="text1" w:themeFillTint="40"/>
      </w:tcPr>
    </w:tblStylePr>
  </w:style>
  <w:style w:type="table" w:styleId="ListTable2-Accent1" w:customStyle="1">
    <w:name w:val="List Table 2 - Accent 1"/>
    <w:basedOn w:val="a8"/>
    <w:uiPriority w:val="99"/>
    <w:pPr>
      <w:spacing w:line="240" w:lineRule="auto"/>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styleId="ListTable2-Accent2" w:customStyle="1">
    <w:name w:val="List Table 2 - Accent 2"/>
    <w:basedOn w:val="a8"/>
    <w:uiPriority w:val="99"/>
    <w:pPr>
      <w:spacing w:line="240" w:lineRule="auto"/>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2d2" w:themeColor="accent2" w:themeTint="40" w:fill="efd2d2" w:themeFill="accent2" w:themeFillTint="40"/>
      </w:tcPr>
    </w:tblStylePr>
    <w:tblStylePr w:type="band1Horz">
      <w:rPr>
        <w:rFonts w:ascii="Arial" w:hAnsi="Arial"/>
        <w:color w:val="404040"/>
        <w:sz w:val="22"/>
      </w:rPr>
      <w:tcPr>
        <w:shd w:val="clear" w:color="efd2d2" w:themeColor="accent2" w:themeTint="40" w:fill="efd2d2" w:themeFill="accent2" w:themeFillTint="40"/>
      </w:tcPr>
    </w:tblStylePr>
  </w:style>
  <w:style w:type="table" w:styleId="ListTable2-Accent3" w:customStyle="1">
    <w:name w:val="List Table 2 - Accent 3"/>
    <w:basedOn w:val="a8"/>
    <w:uiPriority w:val="99"/>
    <w:pPr>
      <w:spacing w:line="240" w:lineRule="auto"/>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ed5" w:themeColor="accent3" w:themeTint="40" w:fill="e5eed5" w:themeFill="accent3" w:themeFillTint="40"/>
      </w:tcPr>
    </w:tblStylePr>
    <w:tblStylePr w:type="band1Horz">
      <w:rPr>
        <w:rFonts w:ascii="Arial" w:hAnsi="Arial"/>
        <w:color w:val="404040"/>
        <w:sz w:val="22"/>
      </w:rPr>
      <w:tcPr>
        <w:shd w:val="clear" w:color="e5eed5" w:themeColor="accent3" w:themeTint="40" w:fill="e5eed5" w:themeFill="accent3" w:themeFillTint="40"/>
      </w:tcPr>
    </w:tblStylePr>
  </w:style>
  <w:style w:type="table" w:styleId="ListTable2-Accent4" w:customStyle="1">
    <w:name w:val="List Table 2 - Accent 4"/>
    <w:basedOn w:val="a8"/>
    <w:uiPriority w:val="99"/>
    <w:pPr>
      <w:spacing w:line="240" w:lineRule="auto"/>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styleId="ListTable2-Accent5" w:customStyle="1">
    <w:name w:val="List Table 2 - Accent 5"/>
    <w:basedOn w:val="a8"/>
    <w:uiPriority w:val="99"/>
    <w:pPr>
      <w:spacing w:line="240" w:lineRule="auto"/>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styleId="ListTable2-Accent6" w:customStyle="1">
    <w:name w:val="List Table 2 - Accent 6"/>
    <w:basedOn w:val="a8"/>
    <w:uiPriority w:val="99"/>
    <w:pPr>
      <w:spacing w:line="240" w:lineRule="auto"/>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de4d0" w:themeColor="accent6" w:themeTint="40" w:fill="fde4d0" w:themeFill="accent6" w:themeFillTint="40"/>
      </w:tcPr>
    </w:tblStylePr>
    <w:tblStylePr w:type="band1Horz">
      <w:rPr>
        <w:rFonts w:ascii="Arial" w:hAnsi="Arial"/>
        <w:color w:val="404040"/>
        <w:sz w:val="22"/>
      </w:rPr>
      <w:tcPr>
        <w:shd w:val="clear" w:color="fde4d0" w:themeColor="accent6" w:themeTint="40" w:fill="fde4d0" w:themeFill="accent6" w:themeFillTint="40"/>
      </w:tcPr>
    </w:tblStylePr>
  </w:style>
  <w:style w:type="table" w:styleId="-30">
    <w:name w:val="List Table 3"/>
    <w:basedOn w:val="a8"/>
    <w:uiPriority w:val="99"/>
    <w:pPr>
      <w:spacing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styleId="ListTable3-Accent1" w:customStyle="1">
    <w:name w:val="List Table 3 - Accent 1"/>
    <w:basedOn w:val="a8"/>
    <w:uiPriority w:val="99"/>
    <w:pPr>
      <w:spacing w:line="240" w:lineRule="auto"/>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styleId="ListTable3-Accent2" w:customStyle="1">
    <w:name w:val="List Table 3 - Accent 2"/>
    <w:basedOn w:val="a8"/>
    <w:uiPriority w:val="99"/>
    <w:pPr>
      <w:spacing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firstRow">
      <w:rPr>
        <w:rFonts w:ascii="Arial" w:hAnsi="Arial"/>
        <w:b/>
        <w:color w:val="ffffff"/>
        <w:sz w:val="22"/>
      </w:r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style>
  <w:style w:type="table" w:styleId="ListTable3-Accent3" w:customStyle="1">
    <w:name w:val="List Table 3 - Accent 3"/>
    <w:basedOn w:val="a8"/>
    <w:uiPriority w:val="99"/>
    <w:pPr>
      <w:spacing w:line="240" w:lineRule="auto"/>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firstRow">
      <w:rPr>
        <w:rFonts w:ascii="Arial" w:hAnsi="Arial"/>
        <w:b/>
        <w:color w:val="ffffff"/>
        <w:sz w:val="22"/>
      </w:r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style>
  <w:style w:type="table" w:styleId="ListTable3-Accent4" w:customStyle="1">
    <w:name w:val="List Table 3 - Accent 4"/>
    <w:basedOn w:val="a8"/>
    <w:uiPriority w:val="99"/>
    <w:pPr>
      <w:spacing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styleId="ListTable3-Accent5" w:customStyle="1">
    <w:name w:val="List Table 3 - Accent 5"/>
    <w:basedOn w:val="a8"/>
    <w:uiPriority w:val="99"/>
    <w:pPr>
      <w:spacing w:line="240" w:lineRule="auto"/>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styleId="ListTable3-Accent6" w:customStyle="1">
    <w:name w:val="List Table 3 - Accent 6"/>
    <w:basedOn w:val="a8"/>
    <w:uiPriority w:val="99"/>
    <w:pPr>
      <w:spacing w:line="240" w:lineRule="auto"/>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styleId="-40">
    <w:name w:val="List Table 4"/>
    <w:basedOn w:val="a8"/>
    <w:uiPriority w:val="99"/>
    <w:pPr>
      <w:spacing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fbfbf" w:themeColor="text1" w:themeTint="40" w:fill="bfbfbf" w:themeFill="text1" w:themeFillTint="40"/>
      </w:tcPr>
    </w:tblStylePr>
    <w:tblStylePr w:type="band1Horz">
      <w:rPr>
        <w:rFonts w:ascii="Arial" w:hAnsi="Arial"/>
        <w:color w:val="404040"/>
        <w:sz w:val="22"/>
      </w:rPr>
      <w:tcPr>
        <w:shd w:val="clear" w:color="bfbfbf" w:themeColor="text1" w:themeTint="40" w:fill="bfbfbf" w:themeFill="text1" w:themeFillTint="40"/>
      </w:tcPr>
    </w:tblStylePr>
  </w:style>
  <w:style w:type="table" w:styleId="ListTable4-Accent1" w:customStyle="1">
    <w:name w:val="List Table 4 - Accent 1"/>
    <w:basedOn w:val="a8"/>
    <w:uiPriority w:val="99"/>
    <w:pPr>
      <w:spacing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styleId="ListTable4-Accent2" w:customStyle="1">
    <w:name w:val="List Table 4 - Accent 2"/>
    <w:basedOn w:val="a8"/>
    <w:uiPriority w:val="99"/>
    <w:pPr>
      <w:spacing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2d2" w:themeColor="accent2" w:themeTint="40" w:fill="efd2d2" w:themeFill="accent2" w:themeFillTint="40"/>
      </w:tcPr>
    </w:tblStylePr>
    <w:tblStylePr w:type="band1Horz">
      <w:rPr>
        <w:rFonts w:ascii="Arial" w:hAnsi="Arial"/>
        <w:color w:val="404040"/>
        <w:sz w:val="22"/>
      </w:rPr>
      <w:tcPr>
        <w:shd w:val="clear" w:color="efd2d2" w:themeColor="accent2" w:themeTint="40" w:fill="efd2d2" w:themeFill="accent2" w:themeFillTint="40"/>
      </w:tcPr>
    </w:tblStylePr>
  </w:style>
  <w:style w:type="table" w:styleId="ListTable4-Accent3" w:customStyle="1">
    <w:name w:val="List Table 4 - Accent 3"/>
    <w:basedOn w:val="a8"/>
    <w:uiPriority w:val="99"/>
    <w:pPr>
      <w:spacing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ed5" w:themeColor="accent3" w:themeTint="40" w:fill="e5eed5" w:themeFill="accent3" w:themeFillTint="40"/>
      </w:tcPr>
    </w:tblStylePr>
    <w:tblStylePr w:type="band1Horz">
      <w:rPr>
        <w:rFonts w:ascii="Arial" w:hAnsi="Arial"/>
        <w:color w:val="404040"/>
        <w:sz w:val="22"/>
      </w:rPr>
      <w:tcPr>
        <w:shd w:val="clear" w:color="e5eed5" w:themeColor="accent3" w:themeTint="40" w:fill="e5eed5" w:themeFill="accent3" w:themeFillTint="40"/>
      </w:tcPr>
    </w:tblStylePr>
  </w:style>
  <w:style w:type="table" w:styleId="ListTable4-Accent4" w:customStyle="1">
    <w:name w:val="List Table 4 - Accent 4"/>
    <w:basedOn w:val="a8"/>
    <w:uiPriority w:val="99"/>
    <w:pPr>
      <w:spacing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styleId="ListTable4-Accent5" w:customStyle="1">
    <w:name w:val="List Table 4 - Accent 5"/>
    <w:basedOn w:val="a8"/>
    <w:uiPriority w:val="99"/>
    <w:pPr>
      <w:spacing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styleId="ListTable4-Accent6" w:customStyle="1">
    <w:name w:val="List Table 4 - Accent 6"/>
    <w:basedOn w:val="a8"/>
    <w:uiPriority w:val="99"/>
    <w:pPr>
      <w:spacing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4d0" w:themeColor="accent6" w:themeTint="40" w:fill="fde4d0" w:themeFill="accent6" w:themeFillTint="40"/>
      </w:tcPr>
    </w:tblStylePr>
    <w:tblStylePr w:type="band1Horz">
      <w:rPr>
        <w:rFonts w:ascii="Arial" w:hAnsi="Arial"/>
        <w:color w:val="404040"/>
        <w:sz w:val="22"/>
      </w:rPr>
      <w:tcPr>
        <w:shd w:val="clear" w:color="fde4d0" w:themeColor="accent6" w:themeTint="40" w:fill="fde4d0" w:themeFill="accent6" w:themeFillTint="40"/>
      </w:tcPr>
    </w:tblStylePr>
  </w:style>
  <w:style w:type="table" w:styleId="-50">
    <w:name w:val="List Table 5 Dark"/>
    <w:basedOn w:val="a8"/>
    <w:uiPriority w:val="99"/>
    <w:pPr>
      <w:spacing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firstRow">
      <w:rPr>
        <w:rFonts w:ascii="Arial" w:hAnsi="Arial"/>
        <w:b/>
        <w:color w:val="ffffff" w:themeColor="light1"/>
        <w:sz w:val="22"/>
      </w:rPr>
      <w:tcPr>
        <w:tcBorders>
          <w:top w:val="single" w:color="7F7F7F" w:themeColor="text1" w:themeTint="80" w:sz="32" w:space="0"/>
          <w:bottom w:val="single" w:color="FFFFFF" w:themeColor="light1" w:sz="12" w:space="0"/>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lastCol">
      <w:tcPr>
        <w:tcBorders>
          <w:left w:val="single" w:color="FFFFFF" w:themeColor="light1" w:sz="4" w:space="0"/>
          <w:right w:val="single" w:color="7F7F7F" w:themeColor="text1" w:themeTint="80" w:sz="32" w:space="0"/>
        </w:tcBorders>
      </w:tcPr>
    </w:tblStylePr>
    <w:tblStylePr w:type="band1Vert">
      <w:tcPr>
        <w:tcBorders>
          <w:left w:val="single" w:color="FFFFFF" w:themeColor="light1" w:sz="4" w:space="0"/>
          <w:right w:val="single" w:color="FFFFFF" w:themeColor="light1" w:sz="4" w:space="0"/>
        </w:tcBorders>
        <w:shd w:val="clear" w:color="7f7f7f" w:themeColor="text1" w:themeTint="80" w:fill="7f7f7f"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2Horz">
      <w:tcPr>
        <w:tcBorders>
          <w:top w:val="single" w:color="FFFFFF" w:themeColor="light1" w:sz="4" w:space="0"/>
          <w:bottom w:val="single" w:color="FFFFFF" w:themeColor="light1" w:sz="4" w:space="0"/>
        </w:tcBorders>
        <w:shd w:val="clear" w:color="7f7f7f" w:themeColor="text1" w:themeTint="80" w:fill="7f7f7f" w:themeFill="text1" w:themeFillTint="80"/>
      </w:tcPr>
    </w:tblStylePr>
  </w:style>
  <w:style w:type="table" w:styleId="ListTable5Dark-Accent1" w:customStyle="1">
    <w:name w:val="List Table 5 Dark - Accent 1"/>
    <w:basedOn w:val="a8"/>
    <w:uiPriority w:val="99"/>
    <w:pPr>
      <w:spacing w:line="240" w:lineRule="auto"/>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styleId="ListTable5Dark-Accent2" w:customStyle="1">
    <w:name w:val="List Table 5 Dark - Accent 2"/>
    <w:basedOn w:val="a8"/>
    <w:uiPriority w:val="99"/>
    <w:pPr>
      <w:spacing w:line="240" w:lineRule="auto"/>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firstRow">
      <w:rPr>
        <w:rFonts w:ascii="Arial" w:hAnsi="Arial"/>
        <w:b/>
        <w:color w:val="ffffff" w:themeColor="light1"/>
        <w:sz w:val="22"/>
      </w:rPr>
      <w:tcPr>
        <w:tcBorders>
          <w:top w:val="single" w:color="D99695" w:themeColor="accent2" w:themeTint="97" w:sz="32" w:space="0"/>
          <w:bottom w:val="single" w:color="FFFFFF" w:themeColor="light1" w:sz="12" w:space="0"/>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lastCol">
      <w:tcPr>
        <w:tcBorders>
          <w:left w:val="single" w:color="FFFFFF" w:themeColor="light1" w:sz="4" w:space="0"/>
          <w:right w:val="single" w:color="D996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695" w:themeColor="accent2" w:themeTint="97" w:fill="d996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695" w:themeColor="accent2" w:themeTint="97" w:fill="d99695" w:themeFill="accent2" w:themeFillTint="97"/>
      </w:tcPr>
    </w:tblStylePr>
    <w:tblStylePr w:type="band2Horz">
      <w:tcPr>
        <w:tcBorders>
          <w:top w:val="single" w:color="FFFFFF" w:themeColor="light1" w:sz="4" w:space="0"/>
          <w:bottom w:val="single" w:color="FFFFFF" w:themeColor="light1" w:sz="4" w:space="0"/>
        </w:tcBorders>
        <w:shd w:val="clear" w:color="d99695" w:themeColor="accent2" w:themeTint="97" w:fill="d99695" w:themeFill="accent2" w:themeFillTint="97"/>
      </w:tcPr>
    </w:tblStylePr>
  </w:style>
  <w:style w:type="table" w:styleId="ListTable5Dark-Accent3" w:customStyle="1">
    <w:name w:val="List Table 5 Dark - Accent 3"/>
    <w:basedOn w:val="a8"/>
    <w:uiPriority w:val="99"/>
    <w:pPr>
      <w:spacing w:line="240" w:lineRule="auto"/>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firstRow">
      <w:rPr>
        <w:rFonts w:ascii="Arial" w:hAnsi="Arial"/>
        <w:b/>
        <w:color w:val="ffffff" w:themeColor="light1"/>
        <w:sz w:val="22"/>
      </w:rPr>
      <w:tcPr>
        <w:tcBorders>
          <w:top w:val="single" w:color="C3D69B" w:themeColor="accent3" w:themeTint="98" w:sz="32" w:space="0"/>
          <w:bottom w:val="single" w:color="FFFFFF" w:themeColor="light1" w:sz="12" w:space="0"/>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lastCol">
      <w:tcPr>
        <w:tcBorders>
          <w:left w:val="single" w:color="FFFFFF" w:themeColor="light1" w:sz="4" w:space="0"/>
          <w:right w:val="single" w:color="C3D69B"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b" w:themeColor="accent3" w:themeTint="98" w:fill="c3d69b"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b" w:themeColor="accent3" w:themeTint="98" w:fill="c3d69b" w:themeFill="accent3" w:themeFillTint="98"/>
      </w:tcPr>
    </w:tblStylePr>
    <w:tblStylePr w:type="band2Horz">
      <w:tcPr>
        <w:tcBorders>
          <w:top w:val="single" w:color="FFFFFF" w:themeColor="light1" w:sz="4" w:space="0"/>
          <w:bottom w:val="single" w:color="FFFFFF" w:themeColor="light1" w:sz="4" w:space="0"/>
        </w:tcBorders>
        <w:shd w:val="clear" w:color="c3d69b" w:themeColor="accent3" w:themeTint="98" w:fill="c3d69b" w:themeFill="accent3" w:themeFillTint="98"/>
      </w:tcPr>
    </w:tblStylePr>
  </w:style>
  <w:style w:type="table" w:styleId="ListTable5Dark-Accent4" w:customStyle="1">
    <w:name w:val="List Table 5 Dark - Accent 4"/>
    <w:basedOn w:val="a8"/>
    <w:uiPriority w:val="99"/>
    <w:pPr>
      <w:spacing w:line="240" w:lineRule="auto"/>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styleId="ListTable5Dark-Accent5" w:customStyle="1">
    <w:name w:val="List Table 5 Dark - Accent 5"/>
    <w:basedOn w:val="a8"/>
    <w:uiPriority w:val="99"/>
    <w:pPr>
      <w:spacing w:line="240" w:lineRule="auto"/>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styleId="ListTable5Dark-Accent6" w:customStyle="1">
    <w:name w:val="List Table 5 Dark - Accent 6"/>
    <w:basedOn w:val="a8"/>
    <w:uiPriority w:val="99"/>
    <w:pPr>
      <w:spacing w:line="240" w:lineRule="auto"/>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styleId="-60">
    <w:name w:val="List Table 6 Colorful"/>
    <w:basedOn w:val="a8"/>
    <w:uiPriority w:val="99"/>
    <w:pPr>
      <w:spacing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cPr>
        <w:tcBorders>
          <w:bottom w:val="single" w:color="7F7F7F" w:themeColor="text1" w:themeTint="80" w:sz="4" w:space="0"/>
        </w:tcBorders>
      </w:tcPr>
    </w:tblStylePr>
    <w:tblStylePr w:type="lastRow">
      <w:rPr>
        <w:b/>
        <w:color w:val="000000" w:themeColor="text1"/>
      </w:rPr>
      <w:tcPr>
        <w:tcBorders>
          <w:top w:val="single" w:color="7F7F7F"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fbfbf" w:themeColor="text1" w:themeTint="40" w:fill="bfbfbf" w:themeFill="text1" w:themeFillTint="40"/>
      </w:tcPr>
    </w:tblStylePr>
    <w:tblStylePr w:type="band1Horz">
      <w:rPr>
        <w:rFonts w:ascii="Arial" w:hAnsi="Arial"/>
        <w:color w:val="000000" w:themeColor="text1"/>
        <w:sz w:val="22"/>
      </w:r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customStyle="1">
    <w:name w:val="List Table 6 Colorful - Accent 1"/>
    <w:basedOn w:val="a8"/>
    <w:uiPriority w:val="99"/>
    <w:pPr>
      <w:spacing w:line="240" w:lineRule="auto"/>
    </w:pPr>
    <w:tblPr>
      <w:tblStyleRowBandSize w:val="1"/>
      <w:tblStyleColBandSize w:val="1"/>
      <w:tblBorders>
        <w:top w:val="single" w:color="4F81BD" w:themeColor="accent1" w:sz="4" w:space="0"/>
        <w:bottom w:val="single" w:color="4F81BD" w:themeColor="accent1" w:sz="4" w:space="0"/>
      </w:tblBorders>
    </w:tblPr>
    <w:tblStylePr w:type="firstRow">
      <w:rPr>
        <w:b/>
        <w:color w:val="2a4a71" w:themeColor="accent1" w:themeShade="95"/>
      </w:rPr>
      <w:tcPr>
        <w:tcBorders>
          <w:bottom w:val="single" w:color="4F81BD" w:themeColor="accent1" w:sz="4" w:space="0"/>
        </w:tcBorders>
      </w:tcPr>
    </w:tblStylePr>
    <w:tblStylePr w:type="lastRow">
      <w:rPr>
        <w:b/>
        <w:color w:val="2a4a71" w:themeColor="accent1" w:themeShade="95"/>
      </w:rPr>
      <w:tcPr>
        <w:tcBorders>
          <w:top w:val="single" w:color="4F81BD" w:themeColor="accent1" w:sz="4" w:space="0"/>
        </w:tcBorders>
      </w:tcPr>
    </w:tblStylePr>
    <w:tblStylePr w:type="firstCol">
      <w:rPr>
        <w:b/>
        <w:color w:val="2a4a71" w:themeColor="accent1" w:themeShade="95"/>
      </w:rPr>
    </w:tblStylePr>
    <w:tblStylePr w:type="lastCol">
      <w:rPr>
        <w:b/>
        <w:color w:val="2a4a71" w:themeColor="accent1" w:themeShade="95"/>
      </w:rPr>
    </w:tblStylePr>
    <w:tblStylePr w:type="band1Vert">
      <w:tcPr>
        <w:shd w:val="clear" w:color="d2dfee" w:themeColor="accent1" w:themeTint="40" w:fill="d2dfee" w:themeFill="accent1" w:themeFillTint="40"/>
      </w:tcPr>
    </w:tblStyle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customStyle="1">
    <w:name w:val="List Table 6 Colorful - Accent 2"/>
    <w:basedOn w:val="a8"/>
    <w:uiPriority w:val="99"/>
    <w:pPr>
      <w:spacing w:line="240" w:lineRule="auto"/>
    </w:pPr>
    <w:tblPr>
      <w:tblStyleRowBandSize w:val="1"/>
      <w:tblStyleColBandSize w:val="1"/>
      <w:tblBorders>
        <w:top w:val="single" w:color="D99695" w:themeColor="accent2" w:themeTint="97" w:sz="4" w:space="0"/>
        <w:bottom w:val="single" w:color="D99695" w:themeColor="accent2" w:themeTint="97" w:sz="4" w:space="0"/>
      </w:tblBorders>
    </w:tblPr>
    <w:tblStylePr w:type="firstRow">
      <w:rPr>
        <w:b/>
        <w:color w:val="d99695" w:themeColor="accent2" w:themeTint="97" w:themeShade="95"/>
      </w:rPr>
      <w:tcPr>
        <w:tcBorders>
          <w:bottom w:val="single" w:color="D99695" w:themeColor="accent2" w:themeTint="97" w:sz="4" w:space="0"/>
        </w:tcBorders>
      </w:tcPr>
    </w:tblStylePr>
    <w:tblStylePr w:type="lastRow">
      <w:rPr>
        <w:b/>
        <w:color w:val="d99695" w:themeColor="accent2" w:themeTint="97" w:themeShade="95"/>
      </w:rPr>
      <w:tcPr>
        <w:tcBorders>
          <w:top w:val="single" w:color="D99695" w:themeColor="accent2" w:themeTint="97" w:sz="4" w:space="0"/>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cPr>
        <w:shd w:val="clear" w:color="efd2d2" w:themeColor="accent2" w:themeTint="40" w:fill="efd2d2" w:themeFill="accent2" w:themeFillTint="40"/>
      </w:tcPr>
    </w:tblStyle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customStyle="1">
    <w:name w:val="List Table 6 Colorful - Accent 3"/>
    <w:basedOn w:val="a8"/>
    <w:uiPriority w:val="99"/>
    <w:pPr>
      <w:spacing w:line="240" w:lineRule="auto"/>
    </w:pPr>
    <w:tblPr>
      <w:tblStyleRowBandSize w:val="1"/>
      <w:tblStyleColBandSize w:val="1"/>
      <w:tblBorders>
        <w:top w:val="single" w:color="C3D69B" w:themeColor="accent3" w:themeTint="98" w:sz="4" w:space="0"/>
        <w:bottom w:val="single" w:color="C3D69B" w:themeColor="accent3" w:themeTint="98" w:sz="4" w:space="0"/>
      </w:tblBorders>
    </w:tblPr>
    <w:tblStylePr w:type="firstRow">
      <w:rPr>
        <w:b/>
        <w:color w:val="c3d69b" w:themeColor="accent3" w:themeTint="98" w:themeShade="95"/>
      </w:rPr>
      <w:tcPr>
        <w:tcBorders>
          <w:bottom w:val="single" w:color="C3D69B" w:themeColor="accent3" w:themeTint="98" w:sz="4" w:space="0"/>
        </w:tcBorders>
      </w:tcPr>
    </w:tblStylePr>
    <w:tblStylePr w:type="lastRow">
      <w:rPr>
        <w:b/>
        <w:color w:val="c3d69b" w:themeColor="accent3" w:themeTint="98" w:themeShade="95"/>
      </w:rPr>
      <w:tcPr>
        <w:tcBorders>
          <w:top w:val="single" w:color="C3D69B" w:themeColor="accent3" w:themeTint="98" w:sz="4" w:space="0"/>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cPr>
        <w:shd w:val="clear" w:color="e5eed5" w:themeColor="accent3" w:themeTint="40" w:fill="e5eed5" w:themeFill="accent3" w:themeFillTint="40"/>
      </w:tcPr>
    </w:tblStyle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customStyle="1">
    <w:name w:val="List Table 6 Colorful - Accent 4"/>
    <w:basedOn w:val="a8"/>
    <w:uiPriority w:val="99"/>
    <w:pPr>
      <w:spacing w:line="240" w:lineRule="auto"/>
    </w:pPr>
    <w:tblPr>
      <w:tblStyleRowBandSize w:val="1"/>
      <w:tblStyleColBandSize w:val="1"/>
      <w:tblBorders>
        <w:top w:val="single" w:color="B2A1C6" w:themeColor="accent4" w:themeTint="9A" w:sz="4" w:space="0"/>
        <w:bottom w:val="single" w:color="B2A1C6" w:themeColor="accent4" w:themeTint="9A" w:sz="4" w:space="0"/>
      </w:tblBorders>
    </w:tblPr>
    <w:tblStylePr w:type="firstRow">
      <w:rPr>
        <w:b/>
        <w:color w:val="b2a1c6" w:themeColor="accent4" w:themeTint="9A" w:themeShade="95"/>
      </w:rPr>
      <w:tcPr>
        <w:tcBorders>
          <w:bottom w:val="single" w:color="B2A1C6" w:themeColor="accent4" w:themeTint="9A" w:sz="4" w:space="0"/>
        </w:tcBorders>
      </w:tcPr>
    </w:tblStylePr>
    <w:tblStylePr w:type="lastRow">
      <w:rPr>
        <w:b/>
        <w:color w:val="b2a1c6" w:themeColor="accent4" w:themeTint="9A" w:themeShade="95"/>
      </w:rPr>
      <w:tcPr>
        <w:tcBorders>
          <w:top w:val="single" w:color="B2A1C6" w:themeColor="accent4" w:themeTint="9A" w:sz="4" w:space="0"/>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customStyle="1">
    <w:name w:val="List Table 6 Colorful - Accent 5"/>
    <w:basedOn w:val="a8"/>
    <w:uiPriority w:val="99"/>
    <w:pPr>
      <w:spacing w:line="240" w:lineRule="auto"/>
    </w:pPr>
    <w:tblPr>
      <w:tblStyleRowBandSize w:val="1"/>
      <w:tblStyleColBandSize w:val="1"/>
      <w:tblBorders>
        <w:top w:val="single" w:color="92CCDC" w:themeColor="accent5" w:themeTint="9A" w:sz="4" w:space="0"/>
        <w:bottom w:val="single" w:color="92CCDC" w:themeColor="accent5" w:themeTint="9A" w:sz="4" w:space="0"/>
      </w:tblBorders>
    </w:tblPr>
    <w:tblStylePr w:type="firstRow">
      <w:rPr>
        <w:b/>
        <w:color w:val="92ccdc" w:themeColor="accent5" w:themeTint="9A" w:themeShade="95"/>
      </w:rPr>
      <w:tcPr>
        <w:tcBorders>
          <w:bottom w:val="single" w:color="92CCDC" w:themeColor="accent5" w:themeTint="9A" w:sz="4" w:space="0"/>
        </w:tcBorders>
      </w:tcPr>
    </w:tblStylePr>
    <w:tblStylePr w:type="lastRow">
      <w:rPr>
        <w:b/>
        <w:color w:val="92ccdc" w:themeColor="accent5" w:themeTint="9A" w:themeShade="95"/>
      </w:rPr>
      <w:tcPr>
        <w:tcBorders>
          <w:top w:val="single" w:color="92CCDC" w:themeColor="accent5" w:themeTint="9A" w:sz="4" w:space="0"/>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customStyle="1">
    <w:name w:val="List Table 6 Colorful - Accent 6"/>
    <w:basedOn w:val="a8"/>
    <w:uiPriority w:val="99"/>
    <w:pPr>
      <w:spacing w:line="240" w:lineRule="auto"/>
    </w:pPr>
    <w:tblPr>
      <w:tblStyleRowBandSize w:val="1"/>
      <w:tblStyleColBandSize w:val="1"/>
      <w:tblBorders>
        <w:top w:val="single" w:color="FAC090" w:themeColor="accent6" w:themeTint="98" w:sz="4" w:space="0"/>
        <w:bottom w:val="single" w:color="FAC090" w:themeColor="accent6" w:themeTint="98" w:sz="4" w:space="0"/>
      </w:tblBorders>
    </w:tblPr>
    <w:tblStylePr w:type="firstRow">
      <w:rPr>
        <w:b/>
        <w:color w:val="fac090" w:themeColor="accent6" w:themeTint="98" w:themeShade="95"/>
      </w:rPr>
      <w:tcPr>
        <w:tcBorders>
          <w:bottom w:val="single" w:color="FAC090" w:themeColor="accent6" w:themeTint="98" w:sz="4" w:space="0"/>
        </w:tcBorders>
      </w:tcPr>
    </w:tblStylePr>
    <w:tblStylePr w:type="lastRow">
      <w:rPr>
        <w:b/>
        <w:color w:val="fac090" w:themeColor="accent6" w:themeTint="98" w:themeShade="95"/>
      </w:rPr>
      <w:tcPr>
        <w:tcBorders>
          <w:top w:val="single" w:color="FAC090" w:themeColor="accent6" w:themeTint="98" w:sz="4" w:space="0"/>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cPr>
        <w:shd w:val="clear" w:color="fde4d0" w:themeColor="accent6" w:themeTint="40" w:fill="fde4d0" w:themeFill="accent6" w:themeFillTint="40"/>
      </w:tcPr>
    </w:tblStyle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8"/>
    <w:uiPriority w:val="99"/>
    <w:pPr>
      <w:spacing w:line="240" w:lineRule="auto"/>
    </w:pPr>
    <w:tblPr>
      <w:tblStyleRowBandSize w:val="1"/>
      <w:tblStyleColBandSize w:val="1"/>
      <w:tblBorders>
        <w:right w:val="single" w:color="7F7F7F" w:themeColor="text1" w:themeTint="80" w:sz="4" w:space="0"/>
      </w:tblBorders>
    </w:tblPr>
    <w:tblStylePr w:type="firstRow">
      <w:rPr>
        <w:rFonts w:ascii="Arial" w:hAnsi="Arial"/>
        <w:i/>
        <w:color w:val="7f7f7f" w:themeColor="text1" w:themeTint="80" w:themeShade="95"/>
        <w:sz w:val="22"/>
      </w:rPr>
      <w:tcPr>
        <w:tcBorders>
          <w:top w:val="none" w:color="000000" w:sz="4" w:space="0"/>
          <w:left w:val="none" w:color="000000" w:sz="4" w:space="0"/>
          <w:bottom w:val="single" w:color="7F7F7F" w:themeColor="text1" w:themeTint="80" w:sz="4" w:space="0"/>
          <w:right w:val="none" w:color="000000" w:sz="4" w:space="0"/>
        </w:tcBorders>
        <w:shd w:val="clear" w:color="ffffff" w:themeColor="light1" w:fill="ffffff" w:themeFill="light1"/>
      </w:tcPr>
    </w:tblStylePr>
    <w:tblStylePr w:type="lastRow">
      <w:rPr>
        <w:rFonts w:ascii="Arial" w:hAnsi="Arial"/>
        <w:i/>
        <w:color w:val="7f7f7f" w:themeColor="text1" w:themeTint="80" w:themeShade="95"/>
        <w:sz w:val="22"/>
      </w:rPr>
      <w:tcPr>
        <w:tcBorders>
          <w:top w:val="single" w:color="7F7F7F"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7f7f7f" w:themeColor="text1" w:themeTint="80" w:themeShade="95"/>
        <w:sz w:val="22"/>
      </w:rPr>
      <w:pPr>
        <w:jc w:val="right"/>
      </w:pPr>
      <w:tcPr>
        <w:tcBorders>
          <w:top w:val="none" w:color="000000" w:sz="4" w:space="0"/>
          <w:left w:val="none" w:color="000000" w:sz="4" w:space="0"/>
          <w:bottom w:val="none" w:color="000000" w:sz="4" w:space="0"/>
          <w:right w:val="single" w:color="7F7F7F" w:themeColor="text1" w:themeTint="80" w:sz="4" w:space="0"/>
        </w:tcBorders>
        <w:shd w:val="clear" w:color="ffffff" w:fill="auto"/>
      </w:tcPr>
    </w:tblStylePr>
    <w:tblStylePr w:type="lastCol">
      <w:rPr>
        <w:rFonts w:ascii="Arial" w:hAnsi="Arial"/>
        <w:i/>
        <w:color w:val="7f7f7f" w:themeColor="text1" w:themeTint="80" w:themeShade="95"/>
        <w:sz w:val="22"/>
      </w:rPr>
      <w:tcPr>
        <w:tcBorders>
          <w:top w:val="none" w:color="000000" w:sz="4" w:space="0"/>
          <w:left w:val="single" w:color="7F7F7F" w:themeColor="text1" w:themeTint="80" w:sz="4" w:space="0"/>
          <w:bottom w:val="none" w:color="000000" w:sz="4" w:space="0"/>
          <w:right w:val="none" w:color="000000" w:sz="4" w:space="0"/>
        </w:tcBorders>
        <w:shd w:val="clear" w:color="ffffff" w:fill="auto"/>
      </w:tcPr>
    </w:tblStylePr>
    <w:tblStylePr w:type="band1Vert">
      <w:tcPr>
        <w:shd w:val="clear" w:color="bfbfbf" w:themeColor="text1" w:themeTint="40" w:fill="bfbfbf" w:themeFill="text1" w:themeFillTint="40"/>
      </w:tcPr>
    </w:tblStyle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customStyle="1">
    <w:name w:val="List Table 7 Colorful - Accent 1"/>
    <w:basedOn w:val="a8"/>
    <w:uiPriority w:val="99"/>
    <w:pPr>
      <w:spacing w:line="240" w:lineRule="auto"/>
    </w:pPr>
    <w:tblPr>
      <w:tblStyleRowBandSize w:val="1"/>
      <w:tblStyleColBandSize w:val="1"/>
      <w:tblBorders>
        <w:right w:val="single" w:color="4F81BD" w:themeColor="accent1" w:sz="4" w:space="0"/>
      </w:tblBorders>
    </w:tblPr>
    <w:tblStylePr w:type="firstRow">
      <w:rPr>
        <w:rFonts w:ascii="Arial" w:hAnsi="Arial"/>
        <w:i/>
        <w:color w:val="2a4a71" w:themeColor="accent1" w:themeShade="95"/>
        <w:sz w:val="22"/>
      </w:rPr>
      <w:tcPr>
        <w:tcBorders>
          <w:top w:val="none" w:color="000000" w:sz="4" w:space="0"/>
          <w:left w:val="none" w:color="000000" w:sz="4" w:space="0"/>
          <w:bottom w:val="single" w:color="4F81BD" w:themeColor="accent1" w:sz="4" w:space="0"/>
          <w:right w:val="none" w:color="000000" w:sz="4" w:space="0"/>
        </w:tcBorders>
        <w:shd w:val="clear" w:color="ffffff" w:themeColor="light1" w:fill="ffffff" w:themeFill="light1"/>
      </w:tcPr>
    </w:tblStylePr>
    <w:tblStylePr w:type="lastRow">
      <w:rPr>
        <w:rFonts w:ascii="Arial" w:hAnsi="Arial"/>
        <w:i/>
        <w:color w:val="2a4a71" w:themeColor="accent1" w:themeShade="95"/>
        <w:sz w:val="22"/>
      </w:rPr>
      <w:tcPr>
        <w:tcBorders>
          <w:top w:val="single" w:color="4F81BD"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2a4a71" w:themeColor="accent1" w:themeShade="95"/>
        <w:sz w:val="22"/>
      </w:rPr>
      <w:pPr>
        <w:jc w:val="right"/>
      </w:p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lastCol">
      <w:rPr>
        <w:rFonts w:ascii="Arial" w:hAnsi="Arial"/>
        <w:i/>
        <w:color w:val="2a4a71" w:themeColor="accent1" w:themeShade="95"/>
        <w:sz w:val="22"/>
      </w:r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customStyle="1">
    <w:name w:val="List Table 7 Colorful - Accent 2"/>
    <w:basedOn w:val="a8"/>
    <w:uiPriority w:val="99"/>
    <w:pPr>
      <w:spacing w:line="240" w:lineRule="auto"/>
    </w:pPr>
    <w:tblPr>
      <w:tblStyleRowBandSize w:val="1"/>
      <w:tblStyleColBandSize w:val="1"/>
      <w:tblBorders>
        <w:right w:val="single" w:color="D99695" w:themeColor="accent2" w:themeTint="97" w:sz="4" w:space="0"/>
      </w:tblBorders>
    </w:tblPr>
    <w:tblStylePr w:type="firstRow">
      <w:rPr>
        <w:rFonts w:ascii="Arial" w:hAnsi="Arial"/>
        <w:i/>
        <w:color w:val="d99695" w:themeColor="accent2" w:themeTint="97" w:themeShade="95"/>
        <w:sz w:val="22"/>
      </w:rPr>
      <w:tcPr>
        <w:tcBorders>
          <w:top w:val="none" w:color="000000" w:sz="4" w:space="0"/>
          <w:left w:val="none" w:color="000000" w:sz="4" w:space="0"/>
          <w:bottom w:val="single" w:color="D99695" w:themeColor="accent2" w:themeTint="97" w:sz="4" w:space="0"/>
          <w:right w:val="none" w:color="000000" w:sz="4" w:space="0"/>
        </w:tcBorders>
        <w:shd w:val="clear" w:color="ffffff" w:themeColor="light1" w:fill="ffffff" w:themeFill="light1"/>
      </w:tcPr>
    </w:tblStylePr>
    <w:tblStylePr w:type="lastRow">
      <w:rPr>
        <w:rFonts w:ascii="Arial" w:hAnsi="Arial"/>
        <w:i/>
        <w:color w:val="d99695" w:themeColor="accent2" w:themeTint="97" w:themeShade="95"/>
        <w:sz w:val="22"/>
      </w:rPr>
      <w:tcPr>
        <w:tcBorders>
          <w:top w:val="single" w:color="D99695"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d99695" w:themeColor="accent2" w:themeTint="97" w:themeShade="95"/>
        <w:sz w:val="22"/>
      </w:rPr>
      <w:pPr>
        <w:jc w:val="right"/>
      </w:pPr>
      <w:tcPr>
        <w:tcBorders>
          <w:top w:val="none" w:color="000000" w:sz="4" w:space="0"/>
          <w:left w:val="none" w:color="000000" w:sz="4" w:space="0"/>
          <w:bottom w:val="none" w:color="000000" w:sz="4" w:space="0"/>
          <w:right w:val="single" w:color="D99695" w:themeColor="accent2" w:themeTint="97" w:sz="4" w:space="0"/>
        </w:tcBorders>
        <w:shd w:val="clear" w:color="ffffff" w:fill="auto"/>
      </w:tcPr>
    </w:tblStylePr>
    <w:tblStylePr w:type="lastCol">
      <w:rPr>
        <w:rFonts w:ascii="Arial" w:hAnsi="Arial"/>
        <w:i/>
        <w:color w:val="d99695" w:themeColor="accent2" w:themeTint="97" w:themeShade="95"/>
        <w:sz w:val="22"/>
      </w:rPr>
      <w:tcPr>
        <w:tcBorders>
          <w:top w:val="none" w:color="000000" w:sz="4" w:space="0"/>
          <w:left w:val="single" w:color="D99695" w:themeColor="accent2" w:themeTint="97" w:sz="4" w:space="0"/>
          <w:bottom w:val="none" w:color="000000" w:sz="4" w:space="0"/>
          <w:right w:val="none" w:color="000000" w:sz="4" w:space="0"/>
        </w:tcBorders>
        <w:shd w:val="clear" w:color="ffffff" w:fill="auto"/>
      </w:tcPr>
    </w:tblStylePr>
    <w:tblStylePr w:type="band1Vert">
      <w:tcPr>
        <w:shd w:val="clear" w:color="efd2d2" w:themeColor="accent2" w:themeTint="40" w:fill="efd2d2" w:themeFill="accent2" w:themeFillTint="40"/>
      </w:tcPr>
    </w:tblStyle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customStyle="1">
    <w:name w:val="List Table 7 Colorful - Accent 3"/>
    <w:basedOn w:val="a8"/>
    <w:uiPriority w:val="99"/>
    <w:pPr>
      <w:spacing w:line="240" w:lineRule="auto"/>
    </w:pPr>
    <w:tblPr>
      <w:tblStyleRowBandSize w:val="1"/>
      <w:tblStyleColBandSize w:val="1"/>
      <w:tblBorders>
        <w:right w:val="single" w:color="C3D69B" w:themeColor="accent3" w:themeTint="98" w:sz="4" w:space="0"/>
      </w:tblBorders>
    </w:tblPr>
    <w:tblStylePr w:type="firstRow">
      <w:rPr>
        <w:rFonts w:ascii="Arial" w:hAnsi="Arial"/>
        <w:i/>
        <w:color w:val="c3d69b" w:themeColor="accent3" w:themeTint="98" w:themeShade="95"/>
        <w:sz w:val="22"/>
      </w:rPr>
      <w:tcPr>
        <w:tcBorders>
          <w:top w:val="none" w:color="000000" w:sz="4" w:space="0"/>
          <w:left w:val="none" w:color="000000" w:sz="4" w:space="0"/>
          <w:bottom w:val="single" w:color="C3D69B" w:themeColor="accent3" w:themeTint="98" w:sz="4" w:space="0"/>
          <w:right w:val="none" w:color="000000" w:sz="4" w:space="0"/>
        </w:tcBorders>
        <w:shd w:val="clear" w:color="ffffff" w:themeColor="light1" w:fill="ffffff" w:themeFill="light1"/>
      </w:tcPr>
    </w:tblStylePr>
    <w:tblStylePr w:type="lastRow">
      <w:rPr>
        <w:rFonts w:ascii="Arial" w:hAnsi="Arial"/>
        <w:i/>
        <w:color w:val="c3d69b" w:themeColor="accent3" w:themeTint="98" w:themeShade="95"/>
        <w:sz w:val="22"/>
      </w:rPr>
      <w:tcPr>
        <w:tcBorders>
          <w:top w:val="single" w:color="C3D69B"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c3d69b" w:themeColor="accent3" w:themeTint="98" w:themeShade="95"/>
        <w:sz w:val="22"/>
      </w:rPr>
      <w:pPr>
        <w:jc w:val="right"/>
      </w:pPr>
      <w:tcPr>
        <w:tcBorders>
          <w:top w:val="none" w:color="000000" w:sz="4" w:space="0"/>
          <w:left w:val="none" w:color="000000" w:sz="4" w:space="0"/>
          <w:bottom w:val="none" w:color="000000" w:sz="4" w:space="0"/>
          <w:right w:val="single" w:color="C3D69B" w:themeColor="accent3" w:themeTint="98" w:sz="4" w:space="0"/>
        </w:tcBorders>
        <w:shd w:val="clear" w:color="ffffff" w:fill="auto"/>
      </w:tcPr>
    </w:tblStylePr>
    <w:tblStylePr w:type="lastCol">
      <w:rPr>
        <w:rFonts w:ascii="Arial" w:hAnsi="Arial"/>
        <w:i/>
        <w:color w:val="c3d69b" w:themeColor="accent3" w:themeTint="98" w:themeShade="95"/>
        <w:sz w:val="22"/>
      </w:rPr>
      <w:tcPr>
        <w:tcBorders>
          <w:top w:val="none" w:color="000000" w:sz="4" w:space="0"/>
          <w:left w:val="single" w:color="C3D69B" w:themeColor="accent3" w:themeTint="98" w:sz="4" w:space="0"/>
          <w:bottom w:val="none" w:color="000000" w:sz="4" w:space="0"/>
          <w:right w:val="none" w:color="000000" w:sz="4" w:space="0"/>
        </w:tcBorders>
        <w:shd w:val="clear" w:color="ffffff" w:fill="auto"/>
      </w:tcPr>
    </w:tblStylePr>
    <w:tblStylePr w:type="band1Vert">
      <w:tcPr>
        <w:shd w:val="clear" w:color="e5eed5" w:themeColor="accent3" w:themeTint="40" w:fill="e5eed5" w:themeFill="accent3" w:themeFillTint="40"/>
      </w:tcPr>
    </w:tblStyle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customStyle="1">
    <w:name w:val="List Table 7 Colorful - Accent 4"/>
    <w:basedOn w:val="a8"/>
    <w:uiPriority w:val="99"/>
    <w:pPr>
      <w:spacing w:line="240" w:lineRule="auto"/>
    </w:pPr>
    <w:tblPr>
      <w:tblStyleRowBandSize w:val="1"/>
      <w:tblStyleColBandSize w:val="1"/>
      <w:tblBorders>
        <w:right w:val="single" w:color="B2A1C6" w:themeColor="accent4" w:themeTint="9A" w:sz="4" w:space="0"/>
      </w:tblBorders>
    </w:tblPr>
    <w:tblStylePr w:type="firstRow">
      <w:rPr>
        <w:rFonts w:ascii="Arial" w:hAnsi="Arial"/>
        <w:i/>
        <w:color w:val="b2a1c6" w:themeColor="accent4" w:themeTint="9A" w:themeShade="95"/>
        <w:sz w:val="22"/>
      </w:rPr>
      <w:tcPr>
        <w:tcBorders>
          <w:top w:val="none" w:color="000000" w:sz="4" w:space="0"/>
          <w:left w:val="none" w:color="000000" w:sz="4" w:space="0"/>
          <w:bottom w:val="single" w:color="B2A1C6" w:themeColor="accent4" w:themeTint="9A" w:sz="4" w:space="0"/>
          <w:right w:val="none" w:color="000000" w:sz="4" w:space="0"/>
        </w:tcBorders>
        <w:shd w:val="clear" w:color="ffffff" w:themeColor="light1" w:fill="ffffff" w:themeFill="light1"/>
      </w:tcPr>
    </w:tblStylePr>
    <w:tblStylePr w:type="lastRow">
      <w:rPr>
        <w:rFonts w:ascii="Arial" w:hAnsi="Arial"/>
        <w:i/>
        <w:color w:val="b2a1c6" w:themeColor="accent4" w:themeTint="9A" w:themeShade="95"/>
        <w:sz w:val="22"/>
      </w:rPr>
      <w:tcPr>
        <w:tcBorders>
          <w:top w:val="single" w:color="B2A1C6"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b2a1c6" w:themeColor="accent4" w:themeTint="9A" w:themeShade="95"/>
        <w:sz w:val="22"/>
      </w:rPr>
      <w:pPr>
        <w:jc w:val="right"/>
      </w:pPr>
      <w:tcPr>
        <w:tcBorders>
          <w:top w:val="none" w:color="000000" w:sz="4" w:space="0"/>
          <w:left w:val="none" w:color="000000" w:sz="4" w:space="0"/>
          <w:bottom w:val="none" w:color="000000" w:sz="4" w:space="0"/>
          <w:right w:val="single" w:color="B2A1C6" w:themeColor="accent4" w:themeTint="9A" w:sz="4" w:space="0"/>
        </w:tcBorders>
        <w:shd w:val="clear" w:color="ffffff" w:fill="auto"/>
      </w:tcPr>
    </w:tblStylePr>
    <w:tblStylePr w:type="lastCol">
      <w:rPr>
        <w:rFonts w:ascii="Arial" w:hAnsi="Arial"/>
        <w:i/>
        <w:color w:val="b2a1c6" w:themeColor="accent4" w:themeTint="9A" w:themeShade="95"/>
        <w:sz w:val="22"/>
      </w:rPr>
      <w:tcPr>
        <w:tcBorders>
          <w:top w:val="none" w:color="000000" w:sz="4" w:space="0"/>
          <w:left w:val="single" w:color="B2A1C6" w:themeColor="accent4" w:themeTint="9A" w:sz="4" w:space="0"/>
          <w:bottom w:val="none" w:color="000000" w:sz="4" w:space="0"/>
          <w:right w:val="none" w:color="000000" w:sz="4" w:space="0"/>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customStyle="1">
    <w:name w:val="List Table 7 Colorful - Accent 5"/>
    <w:basedOn w:val="a8"/>
    <w:uiPriority w:val="99"/>
    <w:pPr>
      <w:spacing w:line="240" w:lineRule="auto"/>
    </w:pPr>
    <w:tblPr>
      <w:tblStyleRowBandSize w:val="1"/>
      <w:tblStyleColBandSize w:val="1"/>
      <w:tblBorders>
        <w:right w:val="single" w:color="92CCDC" w:themeColor="accent5" w:themeTint="9A" w:sz="4" w:space="0"/>
      </w:tblBorders>
    </w:tblPr>
    <w:tblStylePr w:type="firstRow">
      <w:rPr>
        <w:rFonts w:ascii="Arial" w:hAnsi="Arial"/>
        <w:i/>
        <w:color w:val="92ccdc" w:themeColor="accent5" w:themeTint="9A" w:themeShade="95"/>
        <w:sz w:val="22"/>
      </w:rPr>
      <w:tcPr>
        <w:tcBorders>
          <w:top w:val="none" w:color="000000" w:sz="4" w:space="0"/>
          <w:left w:val="none" w:color="000000" w:sz="4" w:space="0"/>
          <w:bottom w:val="single" w:color="92CCDC" w:themeColor="accent5" w:themeTint="9A" w:sz="4" w:space="0"/>
          <w:right w:val="none" w:color="000000" w:sz="4" w:space="0"/>
        </w:tcBorders>
        <w:shd w:val="clear" w:color="ffffff" w:themeColor="light1" w:fill="ffffff" w:themeFill="light1"/>
      </w:tcPr>
    </w:tblStylePr>
    <w:tblStylePr w:type="lastRow">
      <w:rPr>
        <w:rFonts w:ascii="Arial" w:hAnsi="Arial"/>
        <w:i/>
        <w:color w:val="92ccdc" w:themeColor="accent5" w:themeTint="9A" w:themeShade="95"/>
        <w:sz w:val="22"/>
      </w:rPr>
      <w:tcPr>
        <w:tcBorders>
          <w:top w:val="single" w:color="92CCDC"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92ccdc" w:themeColor="accent5" w:themeTint="9A" w:themeShade="95"/>
        <w:sz w:val="22"/>
      </w:rPr>
      <w:pPr>
        <w:jc w:val="right"/>
      </w:pPr>
      <w:tcPr>
        <w:tcBorders>
          <w:top w:val="none" w:color="000000" w:sz="4" w:space="0"/>
          <w:left w:val="none" w:color="000000" w:sz="4" w:space="0"/>
          <w:bottom w:val="none" w:color="000000" w:sz="4" w:space="0"/>
          <w:right w:val="single" w:color="92CCDC" w:themeColor="accent5" w:themeTint="9A" w:sz="4" w:space="0"/>
        </w:tcBorders>
        <w:shd w:val="clear" w:color="ffffff" w:fill="auto"/>
      </w:tcPr>
    </w:tblStylePr>
    <w:tblStylePr w:type="lastCol">
      <w:rPr>
        <w:rFonts w:ascii="Arial" w:hAnsi="Arial"/>
        <w:i/>
        <w:color w:val="92ccdc" w:themeColor="accent5" w:themeTint="9A" w:themeShade="95"/>
        <w:sz w:val="22"/>
      </w:rPr>
      <w:tcPr>
        <w:tcBorders>
          <w:top w:val="none" w:color="000000" w:sz="4" w:space="0"/>
          <w:left w:val="single" w:color="92CCDC" w:themeColor="accent5" w:themeTint="9A" w:sz="4" w:space="0"/>
          <w:bottom w:val="none" w:color="000000" w:sz="4" w:space="0"/>
          <w:right w:val="none" w:color="000000" w:sz="4" w:space="0"/>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customStyle="1">
    <w:name w:val="List Table 7 Colorful - Accent 6"/>
    <w:basedOn w:val="a8"/>
    <w:uiPriority w:val="99"/>
    <w:pPr>
      <w:spacing w:line="240" w:lineRule="auto"/>
    </w:pPr>
    <w:tblPr>
      <w:tblStyleRowBandSize w:val="1"/>
      <w:tblStyleColBandSize w:val="1"/>
      <w:tblBorders>
        <w:right w:val="single" w:color="FAC090" w:themeColor="accent6" w:themeTint="98" w:sz="4" w:space="0"/>
      </w:tblBorders>
    </w:tblPr>
    <w:tblStylePr w:type="firstRow">
      <w:rPr>
        <w:rFonts w:ascii="Arial" w:hAnsi="Arial"/>
        <w:i/>
        <w:color w:val="fac090" w:themeColor="accent6" w:themeTint="98" w:themeShade="95"/>
        <w:sz w:val="22"/>
      </w:rPr>
      <w:tcPr>
        <w:tcBorders>
          <w:top w:val="none" w:color="000000" w:sz="4" w:space="0"/>
          <w:left w:val="none" w:color="000000" w:sz="4" w:space="0"/>
          <w:bottom w:val="single" w:color="FAC090" w:themeColor="accent6" w:themeTint="98" w:sz="4" w:space="0"/>
          <w:right w:val="none" w:color="000000" w:sz="4" w:space="0"/>
        </w:tcBorders>
        <w:shd w:val="clear" w:color="ffffff" w:themeColor="light1" w:fill="ffffff" w:themeFill="light1"/>
      </w:tcPr>
    </w:tblStylePr>
    <w:tblStylePr w:type="lastRow">
      <w:rPr>
        <w:rFonts w:ascii="Arial" w:hAnsi="Arial"/>
        <w:i/>
        <w:color w:val="fac090" w:themeColor="accent6" w:themeTint="98" w:themeShade="95"/>
        <w:sz w:val="22"/>
      </w:rPr>
      <w:tcPr>
        <w:tcBorders>
          <w:top w:val="single" w:color="FAC09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fac090" w:themeColor="accent6" w:themeTint="98" w:themeShade="95"/>
        <w:sz w:val="22"/>
      </w:rPr>
      <w:pPr>
        <w:jc w:val="right"/>
      </w:pPr>
      <w:tcPr>
        <w:tcBorders>
          <w:top w:val="none" w:color="000000" w:sz="4" w:space="0"/>
          <w:left w:val="none" w:color="000000" w:sz="4" w:space="0"/>
          <w:bottom w:val="none" w:color="000000" w:sz="4" w:space="0"/>
          <w:right w:val="single" w:color="FAC090" w:themeColor="accent6" w:themeTint="98" w:sz="4" w:space="0"/>
        </w:tcBorders>
        <w:shd w:val="clear" w:color="ffffff" w:fill="auto"/>
      </w:tcPr>
    </w:tblStylePr>
    <w:tblStylePr w:type="lastCol">
      <w:rPr>
        <w:rFonts w:ascii="Arial" w:hAnsi="Arial"/>
        <w:i/>
        <w:color w:val="fac090" w:themeColor="accent6" w:themeTint="98" w:themeShade="95"/>
        <w:sz w:val="22"/>
      </w:rPr>
      <w:tcPr>
        <w:tcBorders>
          <w:top w:val="none" w:color="000000" w:sz="4" w:space="0"/>
          <w:left w:val="single" w:color="FAC090" w:themeColor="accent6" w:themeTint="98" w:sz="4" w:space="0"/>
          <w:bottom w:val="none" w:color="000000" w:sz="4" w:space="0"/>
          <w:right w:val="none" w:color="000000" w:sz="4" w:space="0"/>
        </w:tcBorders>
        <w:shd w:val="clear" w:color="ffffff" w:fill="auto"/>
      </w:tcPr>
    </w:tblStylePr>
    <w:tblStylePr w:type="band1Vert">
      <w:tcPr>
        <w:shd w:val="clear" w:color="fde4d0" w:themeColor="accent6" w:themeTint="40" w:fill="fde4d0" w:themeFill="accent6" w:themeFillTint="40"/>
      </w:tcPr>
    </w:tblStyle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ned-Accent" w:customStyle="1">
    <w:name w:val="Lined - Accent"/>
    <w:basedOn w:val="a8"/>
    <w:uiPriority w:val="99"/>
    <w:pPr>
      <w:spacing w:line="240" w:lineRule="auto"/>
    </w:pPr>
    <w:rPr>
      <w:color w:val="404040"/>
      <w:szCs w:val="20"/>
      <w:lang w:eastAsia="ru-RU"/>
    </w:rPr>
    <w:tblPr>
      <w:tblStyleRowBandSize w:val="1"/>
      <w:tblStyleColBandSize w:val="1"/>
    </w:tblPr>
    <w:tblStylePr w:type="firstRow">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tblStylePr w:type="firstCol">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style>
  <w:style w:type="table" w:styleId="Lined-Accent1" w:customStyle="1">
    <w:name w:val="Lined - Accent 1"/>
    <w:basedOn w:val="a8"/>
    <w:link w:val="110"/>
    <w:uiPriority w:val="99"/>
    <w:pPr>
      <w:spacing w:line="240" w:lineRule="auto"/>
    </w:pPr>
    <w:rPr>
      <w:color w:val="404040"/>
      <w:szCs w:val="20"/>
      <w:lang w:eastAsia="ru-RU"/>
    </w:rPr>
    <w:tblPr>
      <w:tblStyleRowBandSize w:val="1"/>
      <w:tblStyleColBandSize w:val="1"/>
    </w:tblPr>
    <w:tblStylePr w:type="firstRow">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tblStylePr w:type="firstCol">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styleId="Lined-Accent2" w:customStyle="1">
    <w:name w:val="Lined - Accent 2"/>
    <w:basedOn w:val="a8"/>
    <w:uiPriority w:val="99"/>
    <w:pPr>
      <w:spacing w:line="240" w:lineRule="auto"/>
    </w:pPr>
    <w:rPr>
      <w:color w:val="404040"/>
      <w:szCs w:val="20"/>
      <w:lang w:eastAsia="ru-RU"/>
    </w:rPr>
    <w:tblPr>
      <w:tblStyleRowBandSize w:val="1"/>
      <w:tblStyleColBandSize w:val="1"/>
    </w:tblPr>
    <w:tblStylePr w:type="firstRow">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tblStylePr w:type="firstCol">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styleId="Lined-Accent3" w:customStyle="1">
    <w:name w:val="Lined - Accent 3"/>
    <w:basedOn w:val="a8"/>
    <w:uiPriority w:val="99"/>
    <w:pPr>
      <w:spacing w:line="240" w:lineRule="auto"/>
    </w:pPr>
    <w:rPr>
      <w:color w:val="404040"/>
      <w:szCs w:val="20"/>
      <w:lang w:eastAsia="ru-RU"/>
    </w:rPr>
    <w:tblPr>
      <w:tblStyleRowBandSize w:val="1"/>
      <w:tblStyleColBandSize w:val="1"/>
    </w:tblPr>
    <w:tblStylePr w:type="firstRow">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tblStylePr w:type="firstCol">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style>
  <w:style w:type="table" w:styleId="Lined-Accent4" w:customStyle="1">
    <w:name w:val="Lined - Accent 4"/>
    <w:basedOn w:val="a8"/>
    <w:uiPriority w:val="99"/>
    <w:pPr>
      <w:spacing w:line="240" w:lineRule="auto"/>
    </w:pPr>
    <w:rPr>
      <w:color w:val="404040"/>
      <w:szCs w:val="20"/>
      <w:lang w:eastAsia="ru-RU"/>
    </w:rPr>
    <w:tblPr>
      <w:tblStyleRowBandSize w:val="1"/>
      <w:tblStyleColBandSize w:val="1"/>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styleId="Lined-Accent5" w:customStyle="1">
    <w:name w:val="Lined - Accent 5"/>
    <w:basedOn w:val="a8"/>
    <w:uiPriority w:val="99"/>
    <w:pPr>
      <w:spacing w:line="240" w:lineRule="auto"/>
    </w:pPr>
    <w:rPr>
      <w:color w:val="404040"/>
      <w:szCs w:val="20"/>
      <w:lang w:eastAsia="ru-RU"/>
    </w:rPr>
    <w:tblPr>
      <w:tblStyleRowBandSize w:val="1"/>
      <w:tblStyleColBandSize w:val="1"/>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styleId="Lined-Accent6" w:customStyle="1">
    <w:name w:val="Lined - Accent 6"/>
    <w:basedOn w:val="a8"/>
    <w:uiPriority w:val="99"/>
    <w:pPr>
      <w:spacing w:line="240" w:lineRule="auto"/>
    </w:pPr>
    <w:rPr>
      <w:color w:val="404040"/>
      <w:szCs w:val="20"/>
      <w:lang w:eastAsia="ru-RU"/>
    </w:rPr>
    <w:tblPr>
      <w:tblStyleRowBandSize w:val="1"/>
      <w:tblStyleColBandSize w:val="1"/>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style>
  <w:style w:type="table" w:styleId="BorderedLined-Accent" w:customStyle="1">
    <w:name w:val="Bordered &amp; Lined - Accent"/>
    <w:basedOn w:val="a8"/>
    <w:uiPriority w:val="99"/>
    <w:pPr>
      <w:spacing w:line="240" w:lineRule="auto"/>
    </w:pPr>
    <w:rPr>
      <w:color w:val="40404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tblStylePr w:type="firstCol">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style>
  <w:style w:type="table" w:styleId="BorderedLined-Accent1" w:customStyle="1">
    <w:name w:val="Bordered &amp; Lined - Accent 1"/>
    <w:basedOn w:val="a8"/>
    <w:uiPriority w:val="99"/>
    <w:pPr>
      <w:spacing w:line="240" w:lineRule="auto"/>
    </w:pPr>
    <w:rPr>
      <w:color w:val="404040"/>
      <w:szCs w:val="20"/>
      <w:lang w:eastAsia="ru-RU"/>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firstRow">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tblStylePr w:type="firstCol">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styleId="BorderedLined-Accent2" w:customStyle="1">
    <w:name w:val="Bordered &amp; Lined - Accent 2"/>
    <w:basedOn w:val="a8"/>
    <w:uiPriority w:val="99"/>
    <w:pPr>
      <w:spacing w:line="240" w:lineRule="auto"/>
    </w:pPr>
    <w:rPr>
      <w:color w:val="404040"/>
      <w:szCs w:val="20"/>
      <w:lang w:eastAsia="ru-RU"/>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firstRow">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tblStylePr w:type="firstCol">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styleId="BorderedLined-Accent3" w:customStyle="1">
    <w:name w:val="Bordered &amp; Lined - Accent 3"/>
    <w:basedOn w:val="a8"/>
    <w:uiPriority w:val="99"/>
    <w:pPr>
      <w:spacing w:line="240" w:lineRule="auto"/>
    </w:pPr>
    <w:rPr>
      <w:color w:val="404040"/>
      <w:szCs w:val="20"/>
      <w:lang w:eastAsia="ru-RU"/>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firstRow">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tblStylePr w:type="firstCol">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style>
  <w:style w:type="table" w:styleId="BorderedLined-Accent4" w:customStyle="1">
    <w:name w:val="Bordered &amp; Lined - Accent 4"/>
    <w:basedOn w:val="a8"/>
    <w:uiPriority w:val="99"/>
    <w:pPr>
      <w:spacing w:line="240" w:lineRule="auto"/>
    </w:pPr>
    <w:rPr>
      <w:color w:val="404040"/>
      <w:szCs w:val="20"/>
      <w:lang w:eastAsia="ru-RU"/>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styleId="BorderedLined-Accent5" w:customStyle="1">
    <w:name w:val="Bordered &amp; Lined - Accent 5"/>
    <w:basedOn w:val="a8"/>
    <w:uiPriority w:val="99"/>
    <w:pPr>
      <w:spacing w:line="240" w:lineRule="auto"/>
    </w:pPr>
    <w:rPr>
      <w:color w:val="404040"/>
      <w:szCs w:val="20"/>
      <w:lang w:eastAsia="ru-RU"/>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styleId="BorderedLined-Accent6" w:customStyle="1">
    <w:name w:val="Bordered &amp; Lined - Accent 6"/>
    <w:basedOn w:val="a8"/>
    <w:uiPriority w:val="99"/>
    <w:pPr>
      <w:spacing w:line="240" w:lineRule="auto"/>
    </w:pPr>
    <w:rPr>
      <w:color w:val="404040"/>
      <w:szCs w:val="20"/>
      <w:lang w:eastAsia="ru-RU"/>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style>
  <w:style w:type="table" w:styleId="Bordered" w:customStyle="1">
    <w:name w:val="Bordered"/>
    <w:basedOn w:val="a8"/>
    <w:uiPriority w:val="99"/>
    <w:pPr>
      <w:spacing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rFonts w:ascii="Arial" w:hAnsi="Arial"/>
        <w:color w:val="404040"/>
        <w:sz w:val="22"/>
      </w:rPr>
      <w:tcPr>
        <w:tcBorders>
          <w:bottom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F7F7F" w:themeColor="text1" w:themeTint="80" w:sz="12" w:space="0"/>
        </w:tcBorders>
      </w:tcPr>
    </w:tblStyle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style>
  <w:style w:type="table" w:styleId="Bordered-Accent1" w:customStyle="1">
    <w:name w:val="Bordered - Accent 1"/>
    <w:basedOn w:val="a8"/>
    <w:uiPriority w:val="99"/>
    <w:pPr>
      <w:spacing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style>
  <w:style w:type="table" w:styleId="Bordered-Accent2" w:customStyle="1">
    <w:name w:val="Bordered - Accent 2"/>
    <w:basedOn w:val="a8"/>
    <w:uiPriority w:val="99"/>
    <w:pPr>
      <w:spacing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rFonts w:ascii="Arial" w:hAnsi="Arial"/>
        <w:color w:val="404040"/>
        <w:sz w:val="22"/>
      </w:rPr>
      <w:tcPr>
        <w:tcBorders>
          <w:bottom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695" w:themeColor="accent2" w:themeTint="97" w:sz="12" w:space="0"/>
        </w:tcBorders>
      </w:tcPr>
    </w:tblStyle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style>
  <w:style w:type="table" w:styleId="Bordered-Accent3" w:customStyle="1">
    <w:name w:val="Bordered - Accent 3"/>
    <w:basedOn w:val="a8"/>
    <w:uiPriority w:val="99"/>
    <w:pPr>
      <w:spacing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B"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styleId="Bordered-Accent4" w:customStyle="1">
    <w:name w:val="Bordered - Accent 4"/>
    <w:basedOn w:val="a8"/>
    <w:uiPriority w:val="99"/>
    <w:pPr>
      <w:spacing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styleId="Bordered-Accent5" w:customStyle="1">
    <w:name w:val="Bordered - Accent 5"/>
    <w:basedOn w:val="a8"/>
    <w:uiPriority w:val="99"/>
    <w:pPr>
      <w:spacing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style>
  <w:style w:type="table" w:styleId="Bordered-Accent6" w:customStyle="1">
    <w:name w:val="Bordered - Accent 6"/>
    <w:basedOn w:val="a8"/>
    <w:uiPriority w:val="99"/>
    <w:pPr>
      <w:spacing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styleId="af3">
    <w:name w:val="Hyperlink"/>
    <w:uiPriority w:val="99"/>
    <w:unhideWhenUsed/>
    <w:rPr>
      <w:color w:val="0000ff" w:themeColor="hyperlink"/>
      <w:u w:val="single"/>
    </w:rPr>
  </w:style>
  <w:style w:type="paragraph" w:styleId="af4">
    <w:name w:val="footnote text"/>
    <w:basedOn w:val="a6"/>
    <w:link w:val="af5"/>
    <w:uiPriority w:val="99"/>
    <w:semiHidden/>
    <w:unhideWhenUsed/>
    <w:pPr>
      <w:spacing w:after="40" w:line="240" w:lineRule="auto"/>
    </w:pPr>
    <w:rPr>
      <w:sz w:val="18"/>
    </w:rPr>
  </w:style>
  <w:style w:type="character" w:styleId="af5" w:customStyle="1">
    <w:name w:val="Текст сноски Знак"/>
    <w:link w:val="af4"/>
    <w:uiPriority w:val="99"/>
    <w:rPr>
      <w:sz w:val="18"/>
    </w:rPr>
  </w:style>
  <w:style w:type="character" w:styleId="af6">
    <w:name w:val="footnote reference"/>
    <w:basedOn w:val="a7"/>
    <w:uiPriority w:val="99"/>
    <w:unhideWhenUsed/>
    <w:rPr>
      <w:vertAlign w:val="superscript"/>
    </w:rPr>
  </w:style>
  <w:style w:type="paragraph" w:styleId="af7">
    <w:name w:val="endnote text"/>
    <w:basedOn w:val="a6"/>
    <w:link w:val="af8"/>
    <w:uiPriority w:val="99"/>
    <w:semiHidden/>
    <w:unhideWhenUsed/>
    <w:pPr>
      <w:spacing w:line="240" w:lineRule="auto"/>
    </w:pPr>
    <w:rPr>
      <w:sz w:val="20"/>
    </w:rPr>
  </w:style>
  <w:style w:type="character" w:styleId="af8" w:customStyle="1">
    <w:name w:val="Текст концевой сноски Знак"/>
    <w:link w:val="af7"/>
    <w:uiPriority w:val="99"/>
    <w:rPr>
      <w:sz w:val="20"/>
    </w:rPr>
  </w:style>
  <w:style w:type="character" w:styleId="af9">
    <w:name w:val="endnote reference"/>
    <w:basedOn w:val="a7"/>
    <w:uiPriority w:val="99"/>
    <w:semiHidden/>
    <w:unhideWhenUsed/>
    <w:rPr>
      <w:vertAlign w:val="superscript"/>
    </w:rPr>
  </w:style>
  <w:style w:type="paragraph" w:styleId="14">
    <w:name w:val="toc 1"/>
    <w:basedOn w:val="a6"/>
    <w:next w:val="a6"/>
    <w:uiPriority w:val="39"/>
    <w:unhideWhenUsed/>
    <w:pPr>
      <w:spacing w:after="57"/>
    </w:pPr>
  </w:style>
  <w:style w:type="paragraph" w:styleId="27">
    <w:name w:val="toc 2"/>
    <w:basedOn w:val="a6"/>
    <w:next w:val="a6"/>
    <w:uiPriority w:val="39"/>
    <w:unhideWhenUsed/>
    <w:pPr>
      <w:spacing w:after="57"/>
      <w:ind w:left="283"/>
    </w:pPr>
  </w:style>
  <w:style w:type="paragraph" w:styleId="34">
    <w:name w:val="toc 3"/>
    <w:basedOn w:val="a6"/>
    <w:next w:val="a6"/>
    <w:uiPriority w:val="39"/>
    <w:unhideWhenUsed/>
    <w:pPr>
      <w:spacing w:after="57"/>
      <w:ind w:left="567"/>
    </w:pPr>
  </w:style>
  <w:style w:type="paragraph" w:styleId="44">
    <w:name w:val="toc 4"/>
    <w:basedOn w:val="a6"/>
    <w:next w:val="a6"/>
    <w:uiPriority w:val="39"/>
    <w:unhideWhenUsed/>
    <w:pPr>
      <w:spacing w:after="57"/>
      <w:ind w:left="850"/>
    </w:pPr>
  </w:style>
  <w:style w:type="paragraph" w:styleId="52">
    <w:name w:val="toc 5"/>
    <w:basedOn w:val="a6"/>
    <w:next w:val="a6"/>
    <w:uiPriority w:val="39"/>
    <w:unhideWhenUsed/>
    <w:pPr>
      <w:spacing w:after="57"/>
      <w:ind w:left="1134"/>
    </w:pPr>
  </w:style>
  <w:style w:type="paragraph" w:styleId="61">
    <w:name w:val="toc 6"/>
    <w:basedOn w:val="a6"/>
    <w:next w:val="a6"/>
    <w:uiPriority w:val="39"/>
    <w:unhideWhenUsed/>
    <w:pPr>
      <w:spacing w:after="57"/>
      <w:ind w:left="1417"/>
    </w:pPr>
  </w:style>
  <w:style w:type="paragraph" w:styleId="71">
    <w:name w:val="toc 7"/>
    <w:basedOn w:val="a6"/>
    <w:next w:val="a6"/>
    <w:uiPriority w:val="39"/>
    <w:unhideWhenUsed/>
    <w:pPr>
      <w:spacing w:after="57"/>
      <w:ind w:left="1701"/>
    </w:pPr>
  </w:style>
  <w:style w:type="paragraph" w:styleId="81">
    <w:name w:val="toc 8"/>
    <w:basedOn w:val="a6"/>
    <w:next w:val="a6"/>
    <w:uiPriority w:val="39"/>
    <w:unhideWhenUsed/>
    <w:pPr>
      <w:spacing w:after="57"/>
      <w:ind w:left="1984"/>
    </w:pPr>
  </w:style>
  <w:style w:type="paragraph" w:styleId="91">
    <w:name w:val="toc 9"/>
    <w:basedOn w:val="a6"/>
    <w:next w:val="a6"/>
    <w:uiPriority w:val="39"/>
    <w:unhideWhenUsed/>
    <w:pPr>
      <w:spacing w:after="57"/>
      <w:ind w:left="2268"/>
    </w:pPr>
  </w:style>
  <w:style w:type="paragraph" w:styleId="afa">
    <w:name w:val="TOC Heading"/>
    <w:uiPriority w:val="39"/>
    <w:unhideWhenUsed/>
  </w:style>
  <w:style w:type="paragraph" w:styleId="afb">
    <w:name w:val="table of figures"/>
    <w:basedOn w:val="a6"/>
    <w:next w:val="a6"/>
    <w:uiPriority w:val="99"/>
    <w:unhideWhenUsed/>
  </w:style>
  <w:style w:type="character" w:styleId="12" w:customStyle="1">
    <w:name w:val="Заголовок 1 Знак"/>
    <w:basedOn w:val="a7"/>
    <w:link w:val="11"/>
    <w:rPr>
      <w:rFonts w:eastAsia="Times New Roman"/>
      <w:b/>
      <w:bCs/>
      <w:szCs w:val="24"/>
    </w:rPr>
  </w:style>
  <w:style w:type="character" w:styleId="23" w:customStyle="1">
    <w:name w:val="Заголовок 2 Знак"/>
    <w:basedOn w:val="a7"/>
    <w:link w:val="22"/>
    <w:uiPriority w:val="9"/>
    <w:rPr>
      <w:rFonts w:eastAsiaTheme="majorEastAsia" w:cstheme="majorBidi"/>
      <w:b/>
      <w:bCs/>
      <w:szCs w:val="26"/>
    </w:rPr>
  </w:style>
  <w:style w:type="paragraph" w:styleId="afc" w:customStyle="1">
    <w:name w:val="Полужирный"/>
    <w:basedOn w:val="a6"/>
    <w:link w:val="afd"/>
    <w:qFormat/>
    <w:rPr>
      <w:b/>
    </w:rPr>
  </w:style>
  <w:style w:type="character" w:styleId="afd" w:customStyle="1">
    <w:name w:val="Полужирный Знак"/>
    <w:basedOn w:val="a7"/>
    <w:link w:val="afc"/>
    <w:rPr>
      <w:rFonts w:ascii="Times New Roman" w:hAnsi="Times New Roman"/>
      <w:b/>
      <w:sz w:val="28"/>
      <w:szCs w:val="28"/>
    </w:rPr>
  </w:style>
  <w:style w:type="paragraph" w:styleId="afe">
    <w:name w:val="Balloon Text"/>
    <w:basedOn w:val="a6"/>
    <w:link w:val="aff"/>
    <w:uiPriority w:val="99"/>
    <w:semiHidden/>
    <w:unhideWhenUsed/>
    <w:pPr>
      <w:spacing w:line="240" w:lineRule="auto"/>
    </w:pPr>
    <w:rPr>
      <w:rFonts w:ascii="Tahoma" w:hAnsi="Tahoma" w:cs="Tahoma"/>
      <w:sz w:val="16"/>
      <w:szCs w:val="16"/>
    </w:rPr>
  </w:style>
  <w:style w:type="character" w:styleId="aff" w:customStyle="1">
    <w:name w:val="Текст выноски Знак"/>
    <w:basedOn w:val="a7"/>
    <w:link w:val="afe"/>
    <w:uiPriority w:val="99"/>
    <w:semiHidden/>
    <w:rPr>
      <w:rFonts w:ascii="Tahoma" w:hAnsi="Tahoma" w:eastAsia="Calibri" w:cs="Tahoma"/>
      <w:sz w:val="16"/>
      <w:szCs w:val="16"/>
      <w:lang w:eastAsia="ru-RU"/>
    </w:rPr>
  </w:style>
  <w:style w:type="table" w:styleId="15" w:customStyle="1">
    <w:name w:val="Сетка таблицы1"/>
    <w:basedOn w:val="a8"/>
    <w:uiPriority w:val="59"/>
    <w:rPr>
      <w:rFonts w:eastAsia="Times New Roman" w:cs="Times New Roman"/>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aff0">
    <w:name w:val="Table Grid"/>
    <w:basedOn w:val="a8"/>
    <w:uiPriority w:val="59"/>
    <w:rPr>
      <w:rFonts w:eastAsia="Calibri" w:cs="Times New Roman"/>
      <w:lang w:eastAsia="ru-RU"/>
    </w:rPr>
    <w:tblPr/>
  </w:style>
  <w:style w:type="paragraph" w:styleId="aff1" w:customStyle="1">
    <w:name w:val="Написание специального слова"/>
    <w:basedOn w:val="a6"/>
    <w:link w:val="aff2"/>
    <w:qFormat/>
    <w:pPr>
      <w:widowControl w:val="off"/>
      <w:ind w:firstLine="708"/>
    </w:pPr>
    <w:rPr>
      <w:rFonts w:eastAsia="Times New Roman" w:cs="Times New Roman CYR"/>
      <w:spacing w:val="60"/>
      <w:lang w:eastAsia="ru-RU"/>
    </w:rPr>
  </w:style>
  <w:style w:type="character" w:styleId="aff2" w:customStyle="1">
    <w:name w:val="Написание специального слова Знак"/>
    <w:basedOn w:val="a7"/>
    <w:link w:val="aff1"/>
    <w:rPr>
      <w:rFonts w:eastAsia="Times New Roman" w:cs="Times New Roman CYR"/>
      <w:b w:val="0"/>
      <w:i w:val="0"/>
      <w:spacing w:val="60"/>
      <w:lang w:eastAsia="ru-RU"/>
    </w:rPr>
  </w:style>
  <w:style w:type="character" w:styleId="aff3">
    <w:name w:val="annotation reference"/>
    <w:basedOn w:val="a7"/>
    <w:uiPriority w:val="99"/>
    <w:unhideWhenUsed/>
    <w:rPr>
      <w:sz w:val="16"/>
      <w:szCs w:val="16"/>
    </w:rPr>
  </w:style>
  <w:style w:type="paragraph" w:styleId="aff4">
    <w:name w:val="annotation text"/>
    <w:basedOn w:val="a6"/>
    <w:link w:val="aff5"/>
    <w:uiPriority w:val="99"/>
    <w:unhideWhenUsed/>
    <w:pPr>
      <w:spacing w:line="240" w:lineRule="auto"/>
    </w:pPr>
    <w:rPr>
      <w:sz w:val="20"/>
    </w:rPr>
  </w:style>
  <w:style w:type="character" w:styleId="aff5" w:customStyle="1">
    <w:name w:val="Текст примечания Знак"/>
    <w:basedOn w:val="a7"/>
    <w:link w:val="aff4"/>
    <w:uiPriority w:val="99"/>
    <w:rPr>
      <w:rFonts w:ascii="Times New Roman" w:hAnsi="Times New Roman"/>
      <w:sz w:val="20"/>
      <w:szCs w:val="20"/>
    </w:rPr>
  </w:style>
  <w:style w:type="table" w:styleId="aff6" w:customStyle="1">
    <w:name w:val="Название документа"/>
    <w:basedOn w:val="a8"/>
    <w:uiPriority w:val="99"/>
    <w:qFormat/>
    <w:rPr>
      <w:rFonts w:eastAsia="Times New Roman" w:cs="Times New Roman"/>
      <w:lang w:eastAsia="ru-RU"/>
    </w:rPr>
    <w:tblPr/>
  </w:style>
  <w:style w:type="paragraph" w:styleId="a2" w:customStyle="1">
    <w:name w:val="Отступы элементов списка"/>
    <w:basedOn w:val="a6"/>
    <w:link w:val="aff7"/>
    <w:qFormat/>
    <w:pPr>
      <w:widowControl w:val="off"/>
      <w:numPr>
        <w:numId w:val="7"/>
      </w:numPr>
      <w:tabs>
        <w:tab w:val="left" w:pos="993"/>
      </w:tabs>
      <w:ind w:left="0" w:firstLine="709"/>
    </w:pPr>
    <w:rPr>
      <w:rFonts w:eastAsia="Times New Roman"/>
    </w:rPr>
  </w:style>
  <w:style w:type="character" w:styleId="aff7" w:customStyle="1">
    <w:name w:val="Отступы элементов списка Знак"/>
    <w:basedOn w:val="a7"/>
    <w:link w:val="a2"/>
    <w:rPr>
      <w:rFonts w:eastAsia="Times New Roman"/>
      <w:sz w:val="26"/>
    </w:rPr>
  </w:style>
  <w:style w:type="paragraph" w:styleId="aff8" w:customStyle="1">
    <w:name w:val="Утверждение документа"/>
    <w:basedOn w:val="a6"/>
    <w:link w:val="aff9"/>
    <w:qFormat/>
    <w:pPr>
      <w:ind w:left="4536"/>
      <w:jc w:val="right"/>
    </w:pPr>
    <w:rPr>
      <w:rFonts w:eastAsia="Times New Roman"/>
    </w:rPr>
  </w:style>
  <w:style w:type="paragraph" w:styleId="4" w:customStyle="1">
    <w:name w:val="Большой список уровень 4"/>
    <w:basedOn w:val="3"/>
    <w:qFormat/>
    <w:pPr>
      <w:numPr>
        <w:ilvl w:val="3"/>
      </w:numPr>
    </w:pPr>
  </w:style>
  <w:style w:type="paragraph" w:styleId="2" w:customStyle="1">
    <w:name w:val="Большой список уровень 2"/>
    <w:basedOn w:val="a6"/>
    <w:link w:val="28"/>
    <w:qFormat/>
    <w:pPr>
      <w:numPr>
        <w:numId w:val="15"/>
        <w:ilvl w:val="1"/>
      </w:numPr>
    </w:pPr>
    <w:rPr>
      <w:rFonts w:cs="Times New Roman"/>
    </w:rPr>
  </w:style>
  <w:style w:type="paragraph" w:styleId="3" w:customStyle="1">
    <w:name w:val="Большой список уровень 3"/>
    <w:basedOn w:val="a6"/>
    <w:qFormat/>
    <w:pPr>
      <w:numPr>
        <w:numId w:val="15"/>
        <w:ilvl w:val="2"/>
      </w:numPr>
    </w:pPr>
  </w:style>
  <w:style w:type="paragraph" w:styleId="35" w:customStyle="1">
    <w:name w:val="Большой список уровень 3 нумерация"/>
    <w:basedOn w:val="3"/>
    <w:qFormat/>
    <w:pPr>
      <w:numPr>
        <w:numId w:val="0"/>
        <w:ilvl w:val="0"/>
      </w:numPr>
      <w:ind w:firstLine="709"/>
    </w:pPr>
  </w:style>
  <w:style w:type="numbering" w:styleId="a" w:customStyle="1">
    <w:name w:val="Большой список"/>
    <w:uiPriority w:val="99"/>
    <w:pPr>
      <w:numPr>
        <w:numId w:val="1"/>
      </w:numPr>
    </w:pPr>
  </w:style>
  <w:style w:type="paragraph" w:styleId="1" w:customStyle="1">
    <w:name w:val="Большой список уровень 1"/>
    <w:basedOn w:val="a6"/>
    <w:next w:val="a6"/>
    <w:link w:val="16"/>
    <w:qFormat/>
    <w:pPr>
      <w:keepNext/>
      <w:numPr>
        <w:numId w:val="15"/>
      </w:numPr>
      <w:spacing w:before="360"/>
      <w:jc w:val="center"/>
      <w:outlineLvl w:val="1"/>
    </w:pPr>
    <w:rPr>
      <w:rFonts w:eastAsia="Times New Roman" w:cs="Times New Roman"/>
      <w:b/>
      <w:bCs/>
      <w:caps/>
      <w:lang w:eastAsia="ru-RU"/>
    </w:rPr>
  </w:style>
  <w:style w:type="numbering" w:styleId="0079" w:customStyle="1">
    <w:name w:val="Стиль многоуровневый полужирный Слева:  0 см Выступ:  079 см"/>
    <w:basedOn w:val="a9"/>
    <w:pPr>
      <w:numPr>
        <w:numId w:val="2"/>
      </w:numPr>
    </w:pPr>
  </w:style>
  <w:style w:type="character" w:styleId="16" w:customStyle="1">
    <w:name w:val="Большой список уровень 1 Знак"/>
    <w:basedOn w:val="a7"/>
    <w:link w:val="1"/>
    <w:rPr>
      <w:rFonts w:eastAsia="Times New Roman" w:cs="Times New Roman"/>
      <w:b/>
      <w:bCs/>
      <w:caps/>
      <w:sz w:val="26"/>
      <w:lang w:eastAsia="ru-RU"/>
    </w:rPr>
  </w:style>
  <w:style w:type="paragraph" w:styleId="a5" w:customStyle="1">
    <w:name w:val="Большой список маркированный"/>
    <w:basedOn w:val="2"/>
    <w:qFormat/>
    <w:pPr>
      <w:numPr>
        <w:numId w:val="8"/>
        <w:ilvl w:val="0"/>
      </w:numPr>
    </w:pPr>
  </w:style>
  <w:style w:type="numbering" w:styleId="a0" w:customStyle="1">
    <w:name w:val="Стиль многоуровневый"/>
    <w:basedOn w:val="a9"/>
    <w:pPr>
      <w:numPr>
        <w:numId w:val="3"/>
      </w:numPr>
    </w:pPr>
  </w:style>
  <w:style w:type="numbering" w:styleId="125" w:customStyle="1">
    <w:name w:val="Стиль многоуровневый Первая строка:  125 см"/>
    <w:basedOn w:val="a9"/>
    <w:pPr>
      <w:numPr>
        <w:numId w:val="4"/>
      </w:numPr>
    </w:pPr>
  </w:style>
  <w:style w:type="numbering" w:styleId="0063" w:customStyle="1">
    <w:name w:val="Стиль многоуровневый Слева:  0 см Выступ:  063 см"/>
    <w:basedOn w:val="a9"/>
    <w:pPr>
      <w:numPr>
        <w:numId w:val="5"/>
      </w:numPr>
    </w:pPr>
  </w:style>
  <w:style w:type="paragraph" w:styleId="affa">
    <w:name w:val="annotation subject"/>
    <w:basedOn w:val="aff4"/>
    <w:next w:val="aff4"/>
    <w:link w:val="affb"/>
    <w:uiPriority w:val="99"/>
    <w:semiHidden/>
    <w:unhideWhenUsed/>
    <w:rPr>
      <w:rFonts w:eastAsia="Calibri" w:cs="Times New Roman"/>
      <w:b/>
      <w:bCs/>
      <w:lang w:eastAsia="ru-RU"/>
    </w:rPr>
  </w:style>
  <w:style w:type="character" w:styleId="affb" w:customStyle="1">
    <w:name w:val="Тема примечания Знак"/>
    <w:basedOn w:val="aff5"/>
    <w:link w:val="affa"/>
    <w:uiPriority w:val="99"/>
    <w:semiHidden/>
    <w:rPr>
      <w:rFonts w:ascii="Times New Roman" w:hAnsi="Times New Roman" w:eastAsia="Calibri" w:cs="Times New Roman"/>
      <w:b/>
      <w:bCs/>
      <w:sz w:val="20"/>
      <w:szCs w:val="20"/>
      <w:lang w:eastAsia="ru-RU"/>
    </w:rPr>
  </w:style>
  <w:style w:type="paragraph" w:styleId="1250" w:customStyle="1">
    <w:name w:val="Стиль Первая строка:  125 см"/>
    <w:basedOn w:val="a6"/>
    <w:pPr>
      <w:ind w:firstLine="709"/>
    </w:pPr>
    <w:rPr>
      <w:rFonts w:eastAsia="Times New Roman"/>
    </w:rPr>
  </w:style>
  <w:style w:type="numbering" w:styleId="a3" w:customStyle="1">
    <w:name w:val="Стиль для таблиц"/>
    <w:uiPriority w:val="99"/>
    <w:pPr>
      <w:numPr>
        <w:numId w:val="6"/>
      </w:numPr>
    </w:pPr>
  </w:style>
  <w:style w:type="paragraph" w:styleId="affc">
    <w:name w:val="header"/>
    <w:basedOn w:val="a6"/>
    <w:link w:val="affd"/>
    <w:uiPriority w:val="99"/>
    <w:unhideWhenUsed/>
    <w:pPr>
      <w:tabs>
        <w:tab w:val="center" w:pos="4677"/>
        <w:tab w:val="right" w:pos="9355"/>
      </w:tabs>
      <w:spacing w:line="240" w:lineRule="auto"/>
    </w:pPr>
  </w:style>
  <w:style w:type="character" w:styleId="affd" w:customStyle="1">
    <w:name w:val="Верхний колонтитул Знак"/>
    <w:basedOn w:val="a7"/>
    <w:link w:val="affc"/>
    <w:uiPriority w:val="99"/>
  </w:style>
  <w:style w:type="paragraph" w:styleId="affe">
    <w:name w:val="footer"/>
    <w:basedOn w:val="a6"/>
    <w:link w:val="afff"/>
    <w:uiPriority w:val="99"/>
    <w:unhideWhenUsed/>
    <w:pPr>
      <w:tabs>
        <w:tab w:val="center" w:pos="4677"/>
        <w:tab w:val="right" w:pos="9355"/>
      </w:tabs>
      <w:spacing w:line="240" w:lineRule="auto"/>
    </w:pPr>
  </w:style>
  <w:style w:type="character" w:styleId="afff" w:customStyle="1">
    <w:name w:val="Нижний колонтитул Знак"/>
    <w:basedOn w:val="a7"/>
    <w:link w:val="affe"/>
    <w:uiPriority w:val="99"/>
  </w:style>
  <w:style w:type="paragraph" w:styleId="afff0" w:customStyle="1">
    <w:name w:val="Отступ до тела приказа"/>
    <w:basedOn w:val="a2"/>
    <w:next w:val="a2"/>
    <w:link w:val="afff1"/>
    <w:qFormat/>
  </w:style>
  <w:style w:type="paragraph" w:styleId="afff2" w:customStyle="1">
    <w:name w:val="Отступ после тела приказа"/>
    <w:basedOn w:val="a2"/>
    <w:next w:val="a2"/>
    <w:qFormat/>
    <w:pPr>
      <w:spacing w:after="687"/>
    </w:pPr>
  </w:style>
  <w:style w:type="character" w:styleId="aff9" w:customStyle="1">
    <w:name w:val="Утверждение документа Знак"/>
    <w:basedOn w:val="a7"/>
    <w:link w:val="aff8"/>
    <w:rPr>
      <w:rFonts w:ascii="Times New Roman" w:hAnsi="Times New Roman" w:eastAsia="Times New Roman"/>
      <w:i w:val="0"/>
      <w:sz w:val="28"/>
    </w:rPr>
  </w:style>
  <w:style w:type="character" w:styleId="afff1" w:customStyle="1">
    <w:name w:val="Отступ до тела приказа Знак"/>
    <w:basedOn w:val="aff7"/>
    <w:link w:val="afff0"/>
    <w:rPr>
      <w:rFonts w:eastAsia="Times New Roman"/>
      <w:sz w:val="26"/>
    </w:rPr>
  </w:style>
  <w:style w:type="character" w:styleId="afff3" w:customStyle="1">
    <w:name w:val="Слово утверждения документа"/>
    <w:basedOn w:val="a7"/>
    <w:uiPriority w:val="1"/>
    <w:qFormat/>
    <w:rPr>
      <w:b w:val="0"/>
      <w:caps/>
    </w:rPr>
  </w:style>
  <w:style w:type="paragraph" w:styleId="afff4" w:customStyle="1">
    <w:name w:val="Атрибуты приказа левый верх"/>
    <w:basedOn w:val="a6"/>
    <w:qFormat/>
    <w:pPr>
      <w:jc w:val="left"/>
    </w:pPr>
    <w:rPr>
      <w:rFonts w:eastAsia="Times New Roman" w:cs="Times New Roman"/>
      <w:b/>
      <w:szCs w:val="24"/>
      <w:lang w:eastAsia="ru-RU"/>
    </w:rPr>
  </w:style>
  <w:style w:type="paragraph" w:styleId="afff5" w:customStyle="1">
    <w:name w:val="Атрибуты приказа средний верх"/>
    <w:basedOn w:val="a6"/>
    <w:qFormat/>
    <w:pPr>
      <w:jc w:val="center"/>
    </w:pPr>
    <w:rPr>
      <w:rFonts w:eastAsia="Times New Roman" w:cs="Times New Roman"/>
      <w:b/>
      <w:szCs w:val="24"/>
      <w:lang w:eastAsia="ru-RU"/>
    </w:rPr>
  </w:style>
  <w:style w:type="paragraph" w:styleId="afff6" w:customStyle="1">
    <w:name w:val="Атрибуты приказа правый верх"/>
    <w:basedOn w:val="a6"/>
    <w:qFormat/>
    <w:pPr>
      <w:jc w:val="right"/>
    </w:pPr>
    <w:rPr>
      <w:rFonts w:eastAsia="Times New Roman" w:cs="Times New Roman"/>
      <w:b/>
      <w:szCs w:val="24"/>
      <w:lang w:eastAsia="ru-RU"/>
    </w:rPr>
  </w:style>
  <w:style w:type="paragraph" w:styleId="afff7" w:customStyle="1">
    <w:name w:val="Атрибуты приказа левый низ"/>
    <w:basedOn w:val="a6"/>
    <w:qFormat/>
    <w:pPr>
      <w:jc w:val="left"/>
    </w:pPr>
    <w:rPr>
      <w:rFonts w:eastAsia="Times New Roman" w:cs="Times New Roman"/>
      <w:szCs w:val="24"/>
      <w:lang w:eastAsia="ru-RU"/>
    </w:rPr>
  </w:style>
  <w:style w:type="paragraph" w:styleId="afff8" w:customStyle="1">
    <w:name w:val="Атрибуты приказа средний низ"/>
    <w:basedOn w:val="a6"/>
    <w:qFormat/>
    <w:pPr>
      <w:jc w:val="center"/>
    </w:pPr>
    <w:rPr>
      <w:rFonts w:eastAsia="Times New Roman" w:cs="Times New Roman"/>
      <w:szCs w:val="24"/>
      <w:lang w:eastAsia="ru-RU"/>
    </w:rPr>
  </w:style>
  <w:style w:type="paragraph" w:styleId="afff9" w:customStyle="1">
    <w:name w:val="Атрибуты приказа правый низ"/>
    <w:basedOn w:val="a6"/>
    <w:qFormat/>
    <w:pPr>
      <w:jc w:val="right"/>
    </w:pPr>
    <w:rPr>
      <w:rFonts w:eastAsia="Times New Roman" w:cs="Times New Roman"/>
      <w:szCs w:val="24"/>
      <w:lang w:eastAsia="ru-RU"/>
    </w:rPr>
  </w:style>
  <w:style w:type="character" w:styleId="afffa" w:customStyle="1">
    <w:name w:val="Слово Приложение"/>
    <w:basedOn w:val="a7"/>
    <w:uiPriority w:val="1"/>
    <w:qFormat/>
    <w:rPr>
      <w:b w:val="0"/>
      <w:i w:val="0"/>
    </w:rPr>
  </w:style>
  <w:style w:type="paragraph" w:styleId="afffb" w:customStyle="1">
    <w:name w:val="Абзац названия документа"/>
    <w:basedOn w:val="a6"/>
    <w:link w:val="afffc"/>
    <w:qFormat/>
    <w:pPr>
      <w:spacing w:before="360" w:after="360"/>
      <w:jc w:val="left"/>
    </w:pPr>
  </w:style>
  <w:style w:type="character" w:styleId="afffc" w:customStyle="1">
    <w:name w:val="Абзац названия документа Знак"/>
    <w:basedOn w:val="a7"/>
    <w:link w:val="afffb"/>
    <w:rPr>
      <w:b w:val="0"/>
      <w:i w:val="0"/>
      <w:caps w:val="0"/>
      <w:sz w:val="26"/>
    </w:rPr>
  </w:style>
  <w:style w:type="paragraph" w:styleId="afffd" w:customStyle="1">
    <w:name w:val="Написание заголовка"/>
    <w:basedOn w:val="a6"/>
    <w:next w:val="a6"/>
    <w:qFormat/>
    <w:pPr>
      <w:jc w:val="center"/>
    </w:pPr>
    <w:rPr>
      <w:rFonts w:eastAsia="Calibri" w:cs="Times New Roman"/>
      <w:b/>
      <w:bCs/>
      <w:lang w:eastAsia="ru-RU"/>
    </w:rPr>
  </w:style>
  <w:style w:type="paragraph" w:styleId="afffe" w:customStyle="1">
    <w:name w:val="Написание блока подписей"/>
    <w:basedOn w:val="a6"/>
    <w:next w:val="a6"/>
    <w:qFormat/>
    <w:pPr>
      <w:widowControl w:val="off"/>
      <w:jc w:val="left"/>
    </w:pPr>
  </w:style>
  <w:style w:type="paragraph" w:styleId="affff" w:customStyle="1">
    <w:name w:val="Название таблицы"/>
    <w:basedOn w:val="a6"/>
    <w:pPr>
      <w:jc w:val="center"/>
    </w:pPr>
    <w:rPr>
      <w:rFonts w:eastAsia="Times New Roman" w:cs="Times New Roman"/>
      <w:b/>
      <w:bCs/>
      <w:szCs w:val="20"/>
    </w:rPr>
  </w:style>
  <w:style w:type="paragraph" w:styleId="affff0" w:customStyle="1">
    <w:name w:val="Номер строки таблицы"/>
    <w:basedOn w:val="a6"/>
    <w:qFormat/>
    <w:pPr>
      <w:widowControl w:val="off"/>
      <w:tabs>
        <w:tab w:val="left" w:pos="720"/>
      </w:tabs>
      <w:spacing w:line="240" w:lineRule="auto"/>
      <w:jc w:val="left"/>
    </w:pPr>
    <w:rPr>
      <w:sz w:val="22"/>
      <w:szCs w:val="22"/>
    </w:rPr>
  </w:style>
  <w:style w:type="paragraph" w:styleId="affff1" w:customStyle="1">
    <w:name w:val="Отступ абзаца"/>
    <w:basedOn w:val="a6"/>
    <w:pPr>
      <w:ind w:firstLine="708"/>
    </w:pPr>
    <w:rPr>
      <w:rFonts w:eastAsia="Times New Roman" w:cs="Times New Roman"/>
      <w:szCs w:val="20"/>
    </w:rPr>
  </w:style>
  <w:style w:type="paragraph" w:styleId="affff2" w:customStyle="1">
    <w:name w:val="Список маркированный в таблице"/>
    <w:basedOn w:val="a6"/>
    <w:qFormat/>
    <w:pPr>
      <w:widowControl w:val="off"/>
      <w:spacing w:line="240" w:lineRule="auto"/>
      <w:jc w:val="left"/>
    </w:pPr>
    <w:rPr>
      <w:sz w:val="22"/>
      <w:szCs w:val="22"/>
    </w:rPr>
  </w:style>
  <w:style w:type="numbering" w:styleId="a4" w:customStyle="1">
    <w:name w:val="Список с маркерами"/>
    <w:uiPriority w:val="99"/>
    <w:pPr>
      <w:numPr>
        <w:numId w:val="8"/>
      </w:numPr>
    </w:pPr>
  </w:style>
  <w:style w:type="paragraph" w:styleId="affff3" w:customStyle="1">
    <w:name w:val="Тело утверждения документа"/>
    <w:basedOn w:val="aff8"/>
    <w:qFormat/>
    <w:pPr>
      <w:ind w:left="10206"/>
    </w:pPr>
    <w:rPr>
      <w:rFonts w:cs="Times New Roman"/>
      <w:lang w:eastAsia="ru-RU"/>
    </w:rPr>
  </w:style>
  <w:style w:type="numbering" w:styleId="10" w:customStyle="1">
    <w:name w:val="Стиль1"/>
    <w:uiPriority w:val="99"/>
    <w:pPr>
      <w:numPr>
        <w:numId w:val="9"/>
      </w:numPr>
    </w:pPr>
  </w:style>
  <w:style w:type="numbering" w:styleId="21" w:customStyle="1">
    <w:name w:val="Стиль2"/>
    <w:uiPriority w:val="99"/>
    <w:pPr>
      <w:numPr>
        <w:numId w:val="10"/>
      </w:numPr>
    </w:pPr>
  </w:style>
  <w:style w:type="numbering" w:styleId="30" w:customStyle="1">
    <w:name w:val="Стиль3"/>
    <w:uiPriority w:val="99"/>
    <w:pPr>
      <w:numPr>
        <w:numId w:val="11"/>
      </w:numPr>
    </w:pPr>
  </w:style>
  <w:style w:type="numbering" w:styleId="40" w:customStyle="1">
    <w:name w:val="Стиль4"/>
    <w:uiPriority w:val="99"/>
    <w:pPr>
      <w:numPr>
        <w:numId w:val="12"/>
      </w:numPr>
    </w:pPr>
  </w:style>
  <w:style w:type="paragraph" w:styleId="affff4">
    <w:name w:val="Revision"/>
    <w:hidden/>
    <w:uiPriority w:val="99"/>
    <w:semiHidden/>
    <w:pPr>
      <w:spacing w:line="240" w:lineRule="auto"/>
      <w:jc w:val="left"/>
    </w:pPr>
  </w:style>
  <w:style w:type="paragraph" w:styleId="affff5" w:customStyle="1">
    <w:name w:val="Заголовки приложений"/>
    <w:basedOn w:val="afc"/>
    <w:qFormat/>
    <w:pPr>
      <w:jc w:val="center"/>
    </w:pPr>
  </w:style>
  <w:style w:type="paragraph" w:styleId="affff6" w:customStyle="1">
    <w:name w:val="Наименование компании"/>
    <w:basedOn w:val="a6"/>
    <w:link w:val="affff7"/>
    <w:qFormat/>
    <w:pPr>
      <w:widowControl w:val="off"/>
      <w:ind w:firstLine="709"/>
    </w:pPr>
    <w:rPr>
      <w:spacing w:val="60"/>
    </w:rPr>
  </w:style>
  <w:style w:type="character" w:styleId="affff7" w:customStyle="1">
    <w:name w:val="Наименование компании Знак"/>
    <w:basedOn w:val="a7"/>
    <w:link w:val="affff6"/>
    <w:rPr>
      <w:b w:val="0"/>
      <w:i w:val="0"/>
      <w:spacing w:val="60"/>
    </w:rPr>
  </w:style>
  <w:style w:type="paragraph" w:styleId="affff8" w:customStyle="1">
    <w:name w:val="Тело специального слова"/>
    <w:basedOn w:val="a6"/>
    <w:link w:val="affff9"/>
    <w:qFormat/>
    <w:pPr>
      <w:jc w:val="left"/>
    </w:pPr>
  </w:style>
  <w:style w:type="character" w:styleId="affff9" w:customStyle="1">
    <w:name w:val="Тело специального слова Знак"/>
    <w:basedOn w:val="a7"/>
    <w:link w:val="affff8"/>
  </w:style>
  <w:style w:type="paragraph" w:styleId="affffa" w:customStyle="1">
    <w:name w:val="Написание блока согласовано"/>
    <w:basedOn w:val="afc"/>
    <w:qFormat/>
    <w:rPr>
      <w:b w:val="0"/>
    </w:rPr>
  </w:style>
  <w:style w:type="paragraph" w:styleId="affffb" w:customStyle="1">
    <w:name w:val="Написание блока подготовил"/>
    <w:basedOn w:val="a6"/>
    <w:qFormat/>
    <w:rPr>
      <w:rFonts w:eastAsia="Times New Roman" w:cs="Times New Roman"/>
      <w:b/>
      <w:szCs w:val="24"/>
      <w:lang w:eastAsia="ru-RU"/>
    </w:rPr>
  </w:style>
  <w:style w:type="paragraph" w:styleId="affffc" w:customStyle="1">
    <w:name w:val="Написание подписей согласующих"/>
    <w:basedOn w:val="a6"/>
    <w:qFormat/>
    <w:rPr>
      <w:rFonts w:eastAsia="Calibri" w:cs="Times New Roman"/>
      <w:lang w:eastAsia="ru-RU"/>
    </w:rPr>
  </w:style>
  <w:style w:type="paragraph" w:styleId="affffd" w:customStyle="1">
    <w:name w:val="Написание подписей подготовивших"/>
    <w:basedOn w:val="a6"/>
    <w:qFormat/>
    <w:rPr>
      <w:rFonts w:eastAsia="Calibri" w:cs="Times New Roman"/>
      <w:lang w:eastAsia="ru-RU"/>
    </w:rPr>
  </w:style>
  <w:style w:type="paragraph" w:styleId="affffe" w:customStyle="1">
    <w:name w:val="обычный текст"/>
    <w:basedOn w:val="a6"/>
    <w:link w:val="afffff"/>
    <w:qFormat/>
    <w:pPr>
      <w:spacing w:line="240" w:lineRule="auto"/>
      <w:ind w:firstLine="709"/>
    </w:pPr>
    <w:rPr>
      <w:rFonts w:eastAsia="Calibri" w:cs="Times New Roman"/>
      <w:sz w:val="24"/>
      <w:szCs w:val="24"/>
    </w:rPr>
  </w:style>
  <w:style w:type="character" w:styleId="afffff" w:customStyle="1">
    <w:name w:val="обычный текст Знак"/>
    <w:basedOn w:val="a7"/>
    <w:link w:val="affffe"/>
    <w:rPr>
      <w:rFonts w:eastAsia="Calibri" w:cs="Times New Roman"/>
      <w:sz w:val="24"/>
      <w:szCs w:val="24"/>
    </w:rPr>
  </w:style>
  <w:style w:type="numbering" w:styleId="a1" w:customStyle="1">
    <w:name w:val="Без таба"/>
    <w:uiPriority w:val="99"/>
    <w:pPr>
      <w:numPr>
        <w:numId w:val="13"/>
      </w:numPr>
    </w:pPr>
  </w:style>
  <w:style w:type="paragraph" w:styleId="20" w:customStyle="1">
    <w:name w:val="2"/>
    <w:basedOn w:val="2"/>
    <w:qFormat/>
    <w:pPr>
      <w:numPr>
        <w:numId w:val="14"/>
        <w:ilvl w:val="0"/>
      </w:numPr>
      <w:spacing w:line="240" w:lineRule="auto"/>
      <w:ind w:left="0" w:firstLine="709"/>
    </w:pPr>
  </w:style>
  <w:style w:type="paragraph" w:styleId="afffff0" w:customStyle="1">
    <w:name w:val="Список маркер (КейС)"/>
    <w:basedOn w:val="a6"/>
    <w:pPr>
      <w:ind w:firstLine="709"/>
    </w:pPr>
    <w:rPr>
      <w:rFonts w:eastAsia="Times New Roman" w:cs="Times New Roman"/>
      <w:szCs w:val="24"/>
      <w:lang w:eastAsia="ru-RU"/>
    </w:rPr>
  </w:style>
  <w:style w:type="character" w:styleId="28" w:customStyle="1">
    <w:name w:val="Большой список уровень 2 Знак"/>
    <w:basedOn w:val="a7"/>
    <w:link w:val="2"/>
    <w:rPr>
      <w:rFonts w:cs="Times New Roman"/>
      <w:sz w:val="26"/>
    </w:rPr>
  </w:style>
  <w:style w:type="paragraph" w:styleId="17" w:customStyle="1">
    <w:name w:val="Основной текст1"/>
    <w:unhideWhenUsed/>
    <w:pPr>
      <w:pBdr>
        <w:top w:val="none" w:color="000000" w:sz="4" w:space="0"/>
        <w:left w:val="none" w:color="000000" w:sz="4" w:space="0"/>
        <w:bottom w:val="none" w:color="000000" w:sz="4" w:space="0"/>
        <w:right w:val="none" w:color="000000" w:sz="4" w:space="0"/>
        <w:between w:val="none" w:color="000000" w:sz="4" w:space="0"/>
      </w:pBdr>
    </w:pPr>
    <w:rPr>
      <w:rFonts w:eastAsia="Times New Roman" w:cs="Times New Roman"/>
      <w:sz w:val="26"/>
      <w:szCs w:val="20"/>
      <w:lang w:eastAsia="ru-RU"/>
    </w:rPr>
  </w:style>
  <w:style w:type="paragraph" w:styleId="Bullet1UseCaseListParagraphBulletListFooterTextnumberedListParagraphParagraphedeliste1lp1Normal" w:customStyle="1">
    <w:name w:val="Абзац списка;Bullet 1;Use Case List Paragraph;ТЗ список;Абзац списка литеральный;Bullet List;FooterText;numbered;List Paragraph;Paragraphe de liste1;lp1;Normal"/>
    <w:uiPriority w:val="34"/>
    <w:qFormat/>
    <w:pPr>
      <w:pBdr>
        <w:top w:val="none" w:color="000000" w:sz="4" w:space="0"/>
        <w:left w:val="none" w:color="000000" w:sz="4" w:space="0"/>
        <w:bottom w:val="none" w:color="000000" w:sz="4" w:space="0"/>
        <w:right w:val="none" w:color="000000" w:sz="4" w:space="0"/>
        <w:between w:val="none" w:color="000000" w:sz="4" w:space="0"/>
      </w:pBdr>
      <w:spacing w:line="240" w:lineRule="auto"/>
      <w:ind w:left="720" w:firstLine="709"/>
      <w:contextualSpacing/>
    </w:pPr>
    <w:rPr>
      <w:rFonts w:eastAsia="Calibri" w:cs="Times New Roman"/>
      <w:sz w:val="24"/>
      <w:szCs w:val="24"/>
      <w:lang w:eastAsia="ru-RU"/>
    </w:rPr>
  </w:style>
  <w:style w:type="paragraph" w:styleId="18" w:customStyle="1">
    <w:name w:val="Заголовок1"/>
    <w:uiPriority w:val="10"/>
    <w:qFormat/>
    <w:pPr>
      <w:pBdr>
        <w:top w:val="none" w:color="000000" w:sz="4" w:space="0"/>
        <w:left w:val="none" w:color="000000" w:sz="4" w:space="0"/>
        <w:bottom w:val="none" w:color="000000" w:sz="4" w:space="0"/>
        <w:right w:val="none" w:color="000000" w:sz="4" w:space="0"/>
        <w:between w:val="none" w:color="000000" w:sz="4" w:space="0"/>
      </w:pBdr>
      <w:spacing w:before="480" w:after="480" w:line="240" w:lineRule="auto"/>
      <w:jc w:val="center"/>
      <w:outlineLvl w:val="0"/>
    </w:pPr>
    <w:rPr>
      <w:rFonts w:eastAsia="Times New Roman" w:cs="Times New Roman"/>
      <w:b/>
      <w:bCs/>
      <w:sz w:val="24"/>
      <w:szCs w:val="24"/>
      <w:lang w:eastAsia="ru-RU"/>
    </w:rPr>
  </w:style>
  <w:style w:type="paragraph" w:styleId="afffff1" w:customStyle="1">
    <w:name w:val="Обычный заголовок"/>
    <w:qFormat/>
    <w:pPr>
      <w:keepNext/>
      <w:pBdr>
        <w:top w:val="none" w:color="000000" w:sz="4" w:space="0"/>
        <w:left w:val="none" w:color="000000" w:sz="4" w:space="0"/>
        <w:bottom w:val="none" w:color="000000" w:sz="4" w:space="0"/>
        <w:right w:val="none" w:color="000000" w:sz="4" w:space="0"/>
        <w:between w:val="none" w:color="000000" w:sz="4" w:space="0"/>
      </w:pBdr>
      <w:spacing w:before="120" w:after="120" w:line="240" w:lineRule="auto"/>
      <w:ind w:left="3479" w:hanging="360"/>
      <w:contextualSpacing/>
      <w:jc w:val="center"/>
      <w:outlineLvl w:val="0"/>
    </w:pPr>
    <w:rPr>
      <w:rFonts w:eastAsia="Times New Roman" w:cs="Times New Roman"/>
      <w:b/>
      <w:sz w:val="24"/>
      <w:szCs w:val="24"/>
      <w:lang w:eastAsia="ru-RU"/>
    </w:rPr>
  </w:style>
  <w:style w:type="paragraph" w:styleId="afffff2" w:customStyle="1">
    <w:name w:val="обычный с нумерацией"/>
    <w:qFormat/>
    <w:pPr>
      <w:pBdr>
        <w:top w:val="none" w:color="000000" w:sz="4" w:space="0"/>
        <w:left w:val="none" w:color="000000" w:sz="4" w:space="0"/>
        <w:bottom w:val="none" w:color="000000" w:sz="4" w:space="0"/>
        <w:right w:val="none" w:color="000000" w:sz="4" w:space="0"/>
        <w:between w:val="none" w:color="000000" w:sz="4" w:space="0"/>
      </w:pBdr>
      <w:spacing w:line="240" w:lineRule="auto"/>
      <w:ind w:firstLine="709"/>
      <w:contextualSpacing/>
    </w:pPr>
    <w:rPr>
      <w:rFonts w:eastAsia="Calibri" w:cs="Times New Roman"/>
      <w:sz w:val="24"/>
      <w:szCs w:val="24"/>
      <w:lang w:eastAsia="ru-RU"/>
    </w:rPr>
  </w:style>
  <w:style w:type="character" w:styleId="95pt" w:customStyle="1">
    <w:name w:val="Основной текст + 9;5 pt;Полужирный"/>
    <w:rPr>
      <w:rFonts w:eastAsia="Times New Roman" w:cs="Times New Roman"/>
      <w:b/>
      <w:bCs/>
      <w:color w:val="000000"/>
      <w:spacing w:val="0"/>
      <w:position w:val="0"/>
      <w:sz w:val="19"/>
      <w:szCs w:val="19"/>
      <w:shd w:val="clear" w:color="auto" w:fill="ffffff"/>
      <w:lang w:val="ru-RU"/>
    </w:rPr>
  </w:style>
  <w:style w:type="character" w:styleId="10pt" w:customStyle="1">
    <w:name w:val="Основной текст + 10 pt"/>
    <w:rPr>
      <w:rFonts w:eastAsia="Times New Roman" w:cs="Times New Roman"/>
      <w:color w:val="000000"/>
      <w:spacing w:val="0"/>
      <w:position w:val="0"/>
      <w:sz w:val="20"/>
      <w:szCs w:val="20"/>
      <w:shd w:val="clear" w:color="auto" w:fill="ffffff"/>
      <w:lang w:val="ru-RU"/>
    </w:rPr>
  </w:style>
  <w:style w:type="paragraph" w:styleId="19" w:customStyle="1">
    <w:name w:val="Основной текст1"/>
    <w:pPr>
      <w:widowControl w:val="off"/>
      <w:pBdr>
        <w:top w:val="none" w:color="000000" w:sz="4" w:space="0"/>
        <w:left w:val="none" w:color="000000" w:sz="4" w:space="0"/>
        <w:bottom w:val="none" w:color="000000" w:sz="4" w:space="0"/>
        <w:right w:val="none" w:color="000000" w:sz="4" w:space="0"/>
        <w:between w:val="none" w:color="000000" w:sz="4" w:space="0"/>
      </w:pBdr>
      <w:shd w:val="clear" w:color="auto" w:fill="ffffff"/>
      <w:spacing w:after="720" w:line="322" w:lineRule="exact"/>
      <w:jc w:val="right"/>
    </w:pPr>
    <w:rPr>
      <w:rFonts w:eastAsia="Times New Roman" w:cs="Times New Roman"/>
      <w:sz w:val="28"/>
      <w:lang w:eastAsia="ru-RU"/>
    </w:rPr>
  </w:style>
  <w:style w:type="paragraph" w:styleId="29" w:customStyle="1">
    <w:name w:val="Основной текст (2)"/>
    <w:pPr>
      <w:widowControl w:val="off"/>
      <w:pBdr>
        <w:top w:val="none" w:color="000000" w:sz="4" w:space="0"/>
        <w:left w:val="none" w:color="000000" w:sz="4" w:space="0"/>
        <w:bottom w:val="none" w:color="000000" w:sz="4" w:space="0"/>
        <w:right w:val="none" w:color="000000" w:sz="4" w:space="0"/>
        <w:between w:val="none" w:color="000000" w:sz="4" w:space="0"/>
      </w:pBdr>
      <w:shd w:val="clear" w:color="auto" w:fill="ffffff"/>
      <w:spacing w:before="720" w:after="180" w:line="0" w:lineRule="atLeast"/>
      <w:jc w:val="right"/>
    </w:pPr>
    <w:rPr>
      <w:rFonts w:eastAsia="Times New Roman" w:cs="Times New Roman"/>
      <w:b/>
      <w:bCs/>
      <w:sz w:val="27"/>
      <w:szCs w:val="27"/>
      <w:lang w:eastAsia="ru-RU"/>
    </w:rPr>
  </w:style>
  <w:style w:type="paragraph" w:styleId="ConsPlusNormal" w:customStyle="1">
    <w:name w:val="ConsPlusNormal"/>
    <w:pPr>
      <w:widowControl w:val="off"/>
      <w:pBdr>
        <w:top w:val="none" w:color="000000" w:sz="4" w:space="0"/>
        <w:left w:val="none" w:color="000000" w:sz="4" w:space="0"/>
        <w:bottom w:val="none" w:color="000000" w:sz="4" w:space="0"/>
        <w:right w:val="none" w:color="000000" w:sz="4" w:space="0"/>
        <w:between w:val="none" w:color="000000" w:sz="4" w:space="0"/>
      </w:pBdr>
      <w:spacing w:line="240" w:lineRule="auto"/>
      <w:jc w:val="left"/>
    </w:pPr>
    <w:rPr>
      <w:rFonts w:ascii="Calibri" w:hAnsi="Calibri" w:eastAsia="Times New Roman" w:cs="Calibri"/>
      <w:sz w:val="22"/>
      <w:szCs w:val="20"/>
      <w:lang w:eastAsia="ru-RU"/>
    </w:rPr>
  </w:style>
  <w:style w:type="paragraph" w:styleId="2a" w:customStyle="1">
    <w:name w:val="обычный с нумерацией 2"/>
    <w:qFormat/>
    <w:pPr>
      <w:pBdr>
        <w:top w:val="none" w:color="000000" w:sz="4" w:space="0"/>
        <w:left w:val="none" w:color="000000" w:sz="4" w:space="0"/>
        <w:bottom w:val="none" w:color="000000" w:sz="4" w:space="0"/>
        <w:right w:val="none" w:color="000000" w:sz="4" w:space="0"/>
        <w:between w:val="none" w:color="000000" w:sz="4" w:space="0"/>
      </w:pBdr>
      <w:tabs>
        <w:tab w:val="left" w:pos="1560"/>
      </w:tabs>
      <w:spacing w:line="240" w:lineRule="auto"/>
      <w:ind w:firstLine="709"/>
    </w:pPr>
    <w:rPr>
      <w:rFonts w:eastAsia="Calibri" w:cs="Times New Roman"/>
      <w:sz w:val="24"/>
      <w:szCs w:val="24"/>
      <w:lang w:eastAsia="ru-RU"/>
    </w:rPr>
  </w:style>
  <w:style w:type="paragraph" w:styleId="110" w:customStyle="1">
    <w:name w:val="Заголовок 11"/>
    <w:link w:val="Lined-Accent1"/>
    <w:uiPriority w:val="9"/>
    <w:qFormat/>
    <w:pPr>
      <w:keepNext/>
      <w:pBdr>
        <w:top w:val="none" w:color="000000" w:sz="4" w:space="0"/>
        <w:left w:val="none" w:color="000000" w:sz="4" w:space="0"/>
        <w:bottom w:val="none" w:color="000000" w:sz="4" w:space="0"/>
        <w:right w:val="none" w:color="000000" w:sz="4" w:space="0"/>
        <w:between w:val="none" w:color="000000" w:sz="4" w:space="0"/>
      </w:pBdr>
      <w:shd w:val="clear" w:color="auto" w:fill="ffffff"/>
      <w:tabs>
        <w:tab w:val="num" w:pos="-2552"/>
      </w:tabs>
      <w:spacing w:before="120" w:after="120" w:line="240" w:lineRule="auto"/>
      <w:jc w:val="center"/>
      <w:outlineLvl w:val="0"/>
    </w:pPr>
    <w:rPr>
      <w:rFonts w:eastAsia="Calibri" w:cs="Times New Roman"/>
      <w:b/>
      <w:bCs/>
      <w:sz w:val="24"/>
      <w:szCs w:val="24"/>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D31E1-0C15-4D78-BC25-FEEF9401B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Р7-Офис/7.4.0.341</Application>
  <Characters>39302</Characters>
  <CharactersWithSpaces>46104</CharactersWithSpaces>
  <Company/>
  <DocSecurity>0</DocSecurity>
  <HyperlinksChanged>false</HyperlinksChanged>
  <Lines>327</Lines>
  <LinksUpToDate>false</LinksUpToDate>
  <Pages>19</Pages>
  <Paragraphs>92</Paragraphs>
  <ScaleCrop>false</ScaleCrop>
  <SharedDoc>false</SharedDoc>
  <Template>Normal</Template>
  <TotalTime>795</TotalTime>
  <Words>6894</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Егорова Екатерина Геннадьевна</dc:creator>
  <cp:lastModifiedBy>Майер Евгения Андреевна</cp:lastModifiedBy>
  <cp:revision>207</cp:revision>
  <dcterms:created xsi:type="dcterms:W3CDTF">2022-10-11T08:52:00Z</dcterms:created>
  <dcterms:modified xsi:type="dcterms:W3CDTF">2023-11-22T07:42:00Z</dcterms:modified>
</cp:coreProperties>
</file>