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3E" w:rsidRPr="00097021" w:rsidRDefault="007B5B3E" w:rsidP="007B5B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97021">
        <w:rPr>
          <w:rFonts w:ascii="Times New Roman" w:hAnsi="Times New Roman" w:cs="Times New Roman"/>
          <w:sz w:val="28"/>
          <w:szCs w:val="28"/>
        </w:rPr>
        <w:t xml:space="preserve">Приложение № 1 </w:t>
      </w:r>
    </w:p>
    <w:p w:rsidR="007B5B3E" w:rsidRPr="00097021" w:rsidRDefault="007B5B3E" w:rsidP="007B5B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97021">
        <w:rPr>
          <w:rFonts w:ascii="Times New Roman" w:hAnsi="Times New Roman" w:cs="Times New Roman"/>
          <w:sz w:val="28"/>
          <w:szCs w:val="28"/>
        </w:rPr>
        <w:t>к проекту постановления</w:t>
      </w:r>
    </w:p>
    <w:p w:rsidR="007B5B3E" w:rsidRPr="00097021" w:rsidRDefault="007B5B3E" w:rsidP="007B5B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97021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</w:t>
      </w:r>
    </w:p>
    <w:p w:rsidR="007B5B3E" w:rsidRPr="00097021" w:rsidRDefault="007B5B3E" w:rsidP="007B5B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97021">
        <w:rPr>
          <w:rFonts w:ascii="Times New Roman" w:hAnsi="Times New Roman" w:cs="Times New Roman"/>
          <w:sz w:val="28"/>
          <w:szCs w:val="28"/>
        </w:rPr>
        <w:t>области</w:t>
      </w:r>
    </w:p>
    <w:p w:rsidR="007B5B3E" w:rsidRPr="00097021" w:rsidRDefault="007B5B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C7582" w:rsidRPr="00097021" w:rsidRDefault="004C758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97021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4C7582" w:rsidRPr="00097021" w:rsidRDefault="004C75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97021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4C7582" w:rsidRPr="00097021" w:rsidRDefault="004C75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9702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4113A8" w:rsidRPr="00097021">
        <w:rPr>
          <w:rFonts w:ascii="Times New Roman" w:hAnsi="Times New Roman" w:cs="Times New Roman"/>
          <w:sz w:val="28"/>
          <w:szCs w:val="28"/>
        </w:rPr>
        <w:t>«</w:t>
      </w:r>
      <w:r w:rsidRPr="00097021">
        <w:rPr>
          <w:rFonts w:ascii="Times New Roman" w:hAnsi="Times New Roman" w:cs="Times New Roman"/>
          <w:sz w:val="28"/>
          <w:szCs w:val="28"/>
        </w:rPr>
        <w:t>Повышение</w:t>
      </w:r>
    </w:p>
    <w:p w:rsidR="004C7582" w:rsidRPr="00097021" w:rsidRDefault="004C75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97021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:rsidR="004C7582" w:rsidRPr="00097021" w:rsidRDefault="004C75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97021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:rsidR="004C7582" w:rsidRPr="00097021" w:rsidRDefault="004C75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97021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4C7582" w:rsidRPr="00097021" w:rsidRDefault="004C7582" w:rsidP="00826B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97021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4113A8" w:rsidRPr="00097021">
        <w:rPr>
          <w:rFonts w:ascii="Times New Roman" w:hAnsi="Times New Roman" w:cs="Times New Roman"/>
          <w:sz w:val="28"/>
          <w:szCs w:val="28"/>
        </w:rPr>
        <w:t>»</w:t>
      </w:r>
    </w:p>
    <w:p w:rsidR="004C7582" w:rsidRPr="00097021" w:rsidRDefault="004C75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13A8" w:rsidRPr="00097021" w:rsidRDefault="004C75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7021">
        <w:rPr>
          <w:rFonts w:ascii="Times New Roman" w:hAnsi="Times New Roman" w:cs="Times New Roman"/>
          <w:sz w:val="28"/>
          <w:szCs w:val="28"/>
        </w:rPr>
        <w:t xml:space="preserve">Цели, задачи и целевые индикаторы </w:t>
      </w:r>
    </w:p>
    <w:p w:rsidR="004C7582" w:rsidRPr="00097021" w:rsidRDefault="004113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7021">
        <w:rPr>
          <w:rFonts w:ascii="Times New Roman" w:hAnsi="Times New Roman" w:cs="Times New Roman"/>
          <w:sz w:val="28"/>
          <w:szCs w:val="28"/>
        </w:rPr>
        <w:t>г</w:t>
      </w:r>
      <w:r w:rsidR="004C7582" w:rsidRPr="00097021">
        <w:rPr>
          <w:rFonts w:ascii="Times New Roman" w:hAnsi="Times New Roman" w:cs="Times New Roman"/>
          <w:sz w:val="28"/>
          <w:szCs w:val="28"/>
        </w:rPr>
        <w:t>осударственной</w:t>
      </w:r>
      <w:r w:rsidRPr="00097021">
        <w:rPr>
          <w:rFonts w:ascii="Times New Roman" w:hAnsi="Times New Roman" w:cs="Times New Roman"/>
          <w:sz w:val="28"/>
          <w:szCs w:val="28"/>
        </w:rPr>
        <w:t xml:space="preserve"> </w:t>
      </w:r>
      <w:r w:rsidR="004C7582" w:rsidRPr="00097021">
        <w:rPr>
          <w:rFonts w:ascii="Times New Roman" w:hAnsi="Times New Roman" w:cs="Times New Roman"/>
          <w:sz w:val="28"/>
          <w:szCs w:val="28"/>
        </w:rPr>
        <w:t>программы Новосибирской области</w:t>
      </w:r>
    </w:p>
    <w:p w:rsidR="004C7582" w:rsidRPr="00097021" w:rsidRDefault="004C75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240"/>
        <w:gridCol w:w="737"/>
        <w:gridCol w:w="907"/>
        <w:gridCol w:w="1020"/>
        <w:gridCol w:w="907"/>
        <w:gridCol w:w="907"/>
        <w:gridCol w:w="907"/>
        <w:gridCol w:w="1020"/>
        <w:gridCol w:w="907"/>
        <w:gridCol w:w="843"/>
        <w:gridCol w:w="2409"/>
      </w:tblGrid>
      <w:tr w:rsidR="0007231F" w:rsidRPr="00097021" w:rsidTr="0007231F">
        <w:tc>
          <w:tcPr>
            <w:tcW w:w="1871" w:type="dxa"/>
            <w:vMerge w:val="restart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Цель/задачи, требующие решения для достижения цели</w:t>
            </w:r>
          </w:p>
        </w:tc>
        <w:tc>
          <w:tcPr>
            <w:tcW w:w="2240" w:type="dxa"/>
            <w:vMerge w:val="restart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индикатора</w:t>
            </w:r>
          </w:p>
        </w:tc>
        <w:tc>
          <w:tcPr>
            <w:tcW w:w="737" w:type="dxa"/>
            <w:vMerge w:val="restart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418" w:type="dxa"/>
            <w:gridSpan w:val="8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Значение целевого индикатора, в том числе по годам</w:t>
            </w:r>
          </w:p>
        </w:tc>
        <w:tc>
          <w:tcPr>
            <w:tcW w:w="2409" w:type="dxa"/>
            <w:vMerge w:val="restart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7231F" w:rsidRPr="00097021" w:rsidTr="0030450D">
        <w:trPr>
          <w:trHeight w:val="20"/>
        </w:trPr>
        <w:tc>
          <w:tcPr>
            <w:tcW w:w="1871" w:type="dxa"/>
            <w:vMerge/>
          </w:tcPr>
          <w:p w:rsidR="0007231F" w:rsidRPr="00097021" w:rsidRDefault="00072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</w:tcPr>
          <w:p w:rsidR="0007231F" w:rsidRPr="00097021" w:rsidRDefault="00072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</w:tcPr>
          <w:p w:rsidR="0007231F" w:rsidRPr="00097021" w:rsidRDefault="00072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020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020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843" w:type="dxa"/>
          </w:tcPr>
          <w:p w:rsidR="0007231F" w:rsidRPr="00097021" w:rsidRDefault="0007231F" w:rsidP="000723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2021</w:t>
            </w:r>
          </w:p>
        </w:tc>
        <w:tc>
          <w:tcPr>
            <w:tcW w:w="2409" w:type="dxa"/>
            <w:vMerge/>
          </w:tcPr>
          <w:p w:rsidR="0007231F" w:rsidRPr="00097021" w:rsidRDefault="00072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50D" w:rsidRPr="00097021" w:rsidTr="003C7919">
        <w:trPr>
          <w:trHeight w:val="28"/>
        </w:trPr>
        <w:tc>
          <w:tcPr>
            <w:tcW w:w="1871" w:type="dxa"/>
          </w:tcPr>
          <w:p w:rsidR="0030450D" w:rsidRPr="00097021" w:rsidRDefault="0030450D" w:rsidP="003045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0" w:type="dxa"/>
          </w:tcPr>
          <w:p w:rsidR="0030450D" w:rsidRPr="00097021" w:rsidRDefault="0030450D" w:rsidP="003045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" w:type="dxa"/>
          </w:tcPr>
          <w:p w:rsidR="0030450D" w:rsidRPr="00097021" w:rsidRDefault="0030450D" w:rsidP="003045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30450D" w:rsidRPr="00097021" w:rsidRDefault="0030450D" w:rsidP="0030450D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097021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020" w:type="dxa"/>
          </w:tcPr>
          <w:p w:rsidR="0030450D" w:rsidRPr="00097021" w:rsidRDefault="0030450D" w:rsidP="003045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" w:type="dxa"/>
          </w:tcPr>
          <w:p w:rsidR="0030450D" w:rsidRPr="00097021" w:rsidRDefault="0030450D" w:rsidP="003045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:rsidR="0030450D" w:rsidRPr="00097021" w:rsidRDefault="0030450D" w:rsidP="003045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" w:type="dxa"/>
          </w:tcPr>
          <w:p w:rsidR="0030450D" w:rsidRPr="00097021" w:rsidRDefault="0030450D" w:rsidP="003045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0" w:type="dxa"/>
          </w:tcPr>
          <w:p w:rsidR="0030450D" w:rsidRPr="00097021" w:rsidRDefault="0030450D" w:rsidP="0030450D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097021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907" w:type="dxa"/>
          </w:tcPr>
          <w:p w:rsidR="0030450D" w:rsidRPr="00097021" w:rsidRDefault="0030450D" w:rsidP="003045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3" w:type="dxa"/>
          </w:tcPr>
          <w:p w:rsidR="0030450D" w:rsidRPr="00097021" w:rsidRDefault="0030450D" w:rsidP="003045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</w:tcPr>
          <w:p w:rsidR="0030450D" w:rsidRPr="00097021" w:rsidRDefault="0030450D" w:rsidP="003045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7231F" w:rsidRPr="00097021" w:rsidTr="0007231F">
        <w:tc>
          <w:tcPr>
            <w:tcW w:w="14675" w:type="dxa"/>
            <w:gridSpan w:val="12"/>
          </w:tcPr>
          <w:p w:rsidR="0007231F" w:rsidRPr="00097021" w:rsidRDefault="00053069" w:rsidP="00053069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программа Новосибирской области </w:t>
            </w:r>
            <w:r w:rsidR="0007231F" w:rsidRPr="00097021">
              <w:rPr>
                <w:rFonts w:ascii="Times New Roman" w:hAnsi="Times New Roman" w:cs="Times New Roman"/>
                <w:sz w:val="28"/>
                <w:szCs w:val="28"/>
              </w:rPr>
              <w:t>«Повышение безопасности дорожного движения на автомобильных дорогах и обеспечение безопасности населения на транспорте в Новосибирской области»</w:t>
            </w:r>
          </w:p>
        </w:tc>
      </w:tr>
      <w:tr w:rsidR="0007231F" w:rsidRPr="00097021" w:rsidTr="00DE3C1F">
        <w:trPr>
          <w:trHeight w:val="302"/>
        </w:trPr>
        <w:tc>
          <w:tcPr>
            <w:tcW w:w="1871" w:type="dxa"/>
            <w:vMerge w:val="restart"/>
            <w:tcBorders>
              <w:bottom w:val="nil"/>
            </w:tcBorders>
          </w:tcPr>
          <w:p w:rsidR="0007231F" w:rsidRPr="00097021" w:rsidRDefault="000723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Цель 1. Сокращение уровня смертности и травматизма в 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результате дорожно-транспортных происшествий на автомобильных дорогах в Новосибирской области</w:t>
            </w:r>
          </w:p>
        </w:tc>
        <w:tc>
          <w:tcPr>
            <w:tcW w:w="2240" w:type="dxa"/>
          </w:tcPr>
          <w:p w:rsidR="0007231F" w:rsidRPr="00097021" w:rsidRDefault="0007231F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 Транспортный риск (количество лиц, погибших в результате ДТП, на 10 тыс. 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 транспорта)</w:t>
            </w:r>
          </w:p>
        </w:tc>
        <w:tc>
          <w:tcPr>
            <w:tcW w:w="73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020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2,86</w:t>
            </w:r>
          </w:p>
        </w:tc>
        <w:tc>
          <w:tcPr>
            <w:tcW w:w="907" w:type="dxa"/>
          </w:tcPr>
          <w:p w:rsidR="0007231F" w:rsidRPr="00097021" w:rsidRDefault="0007231F" w:rsidP="009210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2,31</w:t>
            </w:r>
          </w:p>
        </w:tc>
        <w:tc>
          <w:tcPr>
            <w:tcW w:w="1020" w:type="dxa"/>
          </w:tcPr>
          <w:p w:rsidR="0007231F" w:rsidRPr="00053069" w:rsidRDefault="00053069" w:rsidP="009210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07" w:type="dxa"/>
          </w:tcPr>
          <w:p w:rsidR="0007231F" w:rsidRPr="00097021" w:rsidRDefault="00053069" w:rsidP="00AF61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1,98</w:t>
            </w:r>
          </w:p>
        </w:tc>
        <w:tc>
          <w:tcPr>
            <w:tcW w:w="843" w:type="dxa"/>
          </w:tcPr>
          <w:p w:rsidR="0007231F" w:rsidRPr="00053069" w:rsidRDefault="0032006F" w:rsidP="000530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  <w:r w:rsidR="00053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9" w:type="dxa"/>
          </w:tcPr>
          <w:p w:rsidR="0007231F" w:rsidRPr="00097021" w:rsidRDefault="0007231F" w:rsidP="000530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В 2013 году транспортный риск - 5,1. К концу 202</w:t>
            </w:r>
            <w:r w:rsidR="00F01D2F" w:rsidRPr="000970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 года транспортный 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риск снизится на </w:t>
            </w:r>
            <w:r w:rsidR="00053069" w:rsidRPr="0005306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05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53069" w:rsidRPr="0005306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% к уровню 2013 года</w:t>
            </w:r>
          </w:p>
        </w:tc>
      </w:tr>
      <w:tr w:rsidR="0007231F" w:rsidRPr="00097021" w:rsidTr="0007231F">
        <w:tc>
          <w:tcPr>
            <w:tcW w:w="1871" w:type="dxa"/>
            <w:vMerge/>
            <w:tcBorders>
              <w:bottom w:val="nil"/>
            </w:tcBorders>
          </w:tcPr>
          <w:p w:rsidR="0007231F" w:rsidRPr="00097021" w:rsidRDefault="00072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07231F" w:rsidRPr="00097021" w:rsidRDefault="0007231F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2. Социальный риск (смертность от дорожно-транспортных происшествий в Новосибирской области, количество лиц, погибших в результате ДТП, на 100 тыс. населения)</w:t>
            </w:r>
          </w:p>
        </w:tc>
        <w:tc>
          <w:tcPr>
            <w:tcW w:w="73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020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16,2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8,39</w:t>
            </w:r>
          </w:p>
        </w:tc>
        <w:tc>
          <w:tcPr>
            <w:tcW w:w="1020" w:type="dxa"/>
          </w:tcPr>
          <w:p w:rsidR="0007231F" w:rsidRPr="00097021" w:rsidRDefault="003200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9,64</w:t>
            </w:r>
          </w:p>
        </w:tc>
        <w:tc>
          <w:tcPr>
            <w:tcW w:w="907" w:type="dxa"/>
          </w:tcPr>
          <w:p w:rsidR="0007231F" w:rsidRPr="00097021" w:rsidRDefault="003200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8,52</w:t>
            </w:r>
          </w:p>
        </w:tc>
        <w:tc>
          <w:tcPr>
            <w:tcW w:w="843" w:type="dxa"/>
          </w:tcPr>
          <w:p w:rsidR="0007231F" w:rsidRPr="00097021" w:rsidRDefault="0032006F" w:rsidP="009102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7,40</w:t>
            </w:r>
          </w:p>
        </w:tc>
        <w:tc>
          <w:tcPr>
            <w:tcW w:w="2409" w:type="dxa"/>
          </w:tcPr>
          <w:p w:rsidR="0007231F" w:rsidRPr="00097021" w:rsidRDefault="0007231F" w:rsidP="003200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В 2013 году социальный риск - 19,3. К концу 202</w:t>
            </w:r>
            <w:r w:rsidR="0035621C" w:rsidRPr="000970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 года социальный риск снизится на </w:t>
            </w:r>
            <w:r w:rsidR="0032006F" w:rsidRPr="00097021">
              <w:rPr>
                <w:rFonts w:ascii="Times New Roman" w:hAnsi="Times New Roman" w:cs="Times New Roman"/>
                <w:sz w:val="28"/>
                <w:szCs w:val="28"/>
              </w:rPr>
              <w:t>61,66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% к уровню 2013 года</w:t>
            </w:r>
          </w:p>
        </w:tc>
      </w:tr>
      <w:tr w:rsidR="0007231F" w:rsidRPr="00097021" w:rsidTr="0007231F">
        <w:tc>
          <w:tcPr>
            <w:tcW w:w="1871" w:type="dxa"/>
            <w:vMerge/>
            <w:tcBorders>
              <w:bottom w:val="nil"/>
            </w:tcBorders>
          </w:tcPr>
          <w:p w:rsidR="0007231F" w:rsidRPr="00097021" w:rsidRDefault="00072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07231F" w:rsidRPr="00097021" w:rsidRDefault="0007231F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97021">
              <w:t> 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Сокращение количества лиц, погибших в результате ДТП (по сравнению с 2013 годом)</w:t>
            </w:r>
          </w:p>
        </w:tc>
        <w:tc>
          <w:tcPr>
            <w:tcW w:w="73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020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020" w:type="dxa"/>
          </w:tcPr>
          <w:p w:rsidR="0007231F" w:rsidRPr="00097021" w:rsidRDefault="00B61071" w:rsidP="003200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006F" w:rsidRPr="000970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:rsidR="0007231F" w:rsidRPr="00097021" w:rsidRDefault="003200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843" w:type="dxa"/>
          </w:tcPr>
          <w:p w:rsidR="0007231F" w:rsidRPr="00097021" w:rsidRDefault="0032006F" w:rsidP="00F01D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2409" w:type="dxa"/>
          </w:tcPr>
          <w:p w:rsidR="0007231F" w:rsidRPr="00097021" w:rsidRDefault="0007231F" w:rsidP="003200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В 2013 году в ДТП п</w:t>
            </w:r>
            <w:r w:rsidR="00F01D2F" w:rsidRPr="00097021">
              <w:rPr>
                <w:rFonts w:ascii="Times New Roman" w:hAnsi="Times New Roman" w:cs="Times New Roman"/>
                <w:sz w:val="28"/>
                <w:szCs w:val="28"/>
              </w:rPr>
              <w:t>огибло 526 человек. К концу 2021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 года количество погибших сократится на </w:t>
            </w:r>
            <w:r w:rsidR="00B61071" w:rsidRPr="000970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006F" w:rsidRPr="0009702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 человек, или на </w:t>
            </w:r>
            <w:r w:rsidR="0032006F" w:rsidRPr="00097021">
              <w:rPr>
                <w:rFonts w:ascii="Times New Roman" w:hAnsi="Times New Roman" w:cs="Times New Roman"/>
                <w:sz w:val="28"/>
                <w:szCs w:val="28"/>
              </w:rPr>
              <w:t>60,08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%, по сравнению с 2013 годом</w:t>
            </w:r>
          </w:p>
        </w:tc>
      </w:tr>
      <w:tr w:rsidR="0007231F" w:rsidRPr="00097021" w:rsidTr="0007231F">
        <w:tc>
          <w:tcPr>
            <w:tcW w:w="1871" w:type="dxa"/>
            <w:vMerge/>
            <w:tcBorders>
              <w:bottom w:val="nil"/>
            </w:tcBorders>
          </w:tcPr>
          <w:p w:rsidR="0007231F" w:rsidRPr="00097021" w:rsidRDefault="00072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shd w:val="clear" w:color="auto" w:fill="auto"/>
          </w:tcPr>
          <w:p w:rsidR="0007231F" w:rsidRPr="00097021" w:rsidRDefault="0007231F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4. Сокращение количества детей, погибших 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результате ДТП (по сравнению с 2013 годом)</w:t>
            </w:r>
          </w:p>
        </w:tc>
        <w:tc>
          <w:tcPr>
            <w:tcW w:w="737" w:type="dxa"/>
            <w:shd w:val="clear" w:color="auto" w:fill="auto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907" w:type="dxa"/>
            <w:shd w:val="clear" w:color="auto" w:fill="auto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20" w:type="dxa"/>
            <w:shd w:val="clear" w:color="auto" w:fill="auto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07" w:type="dxa"/>
            <w:shd w:val="clear" w:color="auto" w:fill="auto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07" w:type="dxa"/>
            <w:shd w:val="clear" w:color="auto" w:fill="auto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07" w:type="dxa"/>
            <w:shd w:val="clear" w:color="auto" w:fill="auto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020" w:type="dxa"/>
            <w:shd w:val="clear" w:color="auto" w:fill="auto"/>
          </w:tcPr>
          <w:p w:rsidR="0007231F" w:rsidRPr="00097021" w:rsidRDefault="000530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07" w:type="dxa"/>
            <w:shd w:val="clear" w:color="auto" w:fill="auto"/>
          </w:tcPr>
          <w:p w:rsidR="0007231F" w:rsidRPr="00097021" w:rsidRDefault="004E1D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43" w:type="dxa"/>
          </w:tcPr>
          <w:p w:rsidR="0007231F" w:rsidRPr="00097021" w:rsidRDefault="004E1D18" w:rsidP="00F01D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09" w:type="dxa"/>
            <w:shd w:val="clear" w:color="auto" w:fill="auto"/>
          </w:tcPr>
          <w:p w:rsidR="0007231F" w:rsidRPr="00097021" w:rsidRDefault="000723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В 2013 году в ДТ</w:t>
            </w:r>
            <w:r w:rsidR="00D855B1" w:rsidRPr="00097021">
              <w:rPr>
                <w:rFonts w:ascii="Times New Roman" w:hAnsi="Times New Roman" w:cs="Times New Roman"/>
                <w:sz w:val="28"/>
                <w:szCs w:val="28"/>
              </w:rPr>
              <w:t>П погибло 25 детей. К концу 2021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погибших в ДТП детей снизится на 60,0 % по сравнению с 2013 годом</w:t>
            </w:r>
          </w:p>
        </w:tc>
      </w:tr>
      <w:tr w:rsidR="0007231F" w:rsidRPr="00097021" w:rsidTr="0007231F">
        <w:tc>
          <w:tcPr>
            <w:tcW w:w="1871" w:type="dxa"/>
            <w:vMerge/>
            <w:tcBorders>
              <w:bottom w:val="nil"/>
            </w:tcBorders>
          </w:tcPr>
          <w:p w:rsidR="0007231F" w:rsidRPr="00097021" w:rsidRDefault="00072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07231F" w:rsidRPr="00097021" w:rsidRDefault="0007231F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5. Сокращение количества ДТП с пострадавшими (по сравнению с 2013 годом)</w:t>
            </w:r>
          </w:p>
        </w:tc>
        <w:tc>
          <w:tcPr>
            <w:tcW w:w="73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1020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1020" w:type="dxa"/>
          </w:tcPr>
          <w:p w:rsidR="0007231F" w:rsidRPr="00097021" w:rsidRDefault="0007231F" w:rsidP="00987E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843" w:type="dxa"/>
          </w:tcPr>
          <w:p w:rsidR="0007231F" w:rsidRPr="00097021" w:rsidRDefault="00F01D2F" w:rsidP="00CE01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01EF" w:rsidRPr="0009702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09" w:type="dxa"/>
          </w:tcPr>
          <w:p w:rsidR="0007231F" w:rsidRPr="00097021" w:rsidRDefault="0007231F" w:rsidP="00CF7A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В 2013 году зарегистрировано 2 843 Д</w:t>
            </w:r>
            <w:r w:rsidR="00F01D2F" w:rsidRPr="00097021">
              <w:rPr>
                <w:rFonts w:ascii="Times New Roman" w:hAnsi="Times New Roman" w:cs="Times New Roman"/>
                <w:sz w:val="28"/>
                <w:szCs w:val="28"/>
              </w:rPr>
              <w:t>ТП с пострадавшими. К концу 2021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 года кол</w:t>
            </w:r>
            <w:r w:rsidR="00CE01EF" w:rsidRPr="00097021">
              <w:rPr>
                <w:rFonts w:ascii="Times New Roman" w:hAnsi="Times New Roman" w:cs="Times New Roman"/>
                <w:sz w:val="28"/>
                <w:szCs w:val="28"/>
              </w:rPr>
              <w:t>ичество таких ДТП снизится на 22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4 ед.</w:t>
            </w:r>
          </w:p>
        </w:tc>
      </w:tr>
      <w:tr w:rsidR="0007231F" w:rsidRPr="00097021" w:rsidTr="0007231F">
        <w:tc>
          <w:tcPr>
            <w:tcW w:w="1871" w:type="dxa"/>
            <w:vMerge/>
            <w:tcBorders>
              <w:bottom w:val="nil"/>
            </w:tcBorders>
          </w:tcPr>
          <w:p w:rsidR="0007231F" w:rsidRPr="00097021" w:rsidRDefault="00072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07231F" w:rsidRPr="00097021" w:rsidRDefault="0007231F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097021">
              <w:t> 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Тяжесть последствий ДТП (количество лиц, погибших в результате ДТП, на 100 пострадавших)</w:t>
            </w:r>
          </w:p>
        </w:tc>
        <w:tc>
          <w:tcPr>
            <w:tcW w:w="73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1020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7,53</w:t>
            </w:r>
          </w:p>
        </w:tc>
        <w:tc>
          <w:tcPr>
            <w:tcW w:w="1020" w:type="dxa"/>
          </w:tcPr>
          <w:p w:rsidR="0007231F" w:rsidRPr="00097021" w:rsidRDefault="003200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7,90</w:t>
            </w:r>
          </w:p>
        </w:tc>
        <w:tc>
          <w:tcPr>
            <w:tcW w:w="907" w:type="dxa"/>
          </w:tcPr>
          <w:p w:rsidR="0007231F" w:rsidRPr="00097021" w:rsidRDefault="003200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7,14</w:t>
            </w:r>
          </w:p>
        </w:tc>
        <w:tc>
          <w:tcPr>
            <w:tcW w:w="843" w:type="dxa"/>
          </w:tcPr>
          <w:p w:rsidR="0007231F" w:rsidRPr="00097021" w:rsidRDefault="0032006F" w:rsidP="00F01D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6,35</w:t>
            </w:r>
          </w:p>
        </w:tc>
        <w:tc>
          <w:tcPr>
            <w:tcW w:w="2409" w:type="dxa"/>
          </w:tcPr>
          <w:p w:rsidR="0007231F" w:rsidRPr="00097021" w:rsidRDefault="0007231F" w:rsidP="003200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В 2013 году показатель тяжести </w:t>
            </w:r>
            <w:r w:rsidR="00F01D2F" w:rsidRPr="00097021">
              <w:rPr>
                <w:rFonts w:ascii="Times New Roman" w:hAnsi="Times New Roman" w:cs="Times New Roman"/>
                <w:sz w:val="28"/>
                <w:szCs w:val="28"/>
              </w:rPr>
              <w:t>последствий - 13,4. К концу 2021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 года показатель снизится на </w:t>
            </w:r>
            <w:r w:rsidR="0032006F" w:rsidRPr="00097021">
              <w:rPr>
                <w:rFonts w:ascii="Times New Roman" w:hAnsi="Times New Roman" w:cs="Times New Roman"/>
                <w:sz w:val="28"/>
                <w:szCs w:val="28"/>
              </w:rPr>
              <w:t>52,61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% к уровню 2013 года и составит </w:t>
            </w:r>
            <w:r w:rsidR="0032006F" w:rsidRPr="00097021">
              <w:rPr>
                <w:rFonts w:ascii="Times New Roman" w:hAnsi="Times New Roman" w:cs="Times New Roman"/>
                <w:sz w:val="28"/>
                <w:szCs w:val="28"/>
              </w:rPr>
              <w:t>6,35</w:t>
            </w:r>
          </w:p>
        </w:tc>
      </w:tr>
      <w:tr w:rsidR="0007231F" w:rsidRPr="00097021" w:rsidTr="0007231F">
        <w:tblPrEx>
          <w:tblBorders>
            <w:insideH w:val="nil"/>
          </w:tblBorders>
        </w:tblPrEx>
        <w:tc>
          <w:tcPr>
            <w:tcW w:w="1871" w:type="dxa"/>
            <w:vMerge/>
            <w:tcBorders>
              <w:bottom w:val="nil"/>
            </w:tcBorders>
          </w:tcPr>
          <w:p w:rsidR="0007231F" w:rsidRPr="00097021" w:rsidRDefault="00072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bottom w:val="nil"/>
            </w:tcBorders>
          </w:tcPr>
          <w:p w:rsidR="0007231F" w:rsidRPr="00097021" w:rsidRDefault="0007231F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7. Сокращение количества мест концентрации дорожно-транспортных 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происшествий (сокращение количества мест концентрации ДТП в течение года)</w:t>
            </w:r>
          </w:p>
        </w:tc>
        <w:tc>
          <w:tcPr>
            <w:tcW w:w="737" w:type="dxa"/>
            <w:tcBorders>
              <w:bottom w:val="nil"/>
            </w:tcBorders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907" w:type="dxa"/>
            <w:tcBorders>
              <w:bottom w:val="nil"/>
            </w:tcBorders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07" w:type="dxa"/>
            <w:tcBorders>
              <w:bottom w:val="nil"/>
            </w:tcBorders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bottom w:val="nil"/>
            </w:tcBorders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bottom w:val="nil"/>
            </w:tcBorders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3" w:type="dxa"/>
            <w:tcBorders>
              <w:bottom w:val="nil"/>
            </w:tcBorders>
          </w:tcPr>
          <w:p w:rsidR="0007231F" w:rsidRPr="00097021" w:rsidRDefault="00D855B1" w:rsidP="00D85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>
              <w:bottom w:val="nil"/>
            </w:tcBorders>
          </w:tcPr>
          <w:p w:rsidR="0007231F" w:rsidRPr="00097021" w:rsidRDefault="0007231F" w:rsidP="004B1B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введен с </w:t>
            </w:r>
            <w:r w:rsidRPr="00053069">
              <w:rPr>
                <w:rFonts w:ascii="Times New Roman" w:hAnsi="Times New Roman" w:cs="Times New Roman"/>
                <w:sz w:val="28"/>
                <w:szCs w:val="28"/>
              </w:rPr>
              <w:t xml:space="preserve">2017 года. В 2017 году значение учитывает </w:t>
            </w:r>
            <w:r w:rsidRPr="00053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сокращение количества мест концентрации ДТП за счет средств Программы комплексного развития транспортной инфраструктуры Новосибирской агломерации приоритетного проекта «Безопасные и качественные дороги» (в том числе 2 аварийно-опасных участка приведены в соответствие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 за счет </w:t>
            </w:r>
            <w:proofErr w:type="gramStart"/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proofErr w:type="gramEnd"/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 запланированных в рамках реализации настоящей госпрограммы). С 2018 года скорректирована методика расчета показателя в части 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указания сокращения количества мест концентрации ДТП с учетом объемов финансирования, запланированных в рамках реализации мероприятий госпрограммы. </w:t>
            </w:r>
          </w:p>
          <w:p w:rsidR="0007231F" w:rsidRPr="00097021" w:rsidRDefault="0007231F" w:rsidP="004B1B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концу 2018 года количество мест концентрации ДТП сократится на 7 единиц за счет средств, запланированных в рамках реализации настоящей программы, к общему количеству мест концентрации ДТП, определенных по итогам 2016 года.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 (в 2016 году 69 мест 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концентрации ДТП)</w:t>
            </w:r>
          </w:p>
        </w:tc>
      </w:tr>
      <w:tr w:rsidR="0007231F" w:rsidRPr="00097021" w:rsidTr="0007231F">
        <w:tc>
          <w:tcPr>
            <w:tcW w:w="1871" w:type="dxa"/>
            <w:vMerge w:val="restart"/>
            <w:tcBorders>
              <w:bottom w:val="nil"/>
            </w:tcBorders>
          </w:tcPr>
          <w:p w:rsidR="0007231F" w:rsidRPr="00097021" w:rsidRDefault="000723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1.1. Развитие комплексной системы профилактики и предупреждения опасного поведения участников дорожного движения</w:t>
            </w:r>
          </w:p>
        </w:tc>
        <w:tc>
          <w:tcPr>
            <w:tcW w:w="2240" w:type="dxa"/>
          </w:tcPr>
          <w:p w:rsidR="0007231F" w:rsidRPr="00097021" w:rsidRDefault="0007231F" w:rsidP="000C09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8. Количество учащихся общеобразовательных учреждений, принявших участие в массовых профилактических мероприятиях в области безопасности дорожного движения</w:t>
            </w:r>
          </w:p>
        </w:tc>
        <w:tc>
          <w:tcPr>
            <w:tcW w:w="73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020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1020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843" w:type="dxa"/>
          </w:tcPr>
          <w:p w:rsidR="0007231F" w:rsidRPr="00097021" w:rsidRDefault="0035621C" w:rsidP="006B1B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2409" w:type="dxa"/>
          </w:tcPr>
          <w:p w:rsidR="0007231F" w:rsidRPr="00097021" w:rsidRDefault="00D855B1" w:rsidP="003562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К концу 2021</w:t>
            </w:r>
            <w:r w:rsidR="0007231F"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 года будет проведено не менее 35 массовых профилактических мероприятий в области безопасности дорожного движения, в которых примут участие в период 2015 - 2017 годов 3 000 учащихся общеобразовательных организаций в год, а в период 2018 - 202</w:t>
            </w:r>
            <w:r w:rsidR="0035621C" w:rsidRPr="000970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231F"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 годов – не менее 10 000 учащихся общеобразовательных организаций в год</w:t>
            </w:r>
          </w:p>
        </w:tc>
      </w:tr>
      <w:tr w:rsidR="0007231F" w:rsidRPr="00097021" w:rsidTr="0007231F">
        <w:tc>
          <w:tcPr>
            <w:tcW w:w="1871" w:type="dxa"/>
            <w:vMerge/>
            <w:tcBorders>
              <w:bottom w:val="nil"/>
            </w:tcBorders>
          </w:tcPr>
          <w:p w:rsidR="0007231F" w:rsidRPr="00097021" w:rsidRDefault="00072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07231F" w:rsidRPr="00097021" w:rsidRDefault="0007231F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9. Количество проведенных пропагандистских и 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профилактических мероприятий с участниками дорожного движения, способствующих снижению количества нарушений </w:t>
            </w:r>
            <w:hyperlink r:id="rId5" w:history="1">
              <w:r w:rsidRPr="00097021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движения</w:t>
            </w:r>
          </w:p>
        </w:tc>
        <w:tc>
          <w:tcPr>
            <w:tcW w:w="73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тыс. шт.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50,79</w:t>
            </w:r>
          </w:p>
        </w:tc>
        <w:tc>
          <w:tcPr>
            <w:tcW w:w="1020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50,79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50,79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50,79</w:t>
            </w:r>
          </w:p>
        </w:tc>
        <w:tc>
          <w:tcPr>
            <w:tcW w:w="907" w:type="dxa"/>
          </w:tcPr>
          <w:p w:rsidR="0007231F" w:rsidRPr="00097021" w:rsidRDefault="0007231F" w:rsidP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34,48</w:t>
            </w:r>
          </w:p>
        </w:tc>
        <w:tc>
          <w:tcPr>
            <w:tcW w:w="1020" w:type="dxa"/>
          </w:tcPr>
          <w:p w:rsidR="0007231F" w:rsidRPr="00097021" w:rsidRDefault="00CE01EF" w:rsidP="000530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55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367D">
              <w:rPr>
                <w:rFonts w:ascii="Times New Roman" w:hAnsi="Times New Roman" w:cs="Times New Roman"/>
                <w:sz w:val="28"/>
                <w:szCs w:val="28"/>
              </w:rPr>
              <w:t>,49</w:t>
            </w:r>
          </w:p>
        </w:tc>
        <w:tc>
          <w:tcPr>
            <w:tcW w:w="907" w:type="dxa"/>
          </w:tcPr>
          <w:p w:rsidR="0007231F" w:rsidRPr="00097021" w:rsidRDefault="0007231F" w:rsidP="00CE01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55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5306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43" w:type="dxa"/>
          </w:tcPr>
          <w:p w:rsidR="0007231F" w:rsidRPr="00097021" w:rsidRDefault="0035621C" w:rsidP="003455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55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5306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409" w:type="dxa"/>
          </w:tcPr>
          <w:p w:rsidR="0007231F" w:rsidRPr="00097021" w:rsidRDefault="0035621C" w:rsidP="000530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К концу 2021 </w:t>
            </w:r>
            <w:r w:rsidR="0007231F"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года будет проведено не менее </w:t>
            </w:r>
            <w:r w:rsidR="000530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367D">
              <w:rPr>
                <w:rFonts w:ascii="Times New Roman" w:hAnsi="Times New Roman" w:cs="Times New Roman"/>
                <w:sz w:val="28"/>
                <w:szCs w:val="28"/>
              </w:rPr>
              <w:t xml:space="preserve">90,30 </w:t>
            </w:r>
            <w:r w:rsidR="0007231F"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07231F" w:rsidRPr="00097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пропагандистских и профилактических мероприятий с участниками дорожного движения с ежегодным охватом аудитории не менее 800,0 тыс. человек</w:t>
            </w:r>
          </w:p>
        </w:tc>
      </w:tr>
      <w:tr w:rsidR="0007231F" w:rsidRPr="00097021" w:rsidTr="0007231F">
        <w:tblPrEx>
          <w:tblBorders>
            <w:insideH w:val="nil"/>
          </w:tblBorders>
        </w:tblPrEx>
        <w:tc>
          <w:tcPr>
            <w:tcW w:w="1871" w:type="dxa"/>
            <w:vMerge/>
            <w:tcBorders>
              <w:bottom w:val="nil"/>
            </w:tcBorders>
          </w:tcPr>
          <w:p w:rsidR="0007231F" w:rsidRPr="00097021" w:rsidRDefault="00072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bottom w:val="nil"/>
            </w:tcBorders>
          </w:tcPr>
          <w:p w:rsidR="0007231F" w:rsidRPr="00097021" w:rsidRDefault="0007231F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10. Количество произведенной </w:t>
            </w:r>
            <w:proofErr w:type="spellStart"/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медийной</w:t>
            </w:r>
            <w:proofErr w:type="spellEnd"/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 по профилактике нарушений </w:t>
            </w:r>
            <w:hyperlink r:id="rId6" w:history="1">
              <w:r w:rsidRPr="00097021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движения</w:t>
            </w:r>
          </w:p>
        </w:tc>
        <w:tc>
          <w:tcPr>
            <w:tcW w:w="737" w:type="dxa"/>
            <w:tcBorders>
              <w:bottom w:val="nil"/>
            </w:tcBorders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телепередач</w:t>
            </w:r>
          </w:p>
        </w:tc>
        <w:tc>
          <w:tcPr>
            <w:tcW w:w="907" w:type="dxa"/>
            <w:tcBorders>
              <w:bottom w:val="nil"/>
            </w:tcBorders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20" w:type="dxa"/>
            <w:tcBorders>
              <w:bottom w:val="nil"/>
            </w:tcBorders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07" w:type="dxa"/>
            <w:tcBorders>
              <w:bottom w:val="nil"/>
            </w:tcBorders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07" w:type="dxa"/>
            <w:tcBorders>
              <w:bottom w:val="nil"/>
            </w:tcBorders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7" w:type="dxa"/>
            <w:tcBorders>
              <w:bottom w:val="nil"/>
            </w:tcBorders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20" w:type="dxa"/>
            <w:tcBorders>
              <w:bottom w:val="nil"/>
            </w:tcBorders>
          </w:tcPr>
          <w:p w:rsidR="0007231F" w:rsidRPr="00097021" w:rsidRDefault="00053069" w:rsidP="000530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7" w:type="dxa"/>
            <w:tcBorders>
              <w:bottom w:val="nil"/>
            </w:tcBorders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3" w:type="dxa"/>
            <w:tcBorders>
              <w:bottom w:val="nil"/>
            </w:tcBorders>
          </w:tcPr>
          <w:p w:rsidR="0007231F" w:rsidRPr="00097021" w:rsidRDefault="0035621C" w:rsidP="00356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9" w:type="dxa"/>
            <w:tcBorders>
              <w:bottom w:val="nil"/>
            </w:tcBorders>
          </w:tcPr>
          <w:p w:rsidR="0007231F" w:rsidRPr="00097021" w:rsidRDefault="0007231F" w:rsidP="00BD39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К концу 202</w:t>
            </w:r>
            <w:r w:rsidR="0035621C" w:rsidRPr="000970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 года будет произведена трансляция не менее </w:t>
            </w:r>
            <w:r w:rsidR="00BD3955" w:rsidRPr="00097021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 телепередач по безопасности дорожного движения с охватом аудитории не менее 1500,0 тыс. человек ежегодно</w:t>
            </w:r>
          </w:p>
        </w:tc>
      </w:tr>
      <w:tr w:rsidR="0007231F" w:rsidRPr="00097021" w:rsidTr="0007231F">
        <w:tc>
          <w:tcPr>
            <w:tcW w:w="1871" w:type="dxa"/>
            <w:vMerge w:val="restart"/>
            <w:tcBorders>
              <w:bottom w:val="nil"/>
            </w:tcBorders>
          </w:tcPr>
          <w:p w:rsidR="0007231F" w:rsidRPr="00097021" w:rsidRDefault="000723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Задача 1.2. Совершенствование организации дорожного 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 на автомобильных дорогах Новосибирской области</w:t>
            </w:r>
          </w:p>
        </w:tc>
        <w:tc>
          <w:tcPr>
            <w:tcW w:w="2240" w:type="dxa"/>
          </w:tcPr>
          <w:p w:rsidR="0007231F" w:rsidRPr="00097021" w:rsidRDefault="0007231F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  <w:r w:rsidRPr="00097021">
              <w:t> 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Доля фактов нарушений </w:t>
            </w:r>
            <w:hyperlink r:id="rId7" w:history="1">
              <w:r w:rsidRPr="00097021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движения, 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выявленных с помощью автоматических комплексов фото- и </w:t>
            </w:r>
            <w:proofErr w:type="spellStart"/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видеофиксации</w:t>
            </w:r>
            <w:proofErr w:type="spellEnd"/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, от общего количества выявленных нарушений</w:t>
            </w:r>
          </w:p>
        </w:tc>
        <w:tc>
          <w:tcPr>
            <w:tcW w:w="73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020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3" w:type="dxa"/>
          </w:tcPr>
          <w:p w:rsidR="0007231F" w:rsidRPr="00097021" w:rsidRDefault="000723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7231F" w:rsidRPr="00097021" w:rsidRDefault="000723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К концу 2016 года доля выявляемых с помощью автоматических комплексов фото- 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</w:t>
            </w:r>
            <w:proofErr w:type="spellStart"/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видеофиксации</w:t>
            </w:r>
            <w:proofErr w:type="spellEnd"/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 фактов нарушений правил дорожного движения составит не менее 63,0 % от общего количества выявленных нарушений</w:t>
            </w:r>
          </w:p>
        </w:tc>
      </w:tr>
      <w:tr w:rsidR="0007231F" w:rsidRPr="00097021" w:rsidTr="0007231F">
        <w:tc>
          <w:tcPr>
            <w:tcW w:w="1871" w:type="dxa"/>
            <w:vMerge/>
            <w:tcBorders>
              <w:bottom w:val="nil"/>
            </w:tcBorders>
          </w:tcPr>
          <w:p w:rsidR="0007231F" w:rsidRPr="00097021" w:rsidRDefault="00072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shd w:val="clear" w:color="auto" w:fill="auto"/>
          </w:tcPr>
          <w:p w:rsidR="0007231F" w:rsidRPr="00097021" w:rsidRDefault="0007231F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12. Количество нанесенной на автомобильных дорогах дорожной разметки</w:t>
            </w:r>
          </w:p>
        </w:tc>
        <w:tc>
          <w:tcPr>
            <w:tcW w:w="737" w:type="dxa"/>
            <w:shd w:val="clear" w:color="auto" w:fill="auto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907" w:type="dxa"/>
            <w:shd w:val="clear" w:color="auto" w:fill="auto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2942,0</w:t>
            </w:r>
          </w:p>
        </w:tc>
        <w:tc>
          <w:tcPr>
            <w:tcW w:w="1020" w:type="dxa"/>
            <w:shd w:val="clear" w:color="auto" w:fill="auto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3482,9</w:t>
            </w:r>
          </w:p>
        </w:tc>
        <w:tc>
          <w:tcPr>
            <w:tcW w:w="907" w:type="dxa"/>
            <w:shd w:val="clear" w:color="auto" w:fill="auto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4144,8</w:t>
            </w:r>
          </w:p>
        </w:tc>
        <w:tc>
          <w:tcPr>
            <w:tcW w:w="907" w:type="dxa"/>
            <w:shd w:val="clear" w:color="auto" w:fill="auto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3220,4</w:t>
            </w:r>
          </w:p>
        </w:tc>
        <w:tc>
          <w:tcPr>
            <w:tcW w:w="907" w:type="dxa"/>
            <w:shd w:val="clear" w:color="auto" w:fill="auto"/>
          </w:tcPr>
          <w:p w:rsidR="0007231F" w:rsidRPr="00097021" w:rsidRDefault="000530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3833,6</w:t>
            </w:r>
          </w:p>
        </w:tc>
        <w:tc>
          <w:tcPr>
            <w:tcW w:w="1020" w:type="dxa"/>
            <w:shd w:val="clear" w:color="auto" w:fill="auto"/>
          </w:tcPr>
          <w:p w:rsidR="0007231F" w:rsidRPr="00097021" w:rsidRDefault="0007231F" w:rsidP="006B1B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3341,4</w:t>
            </w:r>
          </w:p>
        </w:tc>
        <w:tc>
          <w:tcPr>
            <w:tcW w:w="907" w:type="dxa"/>
            <w:shd w:val="clear" w:color="auto" w:fill="auto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3341,4</w:t>
            </w:r>
          </w:p>
        </w:tc>
        <w:tc>
          <w:tcPr>
            <w:tcW w:w="843" w:type="dxa"/>
          </w:tcPr>
          <w:p w:rsidR="0007231F" w:rsidRPr="00097021" w:rsidRDefault="0035621C" w:rsidP="0035621C">
            <w:pPr>
              <w:pStyle w:val="ConsPlusNormal"/>
              <w:ind w:right="-194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3341,4</w:t>
            </w:r>
          </w:p>
        </w:tc>
        <w:tc>
          <w:tcPr>
            <w:tcW w:w="2409" w:type="dxa"/>
            <w:shd w:val="clear" w:color="auto" w:fill="auto"/>
          </w:tcPr>
          <w:p w:rsidR="0007231F" w:rsidRPr="00097021" w:rsidRDefault="000723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Наносимое количество дорожной разметки на автомобильных дорогах будет составлять не менее 3 220,4 км/год</w:t>
            </w:r>
          </w:p>
        </w:tc>
      </w:tr>
      <w:tr w:rsidR="0007231F" w:rsidRPr="00097021" w:rsidTr="0007231F">
        <w:tc>
          <w:tcPr>
            <w:tcW w:w="1871" w:type="dxa"/>
            <w:vMerge/>
            <w:tcBorders>
              <w:bottom w:val="nil"/>
            </w:tcBorders>
          </w:tcPr>
          <w:p w:rsidR="0007231F" w:rsidRPr="00097021" w:rsidRDefault="00072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07231F" w:rsidRPr="00097021" w:rsidRDefault="0007231F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13. Количество законченных </w:t>
            </w:r>
            <w:bookmarkStart w:id="0" w:name="_GoBack"/>
            <w:bookmarkEnd w:id="0"/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строительством/реконструкцией светофорных объектов</w:t>
            </w:r>
          </w:p>
        </w:tc>
        <w:tc>
          <w:tcPr>
            <w:tcW w:w="73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0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07" w:type="dxa"/>
            <w:shd w:val="clear" w:color="auto" w:fill="auto"/>
          </w:tcPr>
          <w:p w:rsidR="0007231F" w:rsidRPr="00097021" w:rsidRDefault="0007231F" w:rsidP="004A1C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20" w:type="dxa"/>
            <w:shd w:val="clear" w:color="auto" w:fill="auto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07" w:type="dxa"/>
            <w:shd w:val="clear" w:color="auto" w:fill="auto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43" w:type="dxa"/>
          </w:tcPr>
          <w:p w:rsidR="0007231F" w:rsidRPr="00097021" w:rsidRDefault="0035621C" w:rsidP="00356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09" w:type="dxa"/>
            <w:shd w:val="clear" w:color="auto" w:fill="auto"/>
          </w:tcPr>
          <w:p w:rsidR="0007231F" w:rsidRPr="00097021" w:rsidRDefault="0007231F" w:rsidP="000530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К концу 20</w:t>
            </w:r>
            <w:r w:rsidR="0035621C" w:rsidRPr="0009702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 года общее количество построенных/реконструированных светофорных объектов будет составлять не менее </w:t>
            </w:r>
            <w:r w:rsidR="00053069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07231F" w:rsidRPr="00097021" w:rsidTr="0007231F">
        <w:tblPrEx>
          <w:tblBorders>
            <w:insideH w:val="nil"/>
          </w:tblBorders>
        </w:tblPrEx>
        <w:tc>
          <w:tcPr>
            <w:tcW w:w="1871" w:type="dxa"/>
            <w:vMerge/>
            <w:tcBorders>
              <w:bottom w:val="nil"/>
            </w:tcBorders>
          </w:tcPr>
          <w:p w:rsidR="0007231F" w:rsidRPr="00097021" w:rsidRDefault="00072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bottom w:val="nil"/>
            </w:tcBorders>
          </w:tcPr>
          <w:p w:rsidR="0007231F" w:rsidRPr="00097021" w:rsidRDefault="0007231F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14. Количество установленных/з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амененных дорожных знаков</w:t>
            </w:r>
          </w:p>
        </w:tc>
        <w:tc>
          <w:tcPr>
            <w:tcW w:w="737" w:type="dxa"/>
            <w:tcBorders>
              <w:bottom w:val="nil"/>
            </w:tcBorders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907" w:type="dxa"/>
            <w:tcBorders>
              <w:bottom w:val="nil"/>
            </w:tcBorders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6304</w:t>
            </w:r>
          </w:p>
        </w:tc>
        <w:tc>
          <w:tcPr>
            <w:tcW w:w="1020" w:type="dxa"/>
            <w:tcBorders>
              <w:bottom w:val="nil"/>
            </w:tcBorders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5418</w:t>
            </w:r>
          </w:p>
        </w:tc>
        <w:tc>
          <w:tcPr>
            <w:tcW w:w="907" w:type="dxa"/>
            <w:tcBorders>
              <w:bottom w:val="nil"/>
            </w:tcBorders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5945</w:t>
            </w:r>
          </w:p>
        </w:tc>
        <w:tc>
          <w:tcPr>
            <w:tcW w:w="907" w:type="dxa"/>
            <w:tcBorders>
              <w:bottom w:val="nil"/>
            </w:tcBorders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6419</w:t>
            </w:r>
          </w:p>
        </w:tc>
        <w:tc>
          <w:tcPr>
            <w:tcW w:w="907" w:type="dxa"/>
            <w:tcBorders>
              <w:bottom w:val="nil"/>
            </w:tcBorders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5046</w:t>
            </w:r>
          </w:p>
        </w:tc>
        <w:tc>
          <w:tcPr>
            <w:tcW w:w="1020" w:type="dxa"/>
            <w:tcBorders>
              <w:bottom w:val="nil"/>
            </w:tcBorders>
          </w:tcPr>
          <w:p w:rsidR="0007231F" w:rsidRPr="00097021" w:rsidRDefault="0007231F" w:rsidP="007300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300A1" w:rsidRPr="00097021">
              <w:rPr>
                <w:rFonts w:ascii="Times New Roman" w:hAnsi="Times New Roman" w:cs="Times New Roman"/>
                <w:sz w:val="28"/>
                <w:szCs w:val="28"/>
              </w:rPr>
              <w:t>492</w:t>
            </w:r>
          </w:p>
        </w:tc>
        <w:tc>
          <w:tcPr>
            <w:tcW w:w="907" w:type="dxa"/>
            <w:tcBorders>
              <w:bottom w:val="nil"/>
            </w:tcBorders>
          </w:tcPr>
          <w:p w:rsidR="0007231F" w:rsidRPr="00097021" w:rsidRDefault="007300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6007</w:t>
            </w:r>
          </w:p>
        </w:tc>
        <w:tc>
          <w:tcPr>
            <w:tcW w:w="843" w:type="dxa"/>
            <w:tcBorders>
              <w:bottom w:val="nil"/>
            </w:tcBorders>
          </w:tcPr>
          <w:p w:rsidR="0007231F" w:rsidRPr="00097021" w:rsidRDefault="0035621C" w:rsidP="007300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300A1" w:rsidRPr="00097021">
              <w:rPr>
                <w:rFonts w:ascii="Times New Roman" w:hAnsi="Times New Roman" w:cs="Times New Roman"/>
                <w:sz w:val="28"/>
                <w:szCs w:val="28"/>
              </w:rPr>
              <w:t>815</w:t>
            </w:r>
          </w:p>
        </w:tc>
        <w:tc>
          <w:tcPr>
            <w:tcW w:w="2409" w:type="dxa"/>
            <w:tcBorders>
              <w:bottom w:val="nil"/>
            </w:tcBorders>
          </w:tcPr>
          <w:p w:rsidR="0007231F" w:rsidRPr="00097021" w:rsidRDefault="0007231F" w:rsidP="005261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К концу 202</w:t>
            </w:r>
            <w:r w:rsidR="0035621C" w:rsidRPr="000970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 года общее количество 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установленных/замененных дорожных знаков будет </w:t>
            </w:r>
            <w:r w:rsidR="00A148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26158" w:rsidRPr="005261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14844">
              <w:rPr>
                <w:rFonts w:ascii="Times New Roman" w:hAnsi="Times New Roman" w:cs="Times New Roman"/>
                <w:sz w:val="28"/>
                <w:szCs w:val="28"/>
              </w:rPr>
              <w:t xml:space="preserve"> 142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07231F" w:rsidRPr="00097021" w:rsidTr="0007231F">
        <w:tc>
          <w:tcPr>
            <w:tcW w:w="1871" w:type="dxa"/>
          </w:tcPr>
          <w:p w:rsidR="0007231F" w:rsidRPr="00097021" w:rsidRDefault="000723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 1.3. Обучение навыкам оказания медицинской помощи пострадавшим при дорожно-транспортных происшествиях в целях снижения смертности в </w:t>
            </w:r>
            <w:proofErr w:type="spellStart"/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догоспитальном</w:t>
            </w:r>
            <w:proofErr w:type="spellEnd"/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 периоде</w:t>
            </w:r>
          </w:p>
        </w:tc>
        <w:tc>
          <w:tcPr>
            <w:tcW w:w="2240" w:type="dxa"/>
          </w:tcPr>
          <w:p w:rsidR="0007231F" w:rsidRPr="00097021" w:rsidRDefault="0007231F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15. Количество прошедших обучение участников дорожного движения, не имеющих медицинского образования, а также среднего медицинского персонала</w:t>
            </w:r>
          </w:p>
        </w:tc>
        <w:tc>
          <w:tcPr>
            <w:tcW w:w="73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20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1020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907" w:type="dxa"/>
          </w:tcPr>
          <w:p w:rsidR="0007231F" w:rsidRPr="00097021" w:rsidRDefault="00072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843" w:type="dxa"/>
          </w:tcPr>
          <w:p w:rsidR="0007231F" w:rsidRPr="00097021" w:rsidRDefault="00910239" w:rsidP="009102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2409" w:type="dxa"/>
          </w:tcPr>
          <w:p w:rsidR="0007231F" w:rsidRPr="00097021" w:rsidRDefault="000723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Количество обученных участников дорожного движения, не имеющих медицинского образования, а также среднего медицинского персонала должно составлять не менее 530 чел./год</w:t>
            </w:r>
          </w:p>
        </w:tc>
      </w:tr>
      <w:tr w:rsidR="0007231F" w:rsidRPr="00097021" w:rsidTr="0007231F">
        <w:tc>
          <w:tcPr>
            <w:tcW w:w="1871" w:type="dxa"/>
          </w:tcPr>
          <w:p w:rsidR="0007231F" w:rsidRPr="00097021" w:rsidRDefault="0007231F" w:rsidP="009B5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Цель 2. Повышение степени защищенности жизни и здоровья населения на транспорте от актов незаконного 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вмешательства, в том числе террористической направленности, а также от чрезвычайных ситуаций природного и техногенного характера</w:t>
            </w:r>
          </w:p>
        </w:tc>
        <w:tc>
          <w:tcPr>
            <w:tcW w:w="2240" w:type="dxa"/>
          </w:tcPr>
          <w:p w:rsidR="0007231F" w:rsidRPr="00097021" w:rsidRDefault="0007231F" w:rsidP="00081B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 Недопущение террористических актов на объектах транспортной инфраструктуры</w:t>
            </w:r>
          </w:p>
        </w:tc>
        <w:tc>
          <w:tcPr>
            <w:tcW w:w="737" w:type="dxa"/>
          </w:tcPr>
          <w:p w:rsidR="0007231F" w:rsidRPr="00097021" w:rsidRDefault="0007231F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07" w:type="dxa"/>
          </w:tcPr>
          <w:p w:rsidR="0007231F" w:rsidRPr="00097021" w:rsidRDefault="0007231F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07231F" w:rsidRPr="00097021" w:rsidRDefault="0007231F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:rsidR="0007231F" w:rsidRPr="00097021" w:rsidRDefault="0007231F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:rsidR="0007231F" w:rsidRPr="00097021" w:rsidRDefault="0007231F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:rsidR="0007231F" w:rsidRPr="00097021" w:rsidRDefault="0007231F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07231F" w:rsidRPr="00097021" w:rsidRDefault="0007231F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:rsidR="0007231F" w:rsidRPr="00097021" w:rsidRDefault="0007231F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3" w:type="dxa"/>
          </w:tcPr>
          <w:p w:rsidR="0007231F" w:rsidRPr="00097021" w:rsidRDefault="00910239" w:rsidP="009102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07231F" w:rsidRPr="00097021" w:rsidRDefault="0007231F" w:rsidP="009B5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За период реализации государственной программы не будет допущено ни одного террористического акта на объектах транспортной инфраструктуры</w:t>
            </w:r>
          </w:p>
          <w:p w:rsidR="0007231F" w:rsidRPr="00097021" w:rsidRDefault="0007231F" w:rsidP="009B5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31F" w:rsidRPr="00097021" w:rsidTr="0007231F">
        <w:tc>
          <w:tcPr>
            <w:tcW w:w="1871" w:type="dxa"/>
          </w:tcPr>
          <w:p w:rsidR="0007231F" w:rsidRPr="00097021" w:rsidRDefault="0007231F" w:rsidP="009B5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2.1. Оснащение средствами и системами обеспечения транспортной безопасности объектов транспортной инфраструктуры, транспортных средств и специалистов, отвечающих за безопасность на транспорте</w:t>
            </w:r>
          </w:p>
        </w:tc>
        <w:tc>
          <w:tcPr>
            <w:tcW w:w="2240" w:type="dxa"/>
          </w:tcPr>
          <w:p w:rsidR="0007231F" w:rsidRPr="00097021" w:rsidRDefault="0007231F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17. Доля объектов транспортной инфраструктуры, соответствующих требованиям обеспечения транспортной безопасности, в процентах от общего количества категорированных объектов транспортной инфраструктуры</w:t>
            </w:r>
          </w:p>
        </w:tc>
        <w:tc>
          <w:tcPr>
            <w:tcW w:w="737" w:type="dxa"/>
          </w:tcPr>
          <w:p w:rsidR="0007231F" w:rsidRPr="00097021" w:rsidRDefault="0007231F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07" w:type="dxa"/>
          </w:tcPr>
          <w:p w:rsidR="0007231F" w:rsidRPr="00097021" w:rsidRDefault="0007231F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1020" w:type="dxa"/>
          </w:tcPr>
          <w:p w:rsidR="0007231F" w:rsidRPr="00097021" w:rsidRDefault="0007231F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907" w:type="dxa"/>
          </w:tcPr>
          <w:p w:rsidR="0007231F" w:rsidRPr="00097021" w:rsidRDefault="0007231F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7,35</w:t>
            </w:r>
          </w:p>
        </w:tc>
        <w:tc>
          <w:tcPr>
            <w:tcW w:w="907" w:type="dxa"/>
          </w:tcPr>
          <w:p w:rsidR="0007231F" w:rsidRPr="00097021" w:rsidRDefault="0007231F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7,55</w:t>
            </w:r>
          </w:p>
        </w:tc>
        <w:tc>
          <w:tcPr>
            <w:tcW w:w="907" w:type="dxa"/>
          </w:tcPr>
          <w:p w:rsidR="0007231F" w:rsidRPr="00097021" w:rsidRDefault="0007231F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7,87</w:t>
            </w:r>
          </w:p>
        </w:tc>
        <w:tc>
          <w:tcPr>
            <w:tcW w:w="1020" w:type="dxa"/>
          </w:tcPr>
          <w:p w:rsidR="0007231F" w:rsidRPr="00097021" w:rsidRDefault="0007231F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7,95</w:t>
            </w:r>
          </w:p>
        </w:tc>
        <w:tc>
          <w:tcPr>
            <w:tcW w:w="907" w:type="dxa"/>
          </w:tcPr>
          <w:p w:rsidR="0007231F" w:rsidRPr="00097021" w:rsidRDefault="0007231F" w:rsidP="00221A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8,55</w:t>
            </w:r>
          </w:p>
        </w:tc>
        <w:tc>
          <w:tcPr>
            <w:tcW w:w="843" w:type="dxa"/>
          </w:tcPr>
          <w:p w:rsidR="0007231F" w:rsidRPr="00097021" w:rsidRDefault="00345591" w:rsidP="009102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8,63</w:t>
            </w:r>
          </w:p>
        </w:tc>
        <w:tc>
          <w:tcPr>
            <w:tcW w:w="2409" w:type="dxa"/>
          </w:tcPr>
          <w:p w:rsidR="0007231F" w:rsidRPr="00097021" w:rsidRDefault="0007231F" w:rsidP="000530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К концу 202</w:t>
            </w:r>
            <w:r w:rsidR="00910239" w:rsidRPr="000970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 года повысится до </w:t>
            </w:r>
            <w:r w:rsidR="000530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45591">
              <w:rPr>
                <w:rFonts w:ascii="Times New Roman" w:hAnsi="Times New Roman" w:cs="Times New Roman"/>
                <w:sz w:val="28"/>
                <w:szCs w:val="28"/>
              </w:rPr>
              <w:t>,63</w:t>
            </w: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 % доля объектов транспортной инфраструктуры, соответствующих требованиям обеспечения транспортной безопасности</w:t>
            </w:r>
          </w:p>
        </w:tc>
      </w:tr>
      <w:tr w:rsidR="0007231F" w:rsidRPr="00097021" w:rsidTr="0007231F">
        <w:tc>
          <w:tcPr>
            <w:tcW w:w="1871" w:type="dxa"/>
          </w:tcPr>
          <w:p w:rsidR="0007231F" w:rsidRPr="00097021" w:rsidRDefault="0007231F" w:rsidP="009B5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2.2. Повышение грамотности населения в области обеспечения безопасности населения на транспорте</w:t>
            </w:r>
          </w:p>
        </w:tc>
        <w:tc>
          <w:tcPr>
            <w:tcW w:w="2240" w:type="dxa"/>
          </w:tcPr>
          <w:p w:rsidR="0007231F" w:rsidRPr="00097021" w:rsidRDefault="0007231F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18. Доля пассажиров, ознакомленных с действиями в случаях возникновения угрозы совершения акта незаконного вмешательства и чрезвычайных ситуаций на транспорте, от общего числа пассажиров</w:t>
            </w:r>
          </w:p>
        </w:tc>
        <w:tc>
          <w:tcPr>
            <w:tcW w:w="737" w:type="dxa"/>
          </w:tcPr>
          <w:p w:rsidR="0007231F" w:rsidRPr="00097021" w:rsidRDefault="0007231F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07" w:type="dxa"/>
          </w:tcPr>
          <w:p w:rsidR="0007231F" w:rsidRPr="00097021" w:rsidRDefault="0007231F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1020" w:type="dxa"/>
          </w:tcPr>
          <w:p w:rsidR="0007231F" w:rsidRPr="00097021" w:rsidRDefault="0007231F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907" w:type="dxa"/>
          </w:tcPr>
          <w:p w:rsidR="0007231F" w:rsidRPr="00097021" w:rsidRDefault="0007231F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907" w:type="dxa"/>
          </w:tcPr>
          <w:p w:rsidR="0007231F" w:rsidRPr="00097021" w:rsidRDefault="0007231F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907" w:type="dxa"/>
          </w:tcPr>
          <w:p w:rsidR="0007231F" w:rsidRPr="00097021" w:rsidRDefault="0007231F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1020" w:type="dxa"/>
          </w:tcPr>
          <w:p w:rsidR="0007231F" w:rsidRPr="00097021" w:rsidRDefault="0007231F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83,0</w:t>
            </w:r>
          </w:p>
        </w:tc>
        <w:tc>
          <w:tcPr>
            <w:tcW w:w="907" w:type="dxa"/>
          </w:tcPr>
          <w:p w:rsidR="0007231F" w:rsidRPr="00097021" w:rsidRDefault="0007231F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843" w:type="dxa"/>
          </w:tcPr>
          <w:p w:rsidR="0007231F" w:rsidRPr="00097021" w:rsidRDefault="00345591" w:rsidP="009102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88,0</w:t>
            </w:r>
          </w:p>
        </w:tc>
        <w:tc>
          <w:tcPr>
            <w:tcW w:w="2409" w:type="dxa"/>
          </w:tcPr>
          <w:p w:rsidR="0007231F" w:rsidRPr="00097021" w:rsidRDefault="00CE01EF" w:rsidP="003455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7021">
              <w:rPr>
                <w:rFonts w:ascii="Times New Roman" w:hAnsi="Times New Roman" w:cs="Times New Roman"/>
                <w:sz w:val="28"/>
                <w:szCs w:val="28"/>
              </w:rPr>
              <w:t xml:space="preserve">К концу 2021 года повысится до </w:t>
            </w:r>
            <w:r w:rsidR="00345591">
              <w:rPr>
                <w:rFonts w:ascii="Times New Roman" w:hAnsi="Times New Roman" w:cs="Times New Roman"/>
                <w:sz w:val="28"/>
                <w:szCs w:val="28"/>
              </w:rPr>
              <w:t>88,0</w:t>
            </w:r>
            <w:r w:rsidR="0007231F" w:rsidRPr="00097021">
              <w:rPr>
                <w:rFonts w:ascii="Times New Roman" w:hAnsi="Times New Roman" w:cs="Times New Roman"/>
                <w:sz w:val="28"/>
                <w:szCs w:val="28"/>
              </w:rPr>
              <w:t> % от общего числа пассажиров доля пассажиров, ознакомленных с действиями в случае возникновения актов незаконного вмешательства и чрезвычайных ситуаций на транспорте</w:t>
            </w:r>
          </w:p>
        </w:tc>
      </w:tr>
    </w:tbl>
    <w:p w:rsidR="0015183A" w:rsidRPr="00097021" w:rsidRDefault="0015183A" w:rsidP="004113A8">
      <w:pPr>
        <w:rPr>
          <w:rFonts w:ascii="Times New Roman" w:hAnsi="Times New Roman" w:cs="Times New Roman"/>
          <w:sz w:val="28"/>
          <w:szCs w:val="28"/>
        </w:rPr>
      </w:pPr>
    </w:p>
    <w:p w:rsidR="0015183A" w:rsidRDefault="0015183A" w:rsidP="0015183A">
      <w:pPr>
        <w:jc w:val="center"/>
        <w:rPr>
          <w:rFonts w:ascii="Times New Roman" w:hAnsi="Times New Roman" w:cs="Times New Roman"/>
          <w:sz w:val="28"/>
          <w:szCs w:val="28"/>
        </w:rPr>
      </w:pPr>
      <w:r w:rsidRPr="00097021">
        <w:rPr>
          <w:rFonts w:ascii="Times New Roman" w:hAnsi="Times New Roman" w:cs="Times New Roman"/>
          <w:sz w:val="28"/>
          <w:szCs w:val="28"/>
        </w:rPr>
        <w:t>____________</w:t>
      </w:r>
    </w:p>
    <w:p w:rsidR="0015183A" w:rsidRDefault="0015183A" w:rsidP="004113A8">
      <w:pPr>
        <w:rPr>
          <w:rFonts w:ascii="Times New Roman" w:hAnsi="Times New Roman" w:cs="Times New Roman"/>
          <w:sz w:val="28"/>
          <w:szCs w:val="28"/>
        </w:rPr>
      </w:pPr>
    </w:p>
    <w:p w:rsidR="0015183A" w:rsidRPr="004113A8" w:rsidRDefault="0015183A" w:rsidP="004113A8">
      <w:pPr>
        <w:rPr>
          <w:rFonts w:ascii="Times New Roman" w:hAnsi="Times New Roman" w:cs="Times New Roman"/>
          <w:sz w:val="28"/>
          <w:szCs w:val="28"/>
        </w:rPr>
      </w:pPr>
    </w:p>
    <w:sectPr w:rsidR="0015183A" w:rsidRPr="004113A8" w:rsidSect="00B91D7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82"/>
    <w:rsid w:val="00010E42"/>
    <w:rsid w:val="000113A4"/>
    <w:rsid w:val="00022AD1"/>
    <w:rsid w:val="00053069"/>
    <w:rsid w:val="0005364B"/>
    <w:rsid w:val="0006115B"/>
    <w:rsid w:val="0007231F"/>
    <w:rsid w:val="00081BEB"/>
    <w:rsid w:val="00097021"/>
    <w:rsid w:val="000B1626"/>
    <w:rsid w:val="000C096D"/>
    <w:rsid w:val="000C0A29"/>
    <w:rsid w:val="000F51A6"/>
    <w:rsid w:val="0010473D"/>
    <w:rsid w:val="00141159"/>
    <w:rsid w:val="00142A4C"/>
    <w:rsid w:val="0015183A"/>
    <w:rsid w:val="00166221"/>
    <w:rsid w:val="0016687A"/>
    <w:rsid w:val="00183CEF"/>
    <w:rsid w:val="001A35B4"/>
    <w:rsid w:val="001A3676"/>
    <w:rsid w:val="001B2B26"/>
    <w:rsid w:val="001C743E"/>
    <w:rsid w:val="002079CE"/>
    <w:rsid w:val="00221ABB"/>
    <w:rsid w:val="0026064E"/>
    <w:rsid w:val="002A039F"/>
    <w:rsid w:val="002C65FC"/>
    <w:rsid w:val="002E251E"/>
    <w:rsid w:val="0030450D"/>
    <w:rsid w:val="00316147"/>
    <w:rsid w:val="0032006F"/>
    <w:rsid w:val="0033091F"/>
    <w:rsid w:val="00345591"/>
    <w:rsid w:val="0035621C"/>
    <w:rsid w:val="00373E47"/>
    <w:rsid w:val="0037631E"/>
    <w:rsid w:val="0039107F"/>
    <w:rsid w:val="003A0696"/>
    <w:rsid w:val="003B20BF"/>
    <w:rsid w:val="003C204C"/>
    <w:rsid w:val="003C3A8A"/>
    <w:rsid w:val="003C7919"/>
    <w:rsid w:val="003D1B6A"/>
    <w:rsid w:val="003D78E6"/>
    <w:rsid w:val="003E0B7D"/>
    <w:rsid w:val="004113A8"/>
    <w:rsid w:val="00423B28"/>
    <w:rsid w:val="004411F3"/>
    <w:rsid w:val="00465889"/>
    <w:rsid w:val="004A03C2"/>
    <w:rsid w:val="004A1C5C"/>
    <w:rsid w:val="004A4E49"/>
    <w:rsid w:val="004B08AB"/>
    <w:rsid w:val="004B1B4B"/>
    <w:rsid w:val="004B20AE"/>
    <w:rsid w:val="004C1436"/>
    <w:rsid w:val="004C7582"/>
    <w:rsid w:val="004E1D18"/>
    <w:rsid w:val="004E37F2"/>
    <w:rsid w:val="004E6817"/>
    <w:rsid w:val="00511909"/>
    <w:rsid w:val="00526158"/>
    <w:rsid w:val="00534E9E"/>
    <w:rsid w:val="00547569"/>
    <w:rsid w:val="00553EDC"/>
    <w:rsid w:val="00561E61"/>
    <w:rsid w:val="005660EF"/>
    <w:rsid w:val="00567AD4"/>
    <w:rsid w:val="0057557C"/>
    <w:rsid w:val="00583531"/>
    <w:rsid w:val="0058358A"/>
    <w:rsid w:val="00584997"/>
    <w:rsid w:val="005B011B"/>
    <w:rsid w:val="005B66B5"/>
    <w:rsid w:val="005C65F8"/>
    <w:rsid w:val="006059FA"/>
    <w:rsid w:val="00615D7B"/>
    <w:rsid w:val="00616975"/>
    <w:rsid w:val="006247DB"/>
    <w:rsid w:val="0064219F"/>
    <w:rsid w:val="0064670C"/>
    <w:rsid w:val="00652A44"/>
    <w:rsid w:val="0065463E"/>
    <w:rsid w:val="00660EF8"/>
    <w:rsid w:val="00664C3E"/>
    <w:rsid w:val="00690F03"/>
    <w:rsid w:val="00692084"/>
    <w:rsid w:val="006A71AE"/>
    <w:rsid w:val="006B1B60"/>
    <w:rsid w:val="006C278E"/>
    <w:rsid w:val="007300A1"/>
    <w:rsid w:val="0075111E"/>
    <w:rsid w:val="007629EF"/>
    <w:rsid w:val="00781323"/>
    <w:rsid w:val="007818B3"/>
    <w:rsid w:val="007B5B3E"/>
    <w:rsid w:val="007C5C54"/>
    <w:rsid w:val="007C5D35"/>
    <w:rsid w:val="007F19D9"/>
    <w:rsid w:val="007F4741"/>
    <w:rsid w:val="008132B2"/>
    <w:rsid w:val="00820AE2"/>
    <w:rsid w:val="00826B18"/>
    <w:rsid w:val="00856F9D"/>
    <w:rsid w:val="008623E0"/>
    <w:rsid w:val="00870FE2"/>
    <w:rsid w:val="008713A4"/>
    <w:rsid w:val="00891E80"/>
    <w:rsid w:val="0089743D"/>
    <w:rsid w:val="008A0421"/>
    <w:rsid w:val="008D26AB"/>
    <w:rsid w:val="008E183E"/>
    <w:rsid w:val="008F3ADA"/>
    <w:rsid w:val="0090313B"/>
    <w:rsid w:val="009070A3"/>
    <w:rsid w:val="00910239"/>
    <w:rsid w:val="009129A6"/>
    <w:rsid w:val="00914F7C"/>
    <w:rsid w:val="0091506A"/>
    <w:rsid w:val="0092102C"/>
    <w:rsid w:val="0092218A"/>
    <w:rsid w:val="00923D72"/>
    <w:rsid w:val="00926092"/>
    <w:rsid w:val="00980949"/>
    <w:rsid w:val="00987E78"/>
    <w:rsid w:val="009B066D"/>
    <w:rsid w:val="009B529A"/>
    <w:rsid w:val="009B5C73"/>
    <w:rsid w:val="009D2384"/>
    <w:rsid w:val="009D2E48"/>
    <w:rsid w:val="009E0DF9"/>
    <w:rsid w:val="009F6F88"/>
    <w:rsid w:val="00A056BD"/>
    <w:rsid w:val="00A14844"/>
    <w:rsid w:val="00A35E4E"/>
    <w:rsid w:val="00A56F44"/>
    <w:rsid w:val="00A928FF"/>
    <w:rsid w:val="00AA0BD1"/>
    <w:rsid w:val="00AA61C1"/>
    <w:rsid w:val="00AF61FA"/>
    <w:rsid w:val="00B062D0"/>
    <w:rsid w:val="00B20464"/>
    <w:rsid w:val="00B44241"/>
    <w:rsid w:val="00B54184"/>
    <w:rsid w:val="00B54C06"/>
    <w:rsid w:val="00B61071"/>
    <w:rsid w:val="00B65B4B"/>
    <w:rsid w:val="00B70813"/>
    <w:rsid w:val="00B83088"/>
    <w:rsid w:val="00B91D7A"/>
    <w:rsid w:val="00BA4F3F"/>
    <w:rsid w:val="00BC11F5"/>
    <w:rsid w:val="00BD2D02"/>
    <w:rsid w:val="00BD3955"/>
    <w:rsid w:val="00BD71D4"/>
    <w:rsid w:val="00C21F46"/>
    <w:rsid w:val="00C27A27"/>
    <w:rsid w:val="00C37B5E"/>
    <w:rsid w:val="00C7115A"/>
    <w:rsid w:val="00C75E45"/>
    <w:rsid w:val="00CC768F"/>
    <w:rsid w:val="00CD6D64"/>
    <w:rsid w:val="00CE01EF"/>
    <w:rsid w:val="00CE5C3C"/>
    <w:rsid w:val="00CF7AA5"/>
    <w:rsid w:val="00D025E6"/>
    <w:rsid w:val="00D22262"/>
    <w:rsid w:val="00D321CB"/>
    <w:rsid w:val="00D855B1"/>
    <w:rsid w:val="00DC4D7C"/>
    <w:rsid w:val="00DE367D"/>
    <w:rsid w:val="00DE3C1F"/>
    <w:rsid w:val="00E467B3"/>
    <w:rsid w:val="00E92CCB"/>
    <w:rsid w:val="00EA589F"/>
    <w:rsid w:val="00EA6281"/>
    <w:rsid w:val="00EB337C"/>
    <w:rsid w:val="00EE4753"/>
    <w:rsid w:val="00EF1D81"/>
    <w:rsid w:val="00F00210"/>
    <w:rsid w:val="00F01D2F"/>
    <w:rsid w:val="00F03835"/>
    <w:rsid w:val="00F21893"/>
    <w:rsid w:val="00F30E5C"/>
    <w:rsid w:val="00F30F6D"/>
    <w:rsid w:val="00F319C1"/>
    <w:rsid w:val="00F518DB"/>
    <w:rsid w:val="00F52334"/>
    <w:rsid w:val="00F72732"/>
    <w:rsid w:val="00F73070"/>
    <w:rsid w:val="00F74188"/>
    <w:rsid w:val="00F76152"/>
    <w:rsid w:val="00F81854"/>
    <w:rsid w:val="00F97C9C"/>
    <w:rsid w:val="00FA0995"/>
    <w:rsid w:val="00FA09FB"/>
    <w:rsid w:val="00FA5159"/>
    <w:rsid w:val="00FB76CF"/>
    <w:rsid w:val="00FC11F0"/>
    <w:rsid w:val="00FC1652"/>
    <w:rsid w:val="00FC5F8D"/>
    <w:rsid w:val="00FD5650"/>
    <w:rsid w:val="00FE3E76"/>
    <w:rsid w:val="00FF311A"/>
    <w:rsid w:val="00FF31B9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D921E-CE1E-4599-9830-89538FA9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5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6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6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0CE0343D0D87007F2B826599BA1BE042275640E33A13F569C2FF3CB286258EC92E81B1AB64B80507x5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20CE0343D0D87007F2B826599BA1BE042275640E33A13F569C2FF3CB286258EC92E81B1AB64B80507x5J" TargetMode="External"/><Relationship Id="rId5" Type="http://schemas.openxmlformats.org/officeDocument/2006/relationships/hyperlink" Target="consultantplus://offline/ref=120CE0343D0D87007F2B826599BA1BE042275640E33A13F569C2FF3CB286258EC92E81B1AB64B80507x5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6A821-8F65-455F-AD00-4C7F29434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Mintrans</Company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Леоненко Ольга Витальевна</dc:creator>
  <cp:lastModifiedBy>Неустроева Екатерина Александровна</cp:lastModifiedBy>
  <cp:revision>2</cp:revision>
  <cp:lastPrinted>2019-03-11T07:38:00Z</cp:lastPrinted>
  <dcterms:created xsi:type="dcterms:W3CDTF">2019-03-14T07:38:00Z</dcterms:created>
  <dcterms:modified xsi:type="dcterms:W3CDTF">2019-03-14T07:38:00Z</dcterms:modified>
</cp:coreProperties>
</file>