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0A0" w:firstRow="1" w:lastRow="0" w:firstColumn="1" w:lastColumn="0" w:noHBand="0" w:noVBand="0"/>
      </w:tblPr>
      <w:tblGrid>
        <w:gridCol w:w="1356"/>
        <w:gridCol w:w="6690"/>
        <w:gridCol w:w="540"/>
        <w:gridCol w:w="1303"/>
      </w:tblGrid>
      <w:tr w:rsidR="007526D8" w:rsidRPr="00785DB6" w:rsidTr="00173851">
        <w:trPr>
          <w:trHeight w:val="2698"/>
        </w:trPr>
        <w:tc>
          <w:tcPr>
            <w:tcW w:w="9889" w:type="dxa"/>
            <w:gridSpan w:val="4"/>
          </w:tcPr>
          <w:p w:rsidR="007526D8" w:rsidRPr="00785DB6" w:rsidRDefault="007526D8" w:rsidP="00173851">
            <w:pPr>
              <w:jc w:val="center"/>
              <w:rPr>
                <w:sz w:val="28"/>
                <w:szCs w:val="28"/>
              </w:rPr>
            </w:pPr>
            <w:r>
              <w:rPr>
                <w:noProof/>
                <w:sz w:val="28"/>
                <w:szCs w:val="28"/>
              </w:rPr>
              <w:drawing>
                <wp:inline distT="0" distB="0" distL="0" distR="0" wp14:anchorId="65FB5B25" wp14:editId="76E497CB">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7526D8" w:rsidRPr="00785DB6" w:rsidRDefault="007526D8" w:rsidP="00173851">
            <w:pPr>
              <w:jc w:val="center"/>
              <w:rPr>
                <w:sz w:val="28"/>
                <w:szCs w:val="28"/>
              </w:rPr>
            </w:pPr>
          </w:p>
          <w:p w:rsidR="007526D8" w:rsidRDefault="007526D8" w:rsidP="00173851">
            <w:pPr>
              <w:jc w:val="center"/>
              <w:rPr>
                <w:b/>
                <w:sz w:val="28"/>
                <w:szCs w:val="28"/>
              </w:rPr>
            </w:pPr>
            <w:r w:rsidRPr="00785DB6">
              <w:rPr>
                <w:b/>
                <w:sz w:val="28"/>
                <w:szCs w:val="28"/>
              </w:rPr>
              <w:t xml:space="preserve">МИНИСТЕРСТВО </w:t>
            </w:r>
            <w:r>
              <w:rPr>
                <w:b/>
                <w:sz w:val="28"/>
                <w:szCs w:val="28"/>
              </w:rPr>
              <w:t xml:space="preserve">ТРУДА И </w:t>
            </w:r>
            <w:r w:rsidRPr="00785DB6">
              <w:rPr>
                <w:b/>
                <w:sz w:val="28"/>
                <w:szCs w:val="28"/>
              </w:rPr>
              <w:t xml:space="preserve">СОЦИАЛЬНОГО </w:t>
            </w:r>
            <w:r>
              <w:rPr>
                <w:b/>
                <w:sz w:val="28"/>
                <w:szCs w:val="28"/>
              </w:rPr>
              <w:t>РАЗВИТИЯ</w:t>
            </w:r>
          </w:p>
          <w:p w:rsidR="007526D8" w:rsidRDefault="007526D8" w:rsidP="00173851">
            <w:pPr>
              <w:jc w:val="center"/>
              <w:rPr>
                <w:b/>
                <w:sz w:val="28"/>
                <w:szCs w:val="28"/>
              </w:rPr>
            </w:pPr>
            <w:r w:rsidRPr="00785DB6">
              <w:rPr>
                <w:b/>
                <w:sz w:val="28"/>
                <w:szCs w:val="28"/>
              </w:rPr>
              <w:t>НОВОСИБИРСКОЙ ОБЛАСТИ</w:t>
            </w:r>
          </w:p>
          <w:p w:rsidR="007526D8" w:rsidRPr="00D27378" w:rsidRDefault="007526D8" w:rsidP="00173851">
            <w:pPr>
              <w:jc w:val="center"/>
              <w:rPr>
                <w:b/>
                <w:sz w:val="16"/>
                <w:szCs w:val="16"/>
              </w:rPr>
            </w:pPr>
          </w:p>
          <w:p w:rsidR="007526D8" w:rsidRDefault="007526D8" w:rsidP="00173851">
            <w:pPr>
              <w:jc w:val="center"/>
              <w:rPr>
                <w:b/>
                <w:sz w:val="28"/>
                <w:szCs w:val="28"/>
              </w:rPr>
            </w:pPr>
            <w:r>
              <w:rPr>
                <w:b/>
                <w:sz w:val="28"/>
                <w:szCs w:val="28"/>
              </w:rPr>
              <w:t>ПРИКАЗ</w:t>
            </w:r>
          </w:p>
          <w:p w:rsidR="007526D8" w:rsidRDefault="007526D8" w:rsidP="00173851">
            <w:pPr>
              <w:jc w:val="center"/>
              <w:rPr>
                <w:b/>
                <w:sz w:val="28"/>
                <w:szCs w:val="28"/>
              </w:rPr>
            </w:pPr>
          </w:p>
          <w:p w:rsidR="007526D8" w:rsidRPr="0073680E" w:rsidRDefault="007526D8" w:rsidP="00173851">
            <w:pPr>
              <w:jc w:val="center"/>
            </w:pPr>
          </w:p>
        </w:tc>
      </w:tr>
      <w:tr w:rsidR="007526D8" w:rsidTr="00173851">
        <w:tc>
          <w:tcPr>
            <w:tcW w:w="1356" w:type="dxa"/>
            <w:tcBorders>
              <w:bottom w:val="single" w:sz="4" w:space="0" w:color="auto"/>
            </w:tcBorders>
          </w:tcPr>
          <w:p w:rsidR="007526D8" w:rsidRPr="00087061" w:rsidRDefault="007526D8" w:rsidP="00173851">
            <w:pPr>
              <w:rPr>
                <w:sz w:val="28"/>
                <w:szCs w:val="28"/>
              </w:rPr>
            </w:pPr>
            <w:r>
              <w:tab/>
            </w:r>
          </w:p>
        </w:tc>
        <w:tc>
          <w:tcPr>
            <w:tcW w:w="6690" w:type="dxa"/>
          </w:tcPr>
          <w:p w:rsidR="007526D8" w:rsidRPr="00087061" w:rsidRDefault="007526D8" w:rsidP="00173851">
            <w:pPr>
              <w:rPr>
                <w:sz w:val="28"/>
                <w:szCs w:val="28"/>
              </w:rPr>
            </w:pPr>
          </w:p>
        </w:tc>
        <w:tc>
          <w:tcPr>
            <w:tcW w:w="540" w:type="dxa"/>
          </w:tcPr>
          <w:p w:rsidR="007526D8" w:rsidRPr="00087061" w:rsidRDefault="007526D8" w:rsidP="00173851">
            <w:pPr>
              <w:rPr>
                <w:sz w:val="28"/>
                <w:szCs w:val="28"/>
              </w:rPr>
            </w:pPr>
            <w:r w:rsidRPr="00087061">
              <w:rPr>
                <w:sz w:val="28"/>
                <w:szCs w:val="28"/>
              </w:rPr>
              <w:t>№</w:t>
            </w:r>
          </w:p>
        </w:tc>
        <w:tc>
          <w:tcPr>
            <w:tcW w:w="1303" w:type="dxa"/>
            <w:tcBorders>
              <w:bottom w:val="single" w:sz="4" w:space="0" w:color="auto"/>
            </w:tcBorders>
          </w:tcPr>
          <w:p w:rsidR="007526D8" w:rsidRPr="00087061" w:rsidRDefault="007526D8" w:rsidP="00173851">
            <w:pPr>
              <w:rPr>
                <w:sz w:val="28"/>
                <w:szCs w:val="28"/>
              </w:rPr>
            </w:pPr>
          </w:p>
        </w:tc>
      </w:tr>
      <w:tr w:rsidR="007526D8" w:rsidRPr="007568EC" w:rsidTr="00173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gridSpan w:val="4"/>
            <w:tcBorders>
              <w:top w:val="nil"/>
              <w:left w:val="nil"/>
              <w:bottom w:val="nil"/>
              <w:right w:val="nil"/>
            </w:tcBorders>
          </w:tcPr>
          <w:p w:rsidR="007526D8" w:rsidRPr="007568EC" w:rsidRDefault="007526D8" w:rsidP="00173851">
            <w:pPr>
              <w:jc w:val="center"/>
              <w:rPr>
                <w:sz w:val="27"/>
                <w:szCs w:val="27"/>
              </w:rPr>
            </w:pPr>
          </w:p>
          <w:p w:rsidR="007526D8" w:rsidRPr="007568EC" w:rsidRDefault="007526D8" w:rsidP="00173851">
            <w:pPr>
              <w:jc w:val="center"/>
              <w:rPr>
                <w:sz w:val="27"/>
                <w:szCs w:val="27"/>
              </w:rPr>
            </w:pPr>
            <w:r w:rsidRPr="007568EC">
              <w:rPr>
                <w:sz w:val="27"/>
                <w:szCs w:val="27"/>
              </w:rPr>
              <w:t>г. Новосибирск</w:t>
            </w:r>
          </w:p>
        </w:tc>
      </w:tr>
    </w:tbl>
    <w:p w:rsidR="007526D8" w:rsidRPr="007568EC" w:rsidRDefault="007526D8" w:rsidP="007526D8">
      <w:pPr>
        <w:pStyle w:val="4"/>
        <w:jc w:val="center"/>
        <w:rPr>
          <w:sz w:val="27"/>
          <w:szCs w:val="27"/>
        </w:rPr>
      </w:pPr>
    </w:p>
    <w:p w:rsidR="007526D8" w:rsidRPr="001615DC" w:rsidRDefault="007526D8" w:rsidP="007526D8">
      <w:pPr>
        <w:jc w:val="center"/>
        <w:rPr>
          <w:rFonts w:eastAsia="Calibri"/>
          <w:sz w:val="27"/>
          <w:szCs w:val="27"/>
          <w:lang w:eastAsia="en-US"/>
        </w:rPr>
      </w:pPr>
      <w:r w:rsidRPr="001615DC">
        <w:rPr>
          <w:sz w:val="27"/>
          <w:szCs w:val="27"/>
        </w:rPr>
        <w:t>Об утверждении доклада, содержащего результаты обобщения</w:t>
      </w:r>
      <w:r w:rsidRPr="007568EC">
        <w:rPr>
          <w:sz w:val="27"/>
          <w:szCs w:val="27"/>
        </w:rPr>
        <w:t xml:space="preserve"> правоприменительной</w:t>
      </w:r>
      <w:r w:rsidRPr="001615DC">
        <w:rPr>
          <w:sz w:val="27"/>
          <w:szCs w:val="27"/>
        </w:rPr>
        <w:t xml:space="preserve"> практики</w:t>
      </w:r>
      <w:r w:rsidRPr="001615DC">
        <w:rPr>
          <w:rFonts w:eastAsia="Calibri"/>
          <w:sz w:val="27"/>
          <w:szCs w:val="27"/>
          <w:lang w:eastAsia="en-US"/>
        </w:rPr>
        <w:t xml:space="preserve"> министерства труда и социального развития Новосибирской области</w:t>
      </w:r>
      <w:r w:rsidRPr="007568EC">
        <w:rPr>
          <w:rFonts w:eastAsia="Calibri"/>
          <w:sz w:val="27"/>
          <w:szCs w:val="27"/>
          <w:lang w:eastAsia="en-US"/>
        </w:rPr>
        <w:t xml:space="preserve"> </w:t>
      </w:r>
      <w:r w:rsidRPr="001615DC">
        <w:rPr>
          <w:rFonts w:eastAsia="Calibri"/>
          <w:sz w:val="27"/>
          <w:szCs w:val="27"/>
          <w:lang w:eastAsia="en-US"/>
        </w:rPr>
        <w:t xml:space="preserve">при осуществлении регионального государственного контроля (надзора) </w:t>
      </w:r>
      <w:r w:rsidRPr="007568EC">
        <w:rPr>
          <w:rFonts w:eastAsia="Calibri"/>
          <w:sz w:val="27"/>
          <w:szCs w:val="27"/>
          <w:lang w:eastAsia="en-US"/>
        </w:rPr>
        <w:t xml:space="preserve">за приемом на работу инвалидов в пределах установленной квоты по итогам </w:t>
      </w:r>
      <w:r w:rsidRPr="001615DC">
        <w:rPr>
          <w:rFonts w:eastAsia="Calibri"/>
          <w:sz w:val="27"/>
          <w:szCs w:val="27"/>
          <w:lang w:eastAsia="en-US"/>
        </w:rPr>
        <w:t>2021 года</w:t>
      </w:r>
    </w:p>
    <w:p w:rsidR="007526D8" w:rsidRPr="007568EC" w:rsidRDefault="007526D8" w:rsidP="007526D8">
      <w:pPr>
        <w:jc w:val="center"/>
        <w:rPr>
          <w:sz w:val="27"/>
          <w:szCs w:val="27"/>
        </w:rPr>
      </w:pPr>
    </w:p>
    <w:p w:rsidR="007526D8" w:rsidRPr="007568EC" w:rsidRDefault="007526D8" w:rsidP="007526D8">
      <w:pPr>
        <w:jc w:val="center"/>
        <w:rPr>
          <w:sz w:val="27"/>
          <w:szCs w:val="27"/>
        </w:rPr>
      </w:pPr>
    </w:p>
    <w:p w:rsidR="007526D8" w:rsidRPr="001615DC" w:rsidRDefault="007526D8" w:rsidP="007526D8">
      <w:pPr>
        <w:spacing w:line="240" w:lineRule="atLeast"/>
        <w:ind w:firstLine="709"/>
        <w:jc w:val="both"/>
        <w:rPr>
          <w:rFonts w:eastAsia="Calibri"/>
          <w:sz w:val="27"/>
          <w:szCs w:val="27"/>
          <w:lang w:eastAsia="en-US"/>
        </w:rPr>
      </w:pPr>
      <w:r w:rsidRPr="001615DC">
        <w:rPr>
          <w:rFonts w:eastAsia="Calibri"/>
          <w:sz w:val="27"/>
          <w:szCs w:val="27"/>
          <w:lang w:eastAsia="en-US"/>
        </w:rPr>
        <w:t xml:space="preserve">В соответствии с </w:t>
      </w:r>
      <w:hyperlink r:id="rId8" w:history="1">
        <w:r w:rsidRPr="001615DC">
          <w:rPr>
            <w:rFonts w:eastAsia="Calibri"/>
            <w:sz w:val="27"/>
            <w:szCs w:val="27"/>
            <w:lang w:eastAsia="en-US"/>
          </w:rPr>
          <w:t>пунктом 4 статьи 47</w:t>
        </w:r>
      </w:hyperlink>
      <w:r w:rsidRPr="001615DC">
        <w:rPr>
          <w:rFonts w:eastAsia="Calibri"/>
          <w:sz w:val="27"/>
          <w:szCs w:val="27"/>
          <w:lang w:eastAsia="en-US"/>
        </w:rPr>
        <w:t xml:space="preserve"> Федерального закона от 31.07.2020</w:t>
      </w:r>
      <w:r>
        <w:rPr>
          <w:rFonts w:eastAsia="Calibri"/>
          <w:sz w:val="27"/>
          <w:szCs w:val="27"/>
          <w:lang w:eastAsia="en-US"/>
        </w:rPr>
        <w:t xml:space="preserve">   </w:t>
      </w:r>
      <w:r w:rsidRPr="001615DC">
        <w:rPr>
          <w:rFonts w:eastAsia="Calibri"/>
          <w:sz w:val="27"/>
          <w:szCs w:val="27"/>
          <w:lang w:eastAsia="en-US"/>
        </w:rPr>
        <w:t xml:space="preserve"> № 248-ФЗ «О государственном контроле (надзоре) и муниципальном контроле в Российской Федерации», </w:t>
      </w:r>
      <w:hyperlink r:id="rId9" w:history="1">
        <w:r w:rsidRPr="001615DC">
          <w:rPr>
            <w:rFonts w:eastAsia="Calibri"/>
            <w:sz w:val="27"/>
            <w:szCs w:val="27"/>
            <w:lang w:eastAsia="en-US"/>
          </w:rPr>
          <w:t>пунктом 2</w:t>
        </w:r>
      </w:hyperlink>
      <w:r w:rsidRPr="007568EC">
        <w:rPr>
          <w:rFonts w:eastAsia="Calibri"/>
          <w:sz w:val="27"/>
          <w:szCs w:val="27"/>
          <w:lang w:eastAsia="en-US"/>
        </w:rPr>
        <w:t>8</w:t>
      </w:r>
      <w:r w:rsidRPr="001615DC">
        <w:rPr>
          <w:rFonts w:eastAsia="Calibri"/>
          <w:sz w:val="27"/>
          <w:szCs w:val="27"/>
          <w:lang w:eastAsia="en-US"/>
        </w:rPr>
        <w:t xml:space="preserve"> постановления Правительства Новосибирской области от 20.09.2021 № 36</w:t>
      </w:r>
      <w:r w:rsidRPr="007568EC">
        <w:rPr>
          <w:rFonts w:eastAsia="Calibri"/>
          <w:sz w:val="27"/>
          <w:szCs w:val="27"/>
          <w:lang w:eastAsia="en-US"/>
        </w:rPr>
        <w:t>4</w:t>
      </w:r>
      <w:r w:rsidRPr="001615DC">
        <w:rPr>
          <w:rFonts w:eastAsia="Calibri"/>
          <w:sz w:val="27"/>
          <w:szCs w:val="27"/>
          <w:lang w:eastAsia="en-US"/>
        </w:rPr>
        <w:t>-п «О Положени</w:t>
      </w:r>
      <w:r w:rsidRPr="007568EC">
        <w:rPr>
          <w:rFonts w:eastAsia="Calibri"/>
          <w:sz w:val="27"/>
          <w:szCs w:val="27"/>
          <w:lang w:eastAsia="en-US"/>
        </w:rPr>
        <w:t>и</w:t>
      </w:r>
      <w:r w:rsidRPr="001615DC">
        <w:rPr>
          <w:rFonts w:eastAsia="Calibri"/>
          <w:sz w:val="27"/>
          <w:szCs w:val="27"/>
          <w:lang w:eastAsia="en-US"/>
        </w:rPr>
        <w:t xml:space="preserve"> о региональном государственном контроле (надзоре) </w:t>
      </w:r>
      <w:r w:rsidRPr="007568EC">
        <w:rPr>
          <w:rFonts w:eastAsia="Calibri"/>
          <w:sz w:val="27"/>
          <w:szCs w:val="27"/>
          <w:lang w:eastAsia="en-US"/>
        </w:rPr>
        <w:t>за приемом на работу инвалидов в пределах установленной квоты</w:t>
      </w:r>
      <w:r w:rsidRPr="001615DC">
        <w:rPr>
          <w:rFonts w:eastAsia="Calibri"/>
          <w:sz w:val="27"/>
          <w:szCs w:val="27"/>
          <w:lang w:eastAsia="en-US"/>
        </w:rPr>
        <w:t>»</w:t>
      </w:r>
    </w:p>
    <w:p w:rsidR="007526D8" w:rsidRPr="001615DC" w:rsidRDefault="007526D8" w:rsidP="007526D8">
      <w:pPr>
        <w:jc w:val="both"/>
        <w:rPr>
          <w:b/>
          <w:sz w:val="27"/>
          <w:szCs w:val="27"/>
        </w:rPr>
      </w:pPr>
    </w:p>
    <w:p w:rsidR="007526D8" w:rsidRPr="001615DC" w:rsidRDefault="007526D8" w:rsidP="007526D8">
      <w:pPr>
        <w:ind w:firstLine="708"/>
        <w:jc w:val="both"/>
        <w:rPr>
          <w:sz w:val="27"/>
          <w:szCs w:val="27"/>
        </w:rPr>
      </w:pPr>
      <w:r w:rsidRPr="001615DC">
        <w:rPr>
          <w:b/>
          <w:sz w:val="27"/>
          <w:szCs w:val="27"/>
        </w:rPr>
        <w:t>ПРИКАЗЫВАЮ</w:t>
      </w:r>
      <w:r w:rsidRPr="001615DC">
        <w:rPr>
          <w:sz w:val="27"/>
          <w:szCs w:val="27"/>
        </w:rPr>
        <w:t>:</w:t>
      </w:r>
    </w:p>
    <w:p w:rsidR="007526D8" w:rsidRPr="001615DC" w:rsidRDefault="007526D8" w:rsidP="007526D8">
      <w:pPr>
        <w:ind w:firstLine="708"/>
        <w:jc w:val="both"/>
        <w:rPr>
          <w:sz w:val="27"/>
          <w:szCs w:val="27"/>
        </w:rPr>
      </w:pPr>
    </w:p>
    <w:p w:rsidR="007526D8" w:rsidRPr="001615DC" w:rsidRDefault="007526D8" w:rsidP="007526D8">
      <w:pPr>
        <w:ind w:firstLine="708"/>
        <w:jc w:val="both"/>
        <w:rPr>
          <w:rFonts w:eastAsia="Calibri"/>
          <w:sz w:val="27"/>
          <w:szCs w:val="27"/>
          <w:lang w:eastAsia="en-US"/>
        </w:rPr>
      </w:pPr>
      <w:r w:rsidRPr="001615DC">
        <w:rPr>
          <w:sz w:val="27"/>
          <w:szCs w:val="27"/>
        </w:rPr>
        <w:t>1. Утвердить доклад, содержащий результаты обобщения правоприменительной практики</w:t>
      </w:r>
      <w:r w:rsidRPr="001615DC">
        <w:rPr>
          <w:rFonts w:eastAsia="Calibri"/>
          <w:sz w:val="27"/>
          <w:szCs w:val="27"/>
          <w:lang w:eastAsia="en-US"/>
        </w:rPr>
        <w:t xml:space="preserve"> министерства труда и социального развития Новосибирской области при осуществлении регионального государственного контроля (надзора) </w:t>
      </w:r>
      <w:r w:rsidRPr="007568EC">
        <w:rPr>
          <w:rFonts w:eastAsia="Calibri"/>
          <w:sz w:val="27"/>
          <w:szCs w:val="27"/>
          <w:lang w:eastAsia="en-US"/>
        </w:rPr>
        <w:t xml:space="preserve">за приемом на работу инвалидов в пределах установленной квоты </w:t>
      </w:r>
      <w:r w:rsidRPr="001615DC">
        <w:rPr>
          <w:rFonts w:eastAsia="Calibri"/>
          <w:sz w:val="27"/>
          <w:szCs w:val="27"/>
          <w:lang w:eastAsia="en-US"/>
        </w:rPr>
        <w:t>по итогам 2021 года</w:t>
      </w:r>
      <w:r w:rsidRPr="001615DC">
        <w:rPr>
          <w:sz w:val="27"/>
          <w:szCs w:val="27"/>
        </w:rPr>
        <w:t xml:space="preserve"> (далее – </w:t>
      </w:r>
      <w:r>
        <w:rPr>
          <w:sz w:val="27"/>
          <w:szCs w:val="27"/>
        </w:rPr>
        <w:t>д</w:t>
      </w:r>
      <w:r w:rsidRPr="001615DC">
        <w:rPr>
          <w:sz w:val="27"/>
          <w:szCs w:val="27"/>
        </w:rPr>
        <w:t>оклад</w:t>
      </w:r>
      <w:r w:rsidRPr="007568EC">
        <w:rPr>
          <w:sz w:val="27"/>
          <w:szCs w:val="27"/>
        </w:rPr>
        <w:t xml:space="preserve"> </w:t>
      </w:r>
      <w:r>
        <w:rPr>
          <w:sz w:val="27"/>
          <w:szCs w:val="27"/>
        </w:rPr>
        <w:t xml:space="preserve">о правоприменительной </w:t>
      </w:r>
      <w:r w:rsidRPr="007568EC">
        <w:rPr>
          <w:sz w:val="27"/>
          <w:szCs w:val="27"/>
        </w:rPr>
        <w:t>практике)</w:t>
      </w:r>
      <w:r w:rsidRPr="001615DC">
        <w:rPr>
          <w:sz w:val="27"/>
          <w:szCs w:val="27"/>
        </w:rPr>
        <w:t>.</w:t>
      </w:r>
    </w:p>
    <w:p w:rsidR="007526D8" w:rsidRPr="001615DC" w:rsidRDefault="007526D8" w:rsidP="007526D8">
      <w:pPr>
        <w:ind w:firstLine="708"/>
        <w:jc w:val="both"/>
        <w:rPr>
          <w:sz w:val="27"/>
          <w:szCs w:val="27"/>
        </w:rPr>
      </w:pPr>
      <w:r w:rsidRPr="001615DC">
        <w:rPr>
          <w:sz w:val="27"/>
          <w:szCs w:val="27"/>
        </w:rPr>
        <w:t xml:space="preserve">2. Заместителю министра труда и социального развития Новосибирской области </w:t>
      </w:r>
      <w:r w:rsidRPr="007568EC">
        <w:rPr>
          <w:sz w:val="27"/>
          <w:szCs w:val="27"/>
        </w:rPr>
        <w:t>Шмидт</w:t>
      </w:r>
      <w:r w:rsidRPr="001615DC">
        <w:rPr>
          <w:sz w:val="27"/>
          <w:szCs w:val="27"/>
        </w:rPr>
        <w:t xml:space="preserve">у </w:t>
      </w:r>
      <w:r w:rsidRPr="007568EC">
        <w:rPr>
          <w:sz w:val="27"/>
          <w:szCs w:val="27"/>
        </w:rPr>
        <w:t>И</w:t>
      </w:r>
      <w:r w:rsidRPr="001615DC">
        <w:rPr>
          <w:sz w:val="27"/>
          <w:szCs w:val="27"/>
        </w:rPr>
        <w:t>.</w:t>
      </w:r>
      <w:r w:rsidRPr="007568EC">
        <w:rPr>
          <w:sz w:val="27"/>
          <w:szCs w:val="27"/>
        </w:rPr>
        <w:t>В</w:t>
      </w:r>
      <w:r w:rsidRPr="001615DC">
        <w:rPr>
          <w:sz w:val="27"/>
          <w:szCs w:val="27"/>
        </w:rPr>
        <w:t xml:space="preserve">. в срок до </w:t>
      </w:r>
      <w:r>
        <w:rPr>
          <w:sz w:val="27"/>
          <w:szCs w:val="27"/>
        </w:rPr>
        <w:t>25</w:t>
      </w:r>
      <w:r w:rsidRPr="001615DC">
        <w:rPr>
          <w:sz w:val="27"/>
          <w:szCs w:val="27"/>
        </w:rPr>
        <w:t>.0</w:t>
      </w:r>
      <w:r>
        <w:rPr>
          <w:sz w:val="27"/>
          <w:szCs w:val="27"/>
        </w:rPr>
        <w:t>3</w:t>
      </w:r>
      <w:r w:rsidRPr="001615DC">
        <w:rPr>
          <w:sz w:val="27"/>
          <w:szCs w:val="27"/>
        </w:rPr>
        <w:t xml:space="preserve">.2022 организовать размещение на официальном сайте министерства труда и социального развития Новосибирской области в информационно-телекоммуникационной сети «Интернет» </w:t>
      </w:r>
      <w:r>
        <w:rPr>
          <w:sz w:val="27"/>
          <w:szCs w:val="27"/>
        </w:rPr>
        <w:t>д</w:t>
      </w:r>
      <w:r w:rsidRPr="001615DC">
        <w:rPr>
          <w:sz w:val="27"/>
          <w:szCs w:val="27"/>
        </w:rPr>
        <w:t>оклад</w:t>
      </w:r>
      <w:r w:rsidRPr="007568EC">
        <w:rPr>
          <w:sz w:val="27"/>
          <w:szCs w:val="27"/>
        </w:rPr>
        <w:t xml:space="preserve">а о </w:t>
      </w:r>
      <w:r>
        <w:rPr>
          <w:sz w:val="27"/>
          <w:szCs w:val="27"/>
        </w:rPr>
        <w:t xml:space="preserve">правоприменительной </w:t>
      </w:r>
      <w:r w:rsidRPr="007568EC">
        <w:rPr>
          <w:sz w:val="27"/>
          <w:szCs w:val="27"/>
        </w:rPr>
        <w:t>практике</w:t>
      </w:r>
      <w:r w:rsidRPr="001615DC">
        <w:rPr>
          <w:sz w:val="27"/>
          <w:szCs w:val="27"/>
        </w:rPr>
        <w:t>.</w:t>
      </w:r>
    </w:p>
    <w:p w:rsidR="007526D8" w:rsidRPr="001615DC" w:rsidRDefault="007526D8" w:rsidP="007526D8">
      <w:pPr>
        <w:ind w:firstLine="708"/>
        <w:jc w:val="both"/>
        <w:rPr>
          <w:sz w:val="27"/>
          <w:szCs w:val="27"/>
        </w:rPr>
      </w:pPr>
      <w:r w:rsidRPr="001615DC">
        <w:rPr>
          <w:sz w:val="27"/>
          <w:szCs w:val="27"/>
        </w:rPr>
        <w:t xml:space="preserve">3. Контроль за исполнением приказа оставляю за собой. </w:t>
      </w:r>
    </w:p>
    <w:p w:rsidR="007526D8" w:rsidRPr="007568EC" w:rsidRDefault="007526D8" w:rsidP="007526D8">
      <w:pPr>
        <w:ind w:firstLine="709"/>
        <w:jc w:val="both"/>
        <w:rPr>
          <w:sz w:val="27"/>
          <w:szCs w:val="27"/>
        </w:rPr>
      </w:pPr>
    </w:p>
    <w:p w:rsidR="007526D8" w:rsidRPr="007568EC" w:rsidRDefault="007526D8" w:rsidP="007526D8">
      <w:pPr>
        <w:ind w:firstLine="709"/>
        <w:jc w:val="both"/>
        <w:rPr>
          <w:sz w:val="27"/>
          <w:szCs w:val="27"/>
        </w:rPr>
      </w:pPr>
    </w:p>
    <w:p w:rsidR="007526D8" w:rsidRPr="007568EC" w:rsidRDefault="007526D8" w:rsidP="007526D8">
      <w:pPr>
        <w:ind w:firstLine="709"/>
        <w:jc w:val="both"/>
        <w:rPr>
          <w:sz w:val="27"/>
          <w:szCs w:val="27"/>
        </w:rPr>
      </w:pPr>
    </w:p>
    <w:p w:rsidR="00CA283D" w:rsidRDefault="007526D8" w:rsidP="007526D8">
      <w:pPr>
        <w:pStyle w:val="ab"/>
        <w:spacing w:after="0" w:line="240" w:lineRule="auto"/>
        <w:ind w:left="0"/>
        <w:jc w:val="center"/>
        <w:rPr>
          <w:rFonts w:ascii="Times New Roman" w:hAnsi="Times New Roman"/>
          <w:sz w:val="27"/>
          <w:szCs w:val="27"/>
        </w:rPr>
        <w:sectPr w:rsidR="00CA283D" w:rsidSect="003A5FF5">
          <w:headerReference w:type="default" r:id="rId10"/>
          <w:headerReference w:type="first" r:id="rId11"/>
          <w:pgSz w:w="11905" w:h="16838" w:code="9"/>
          <w:pgMar w:top="1134" w:right="567" w:bottom="1134" w:left="1418" w:header="709" w:footer="709" w:gutter="0"/>
          <w:pgNumType w:start="1"/>
          <w:cols w:space="720"/>
          <w:titlePg/>
          <w:docGrid w:linePitch="326"/>
        </w:sectPr>
      </w:pPr>
      <w:r w:rsidRPr="007568EC">
        <w:rPr>
          <w:rFonts w:ascii="Times New Roman" w:hAnsi="Times New Roman"/>
          <w:sz w:val="27"/>
          <w:szCs w:val="27"/>
        </w:rPr>
        <w:t xml:space="preserve">Министр </w:t>
      </w:r>
      <w:r w:rsidRPr="007568EC">
        <w:rPr>
          <w:rFonts w:ascii="Times New Roman" w:hAnsi="Times New Roman"/>
          <w:sz w:val="27"/>
          <w:szCs w:val="27"/>
        </w:rPr>
        <w:tab/>
      </w:r>
      <w:r w:rsidRPr="007568EC">
        <w:rPr>
          <w:rFonts w:ascii="Times New Roman" w:hAnsi="Times New Roman"/>
          <w:sz w:val="27"/>
          <w:szCs w:val="27"/>
        </w:rPr>
        <w:tab/>
      </w:r>
      <w:r w:rsidRPr="007568EC">
        <w:rPr>
          <w:rFonts w:ascii="Times New Roman" w:hAnsi="Times New Roman"/>
          <w:sz w:val="27"/>
          <w:szCs w:val="27"/>
        </w:rPr>
        <w:tab/>
      </w:r>
      <w:r w:rsidRPr="007568EC">
        <w:rPr>
          <w:rFonts w:ascii="Times New Roman" w:hAnsi="Times New Roman"/>
          <w:sz w:val="27"/>
          <w:szCs w:val="27"/>
        </w:rPr>
        <w:tab/>
      </w:r>
      <w:r w:rsidRPr="007568EC">
        <w:rPr>
          <w:rFonts w:ascii="Times New Roman" w:hAnsi="Times New Roman"/>
          <w:sz w:val="27"/>
          <w:szCs w:val="27"/>
        </w:rPr>
        <w:tab/>
      </w:r>
      <w:r w:rsidRPr="007568EC">
        <w:rPr>
          <w:rFonts w:ascii="Times New Roman" w:hAnsi="Times New Roman"/>
          <w:sz w:val="27"/>
          <w:szCs w:val="27"/>
        </w:rPr>
        <w:tab/>
      </w:r>
      <w:r w:rsidRPr="007568EC">
        <w:rPr>
          <w:rFonts w:ascii="Times New Roman" w:hAnsi="Times New Roman"/>
          <w:sz w:val="27"/>
          <w:szCs w:val="27"/>
        </w:rPr>
        <w:tab/>
      </w:r>
      <w:r w:rsidRPr="007568EC">
        <w:rPr>
          <w:rFonts w:ascii="Times New Roman" w:hAnsi="Times New Roman"/>
          <w:sz w:val="27"/>
          <w:szCs w:val="27"/>
        </w:rPr>
        <w:tab/>
      </w:r>
      <w:r w:rsidRPr="007568EC">
        <w:rPr>
          <w:rFonts w:ascii="Times New Roman" w:hAnsi="Times New Roman"/>
          <w:sz w:val="27"/>
          <w:szCs w:val="27"/>
        </w:rPr>
        <w:tab/>
      </w:r>
      <w:r w:rsidRPr="007568EC">
        <w:rPr>
          <w:rFonts w:ascii="Times New Roman" w:hAnsi="Times New Roman"/>
          <w:sz w:val="27"/>
          <w:szCs w:val="27"/>
        </w:rPr>
        <w:tab/>
        <w:t xml:space="preserve">       </w:t>
      </w:r>
      <w:r>
        <w:rPr>
          <w:rFonts w:ascii="Times New Roman" w:hAnsi="Times New Roman"/>
          <w:sz w:val="27"/>
          <w:szCs w:val="27"/>
        </w:rPr>
        <w:t xml:space="preserve"> </w:t>
      </w:r>
      <w:r w:rsidRPr="007568EC">
        <w:rPr>
          <w:rFonts w:ascii="Times New Roman" w:hAnsi="Times New Roman"/>
          <w:sz w:val="27"/>
          <w:szCs w:val="27"/>
        </w:rPr>
        <w:t xml:space="preserve">Е.В. </w:t>
      </w:r>
      <w:proofErr w:type="spellStart"/>
      <w:r w:rsidRPr="007568EC">
        <w:rPr>
          <w:rFonts w:ascii="Times New Roman" w:hAnsi="Times New Roman"/>
          <w:sz w:val="27"/>
          <w:szCs w:val="27"/>
        </w:rPr>
        <w:t>Бахарева</w:t>
      </w:r>
      <w:proofErr w:type="spellEnd"/>
    </w:p>
    <w:p w:rsidR="00455981" w:rsidRDefault="00455981" w:rsidP="007526D8">
      <w:pPr>
        <w:pStyle w:val="ab"/>
        <w:spacing w:after="0" w:line="240" w:lineRule="auto"/>
        <w:ind w:left="0"/>
        <w:jc w:val="center"/>
        <w:rPr>
          <w:rFonts w:ascii="Times New Roman" w:hAnsi="Times New Roman"/>
          <w:sz w:val="27"/>
          <w:szCs w:val="27"/>
        </w:rPr>
        <w:sectPr w:rsidR="00455981" w:rsidSect="00F33C6C">
          <w:pgSz w:w="11905" w:h="16838" w:code="9"/>
          <w:pgMar w:top="1134" w:right="567" w:bottom="1134" w:left="1418" w:header="709" w:footer="709" w:gutter="0"/>
          <w:pgNumType w:start="1"/>
          <w:cols w:space="720"/>
          <w:titlePg/>
          <w:docGrid w:linePitch="326"/>
        </w:sectPr>
      </w:pPr>
    </w:p>
    <w:p w:rsidR="00B50EA8" w:rsidRPr="00B50EA8" w:rsidRDefault="00B50EA8" w:rsidP="00B50EA8">
      <w:pPr>
        <w:ind w:left="5670"/>
        <w:jc w:val="center"/>
        <w:rPr>
          <w:sz w:val="28"/>
          <w:szCs w:val="28"/>
        </w:rPr>
      </w:pPr>
      <w:r w:rsidRPr="00B50EA8">
        <w:rPr>
          <w:sz w:val="28"/>
          <w:szCs w:val="28"/>
        </w:rPr>
        <w:t>УТВЕРЖДЕН</w:t>
      </w:r>
    </w:p>
    <w:p w:rsidR="006B484E" w:rsidRDefault="00B50EA8" w:rsidP="00B50EA8">
      <w:pPr>
        <w:ind w:left="5670"/>
        <w:jc w:val="center"/>
        <w:rPr>
          <w:sz w:val="28"/>
          <w:szCs w:val="28"/>
        </w:rPr>
      </w:pPr>
      <w:r w:rsidRPr="00B50EA8">
        <w:rPr>
          <w:sz w:val="28"/>
          <w:szCs w:val="28"/>
        </w:rPr>
        <w:t>приказом министерства труда</w:t>
      </w:r>
    </w:p>
    <w:p w:rsidR="00B50EA8" w:rsidRPr="00B50EA8" w:rsidRDefault="00B50EA8" w:rsidP="00B50EA8">
      <w:pPr>
        <w:ind w:left="5670"/>
        <w:jc w:val="center"/>
        <w:rPr>
          <w:sz w:val="28"/>
          <w:szCs w:val="28"/>
        </w:rPr>
      </w:pPr>
      <w:r w:rsidRPr="00B50EA8">
        <w:rPr>
          <w:sz w:val="28"/>
          <w:szCs w:val="28"/>
        </w:rPr>
        <w:t xml:space="preserve">и социального развития </w:t>
      </w:r>
      <w:r w:rsidR="006B484E">
        <w:rPr>
          <w:sz w:val="28"/>
          <w:szCs w:val="28"/>
        </w:rPr>
        <w:t xml:space="preserve">  </w:t>
      </w:r>
      <w:r w:rsidRPr="00B50EA8">
        <w:rPr>
          <w:sz w:val="28"/>
          <w:szCs w:val="28"/>
        </w:rPr>
        <w:t>Новосибирской области</w:t>
      </w:r>
    </w:p>
    <w:p w:rsidR="00B50EA8" w:rsidRPr="00B50EA8" w:rsidRDefault="00B50EA8" w:rsidP="00B50EA8">
      <w:pPr>
        <w:ind w:left="5670"/>
        <w:jc w:val="center"/>
        <w:rPr>
          <w:sz w:val="28"/>
          <w:szCs w:val="28"/>
        </w:rPr>
      </w:pPr>
      <w:r w:rsidRPr="00B50EA8">
        <w:rPr>
          <w:sz w:val="28"/>
          <w:szCs w:val="28"/>
        </w:rPr>
        <w:t xml:space="preserve">от </w:t>
      </w:r>
      <w:r w:rsidR="0038220F">
        <w:rPr>
          <w:sz w:val="28"/>
          <w:szCs w:val="28"/>
        </w:rPr>
        <w:t>_________2022 г.</w:t>
      </w:r>
      <w:r w:rsidRPr="00B50EA8">
        <w:rPr>
          <w:sz w:val="28"/>
          <w:szCs w:val="28"/>
        </w:rPr>
        <w:t xml:space="preserve"> № </w:t>
      </w:r>
      <w:r w:rsidR="0038220F">
        <w:rPr>
          <w:sz w:val="28"/>
          <w:szCs w:val="28"/>
        </w:rPr>
        <w:t>______</w:t>
      </w:r>
    </w:p>
    <w:p w:rsidR="00035FB2" w:rsidRPr="00B50EA8" w:rsidRDefault="00035FB2">
      <w:pPr>
        <w:pStyle w:val="ConsPlusNormal"/>
        <w:ind w:firstLine="540"/>
        <w:jc w:val="both"/>
        <w:rPr>
          <w:rFonts w:ascii="Times New Roman" w:hAnsi="Times New Roman" w:cs="Times New Roman"/>
          <w:sz w:val="28"/>
          <w:szCs w:val="28"/>
        </w:rPr>
      </w:pPr>
    </w:p>
    <w:p w:rsidR="00B50EA8" w:rsidRPr="00B50EA8" w:rsidRDefault="00B50EA8">
      <w:pPr>
        <w:pStyle w:val="ConsPlusNormal"/>
        <w:ind w:firstLine="540"/>
        <w:jc w:val="both"/>
        <w:rPr>
          <w:rFonts w:ascii="Times New Roman" w:hAnsi="Times New Roman" w:cs="Times New Roman"/>
          <w:sz w:val="28"/>
          <w:szCs w:val="28"/>
        </w:rPr>
      </w:pPr>
    </w:p>
    <w:p w:rsidR="00B50EA8" w:rsidRPr="00F51052" w:rsidRDefault="00FF0BA3" w:rsidP="00FF0BA3">
      <w:pPr>
        <w:pStyle w:val="ConsPlusNormal"/>
        <w:tabs>
          <w:tab w:val="left" w:pos="4545"/>
        </w:tabs>
        <w:ind w:firstLine="540"/>
        <w:jc w:val="both"/>
        <w:rPr>
          <w:rFonts w:ascii="Times New Roman" w:hAnsi="Times New Roman" w:cs="Times New Roman"/>
          <w:b/>
          <w:sz w:val="28"/>
          <w:szCs w:val="28"/>
        </w:rPr>
      </w:pPr>
      <w:r>
        <w:rPr>
          <w:rFonts w:ascii="Times New Roman" w:hAnsi="Times New Roman" w:cs="Times New Roman"/>
          <w:sz w:val="28"/>
          <w:szCs w:val="28"/>
        </w:rPr>
        <w:tab/>
      </w:r>
      <w:r w:rsidRPr="00F51052">
        <w:rPr>
          <w:rFonts w:ascii="Times New Roman" w:hAnsi="Times New Roman" w:cs="Times New Roman"/>
          <w:b/>
          <w:sz w:val="28"/>
          <w:szCs w:val="28"/>
        </w:rPr>
        <w:t>Доклад,</w:t>
      </w:r>
    </w:p>
    <w:p w:rsidR="0038220F" w:rsidRPr="00F51052" w:rsidRDefault="006E6549" w:rsidP="000728A0">
      <w:pPr>
        <w:spacing w:after="1"/>
        <w:jc w:val="center"/>
        <w:rPr>
          <w:b/>
          <w:sz w:val="28"/>
          <w:szCs w:val="28"/>
        </w:rPr>
      </w:pPr>
      <w:bookmarkStart w:id="0" w:name="P39"/>
      <w:bookmarkEnd w:id="0"/>
      <w:r w:rsidRPr="00F51052">
        <w:rPr>
          <w:b/>
          <w:sz w:val="28"/>
          <w:szCs w:val="28"/>
        </w:rPr>
        <w:t xml:space="preserve">содержащий результаты обобщения </w:t>
      </w:r>
      <w:r w:rsidR="0038220F" w:rsidRPr="00F51052">
        <w:rPr>
          <w:b/>
          <w:sz w:val="28"/>
          <w:szCs w:val="28"/>
        </w:rPr>
        <w:t>правоприменительной практики</w:t>
      </w:r>
    </w:p>
    <w:p w:rsidR="00B50EA8" w:rsidRPr="00F51052" w:rsidRDefault="0038220F" w:rsidP="000728A0">
      <w:pPr>
        <w:spacing w:after="1"/>
        <w:jc w:val="center"/>
        <w:rPr>
          <w:b/>
          <w:sz w:val="28"/>
          <w:szCs w:val="28"/>
        </w:rPr>
      </w:pPr>
      <w:r w:rsidRPr="00F51052">
        <w:rPr>
          <w:b/>
          <w:sz w:val="28"/>
          <w:szCs w:val="28"/>
        </w:rPr>
        <w:t>министерств</w:t>
      </w:r>
      <w:r w:rsidR="00F3619F" w:rsidRPr="00F51052">
        <w:rPr>
          <w:b/>
          <w:sz w:val="28"/>
          <w:szCs w:val="28"/>
        </w:rPr>
        <w:t xml:space="preserve">а труда и социального развития </w:t>
      </w:r>
      <w:r w:rsidRPr="00F51052">
        <w:rPr>
          <w:b/>
          <w:sz w:val="28"/>
          <w:szCs w:val="28"/>
        </w:rPr>
        <w:t>Но</w:t>
      </w:r>
      <w:r w:rsidR="00BD6708" w:rsidRPr="00F51052">
        <w:rPr>
          <w:b/>
          <w:sz w:val="28"/>
          <w:szCs w:val="28"/>
        </w:rPr>
        <w:t xml:space="preserve">восибирской области </w:t>
      </w:r>
      <w:r w:rsidR="006E6549" w:rsidRPr="00F51052">
        <w:rPr>
          <w:b/>
          <w:sz w:val="28"/>
          <w:szCs w:val="28"/>
        </w:rPr>
        <w:t>при осуществлении</w:t>
      </w:r>
      <w:r w:rsidR="00A1061F" w:rsidRPr="00F51052">
        <w:rPr>
          <w:b/>
          <w:sz w:val="28"/>
          <w:szCs w:val="28"/>
        </w:rPr>
        <w:t xml:space="preserve"> регионального</w:t>
      </w:r>
      <w:r w:rsidR="006E6549" w:rsidRPr="00F51052">
        <w:rPr>
          <w:b/>
          <w:sz w:val="28"/>
          <w:szCs w:val="28"/>
        </w:rPr>
        <w:t xml:space="preserve"> государственного контроля (надзора) за приемом на работу инвалидов</w:t>
      </w:r>
      <w:r w:rsidRPr="00F51052">
        <w:rPr>
          <w:b/>
          <w:sz w:val="28"/>
          <w:szCs w:val="28"/>
        </w:rPr>
        <w:t xml:space="preserve"> в пределах установленной квоты по итогам 202</w:t>
      </w:r>
      <w:r w:rsidR="00BD6708" w:rsidRPr="00F51052">
        <w:rPr>
          <w:b/>
          <w:sz w:val="28"/>
          <w:szCs w:val="28"/>
        </w:rPr>
        <w:t>1</w:t>
      </w:r>
      <w:r w:rsidRPr="00F51052">
        <w:rPr>
          <w:b/>
          <w:sz w:val="28"/>
          <w:szCs w:val="28"/>
        </w:rPr>
        <w:t xml:space="preserve"> года</w:t>
      </w:r>
    </w:p>
    <w:p w:rsidR="0038220F" w:rsidRDefault="0038220F" w:rsidP="00B50EA8">
      <w:pPr>
        <w:pStyle w:val="ConsPlusNormal"/>
        <w:ind w:firstLine="709"/>
        <w:jc w:val="both"/>
        <w:rPr>
          <w:rFonts w:ascii="Times New Roman" w:hAnsi="Times New Roman" w:cs="Times New Roman"/>
          <w:sz w:val="28"/>
          <w:szCs w:val="28"/>
        </w:rPr>
      </w:pPr>
    </w:p>
    <w:p w:rsidR="0038220F" w:rsidRPr="00F51052" w:rsidRDefault="0038220F" w:rsidP="000728A0">
      <w:pPr>
        <w:pStyle w:val="ConsPlusTitle"/>
        <w:jc w:val="center"/>
        <w:outlineLvl w:val="2"/>
        <w:rPr>
          <w:rFonts w:ascii="Times New Roman" w:hAnsi="Times New Roman" w:cs="Times New Roman"/>
          <w:b w:val="0"/>
          <w:sz w:val="28"/>
          <w:szCs w:val="28"/>
        </w:rPr>
      </w:pPr>
      <w:r w:rsidRPr="00F51052">
        <w:rPr>
          <w:rFonts w:ascii="Times New Roman" w:hAnsi="Times New Roman" w:cs="Times New Roman"/>
          <w:b w:val="0"/>
          <w:sz w:val="28"/>
          <w:szCs w:val="28"/>
        </w:rPr>
        <w:t>Раздел 1.</w:t>
      </w:r>
    </w:p>
    <w:p w:rsidR="00035FB2" w:rsidRPr="00F51052" w:rsidRDefault="0038220F" w:rsidP="000728A0">
      <w:pPr>
        <w:pStyle w:val="ConsPlusTitle"/>
        <w:jc w:val="center"/>
        <w:outlineLvl w:val="2"/>
        <w:rPr>
          <w:rFonts w:ascii="Times New Roman" w:hAnsi="Times New Roman" w:cs="Times New Roman"/>
          <w:b w:val="0"/>
          <w:sz w:val="28"/>
          <w:szCs w:val="28"/>
        </w:rPr>
      </w:pPr>
      <w:r w:rsidRPr="00F51052">
        <w:rPr>
          <w:rFonts w:ascii="Times New Roman" w:hAnsi="Times New Roman" w:cs="Times New Roman"/>
          <w:b w:val="0"/>
          <w:sz w:val="28"/>
          <w:szCs w:val="28"/>
        </w:rPr>
        <w:t>Состояние н</w:t>
      </w:r>
      <w:r w:rsidR="00035FB2" w:rsidRPr="00F51052">
        <w:rPr>
          <w:rFonts w:ascii="Times New Roman" w:hAnsi="Times New Roman" w:cs="Times New Roman"/>
          <w:b w:val="0"/>
          <w:sz w:val="28"/>
          <w:szCs w:val="28"/>
        </w:rPr>
        <w:t>ормативн</w:t>
      </w:r>
      <w:r w:rsidRPr="00F51052">
        <w:rPr>
          <w:rFonts w:ascii="Times New Roman" w:hAnsi="Times New Roman" w:cs="Times New Roman"/>
          <w:b w:val="0"/>
          <w:sz w:val="28"/>
          <w:szCs w:val="28"/>
        </w:rPr>
        <w:t>о-</w:t>
      </w:r>
      <w:r w:rsidR="00035FB2" w:rsidRPr="00F51052">
        <w:rPr>
          <w:rFonts w:ascii="Times New Roman" w:hAnsi="Times New Roman" w:cs="Times New Roman"/>
          <w:b w:val="0"/>
          <w:sz w:val="28"/>
          <w:szCs w:val="28"/>
        </w:rPr>
        <w:t>правов</w:t>
      </w:r>
      <w:r w:rsidRPr="00F51052">
        <w:rPr>
          <w:rFonts w:ascii="Times New Roman" w:hAnsi="Times New Roman" w:cs="Times New Roman"/>
          <w:b w:val="0"/>
          <w:sz w:val="28"/>
          <w:szCs w:val="28"/>
        </w:rPr>
        <w:t>ого</w:t>
      </w:r>
      <w:r w:rsidR="00035FB2" w:rsidRPr="00F51052">
        <w:rPr>
          <w:rFonts w:ascii="Times New Roman" w:hAnsi="Times New Roman" w:cs="Times New Roman"/>
          <w:b w:val="0"/>
          <w:sz w:val="28"/>
          <w:szCs w:val="28"/>
        </w:rPr>
        <w:t xml:space="preserve"> регулир</w:t>
      </w:r>
      <w:r w:rsidRPr="00F51052">
        <w:rPr>
          <w:rFonts w:ascii="Times New Roman" w:hAnsi="Times New Roman" w:cs="Times New Roman"/>
          <w:b w:val="0"/>
          <w:sz w:val="28"/>
          <w:szCs w:val="28"/>
        </w:rPr>
        <w:t>ования</w:t>
      </w:r>
      <w:r w:rsidR="00BA0A0C" w:rsidRPr="00F51052">
        <w:rPr>
          <w:rFonts w:ascii="Times New Roman" w:hAnsi="Times New Roman" w:cs="Times New Roman"/>
          <w:b w:val="0"/>
          <w:sz w:val="28"/>
          <w:szCs w:val="28"/>
        </w:rPr>
        <w:t xml:space="preserve"> </w:t>
      </w:r>
      <w:r w:rsidRPr="00F51052">
        <w:rPr>
          <w:rFonts w:ascii="Times New Roman" w:hAnsi="Times New Roman" w:cs="Times New Roman"/>
          <w:b w:val="0"/>
          <w:sz w:val="28"/>
          <w:szCs w:val="28"/>
        </w:rPr>
        <w:t>в соответствующей сфере деятельности</w:t>
      </w:r>
    </w:p>
    <w:p w:rsidR="00BA0A0C" w:rsidRPr="00B50EA8" w:rsidRDefault="00BA0A0C" w:rsidP="00BA0A0C">
      <w:pPr>
        <w:pStyle w:val="ConsPlusTitle"/>
        <w:ind w:firstLine="709"/>
        <w:jc w:val="center"/>
        <w:outlineLvl w:val="2"/>
        <w:rPr>
          <w:rFonts w:ascii="Times New Roman" w:hAnsi="Times New Roman" w:cs="Times New Roman"/>
          <w:b w:val="0"/>
          <w:sz w:val="28"/>
          <w:szCs w:val="28"/>
        </w:rPr>
      </w:pPr>
    </w:p>
    <w:p w:rsidR="00713F2D" w:rsidRDefault="006E6549" w:rsidP="00713F2D">
      <w:pPr>
        <w:ind w:firstLine="708"/>
        <w:jc w:val="both"/>
        <w:rPr>
          <w:rFonts w:eastAsia="Arial"/>
          <w:sz w:val="28"/>
          <w:szCs w:val="28"/>
          <w:lang w:eastAsia="ar-SA"/>
        </w:rPr>
      </w:pPr>
      <w:r>
        <w:rPr>
          <w:sz w:val="28"/>
          <w:szCs w:val="28"/>
        </w:rPr>
        <w:t>До сентября</w:t>
      </w:r>
      <w:r w:rsidR="00713F2D" w:rsidRPr="00713F2D">
        <w:rPr>
          <w:sz w:val="28"/>
          <w:szCs w:val="28"/>
        </w:rPr>
        <w:t xml:space="preserve"> 2021 год</w:t>
      </w:r>
      <w:r>
        <w:rPr>
          <w:sz w:val="28"/>
          <w:szCs w:val="28"/>
        </w:rPr>
        <w:t>а</w:t>
      </w:r>
      <w:r w:rsidR="00713F2D" w:rsidRPr="00713F2D">
        <w:rPr>
          <w:sz w:val="28"/>
          <w:szCs w:val="28"/>
        </w:rPr>
        <w:t xml:space="preserve"> министерство</w:t>
      </w:r>
      <w:r>
        <w:rPr>
          <w:sz w:val="28"/>
          <w:szCs w:val="28"/>
        </w:rPr>
        <w:t>м</w:t>
      </w:r>
      <w:r w:rsidR="00713F2D" w:rsidRPr="00713F2D">
        <w:rPr>
          <w:sz w:val="28"/>
          <w:szCs w:val="28"/>
        </w:rPr>
        <w:t xml:space="preserve"> труда и социального развития Новосибирской области</w:t>
      </w:r>
      <w:r w:rsidR="00713F2D">
        <w:rPr>
          <w:sz w:val="28"/>
          <w:szCs w:val="28"/>
        </w:rPr>
        <w:t xml:space="preserve"> (далее – министерство) </w:t>
      </w:r>
      <w:r>
        <w:rPr>
          <w:sz w:val="28"/>
          <w:szCs w:val="28"/>
        </w:rPr>
        <w:t>реализовывались</w:t>
      </w:r>
      <w:r w:rsidR="00713F2D">
        <w:rPr>
          <w:sz w:val="28"/>
          <w:szCs w:val="28"/>
        </w:rPr>
        <w:t xml:space="preserve"> </w:t>
      </w:r>
      <w:r w:rsidR="00713F2D" w:rsidRPr="00713F2D">
        <w:rPr>
          <w:sz w:val="28"/>
          <w:szCs w:val="28"/>
        </w:rPr>
        <w:t xml:space="preserve">полномочия по осуществлению государственного контроля (надзора) за приемом на работу инвалидов в пределах установленной квоты </w:t>
      </w:r>
      <w:r w:rsidR="00713F2D" w:rsidRPr="00713F2D">
        <w:rPr>
          <w:rFonts w:eastAsia="Arial"/>
          <w:sz w:val="28"/>
          <w:szCs w:val="28"/>
          <w:lang w:eastAsia="ar-SA"/>
        </w:rPr>
        <w:t>с правом проведения проверок, выдачи обязательных для исполнения предписаний и составления протоколов</w:t>
      </w:r>
      <w:r w:rsidR="00713F2D">
        <w:rPr>
          <w:rFonts w:eastAsia="Arial"/>
          <w:sz w:val="28"/>
          <w:szCs w:val="28"/>
          <w:lang w:eastAsia="ar-SA"/>
        </w:rPr>
        <w:t xml:space="preserve"> </w:t>
      </w:r>
      <w:r w:rsidR="00713F2D" w:rsidRPr="00713F2D">
        <w:rPr>
          <w:rFonts w:eastAsia="Arial"/>
          <w:sz w:val="28"/>
          <w:szCs w:val="28"/>
          <w:lang w:eastAsia="ar-SA"/>
        </w:rPr>
        <w:t xml:space="preserve">в соответствии с требованиями, предусмотренными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r w:rsidR="00F51052" w:rsidRPr="00F51052">
        <w:rPr>
          <w:rFonts w:eastAsia="Arial"/>
          <w:sz w:val="28"/>
          <w:szCs w:val="28"/>
          <w:lang w:eastAsia="ar-SA"/>
        </w:rPr>
        <w:t xml:space="preserve">Федеральный </w:t>
      </w:r>
      <w:r w:rsidR="00713F2D" w:rsidRPr="00713F2D">
        <w:rPr>
          <w:rFonts w:eastAsia="Arial"/>
          <w:sz w:val="28"/>
          <w:szCs w:val="28"/>
          <w:lang w:eastAsia="ar-SA"/>
        </w:rPr>
        <w:t>Закон № 294-ФЗ)</w:t>
      </w:r>
      <w:r w:rsidR="00713F2D">
        <w:rPr>
          <w:rFonts w:eastAsia="Arial"/>
          <w:sz w:val="28"/>
          <w:szCs w:val="28"/>
          <w:lang w:eastAsia="ar-SA"/>
        </w:rPr>
        <w:t>.</w:t>
      </w:r>
    </w:p>
    <w:p w:rsidR="00713F2D" w:rsidRPr="00713F2D" w:rsidRDefault="006E6549" w:rsidP="00713F2D">
      <w:pPr>
        <w:ind w:firstLine="708"/>
        <w:jc w:val="both"/>
        <w:rPr>
          <w:rFonts w:eastAsia="Arial"/>
          <w:sz w:val="28"/>
          <w:szCs w:val="28"/>
          <w:lang w:eastAsia="ar-SA"/>
        </w:rPr>
      </w:pPr>
      <w:r>
        <w:rPr>
          <w:rFonts w:eastAsia="Arial"/>
          <w:sz w:val="28"/>
          <w:szCs w:val="28"/>
          <w:lang w:eastAsia="ar-SA"/>
        </w:rPr>
        <w:t xml:space="preserve">После </w:t>
      </w:r>
      <w:r w:rsidR="00F51052">
        <w:rPr>
          <w:rFonts w:eastAsia="Arial"/>
          <w:sz w:val="28"/>
          <w:szCs w:val="28"/>
          <w:lang w:eastAsia="ar-SA"/>
        </w:rPr>
        <w:t>вступления в силу</w:t>
      </w:r>
      <w:r w:rsidRPr="006E6549">
        <w:t xml:space="preserve"> </w:t>
      </w:r>
      <w:r w:rsidRPr="006E6549">
        <w:rPr>
          <w:rFonts w:eastAsia="Arial"/>
          <w:sz w:val="28"/>
          <w:szCs w:val="28"/>
          <w:lang w:eastAsia="ar-SA"/>
        </w:rPr>
        <w:t>Федеральн</w:t>
      </w:r>
      <w:r>
        <w:rPr>
          <w:rFonts w:eastAsia="Arial"/>
          <w:sz w:val="28"/>
          <w:szCs w:val="28"/>
          <w:lang w:eastAsia="ar-SA"/>
        </w:rPr>
        <w:t>ого</w:t>
      </w:r>
      <w:r w:rsidRPr="006E6549">
        <w:rPr>
          <w:rFonts w:eastAsia="Arial"/>
          <w:sz w:val="28"/>
          <w:szCs w:val="28"/>
          <w:lang w:eastAsia="ar-SA"/>
        </w:rPr>
        <w:t xml:space="preserve"> закон</w:t>
      </w:r>
      <w:r>
        <w:rPr>
          <w:rFonts w:eastAsia="Arial"/>
          <w:sz w:val="28"/>
          <w:szCs w:val="28"/>
          <w:lang w:eastAsia="ar-SA"/>
        </w:rPr>
        <w:t>а</w:t>
      </w:r>
      <w:r w:rsidRPr="006E6549">
        <w:rPr>
          <w:rFonts w:eastAsia="Arial"/>
          <w:sz w:val="28"/>
          <w:szCs w:val="28"/>
          <w:lang w:eastAsia="ar-SA"/>
        </w:rPr>
        <w:t xml:space="preserve"> от 31.07.2020 № 248-ФЗ «О государственном контроле (надзоре) и муниципальном контроле в Российской Федерации» (далее – Федеральный закон №</w:t>
      </w:r>
      <w:r w:rsidR="00F51052">
        <w:rPr>
          <w:rFonts w:eastAsia="Arial"/>
          <w:sz w:val="28"/>
          <w:szCs w:val="28"/>
          <w:lang w:eastAsia="ar-SA"/>
        </w:rPr>
        <w:t> </w:t>
      </w:r>
      <w:r w:rsidRPr="006E6549">
        <w:rPr>
          <w:rFonts w:eastAsia="Arial"/>
          <w:sz w:val="28"/>
          <w:szCs w:val="28"/>
          <w:lang w:eastAsia="ar-SA"/>
        </w:rPr>
        <w:t>248-ФЗ)</w:t>
      </w:r>
      <w:r>
        <w:rPr>
          <w:rFonts w:eastAsia="Arial"/>
          <w:sz w:val="28"/>
          <w:szCs w:val="28"/>
          <w:lang w:eastAsia="ar-SA"/>
        </w:rPr>
        <w:t xml:space="preserve"> </w:t>
      </w:r>
      <w:r w:rsidR="00713F2D" w:rsidRPr="00713F2D">
        <w:rPr>
          <w:rFonts w:eastAsia="Arial"/>
          <w:sz w:val="28"/>
          <w:szCs w:val="28"/>
          <w:lang w:eastAsia="ar-SA"/>
        </w:rPr>
        <w:t>министерство</w:t>
      </w:r>
      <w:r>
        <w:rPr>
          <w:rFonts w:eastAsia="Arial"/>
          <w:sz w:val="28"/>
          <w:szCs w:val="28"/>
          <w:lang w:eastAsia="ar-SA"/>
        </w:rPr>
        <w:t>м</w:t>
      </w:r>
      <w:r w:rsidR="00713F2D" w:rsidRPr="00713F2D">
        <w:rPr>
          <w:rFonts w:eastAsia="Arial"/>
          <w:sz w:val="28"/>
          <w:szCs w:val="28"/>
          <w:lang w:eastAsia="ar-SA"/>
        </w:rPr>
        <w:t xml:space="preserve"> </w:t>
      </w:r>
      <w:r>
        <w:rPr>
          <w:rFonts w:eastAsia="Arial"/>
          <w:sz w:val="28"/>
          <w:szCs w:val="28"/>
          <w:lang w:eastAsia="ar-SA"/>
        </w:rPr>
        <w:t>реализовывались</w:t>
      </w:r>
      <w:r w:rsidR="00713F2D" w:rsidRPr="00713F2D">
        <w:rPr>
          <w:rFonts w:eastAsia="Arial"/>
          <w:sz w:val="28"/>
          <w:szCs w:val="28"/>
          <w:lang w:eastAsia="ar-SA"/>
        </w:rPr>
        <w:t xml:space="preserve"> полномочия по осуществлению регионального государственного контроля (надзора) за приемом на работу инвалидов в пределах установленной квоты (далее - контроль за приемом на работу инвалидов)</w:t>
      </w:r>
      <w:r>
        <w:rPr>
          <w:rFonts w:eastAsia="Arial"/>
          <w:sz w:val="28"/>
          <w:szCs w:val="28"/>
          <w:lang w:eastAsia="ar-SA"/>
        </w:rPr>
        <w:t>.</w:t>
      </w:r>
      <w:r w:rsidR="00713F2D">
        <w:rPr>
          <w:rFonts w:eastAsia="Arial"/>
          <w:sz w:val="28"/>
          <w:szCs w:val="28"/>
          <w:lang w:eastAsia="ar-SA"/>
        </w:rPr>
        <w:t xml:space="preserve"> </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Нормативные правовые акты, утвержденные на территории Новосибирской области и </w:t>
      </w:r>
      <w:proofErr w:type="gramStart"/>
      <w:r w:rsidRPr="007B696D">
        <w:rPr>
          <w:rFonts w:ascii="Times New Roman" w:hAnsi="Times New Roman" w:cs="Times New Roman"/>
          <w:sz w:val="28"/>
          <w:szCs w:val="28"/>
        </w:rPr>
        <w:t>устанавливающие организационную основу</w:t>
      </w:r>
      <w:proofErr w:type="gramEnd"/>
      <w:r w:rsidRPr="007B696D">
        <w:rPr>
          <w:rFonts w:ascii="Times New Roman" w:hAnsi="Times New Roman" w:cs="Times New Roman"/>
          <w:sz w:val="28"/>
          <w:szCs w:val="28"/>
        </w:rPr>
        <w:t xml:space="preserve"> и порядок осуществления министерством </w:t>
      </w:r>
      <w:r w:rsidR="006E6549" w:rsidRPr="006E6549">
        <w:rPr>
          <w:rFonts w:ascii="Times New Roman" w:hAnsi="Times New Roman" w:cs="Times New Roman"/>
          <w:sz w:val="28"/>
          <w:szCs w:val="28"/>
        </w:rPr>
        <w:t>контрол</w:t>
      </w:r>
      <w:r w:rsidR="006E6549">
        <w:rPr>
          <w:rFonts w:ascii="Times New Roman" w:hAnsi="Times New Roman" w:cs="Times New Roman"/>
          <w:sz w:val="28"/>
          <w:szCs w:val="28"/>
        </w:rPr>
        <w:t>я</w:t>
      </w:r>
      <w:r w:rsidR="006E6549" w:rsidRPr="006E6549">
        <w:rPr>
          <w:rFonts w:ascii="Times New Roman" w:hAnsi="Times New Roman" w:cs="Times New Roman"/>
          <w:sz w:val="28"/>
          <w:szCs w:val="28"/>
        </w:rPr>
        <w:t xml:space="preserve"> за приемом на работу инвалидов</w:t>
      </w:r>
      <w:r w:rsidRPr="007B696D">
        <w:rPr>
          <w:rFonts w:ascii="Times New Roman" w:hAnsi="Times New Roman" w:cs="Times New Roman"/>
          <w:sz w:val="28"/>
          <w:szCs w:val="28"/>
        </w:rPr>
        <w:t xml:space="preserve">, отвечают требованиям действующих федеральных правовых актов для исполнения министерством указанных государственных функций в полном объеме. Нормативная правовая </w:t>
      </w:r>
      <w:proofErr w:type="gramStart"/>
      <w:r w:rsidRPr="007B696D">
        <w:rPr>
          <w:rFonts w:ascii="Times New Roman" w:hAnsi="Times New Roman" w:cs="Times New Roman"/>
          <w:sz w:val="28"/>
          <w:szCs w:val="28"/>
        </w:rPr>
        <w:t>база  объективна</w:t>
      </w:r>
      <w:proofErr w:type="gramEnd"/>
      <w:r w:rsidRPr="007B696D">
        <w:rPr>
          <w:rFonts w:ascii="Times New Roman" w:hAnsi="Times New Roman" w:cs="Times New Roman"/>
          <w:sz w:val="28"/>
          <w:szCs w:val="28"/>
        </w:rPr>
        <w:t xml:space="preserve">, научно обоснована, является достаточной по содержанию, признаков </w:t>
      </w:r>
      <w:proofErr w:type="spellStart"/>
      <w:r w:rsidRPr="007B696D">
        <w:rPr>
          <w:rFonts w:ascii="Times New Roman" w:hAnsi="Times New Roman" w:cs="Times New Roman"/>
          <w:sz w:val="28"/>
          <w:szCs w:val="28"/>
        </w:rPr>
        <w:t>коррупциогенности</w:t>
      </w:r>
      <w:proofErr w:type="spellEnd"/>
      <w:r w:rsidRPr="007B696D">
        <w:rPr>
          <w:rFonts w:ascii="Times New Roman" w:hAnsi="Times New Roman" w:cs="Times New Roman"/>
          <w:sz w:val="28"/>
          <w:szCs w:val="28"/>
        </w:rPr>
        <w:t xml:space="preserve"> не выявлено.</w:t>
      </w:r>
    </w:p>
    <w:p w:rsidR="00CA283D" w:rsidRDefault="007B696D" w:rsidP="00CA283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С целью </w:t>
      </w:r>
      <w:r w:rsidR="00F51052">
        <w:rPr>
          <w:rFonts w:ascii="Times New Roman" w:hAnsi="Times New Roman" w:cs="Times New Roman"/>
          <w:sz w:val="28"/>
          <w:szCs w:val="28"/>
        </w:rPr>
        <w:t xml:space="preserve">приведения в соответствие с действующим законодательством, </w:t>
      </w:r>
      <w:r w:rsidRPr="007B696D">
        <w:rPr>
          <w:rFonts w:ascii="Times New Roman" w:hAnsi="Times New Roman" w:cs="Times New Roman"/>
          <w:sz w:val="28"/>
          <w:szCs w:val="28"/>
        </w:rPr>
        <w:t>в 202</w:t>
      </w:r>
      <w:r w:rsidR="002B3712">
        <w:rPr>
          <w:rFonts w:ascii="Times New Roman" w:hAnsi="Times New Roman" w:cs="Times New Roman"/>
          <w:sz w:val="28"/>
          <w:szCs w:val="28"/>
        </w:rPr>
        <w:t>1</w:t>
      </w:r>
      <w:r w:rsidRPr="007B696D">
        <w:rPr>
          <w:rFonts w:ascii="Times New Roman" w:hAnsi="Times New Roman" w:cs="Times New Roman"/>
          <w:sz w:val="28"/>
          <w:szCs w:val="28"/>
        </w:rPr>
        <w:t xml:space="preserve"> году в региональные нормативные правовые акты, </w:t>
      </w:r>
      <w:r w:rsidR="00F51052">
        <w:rPr>
          <w:rFonts w:ascii="Times New Roman" w:hAnsi="Times New Roman" w:cs="Times New Roman"/>
          <w:sz w:val="28"/>
          <w:szCs w:val="28"/>
        </w:rPr>
        <w:t xml:space="preserve">регламентирующие осуществление </w:t>
      </w:r>
      <w:proofErr w:type="spellStart"/>
      <w:r w:rsidR="00F51052">
        <w:rPr>
          <w:rFonts w:ascii="Times New Roman" w:hAnsi="Times New Roman" w:cs="Times New Roman"/>
          <w:sz w:val="28"/>
          <w:szCs w:val="28"/>
        </w:rPr>
        <w:t>контрольно</w:t>
      </w:r>
      <w:proofErr w:type="spellEnd"/>
      <w:r w:rsidR="00F51052">
        <w:rPr>
          <w:rFonts w:ascii="Times New Roman" w:hAnsi="Times New Roman" w:cs="Times New Roman"/>
          <w:sz w:val="28"/>
          <w:szCs w:val="28"/>
        </w:rPr>
        <w:t xml:space="preserve"> – надзорной деятельности министерства в указанном направлении, </w:t>
      </w:r>
      <w:r w:rsidRPr="007B696D">
        <w:rPr>
          <w:rFonts w:ascii="Times New Roman" w:hAnsi="Times New Roman" w:cs="Times New Roman"/>
          <w:sz w:val="28"/>
          <w:szCs w:val="28"/>
        </w:rPr>
        <w:t>внесены соответствующие изменения:</w:t>
      </w:r>
    </w:p>
    <w:p w:rsidR="007B696D" w:rsidRPr="007B696D" w:rsidRDefault="007B696D" w:rsidP="00CA283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1)</w:t>
      </w:r>
      <w:r w:rsidR="002B3712">
        <w:rPr>
          <w:rFonts w:ascii="Times New Roman" w:hAnsi="Times New Roman" w:cs="Times New Roman"/>
          <w:sz w:val="28"/>
          <w:szCs w:val="28"/>
        </w:rPr>
        <w:t> </w:t>
      </w:r>
      <w:r w:rsidRPr="007B696D">
        <w:rPr>
          <w:rFonts w:ascii="Times New Roman" w:hAnsi="Times New Roman" w:cs="Times New Roman"/>
          <w:sz w:val="28"/>
          <w:szCs w:val="28"/>
        </w:rPr>
        <w:t xml:space="preserve">постановлением Правительства Новосибирской области от </w:t>
      </w:r>
      <w:r w:rsidR="002B3712">
        <w:rPr>
          <w:rFonts w:ascii="Times New Roman" w:hAnsi="Times New Roman" w:cs="Times New Roman"/>
          <w:sz w:val="28"/>
          <w:szCs w:val="28"/>
        </w:rPr>
        <w:t>27</w:t>
      </w:r>
      <w:r w:rsidRPr="007B696D">
        <w:rPr>
          <w:rFonts w:ascii="Times New Roman" w:hAnsi="Times New Roman" w:cs="Times New Roman"/>
          <w:sz w:val="28"/>
          <w:szCs w:val="28"/>
        </w:rPr>
        <w:t>.0</w:t>
      </w:r>
      <w:r w:rsidR="002B3712">
        <w:rPr>
          <w:rFonts w:ascii="Times New Roman" w:hAnsi="Times New Roman" w:cs="Times New Roman"/>
          <w:sz w:val="28"/>
          <w:szCs w:val="28"/>
        </w:rPr>
        <w:t>4</w:t>
      </w:r>
      <w:r w:rsidRPr="007B696D">
        <w:rPr>
          <w:rFonts w:ascii="Times New Roman" w:hAnsi="Times New Roman" w:cs="Times New Roman"/>
          <w:sz w:val="28"/>
          <w:szCs w:val="28"/>
        </w:rPr>
        <w:t>.202</w:t>
      </w:r>
      <w:r w:rsidR="002B3712">
        <w:rPr>
          <w:rFonts w:ascii="Times New Roman" w:hAnsi="Times New Roman" w:cs="Times New Roman"/>
          <w:sz w:val="28"/>
          <w:szCs w:val="28"/>
        </w:rPr>
        <w:t xml:space="preserve">1         </w:t>
      </w:r>
      <w:r w:rsidRPr="007B696D">
        <w:rPr>
          <w:rFonts w:ascii="Times New Roman" w:hAnsi="Times New Roman" w:cs="Times New Roman"/>
          <w:sz w:val="28"/>
          <w:szCs w:val="28"/>
        </w:rPr>
        <w:t xml:space="preserve">№ </w:t>
      </w:r>
      <w:r w:rsidR="002B3712">
        <w:rPr>
          <w:rFonts w:ascii="Times New Roman" w:hAnsi="Times New Roman" w:cs="Times New Roman"/>
          <w:sz w:val="28"/>
          <w:szCs w:val="28"/>
        </w:rPr>
        <w:t>147</w:t>
      </w:r>
      <w:r w:rsidRPr="007B696D">
        <w:rPr>
          <w:rFonts w:ascii="Times New Roman" w:hAnsi="Times New Roman" w:cs="Times New Roman"/>
          <w:sz w:val="28"/>
          <w:szCs w:val="28"/>
        </w:rPr>
        <w:t xml:space="preserve">-п </w:t>
      </w:r>
      <w:r w:rsidR="002B3712">
        <w:rPr>
          <w:rFonts w:ascii="Times New Roman" w:hAnsi="Times New Roman" w:cs="Times New Roman"/>
          <w:sz w:val="28"/>
          <w:szCs w:val="28"/>
        </w:rPr>
        <w:t>«</w:t>
      </w:r>
      <w:r w:rsidR="002B3712" w:rsidRPr="002B3712">
        <w:rPr>
          <w:rFonts w:ascii="Times New Roman" w:hAnsi="Times New Roman" w:cs="Times New Roman"/>
          <w:sz w:val="28"/>
          <w:szCs w:val="28"/>
        </w:rPr>
        <w:t xml:space="preserve">О внесении изменений в постановление Правительства Новосибирской области от 21.10.2013 </w:t>
      </w:r>
      <w:r w:rsidR="002B3712">
        <w:rPr>
          <w:rFonts w:ascii="Times New Roman" w:hAnsi="Times New Roman" w:cs="Times New Roman"/>
          <w:sz w:val="28"/>
          <w:szCs w:val="28"/>
        </w:rPr>
        <w:t>№</w:t>
      </w:r>
      <w:r w:rsidR="002B3712" w:rsidRPr="002B3712">
        <w:rPr>
          <w:rFonts w:ascii="Times New Roman" w:hAnsi="Times New Roman" w:cs="Times New Roman"/>
          <w:sz w:val="28"/>
          <w:szCs w:val="28"/>
        </w:rPr>
        <w:t xml:space="preserve"> 456-п</w:t>
      </w:r>
      <w:r w:rsidR="002B3712">
        <w:rPr>
          <w:rFonts w:ascii="Times New Roman" w:hAnsi="Times New Roman" w:cs="Times New Roman"/>
          <w:sz w:val="28"/>
          <w:szCs w:val="28"/>
        </w:rPr>
        <w:t>» вне</w:t>
      </w:r>
      <w:r w:rsidRPr="007B696D">
        <w:rPr>
          <w:rFonts w:ascii="Times New Roman" w:hAnsi="Times New Roman" w:cs="Times New Roman"/>
          <w:sz w:val="28"/>
          <w:szCs w:val="28"/>
        </w:rPr>
        <w:t xml:space="preserve">сены изменения в постановление Правительства Новосибирской области от 21.10.2013 № 456-п «О квотировании рабочих мест для трудоустройства инвалидов в Новосибирской области» (далее - постановление № 456-п) </w:t>
      </w:r>
      <w:r w:rsidRPr="002A2F3D">
        <w:rPr>
          <w:rFonts w:ascii="Times New Roman" w:hAnsi="Times New Roman" w:cs="Times New Roman"/>
          <w:sz w:val="28"/>
          <w:szCs w:val="28"/>
        </w:rPr>
        <w:t xml:space="preserve">в части </w:t>
      </w:r>
      <w:r w:rsidR="00F45C26" w:rsidRPr="002A2F3D">
        <w:rPr>
          <w:rFonts w:ascii="Times New Roman" w:hAnsi="Times New Roman" w:cs="Times New Roman"/>
          <w:sz w:val="28"/>
          <w:szCs w:val="28"/>
        </w:rPr>
        <w:t>устан</w:t>
      </w:r>
      <w:r w:rsidRPr="002A2F3D">
        <w:rPr>
          <w:rFonts w:ascii="Times New Roman" w:hAnsi="Times New Roman" w:cs="Times New Roman"/>
          <w:sz w:val="28"/>
          <w:szCs w:val="28"/>
        </w:rPr>
        <w:t>овления специальных рабочих мест для трудоустройства инвалидов</w:t>
      </w:r>
      <w:r w:rsidRPr="007B696D">
        <w:rPr>
          <w:rFonts w:ascii="Times New Roman" w:hAnsi="Times New Roman" w:cs="Times New Roman"/>
          <w:sz w:val="28"/>
          <w:szCs w:val="28"/>
        </w:rPr>
        <w:t>;</w:t>
      </w:r>
    </w:p>
    <w:p w:rsidR="008A7FE9" w:rsidRDefault="007B696D" w:rsidP="008A7FE9">
      <w:pPr>
        <w:ind w:firstLine="708"/>
        <w:jc w:val="both"/>
        <w:rPr>
          <w:sz w:val="28"/>
          <w:szCs w:val="28"/>
        </w:rPr>
      </w:pPr>
      <w:r w:rsidRPr="007B696D">
        <w:rPr>
          <w:sz w:val="28"/>
          <w:szCs w:val="28"/>
        </w:rPr>
        <w:t>2)</w:t>
      </w:r>
      <w:r w:rsidR="00F45C26">
        <w:rPr>
          <w:sz w:val="28"/>
          <w:szCs w:val="28"/>
        </w:rPr>
        <w:t> </w:t>
      </w:r>
      <w:r w:rsidR="008A7FE9">
        <w:rPr>
          <w:sz w:val="28"/>
          <w:szCs w:val="28"/>
        </w:rPr>
        <w:t>принято</w:t>
      </w:r>
      <w:r w:rsidR="008A7FE9" w:rsidRPr="008A7FE9">
        <w:t xml:space="preserve"> </w:t>
      </w:r>
      <w:r w:rsidR="008A7FE9" w:rsidRPr="008A7FE9">
        <w:rPr>
          <w:sz w:val="28"/>
          <w:szCs w:val="28"/>
        </w:rPr>
        <w:t xml:space="preserve">постановление Правительства Новосибирской области от 20.09.2021 № 364-п «О Положении о региональном государственном контроле (надзоре) за приемом на работу инвалидов в пределах установленной </w:t>
      </w:r>
      <w:proofErr w:type="gramStart"/>
      <w:r w:rsidR="008A7FE9" w:rsidRPr="008A7FE9">
        <w:rPr>
          <w:sz w:val="28"/>
          <w:szCs w:val="28"/>
        </w:rPr>
        <w:t>квоты»</w:t>
      </w:r>
      <w:r w:rsidR="008A7FE9">
        <w:rPr>
          <w:sz w:val="28"/>
          <w:szCs w:val="28"/>
        </w:rPr>
        <w:t xml:space="preserve">  </w:t>
      </w:r>
      <w:r w:rsidR="008A7FE9" w:rsidRPr="008A7FE9">
        <w:rPr>
          <w:sz w:val="28"/>
          <w:szCs w:val="28"/>
        </w:rPr>
        <w:t xml:space="preserve"> </w:t>
      </w:r>
      <w:proofErr w:type="gramEnd"/>
      <w:r w:rsidR="008A7FE9" w:rsidRPr="008A7FE9">
        <w:rPr>
          <w:sz w:val="28"/>
          <w:szCs w:val="28"/>
        </w:rPr>
        <w:t>(далее – постановление № 364-п)</w:t>
      </w:r>
      <w:r w:rsidR="008A7FE9">
        <w:rPr>
          <w:sz w:val="28"/>
          <w:szCs w:val="28"/>
        </w:rPr>
        <w:t>, которым утверждены:</w:t>
      </w:r>
    </w:p>
    <w:p w:rsidR="008A7FE9" w:rsidRDefault="008A7FE9" w:rsidP="008A7FE9">
      <w:pPr>
        <w:ind w:firstLine="708"/>
        <w:jc w:val="both"/>
        <w:rPr>
          <w:sz w:val="28"/>
          <w:szCs w:val="28"/>
        </w:rPr>
      </w:pPr>
      <w:r>
        <w:rPr>
          <w:sz w:val="28"/>
          <w:szCs w:val="28"/>
        </w:rPr>
        <w:t xml:space="preserve">- положение о </w:t>
      </w:r>
      <w:r w:rsidRPr="008A7FE9">
        <w:rPr>
          <w:sz w:val="28"/>
          <w:szCs w:val="28"/>
        </w:rPr>
        <w:t>контроле за приемом на работу инвалидо</w:t>
      </w:r>
      <w:r w:rsidR="00AE1122">
        <w:rPr>
          <w:sz w:val="28"/>
          <w:szCs w:val="28"/>
        </w:rPr>
        <w:t>в;</w:t>
      </w:r>
    </w:p>
    <w:p w:rsidR="00AE1122" w:rsidRDefault="00AE1122" w:rsidP="008A7FE9">
      <w:pPr>
        <w:ind w:firstLine="708"/>
        <w:jc w:val="both"/>
        <w:rPr>
          <w:sz w:val="28"/>
          <w:szCs w:val="28"/>
        </w:rPr>
      </w:pPr>
      <w:r>
        <w:rPr>
          <w:sz w:val="28"/>
          <w:szCs w:val="28"/>
        </w:rPr>
        <w:t>- перечень должностных лиц министерства, уполномоченных осуществлять</w:t>
      </w:r>
      <w:r w:rsidRPr="00AE1122">
        <w:t xml:space="preserve"> </w:t>
      </w:r>
      <w:r w:rsidRPr="00AE1122">
        <w:rPr>
          <w:sz w:val="28"/>
          <w:szCs w:val="28"/>
        </w:rPr>
        <w:t>контрол</w:t>
      </w:r>
      <w:r>
        <w:rPr>
          <w:sz w:val="28"/>
          <w:szCs w:val="28"/>
        </w:rPr>
        <w:t>ь</w:t>
      </w:r>
      <w:r w:rsidRPr="00AE1122">
        <w:rPr>
          <w:sz w:val="28"/>
          <w:szCs w:val="28"/>
        </w:rPr>
        <w:t xml:space="preserve"> за приемом на работу инвалидов;</w:t>
      </w:r>
    </w:p>
    <w:p w:rsidR="00AE1122" w:rsidRDefault="00AE1122" w:rsidP="008A7FE9">
      <w:pPr>
        <w:ind w:firstLine="708"/>
        <w:jc w:val="both"/>
        <w:rPr>
          <w:sz w:val="28"/>
          <w:szCs w:val="28"/>
        </w:rPr>
      </w:pPr>
      <w:r>
        <w:rPr>
          <w:sz w:val="28"/>
          <w:szCs w:val="28"/>
        </w:rPr>
        <w:t xml:space="preserve">- перечень индикаторов риска нарушения обязательных требований для </w:t>
      </w:r>
      <w:r w:rsidRPr="00AE1122">
        <w:rPr>
          <w:sz w:val="28"/>
          <w:szCs w:val="28"/>
        </w:rPr>
        <w:t>контрол</w:t>
      </w:r>
      <w:r>
        <w:rPr>
          <w:sz w:val="28"/>
          <w:szCs w:val="28"/>
        </w:rPr>
        <w:t>я</w:t>
      </w:r>
      <w:r w:rsidRPr="00AE1122">
        <w:rPr>
          <w:sz w:val="28"/>
          <w:szCs w:val="28"/>
        </w:rPr>
        <w:t xml:space="preserve"> за приемом на работу инвалидов;</w:t>
      </w:r>
    </w:p>
    <w:p w:rsidR="00AE1122" w:rsidRPr="00AE1122" w:rsidRDefault="00AE1122" w:rsidP="008A7FE9">
      <w:pPr>
        <w:ind w:firstLine="708"/>
        <w:jc w:val="both"/>
        <w:rPr>
          <w:sz w:val="28"/>
          <w:szCs w:val="28"/>
        </w:rPr>
      </w:pPr>
      <w:r>
        <w:rPr>
          <w:sz w:val="28"/>
          <w:szCs w:val="28"/>
        </w:rPr>
        <w:t xml:space="preserve">- ключевые показатели и их целевые значения, индикативные показатели </w:t>
      </w:r>
      <w:r w:rsidRPr="00AE1122">
        <w:rPr>
          <w:sz w:val="28"/>
          <w:szCs w:val="28"/>
        </w:rPr>
        <w:t>контрол</w:t>
      </w:r>
      <w:r>
        <w:rPr>
          <w:sz w:val="28"/>
          <w:szCs w:val="28"/>
        </w:rPr>
        <w:t>я за приемом на работу инвалидов.</w:t>
      </w:r>
    </w:p>
    <w:p w:rsidR="009C1AC9" w:rsidRDefault="00AE1122" w:rsidP="009C1AC9">
      <w:pPr>
        <w:ind w:firstLine="708"/>
        <w:jc w:val="both"/>
        <w:rPr>
          <w:sz w:val="28"/>
          <w:szCs w:val="28"/>
        </w:rPr>
      </w:pPr>
      <w:r>
        <w:rPr>
          <w:sz w:val="28"/>
          <w:szCs w:val="28"/>
        </w:rPr>
        <w:t>П</w:t>
      </w:r>
      <w:r w:rsidR="00F45C26" w:rsidRPr="00F45C26">
        <w:rPr>
          <w:sz w:val="28"/>
          <w:szCs w:val="28"/>
        </w:rPr>
        <w:t>остановление</w:t>
      </w:r>
      <w:r w:rsidR="00F45C26">
        <w:rPr>
          <w:sz w:val="28"/>
          <w:szCs w:val="28"/>
        </w:rPr>
        <w:t>м</w:t>
      </w:r>
      <w:r w:rsidR="00F45C26" w:rsidRPr="00F45C26">
        <w:rPr>
          <w:sz w:val="28"/>
          <w:szCs w:val="28"/>
        </w:rPr>
        <w:t xml:space="preserve"> Правительства Новосибирской области от 2</w:t>
      </w:r>
      <w:r w:rsidR="00F45C26">
        <w:rPr>
          <w:sz w:val="28"/>
          <w:szCs w:val="28"/>
        </w:rPr>
        <w:t>3</w:t>
      </w:r>
      <w:r w:rsidR="00F45C26" w:rsidRPr="00F45C26">
        <w:rPr>
          <w:sz w:val="28"/>
          <w:szCs w:val="28"/>
        </w:rPr>
        <w:t>.</w:t>
      </w:r>
      <w:r w:rsidR="00F45C26">
        <w:rPr>
          <w:sz w:val="28"/>
          <w:szCs w:val="28"/>
        </w:rPr>
        <w:t>11</w:t>
      </w:r>
      <w:r w:rsidR="00F45C26" w:rsidRPr="00F45C26">
        <w:rPr>
          <w:sz w:val="28"/>
          <w:szCs w:val="28"/>
        </w:rPr>
        <w:t>.2021</w:t>
      </w:r>
      <w:r w:rsidR="002A2F3D">
        <w:rPr>
          <w:sz w:val="28"/>
          <w:szCs w:val="28"/>
        </w:rPr>
        <w:t xml:space="preserve"> </w:t>
      </w:r>
      <w:r>
        <w:rPr>
          <w:sz w:val="28"/>
          <w:szCs w:val="28"/>
        </w:rPr>
        <w:t xml:space="preserve">             </w:t>
      </w:r>
      <w:r w:rsidR="00F45C26" w:rsidRPr="00F45C26">
        <w:rPr>
          <w:sz w:val="28"/>
          <w:szCs w:val="28"/>
        </w:rPr>
        <w:t>№ 4</w:t>
      </w:r>
      <w:r w:rsidR="00F45C26">
        <w:rPr>
          <w:sz w:val="28"/>
          <w:szCs w:val="28"/>
        </w:rPr>
        <w:t>79</w:t>
      </w:r>
      <w:r w:rsidR="00F45C26" w:rsidRPr="00F45C26">
        <w:rPr>
          <w:sz w:val="28"/>
          <w:szCs w:val="28"/>
        </w:rPr>
        <w:t xml:space="preserve">-п </w:t>
      </w:r>
      <w:r w:rsidR="00F45C26">
        <w:rPr>
          <w:sz w:val="28"/>
          <w:szCs w:val="28"/>
        </w:rPr>
        <w:t>«</w:t>
      </w:r>
      <w:r w:rsidR="00F45C26" w:rsidRPr="00F45C26">
        <w:rPr>
          <w:sz w:val="28"/>
          <w:szCs w:val="28"/>
        </w:rPr>
        <w:t xml:space="preserve">О внесении изменения в постановление Правительства Новосибирской области от 20.09.2021 </w:t>
      </w:r>
      <w:r w:rsidR="00F45C26">
        <w:rPr>
          <w:sz w:val="28"/>
          <w:szCs w:val="28"/>
        </w:rPr>
        <w:t>№</w:t>
      </w:r>
      <w:r w:rsidR="00F45C26" w:rsidRPr="00F45C26">
        <w:rPr>
          <w:sz w:val="28"/>
          <w:szCs w:val="28"/>
        </w:rPr>
        <w:t xml:space="preserve"> 364-п</w:t>
      </w:r>
      <w:r w:rsidR="00F45C26">
        <w:rPr>
          <w:sz w:val="28"/>
          <w:szCs w:val="28"/>
        </w:rPr>
        <w:t xml:space="preserve">» </w:t>
      </w:r>
      <w:r w:rsidR="00F45C26" w:rsidRPr="00F45C26">
        <w:rPr>
          <w:sz w:val="28"/>
          <w:szCs w:val="28"/>
        </w:rPr>
        <w:t xml:space="preserve">внесены изменения в постановление </w:t>
      </w:r>
      <w:r w:rsidR="009C1AC9" w:rsidRPr="009C1AC9">
        <w:rPr>
          <w:sz w:val="28"/>
          <w:szCs w:val="28"/>
        </w:rPr>
        <w:t>№ 364-п</w:t>
      </w:r>
      <w:r w:rsidR="009C1AC9">
        <w:rPr>
          <w:sz w:val="28"/>
          <w:szCs w:val="28"/>
        </w:rPr>
        <w:t xml:space="preserve"> в части установления судебного порядка </w:t>
      </w:r>
      <w:r w:rsidR="009C1AC9" w:rsidRPr="009C1AC9">
        <w:rPr>
          <w:sz w:val="28"/>
          <w:szCs w:val="28"/>
        </w:rPr>
        <w:t xml:space="preserve">обжалования решений </w:t>
      </w:r>
      <w:r w:rsidR="009C1AC9">
        <w:rPr>
          <w:sz w:val="28"/>
          <w:szCs w:val="28"/>
        </w:rPr>
        <w:t>м</w:t>
      </w:r>
      <w:r w:rsidR="009C1AC9" w:rsidRPr="009C1AC9">
        <w:rPr>
          <w:sz w:val="28"/>
          <w:szCs w:val="28"/>
        </w:rPr>
        <w:t>инистерства</w:t>
      </w:r>
      <w:r w:rsidR="009C1AC9">
        <w:rPr>
          <w:sz w:val="28"/>
          <w:szCs w:val="28"/>
        </w:rPr>
        <w:t xml:space="preserve"> </w:t>
      </w:r>
      <w:r w:rsidR="009C1AC9" w:rsidRPr="009C1AC9">
        <w:rPr>
          <w:sz w:val="28"/>
          <w:szCs w:val="28"/>
        </w:rPr>
        <w:t>за приемом на работу инвалидов в пределах установленной квоты</w:t>
      </w:r>
      <w:r w:rsidR="00713F2D">
        <w:rPr>
          <w:sz w:val="28"/>
          <w:szCs w:val="28"/>
        </w:rPr>
        <w:t>.</w:t>
      </w:r>
    </w:p>
    <w:p w:rsidR="00441BF8" w:rsidRDefault="00C0044A" w:rsidP="00C0044A">
      <w:pPr>
        <w:jc w:val="both"/>
        <w:rPr>
          <w:sz w:val="28"/>
          <w:szCs w:val="28"/>
        </w:rPr>
      </w:pPr>
      <w:r>
        <w:rPr>
          <w:sz w:val="28"/>
          <w:szCs w:val="28"/>
        </w:rPr>
        <w:tab/>
        <w:t xml:space="preserve">В соответствии с </w:t>
      </w:r>
      <w:r w:rsidRPr="00C0044A">
        <w:rPr>
          <w:sz w:val="28"/>
          <w:szCs w:val="28"/>
        </w:rPr>
        <w:t xml:space="preserve">Федеральным законом № 248-ФЗ,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441BF8">
        <w:rPr>
          <w:sz w:val="28"/>
          <w:szCs w:val="28"/>
        </w:rPr>
        <w:t>приказ</w:t>
      </w:r>
      <w:r w:rsidR="008A4067">
        <w:rPr>
          <w:sz w:val="28"/>
          <w:szCs w:val="28"/>
        </w:rPr>
        <w:t>ом</w:t>
      </w:r>
      <w:r w:rsidR="00441BF8">
        <w:rPr>
          <w:sz w:val="28"/>
          <w:szCs w:val="28"/>
        </w:rPr>
        <w:t xml:space="preserve"> </w:t>
      </w:r>
      <w:r>
        <w:rPr>
          <w:sz w:val="28"/>
          <w:szCs w:val="28"/>
        </w:rPr>
        <w:t>министерств</w:t>
      </w:r>
      <w:r w:rsidR="00441BF8">
        <w:rPr>
          <w:sz w:val="28"/>
          <w:szCs w:val="28"/>
        </w:rPr>
        <w:t>а</w:t>
      </w:r>
      <w:r>
        <w:rPr>
          <w:sz w:val="28"/>
          <w:szCs w:val="28"/>
        </w:rPr>
        <w:t xml:space="preserve"> </w:t>
      </w:r>
      <w:r w:rsidR="00441BF8">
        <w:rPr>
          <w:sz w:val="28"/>
          <w:szCs w:val="28"/>
        </w:rPr>
        <w:t xml:space="preserve">от 07.12.2021 № 1030 </w:t>
      </w:r>
      <w:r w:rsidR="008A4067">
        <w:rPr>
          <w:sz w:val="28"/>
          <w:szCs w:val="28"/>
        </w:rPr>
        <w:t>была утверждена П</w:t>
      </w:r>
      <w:r w:rsidR="00441BF8" w:rsidRPr="00441BF8">
        <w:rPr>
          <w:sz w:val="28"/>
          <w:szCs w:val="28"/>
        </w:rPr>
        <w:t>рограмм</w:t>
      </w:r>
      <w:r w:rsidR="006E6549">
        <w:rPr>
          <w:sz w:val="28"/>
          <w:szCs w:val="28"/>
        </w:rPr>
        <w:t>а</w:t>
      </w:r>
      <w:r w:rsidR="00441BF8" w:rsidRPr="00441BF8">
        <w:rPr>
          <w:sz w:val="28"/>
          <w:szCs w:val="28"/>
        </w:rPr>
        <w:t xml:space="preserve"> профилактики рисков причинения вреда (ущерба) охраняемым законом ценностям при осуществлении регионального государственного контроля (надзора) за приемом на работу инвалидов в пределах установленной квоты на 2022 год</w:t>
      </w:r>
      <w:r w:rsidR="00441BF8">
        <w:rPr>
          <w:sz w:val="28"/>
          <w:szCs w:val="28"/>
        </w:rPr>
        <w:t>.</w:t>
      </w:r>
    </w:p>
    <w:p w:rsidR="00BD42A4" w:rsidRDefault="00BD42A4" w:rsidP="00441BF8">
      <w:pPr>
        <w:ind w:firstLine="708"/>
        <w:jc w:val="both"/>
        <w:rPr>
          <w:sz w:val="28"/>
          <w:szCs w:val="28"/>
        </w:rPr>
      </w:pPr>
      <w:r>
        <w:rPr>
          <w:sz w:val="28"/>
          <w:szCs w:val="28"/>
        </w:rPr>
        <w:t>Указанные н</w:t>
      </w:r>
      <w:r w:rsidRPr="00BD42A4">
        <w:rPr>
          <w:sz w:val="28"/>
          <w:szCs w:val="28"/>
        </w:rPr>
        <w:t>ормативные правовые акты публикуются в свободном доступе в информационно-телекоммуникационной сети «Интернет» (далее - сеть «Интернет») на официальном сайте министерства в специально созданном разделе «Контрольно-надзорная деятельность» по адресам: https://mtsr.nso.ru/page/</w:t>
      </w:r>
      <w:r w:rsidRPr="00BD42A4">
        <w:t>8310</w:t>
      </w:r>
      <w:r w:rsidRPr="00BD42A4">
        <w:rPr>
          <w:sz w:val="28"/>
          <w:szCs w:val="28"/>
        </w:rPr>
        <w:t>, https://mtsr.nso.ru/page/</w:t>
      </w:r>
      <w:r w:rsidRPr="00BD42A4">
        <w:t>8306</w:t>
      </w:r>
      <w:r w:rsidRPr="00BD42A4">
        <w:rPr>
          <w:sz w:val="28"/>
          <w:szCs w:val="28"/>
        </w:rPr>
        <w:t>, </w:t>
      </w:r>
      <w:r w:rsidR="00754576" w:rsidRPr="00754576">
        <w:rPr>
          <w:sz w:val="28"/>
          <w:szCs w:val="28"/>
        </w:rPr>
        <w:t>https://mtsr.nso.ru/page/</w:t>
      </w:r>
      <w:r w:rsidR="00754576" w:rsidRPr="00754576">
        <w:t>8312</w:t>
      </w:r>
      <w:r w:rsidRPr="00BD42A4">
        <w:rPr>
          <w:sz w:val="28"/>
          <w:szCs w:val="28"/>
        </w:rPr>
        <w:t>,</w:t>
      </w:r>
      <w:r w:rsidR="00754576">
        <w:rPr>
          <w:sz w:val="28"/>
          <w:szCs w:val="28"/>
        </w:rPr>
        <w:t> </w:t>
      </w:r>
      <w:r w:rsidRPr="00BD42A4">
        <w:rPr>
          <w:sz w:val="28"/>
          <w:szCs w:val="28"/>
        </w:rPr>
        <w:t>https://mtsr.nso.ru/page/</w:t>
      </w:r>
      <w:r w:rsidR="00754576" w:rsidRPr="00754576">
        <w:t>8239</w:t>
      </w:r>
      <w:r w:rsidRPr="00BD42A4">
        <w:rPr>
          <w:sz w:val="28"/>
          <w:szCs w:val="28"/>
        </w:rPr>
        <w:t>а также имеются в различных информационно - правовых (информационно - справочных) системах в сети «Интернет».</w:t>
      </w:r>
    </w:p>
    <w:p w:rsidR="00441BF8" w:rsidRPr="00441BF8" w:rsidRDefault="00441BF8" w:rsidP="00441BF8">
      <w:pPr>
        <w:ind w:firstLine="708"/>
        <w:jc w:val="both"/>
        <w:rPr>
          <w:sz w:val="28"/>
          <w:szCs w:val="28"/>
        </w:rPr>
      </w:pPr>
      <w:r w:rsidRPr="00441BF8">
        <w:rPr>
          <w:sz w:val="28"/>
          <w:szCs w:val="28"/>
        </w:rPr>
        <w:t xml:space="preserve">На официальном сайте </w:t>
      </w:r>
      <w:r>
        <w:rPr>
          <w:sz w:val="28"/>
          <w:szCs w:val="28"/>
        </w:rPr>
        <w:t>министерств</w:t>
      </w:r>
      <w:r w:rsidRPr="00441BF8">
        <w:rPr>
          <w:sz w:val="28"/>
          <w:szCs w:val="28"/>
        </w:rPr>
        <w:t xml:space="preserve">а в разделе «Деятельность/Контрольно-надзорная деятельность» создан отдельный подраздел «Перечень обязательных требований» (далее – подраздел), содержащий информацию о реализации профилактических мероприятий, перечень нормативных правовых актов или их отдельных частей, содержащих обязательные требования, соблюдение которых оценивается при осуществлении </w:t>
      </w:r>
      <w:r w:rsidR="00AE1122" w:rsidRPr="00AE1122">
        <w:rPr>
          <w:sz w:val="28"/>
          <w:szCs w:val="28"/>
        </w:rPr>
        <w:t>контрол</w:t>
      </w:r>
      <w:r w:rsidR="00AE1122">
        <w:rPr>
          <w:sz w:val="28"/>
          <w:szCs w:val="28"/>
        </w:rPr>
        <w:t>я</w:t>
      </w:r>
      <w:r w:rsidR="00AE1122" w:rsidRPr="00AE1122">
        <w:rPr>
          <w:sz w:val="28"/>
          <w:szCs w:val="28"/>
        </w:rPr>
        <w:t xml:space="preserve"> за приемом на работу инвалидов</w:t>
      </w:r>
      <w:r w:rsidR="00AE1122">
        <w:rPr>
          <w:sz w:val="28"/>
          <w:szCs w:val="28"/>
        </w:rPr>
        <w:t xml:space="preserve">              </w:t>
      </w:r>
      <w:r w:rsidR="00AE1122" w:rsidRPr="00AE1122">
        <w:rPr>
          <w:sz w:val="28"/>
          <w:szCs w:val="28"/>
        </w:rPr>
        <w:t xml:space="preserve"> </w:t>
      </w:r>
      <w:r w:rsidRPr="00441BF8">
        <w:rPr>
          <w:sz w:val="28"/>
          <w:szCs w:val="28"/>
        </w:rPr>
        <w:t>(далее – Перечень актов), утвержденный приказом министерства труда и социального развития Новосибирской области от 11.08.2020 № 697 «Об утверждении перечня нормативных правовых актов или их отдельных частей, содержащих обязательные требования, соблюдение которых оценивается при осуществлении регионального государственного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и порядка ведения указанного перечня».</w:t>
      </w:r>
    </w:p>
    <w:p w:rsidR="00441BF8" w:rsidRPr="00441BF8" w:rsidRDefault="00441BF8" w:rsidP="00441BF8">
      <w:pPr>
        <w:ind w:firstLine="708"/>
        <w:jc w:val="both"/>
        <w:rPr>
          <w:sz w:val="28"/>
          <w:szCs w:val="28"/>
        </w:rPr>
      </w:pPr>
      <w:r w:rsidRPr="00441BF8">
        <w:rPr>
          <w:sz w:val="28"/>
          <w:szCs w:val="28"/>
        </w:rPr>
        <w:t xml:space="preserve">В подразделе реализован механизм обратной связи, позволяющий направить обращения, связанные с содержанием, ведением и применением Перечня актов. </w:t>
      </w:r>
    </w:p>
    <w:p w:rsidR="00441BF8" w:rsidRPr="00441BF8" w:rsidRDefault="00441BF8" w:rsidP="00441BF8">
      <w:pPr>
        <w:ind w:firstLine="708"/>
        <w:jc w:val="both"/>
        <w:rPr>
          <w:sz w:val="28"/>
          <w:szCs w:val="28"/>
        </w:rPr>
      </w:pPr>
      <w:r w:rsidRPr="00441BF8">
        <w:rPr>
          <w:sz w:val="28"/>
          <w:szCs w:val="28"/>
        </w:rPr>
        <w:t>Перечень актов актуализирован и размещен в формате, доступном для скачивания и пригодном для обработки в текстовых редакторах, с активными гиперссылками. Открытие гиперссылки позволяет получить доступ к полному тексту соответствующего нормативного правового акта для просмотра в форматах, доступных для скачивания и пригодных для обработки в текстовых редакторах. Все нормативные правовые акты, включенные в Перечень актов, поддерживаются в актуальном состоянии. При внесении изменений в нормативные правовые акты, включенные в Перечень актов, их содержание оперативно обновляется.</w:t>
      </w:r>
    </w:p>
    <w:p w:rsidR="00441BF8" w:rsidRDefault="00441BF8" w:rsidP="008A4067">
      <w:pPr>
        <w:ind w:firstLine="708"/>
        <w:jc w:val="both"/>
        <w:rPr>
          <w:sz w:val="28"/>
          <w:szCs w:val="28"/>
        </w:rPr>
      </w:pPr>
      <w:r w:rsidRPr="00441BF8">
        <w:rPr>
          <w:sz w:val="28"/>
          <w:szCs w:val="28"/>
        </w:rPr>
        <w:t xml:space="preserve">Перечень актов размещен также на официальном сайте Правительства Новосибирской области (http://www.nso.ru), в сетевом издании «Официальный интернет-портал правовой информации Новосибирской области» </w:t>
      </w:r>
      <w:r w:rsidRPr="00284D43">
        <w:rPr>
          <w:sz w:val="28"/>
          <w:szCs w:val="28"/>
        </w:rPr>
        <w:t>(</w:t>
      </w:r>
      <w:hyperlink r:id="rId12" w:history="1">
        <w:r w:rsidR="008A4067" w:rsidRPr="006E6549">
          <w:rPr>
            <w:rStyle w:val="a3"/>
            <w:color w:val="auto"/>
            <w:sz w:val="28"/>
            <w:szCs w:val="28"/>
            <w:u w:val="none"/>
          </w:rPr>
          <w:t>http://www.nsopravo.ru</w:t>
        </w:r>
      </w:hyperlink>
      <w:r w:rsidRPr="006E6549">
        <w:rPr>
          <w:sz w:val="28"/>
          <w:szCs w:val="28"/>
        </w:rPr>
        <w:t>)</w:t>
      </w:r>
      <w:r w:rsidRPr="00284D43">
        <w:rPr>
          <w:sz w:val="28"/>
          <w:szCs w:val="28"/>
        </w:rPr>
        <w:t>.</w:t>
      </w:r>
    </w:p>
    <w:p w:rsidR="008A4067" w:rsidRPr="008A4067" w:rsidRDefault="008A4067" w:rsidP="008A4067">
      <w:pPr>
        <w:ind w:firstLine="708"/>
        <w:jc w:val="both"/>
        <w:rPr>
          <w:sz w:val="28"/>
          <w:szCs w:val="28"/>
        </w:rPr>
      </w:pPr>
      <w:r w:rsidRPr="008A4067">
        <w:rPr>
          <w:sz w:val="28"/>
          <w:szCs w:val="28"/>
        </w:rPr>
        <w:t>В 2021 году признаны утратившими силу:</w:t>
      </w:r>
    </w:p>
    <w:p w:rsidR="008A4067" w:rsidRPr="008A4067" w:rsidRDefault="008A4067" w:rsidP="008A4067">
      <w:pPr>
        <w:ind w:firstLine="708"/>
        <w:jc w:val="both"/>
        <w:rPr>
          <w:sz w:val="28"/>
          <w:szCs w:val="28"/>
        </w:rPr>
      </w:pPr>
      <w:r w:rsidRPr="008A4067">
        <w:rPr>
          <w:sz w:val="28"/>
          <w:szCs w:val="28"/>
        </w:rPr>
        <w:t>1)</w:t>
      </w:r>
      <w:r w:rsidR="000728A0">
        <w:rPr>
          <w:sz w:val="28"/>
          <w:szCs w:val="28"/>
        </w:rPr>
        <w:t> </w:t>
      </w:r>
      <w:r w:rsidRPr="008A4067">
        <w:rPr>
          <w:sz w:val="28"/>
          <w:szCs w:val="28"/>
        </w:rPr>
        <w:t xml:space="preserve">постановление Правительства Новосибирской области от 10.04.2018 </w:t>
      </w:r>
      <w:r w:rsidR="00A30D5B">
        <w:rPr>
          <w:sz w:val="28"/>
          <w:szCs w:val="28"/>
        </w:rPr>
        <w:t xml:space="preserve">          </w:t>
      </w:r>
      <w:r w:rsidRPr="008A4067">
        <w:rPr>
          <w:sz w:val="28"/>
          <w:szCs w:val="28"/>
        </w:rPr>
        <w:t>№ 122-п «О Порядке организации и осуществления регионального государственного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в Новосибирской области»;</w:t>
      </w:r>
    </w:p>
    <w:p w:rsidR="008A4067" w:rsidRPr="008A4067" w:rsidRDefault="008A4067" w:rsidP="008A4067">
      <w:pPr>
        <w:ind w:firstLine="708"/>
        <w:jc w:val="both"/>
        <w:rPr>
          <w:sz w:val="28"/>
          <w:szCs w:val="28"/>
        </w:rPr>
      </w:pPr>
      <w:r w:rsidRPr="008A4067">
        <w:rPr>
          <w:sz w:val="28"/>
          <w:szCs w:val="28"/>
        </w:rPr>
        <w:t>2)</w:t>
      </w:r>
      <w:r w:rsidR="000728A0">
        <w:rPr>
          <w:sz w:val="28"/>
          <w:szCs w:val="28"/>
        </w:rPr>
        <w:t> </w:t>
      </w:r>
      <w:r w:rsidRPr="008A4067">
        <w:rPr>
          <w:sz w:val="28"/>
          <w:szCs w:val="28"/>
        </w:rPr>
        <w:t>приказ министерства труда, занятости и трудовых ресурсов Новосибирской области от 31.10.2013 № 571 «Об утверждении Административного регламента исполнения министерством труда и социального развития Новосибирской области государственной функции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8A4067" w:rsidRPr="008A4067" w:rsidRDefault="008A4067" w:rsidP="008A4067">
      <w:pPr>
        <w:ind w:firstLine="708"/>
        <w:jc w:val="both"/>
        <w:rPr>
          <w:sz w:val="28"/>
          <w:szCs w:val="28"/>
        </w:rPr>
      </w:pPr>
      <w:r w:rsidRPr="008A4067">
        <w:rPr>
          <w:sz w:val="28"/>
          <w:szCs w:val="28"/>
        </w:rPr>
        <w:t>3)</w:t>
      </w:r>
      <w:r w:rsidR="000728A0">
        <w:rPr>
          <w:sz w:val="28"/>
          <w:szCs w:val="28"/>
        </w:rPr>
        <w:t> </w:t>
      </w:r>
      <w:r w:rsidRPr="008A4067">
        <w:rPr>
          <w:sz w:val="28"/>
          <w:szCs w:val="28"/>
        </w:rPr>
        <w:t>приказ министерства труда, занятости и трудовых ресурсов Новосибирской области от 07.02.2014 № 52 «О внесении изменений в Административный регламент исполнения министерством труда, занятости и трудовых ресурсов Новосибирской области государственной функции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8A4067" w:rsidRPr="008A4067" w:rsidRDefault="008A4067" w:rsidP="008A4067">
      <w:pPr>
        <w:ind w:firstLine="708"/>
        <w:jc w:val="both"/>
        <w:rPr>
          <w:sz w:val="28"/>
          <w:szCs w:val="28"/>
        </w:rPr>
      </w:pPr>
      <w:r w:rsidRPr="008A4067">
        <w:rPr>
          <w:sz w:val="28"/>
          <w:szCs w:val="28"/>
        </w:rPr>
        <w:t>4)</w:t>
      </w:r>
      <w:r w:rsidR="000728A0">
        <w:rPr>
          <w:sz w:val="28"/>
          <w:szCs w:val="28"/>
        </w:rPr>
        <w:t> </w:t>
      </w:r>
      <w:r w:rsidRPr="008A4067">
        <w:rPr>
          <w:sz w:val="28"/>
          <w:szCs w:val="28"/>
        </w:rPr>
        <w:t>приказ министерства труда, занятости и трудовых ресурсов Новосибирской области от 02.09.2014 № 421 «О внесении изменений в Административный регламент исполнения министерством труда, занятости и трудовых ресурсов Новосибирской области государственной функции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8A4067" w:rsidRPr="008A4067" w:rsidRDefault="008A4067" w:rsidP="008A4067">
      <w:pPr>
        <w:ind w:firstLine="708"/>
        <w:jc w:val="both"/>
        <w:rPr>
          <w:sz w:val="28"/>
          <w:szCs w:val="28"/>
        </w:rPr>
      </w:pPr>
      <w:r w:rsidRPr="008A4067">
        <w:rPr>
          <w:sz w:val="28"/>
          <w:szCs w:val="28"/>
        </w:rPr>
        <w:t>5)</w:t>
      </w:r>
      <w:r w:rsidR="000728A0">
        <w:rPr>
          <w:sz w:val="28"/>
          <w:szCs w:val="28"/>
        </w:rPr>
        <w:t> </w:t>
      </w:r>
      <w:r w:rsidRPr="008A4067">
        <w:rPr>
          <w:sz w:val="28"/>
          <w:szCs w:val="28"/>
        </w:rPr>
        <w:t>приказ министерства труда, занятости и трудовых ресурсов Новосибирской области от 06.07.2015 № 363 «О внесении изменений в приказ от 31.10.2013 № 571»;</w:t>
      </w:r>
    </w:p>
    <w:p w:rsidR="008A4067" w:rsidRPr="008A4067" w:rsidRDefault="008A4067" w:rsidP="008A4067">
      <w:pPr>
        <w:ind w:firstLine="708"/>
        <w:jc w:val="both"/>
        <w:rPr>
          <w:sz w:val="28"/>
          <w:szCs w:val="28"/>
        </w:rPr>
      </w:pPr>
      <w:r w:rsidRPr="008A4067">
        <w:rPr>
          <w:sz w:val="28"/>
          <w:szCs w:val="28"/>
        </w:rPr>
        <w:t>6)</w:t>
      </w:r>
      <w:r w:rsidR="000728A0">
        <w:rPr>
          <w:sz w:val="28"/>
          <w:szCs w:val="28"/>
        </w:rPr>
        <w:t> </w:t>
      </w:r>
      <w:r w:rsidRPr="008A4067">
        <w:rPr>
          <w:sz w:val="28"/>
          <w:szCs w:val="28"/>
        </w:rPr>
        <w:t>приказ министерства труда, занятости и трудовых ресурсов Новосибирской области от 17.11.2015 № 572 «О внесении изменений в приказ от 31.10.2013 № 571»;</w:t>
      </w:r>
    </w:p>
    <w:p w:rsidR="008A4067" w:rsidRPr="008A4067" w:rsidRDefault="008A4067" w:rsidP="008A4067">
      <w:pPr>
        <w:ind w:firstLine="708"/>
        <w:jc w:val="both"/>
        <w:rPr>
          <w:sz w:val="28"/>
          <w:szCs w:val="28"/>
        </w:rPr>
      </w:pPr>
      <w:r w:rsidRPr="008A4067">
        <w:rPr>
          <w:sz w:val="28"/>
          <w:szCs w:val="28"/>
        </w:rPr>
        <w:t>7)</w:t>
      </w:r>
      <w:r w:rsidR="000728A0">
        <w:rPr>
          <w:sz w:val="28"/>
          <w:szCs w:val="28"/>
        </w:rPr>
        <w:t> </w:t>
      </w:r>
      <w:r w:rsidRPr="008A4067">
        <w:rPr>
          <w:sz w:val="28"/>
          <w:szCs w:val="28"/>
        </w:rPr>
        <w:t>приказ министерства труда, занятости и трудовых ресурсов Новосибирской области от 19.02.2016 № 91 «О внесении изменений в приказ от 31.10.2013 № 571»;</w:t>
      </w:r>
    </w:p>
    <w:p w:rsidR="008A4067" w:rsidRPr="008A4067" w:rsidRDefault="008A4067" w:rsidP="008A4067">
      <w:pPr>
        <w:ind w:firstLine="708"/>
        <w:jc w:val="both"/>
        <w:rPr>
          <w:sz w:val="28"/>
          <w:szCs w:val="28"/>
        </w:rPr>
      </w:pPr>
      <w:r w:rsidRPr="008A4067">
        <w:rPr>
          <w:sz w:val="28"/>
          <w:szCs w:val="28"/>
        </w:rPr>
        <w:t>8)</w:t>
      </w:r>
      <w:r w:rsidR="000728A0">
        <w:rPr>
          <w:sz w:val="28"/>
          <w:szCs w:val="28"/>
        </w:rPr>
        <w:t> </w:t>
      </w:r>
      <w:r w:rsidRPr="008A4067">
        <w:rPr>
          <w:sz w:val="28"/>
          <w:szCs w:val="28"/>
        </w:rPr>
        <w:t>приказ министерства труда, занятости и трудовых ресурсов Новосибирской области от 05.08.2016 № 394 «О внесении изменений в приказ от 31.10.2013 № 571»;</w:t>
      </w:r>
    </w:p>
    <w:p w:rsidR="008A4067" w:rsidRPr="008A4067" w:rsidRDefault="008A4067" w:rsidP="008A4067">
      <w:pPr>
        <w:ind w:firstLine="708"/>
        <w:jc w:val="both"/>
        <w:rPr>
          <w:sz w:val="28"/>
          <w:szCs w:val="28"/>
        </w:rPr>
      </w:pPr>
      <w:r w:rsidRPr="008A4067">
        <w:rPr>
          <w:sz w:val="28"/>
          <w:szCs w:val="28"/>
        </w:rPr>
        <w:t>9)</w:t>
      </w:r>
      <w:r w:rsidR="000728A0">
        <w:rPr>
          <w:sz w:val="28"/>
          <w:szCs w:val="28"/>
        </w:rPr>
        <w:t> </w:t>
      </w:r>
      <w:r w:rsidRPr="008A4067">
        <w:rPr>
          <w:sz w:val="28"/>
          <w:szCs w:val="28"/>
        </w:rPr>
        <w:t>приказ министерства труда, занятости и трудовых ресурсов Новосибирской области от 18.11.2016 № 602 «О внесении изменений в приказ от 31.10.2013 № 571»;</w:t>
      </w:r>
    </w:p>
    <w:p w:rsidR="008A4067" w:rsidRPr="008A4067" w:rsidRDefault="008A4067" w:rsidP="008A4067">
      <w:pPr>
        <w:ind w:firstLine="708"/>
        <w:jc w:val="both"/>
        <w:rPr>
          <w:sz w:val="28"/>
          <w:szCs w:val="28"/>
        </w:rPr>
      </w:pPr>
      <w:r w:rsidRPr="008A4067">
        <w:rPr>
          <w:sz w:val="28"/>
          <w:szCs w:val="28"/>
        </w:rPr>
        <w:t>10)</w:t>
      </w:r>
      <w:r w:rsidR="000728A0">
        <w:rPr>
          <w:sz w:val="28"/>
          <w:szCs w:val="28"/>
        </w:rPr>
        <w:t> </w:t>
      </w:r>
      <w:r w:rsidRPr="008A4067">
        <w:rPr>
          <w:sz w:val="28"/>
          <w:szCs w:val="28"/>
        </w:rPr>
        <w:t>приказ министерства труда и социального развития Новосибирской области от 25.01.2018 № 59 «О внесении изменений в приказ от 31.10.2013 № 571»;</w:t>
      </w:r>
    </w:p>
    <w:p w:rsidR="008A4067" w:rsidRPr="008A4067" w:rsidRDefault="008A4067" w:rsidP="008A4067">
      <w:pPr>
        <w:ind w:firstLine="708"/>
        <w:jc w:val="both"/>
        <w:rPr>
          <w:sz w:val="28"/>
          <w:szCs w:val="28"/>
        </w:rPr>
      </w:pPr>
      <w:r w:rsidRPr="008A4067">
        <w:rPr>
          <w:sz w:val="28"/>
          <w:szCs w:val="28"/>
        </w:rPr>
        <w:t>11)</w:t>
      </w:r>
      <w:r w:rsidR="000728A0">
        <w:rPr>
          <w:sz w:val="28"/>
          <w:szCs w:val="28"/>
        </w:rPr>
        <w:t> </w:t>
      </w:r>
      <w:r w:rsidRPr="008A4067">
        <w:rPr>
          <w:sz w:val="28"/>
          <w:szCs w:val="28"/>
        </w:rPr>
        <w:t>приказ министерства труда и социального развития Новосибирской области от 14.01.2019 № 7 «О внесении изменений в приказ министерства труда, занятости и трудовых ресурсов Новосибирской области от 31.10.2013 № 571»;</w:t>
      </w:r>
    </w:p>
    <w:p w:rsidR="008A4067" w:rsidRPr="008A4067" w:rsidRDefault="008A4067" w:rsidP="008A4067">
      <w:pPr>
        <w:ind w:firstLine="708"/>
        <w:jc w:val="both"/>
        <w:rPr>
          <w:sz w:val="28"/>
          <w:szCs w:val="28"/>
        </w:rPr>
      </w:pPr>
      <w:r w:rsidRPr="008A4067">
        <w:rPr>
          <w:sz w:val="28"/>
          <w:szCs w:val="28"/>
        </w:rPr>
        <w:t>12)</w:t>
      </w:r>
      <w:r w:rsidR="000728A0">
        <w:rPr>
          <w:sz w:val="28"/>
          <w:szCs w:val="28"/>
        </w:rPr>
        <w:t> </w:t>
      </w:r>
      <w:r w:rsidRPr="008A4067">
        <w:rPr>
          <w:sz w:val="28"/>
          <w:szCs w:val="28"/>
        </w:rPr>
        <w:t>приказ министерства труда и социального развития Новосибирской области от 22.05.2019 № 543 «О внесении изменений в приказ министерства труда, занятости и трудовых ресурсов Новосибирской области от 31.10.2013 № 571»;</w:t>
      </w:r>
    </w:p>
    <w:p w:rsidR="008A4067" w:rsidRPr="008A4067" w:rsidRDefault="008A4067" w:rsidP="008A4067">
      <w:pPr>
        <w:ind w:firstLine="708"/>
        <w:jc w:val="both"/>
        <w:rPr>
          <w:sz w:val="28"/>
          <w:szCs w:val="28"/>
        </w:rPr>
      </w:pPr>
      <w:r w:rsidRPr="008A4067">
        <w:rPr>
          <w:sz w:val="28"/>
          <w:szCs w:val="28"/>
        </w:rPr>
        <w:t>13)</w:t>
      </w:r>
      <w:r w:rsidR="000728A0">
        <w:rPr>
          <w:sz w:val="28"/>
          <w:szCs w:val="28"/>
        </w:rPr>
        <w:t> </w:t>
      </w:r>
      <w:r w:rsidRPr="008A4067">
        <w:rPr>
          <w:sz w:val="28"/>
          <w:szCs w:val="28"/>
        </w:rPr>
        <w:t>приказ министерства труда и социального развития Новосибирской области от 09.08.2019 № 858 «О внесении изменений в приказ министерства труда, занятости и трудовых ресурсов Новосибирской области от 31.10.2013 № 571»;</w:t>
      </w:r>
    </w:p>
    <w:p w:rsidR="008A4067" w:rsidRDefault="008A4067" w:rsidP="008A4067">
      <w:pPr>
        <w:ind w:firstLine="708"/>
        <w:jc w:val="both"/>
        <w:rPr>
          <w:sz w:val="28"/>
          <w:szCs w:val="28"/>
        </w:rPr>
      </w:pPr>
      <w:r w:rsidRPr="008A4067">
        <w:rPr>
          <w:sz w:val="28"/>
          <w:szCs w:val="28"/>
        </w:rPr>
        <w:t>14)</w:t>
      </w:r>
      <w:r w:rsidR="000728A0">
        <w:rPr>
          <w:sz w:val="28"/>
          <w:szCs w:val="28"/>
        </w:rPr>
        <w:t> </w:t>
      </w:r>
      <w:r w:rsidRPr="008A4067">
        <w:rPr>
          <w:sz w:val="28"/>
          <w:szCs w:val="28"/>
        </w:rPr>
        <w:t>приказ министерства труда и социального развития Новосибирской области от 23.01.2020 № 56 «О внесении изменения в приказ министерства труда, занятости и трудовых ресурсов Новосибирской области от 31.10.2013 № 571».</w:t>
      </w:r>
    </w:p>
    <w:p w:rsidR="00DD4DAE" w:rsidRDefault="00DD4DAE" w:rsidP="00DD4DAE">
      <w:pPr>
        <w:pStyle w:val="ConsPlusNormal"/>
        <w:ind w:firstLine="709"/>
        <w:jc w:val="center"/>
        <w:rPr>
          <w:rFonts w:ascii="Times New Roman" w:hAnsi="Times New Roman" w:cs="Times New Roman"/>
          <w:b/>
          <w:sz w:val="28"/>
          <w:szCs w:val="28"/>
        </w:rPr>
      </w:pPr>
    </w:p>
    <w:p w:rsidR="007B696D" w:rsidRPr="00AE1122" w:rsidRDefault="007B696D" w:rsidP="00DD4DAE">
      <w:pPr>
        <w:pStyle w:val="ConsPlusNormal"/>
        <w:ind w:firstLine="709"/>
        <w:jc w:val="center"/>
        <w:rPr>
          <w:rFonts w:ascii="Times New Roman" w:hAnsi="Times New Roman" w:cs="Times New Roman"/>
          <w:sz w:val="28"/>
          <w:szCs w:val="28"/>
        </w:rPr>
      </w:pPr>
      <w:r w:rsidRPr="00AE1122">
        <w:rPr>
          <w:rFonts w:ascii="Times New Roman" w:hAnsi="Times New Roman" w:cs="Times New Roman"/>
          <w:sz w:val="28"/>
          <w:szCs w:val="28"/>
        </w:rPr>
        <w:t>Раздел 2.</w:t>
      </w:r>
    </w:p>
    <w:p w:rsidR="007B696D" w:rsidRPr="00AE1122" w:rsidRDefault="007B696D" w:rsidP="00DD4DAE">
      <w:pPr>
        <w:pStyle w:val="ConsPlusNormal"/>
        <w:ind w:firstLine="709"/>
        <w:jc w:val="center"/>
        <w:rPr>
          <w:rFonts w:ascii="Times New Roman" w:hAnsi="Times New Roman" w:cs="Times New Roman"/>
          <w:sz w:val="28"/>
          <w:szCs w:val="28"/>
        </w:rPr>
      </w:pPr>
      <w:r w:rsidRPr="00AE1122">
        <w:rPr>
          <w:rFonts w:ascii="Times New Roman" w:hAnsi="Times New Roman" w:cs="Times New Roman"/>
          <w:sz w:val="28"/>
          <w:szCs w:val="28"/>
        </w:rPr>
        <w:t xml:space="preserve">Организация </w:t>
      </w:r>
      <w:r w:rsidR="00754576" w:rsidRPr="00AE1122">
        <w:rPr>
          <w:rFonts w:ascii="Times New Roman" w:hAnsi="Times New Roman" w:cs="Times New Roman"/>
          <w:sz w:val="28"/>
          <w:szCs w:val="28"/>
        </w:rPr>
        <w:t xml:space="preserve">регионального </w:t>
      </w:r>
      <w:r w:rsidRPr="00AE1122">
        <w:rPr>
          <w:rFonts w:ascii="Times New Roman" w:hAnsi="Times New Roman" w:cs="Times New Roman"/>
          <w:sz w:val="28"/>
          <w:szCs w:val="28"/>
        </w:rPr>
        <w:t>государственного контроля (надзора)</w:t>
      </w:r>
    </w:p>
    <w:p w:rsidR="00DD4DAE" w:rsidRPr="00AE1122" w:rsidRDefault="00DD4DAE" w:rsidP="00DD4DAE">
      <w:pPr>
        <w:pStyle w:val="ConsPlusNormal"/>
        <w:ind w:firstLine="709"/>
        <w:jc w:val="center"/>
        <w:rPr>
          <w:rFonts w:ascii="Times New Roman" w:hAnsi="Times New Roman" w:cs="Times New Roman"/>
          <w:sz w:val="28"/>
          <w:szCs w:val="28"/>
        </w:rPr>
      </w:pPr>
    </w:p>
    <w:p w:rsidR="007B696D" w:rsidRPr="007B696D" w:rsidRDefault="00AE1122"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007B696D" w:rsidRPr="007B696D">
        <w:rPr>
          <w:rFonts w:ascii="Times New Roman" w:hAnsi="Times New Roman" w:cs="Times New Roman"/>
          <w:sz w:val="28"/>
          <w:szCs w:val="28"/>
        </w:rPr>
        <w:t>инистерств</w:t>
      </w:r>
      <w:r>
        <w:rPr>
          <w:rFonts w:ascii="Times New Roman" w:hAnsi="Times New Roman" w:cs="Times New Roman"/>
          <w:sz w:val="28"/>
          <w:szCs w:val="28"/>
        </w:rPr>
        <w:t>ом</w:t>
      </w:r>
      <w:r w:rsidR="007B696D" w:rsidRPr="007B696D">
        <w:rPr>
          <w:rFonts w:ascii="Times New Roman" w:hAnsi="Times New Roman" w:cs="Times New Roman"/>
          <w:sz w:val="28"/>
          <w:szCs w:val="28"/>
        </w:rPr>
        <w:t xml:space="preserve"> </w:t>
      </w:r>
      <w:r>
        <w:rPr>
          <w:rFonts w:ascii="Times New Roman" w:hAnsi="Times New Roman" w:cs="Times New Roman"/>
          <w:sz w:val="28"/>
          <w:szCs w:val="28"/>
        </w:rPr>
        <w:t>в рамках</w:t>
      </w:r>
      <w:r w:rsidR="007B696D" w:rsidRPr="007B696D">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осуществления </w:t>
      </w:r>
      <w:r w:rsidR="007B696D" w:rsidRPr="007B696D">
        <w:rPr>
          <w:rFonts w:ascii="Times New Roman" w:hAnsi="Times New Roman" w:cs="Times New Roman"/>
          <w:sz w:val="28"/>
          <w:szCs w:val="28"/>
        </w:rPr>
        <w:t>контрол</w:t>
      </w:r>
      <w:r>
        <w:rPr>
          <w:rFonts w:ascii="Times New Roman" w:hAnsi="Times New Roman" w:cs="Times New Roman"/>
          <w:sz w:val="28"/>
          <w:szCs w:val="28"/>
        </w:rPr>
        <w:t>я</w:t>
      </w:r>
      <w:r w:rsidR="007B696D" w:rsidRPr="007B696D">
        <w:rPr>
          <w:rFonts w:ascii="Times New Roman" w:hAnsi="Times New Roman" w:cs="Times New Roman"/>
          <w:sz w:val="28"/>
          <w:szCs w:val="28"/>
        </w:rPr>
        <w:t xml:space="preserve"> за приемом на работу инвалидов </w:t>
      </w:r>
      <w:r>
        <w:rPr>
          <w:rFonts w:ascii="Times New Roman" w:hAnsi="Times New Roman" w:cs="Times New Roman"/>
          <w:sz w:val="28"/>
          <w:szCs w:val="28"/>
        </w:rPr>
        <w:t>реализуется</w:t>
      </w:r>
      <w:r w:rsidR="007B696D" w:rsidRPr="007B696D">
        <w:rPr>
          <w:rFonts w:ascii="Times New Roman" w:hAnsi="Times New Roman" w:cs="Times New Roman"/>
          <w:sz w:val="28"/>
          <w:szCs w:val="28"/>
        </w:rPr>
        <w:t>:</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1)</w:t>
      </w:r>
      <w:r w:rsidR="00DD4DAE">
        <w:rPr>
          <w:rFonts w:ascii="Times New Roman" w:hAnsi="Times New Roman" w:cs="Times New Roman"/>
          <w:sz w:val="28"/>
          <w:szCs w:val="28"/>
        </w:rPr>
        <w:t> </w:t>
      </w:r>
      <w:r w:rsidRPr="007B696D">
        <w:rPr>
          <w:rFonts w:ascii="Times New Roman" w:hAnsi="Times New Roman" w:cs="Times New Roman"/>
          <w:sz w:val="28"/>
          <w:szCs w:val="28"/>
        </w:rPr>
        <w:t>осуществление контроля за приемом на работу инвалидов в пределах установленной квоты с правом проведения проверок;</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2)</w:t>
      </w:r>
      <w:r w:rsidR="00DD4DAE">
        <w:rPr>
          <w:rFonts w:ascii="Times New Roman" w:hAnsi="Times New Roman" w:cs="Times New Roman"/>
          <w:sz w:val="28"/>
          <w:szCs w:val="28"/>
        </w:rPr>
        <w:t> </w:t>
      </w:r>
      <w:r w:rsidRPr="007B696D">
        <w:rPr>
          <w:rFonts w:ascii="Times New Roman" w:hAnsi="Times New Roman" w:cs="Times New Roman"/>
          <w:sz w:val="28"/>
          <w:szCs w:val="28"/>
        </w:rPr>
        <w:t>выдача обязательных для исполнения предписаний об устранении нарушений законодательства о занятости населения с установлением сроков устранения таких нарушений и контроль за их исполнением;</w:t>
      </w:r>
    </w:p>
    <w:p w:rsidR="00AA6C65"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3)</w:t>
      </w:r>
      <w:r w:rsidR="00DD4DAE">
        <w:t> </w:t>
      </w:r>
      <w:r w:rsidR="00AA6C65" w:rsidRPr="00AA6C65">
        <w:rPr>
          <w:rFonts w:ascii="Times New Roman" w:hAnsi="Times New Roman" w:cs="Times New Roman"/>
          <w:sz w:val="28"/>
          <w:szCs w:val="28"/>
        </w:rPr>
        <w:t>при выявлении в ходе</w:t>
      </w:r>
      <w:r w:rsidR="00AA6C65">
        <w:rPr>
          <w:rFonts w:ascii="Times New Roman" w:hAnsi="Times New Roman" w:cs="Times New Roman"/>
          <w:sz w:val="28"/>
          <w:szCs w:val="28"/>
        </w:rPr>
        <w:t xml:space="preserve"> контрольного (надзорного) мероприятия признаков преступления или административного правонарушения направление соответствующей информации в государственный орган в соответствии с его компетенцией или при наличии соответствующих полномочий принятие мер по привлечению виновных лиц к установленной законом ответственности;</w:t>
      </w:r>
    </w:p>
    <w:p w:rsidR="00AA6C65" w:rsidRDefault="00AA6C65" w:rsidP="007B696D">
      <w:pPr>
        <w:pStyle w:val="ConsPlusNormal"/>
        <w:ind w:firstLine="709"/>
        <w:jc w:val="both"/>
      </w:pPr>
      <w:r>
        <w:rPr>
          <w:rFonts w:ascii="Times New Roman" w:hAnsi="Times New Roman" w:cs="Times New Roman"/>
          <w:sz w:val="28"/>
          <w:szCs w:val="28"/>
        </w:rPr>
        <w:t>4) рассмотрение вопроса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B696D" w:rsidRPr="007B696D" w:rsidRDefault="00AA6C65"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4D43">
        <w:rPr>
          <w:rFonts w:ascii="Times New Roman" w:hAnsi="Times New Roman" w:cs="Times New Roman"/>
          <w:sz w:val="28"/>
          <w:szCs w:val="28"/>
        </w:rPr>
        <w:t>К</w:t>
      </w:r>
      <w:r w:rsidR="007B696D" w:rsidRPr="007B696D">
        <w:rPr>
          <w:rFonts w:ascii="Times New Roman" w:hAnsi="Times New Roman" w:cs="Times New Roman"/>
          <w:sz w:val="28"/>
          <w:szCs w:val="28"/>
        </w:rPr>
        <w:t>онтроль за приемом на работу инвалидов в рамках пред</w:t>
      </w:r>
      <w:r>
        <w:rPr>
          <w:rFonts w:ascii="Times New Roman" w:hAnsi="Times New Roman" w:cs="Times New Roman"/>
          <w:sz w:val="28"/>
          <w:szCs w:val="28"/>
        </w:rPr>
        <w:t>усмотр</w:t>
      </w:r>
      <w:r w:rsidR="007B696D" w:rsidRPr="007B696D">
        <w:rPr>
          <w:rFonts w:ascii="Times New Roman" w:hAnsi="Times New Roman" w:cs="Times New Roman"/>
          <w:sz w:val="28"/>
          <w:szCs w:val="28"/>
        </w:rPr>
        <w:t xml:space="preserve">енных полномочий </w:t>
      </w:r>
      <w:r>
        <w:rPr>
          <w:rFonts w:ascii="Times New Roman" w:hAnsi="Times New Roman" w:cs="Times New Roman"/>
          <w:sz w:val="28"/>
          <w:szCs w:val="28"/>
        </w:rPr>
        <w:t xml:space="preserve">министерства </w:t>
      </w:r>
      <w:r w:rsidR="007B696D" w:rsidRPr="007B696D">
        <w:rPr>
          <w:rFonts w:ascii="Times New Roman" w:hAnsi="Times New Roman" w:cs="Times New Roman"/>
          <w:sz w:val="28"/>
          <w:szCs w:val="28"/>
        </w:rPr>
        <w:t>проводится в отношении юридических лиц и индивидуальных предпринимателей, независимо от организационно-правовых форм и форм собственности, осуществляющих деятельность на территории Новосибирской области.</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Проверки в отношении юридических лиц, индивидуальных предпринимателей могут быть плановыми и внеплановыми и провод</w:t>
      </w:r>
      <w:r w:rsidR="000728A0">
        <w:rPr>
          <w:rFonts w:ascii="Times New Roman" w:hAnsi="Times New Roman" w:cs="Times New Roman"/>
          <w:sz w:val="28"/>
          <w:szCs w:val="28"/>
        </w:rPr>
        <w:t>я</w:t>
      </w:r>
      <w:r w:rsidRPr="007B696D">
        <w:rPr>
          <w:rFonts w:ascii="Times New Roman" w:hAnsi="Times New Roman" w:cs="Times New Roman"/>
          <w:sz w:val="28"/>
          <w:szCs w:val="28"/>
        </w:rPr>
        <w:t xml:space="preserve">тся в форме документарной проверки и (или) выездной проверки. </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При организации и проведении проверок министерство взаимодействует с прокуратурой Новосибирской области</w:t>
      </w:r>
      <w:r w:rsidR="009A5473">
        <w:rPr>
          <w:rFonts w:ascii="Times New Roman" w:hAnsi="Times New Roman" w:cs="Times New Roman"/>
          <w:sz w:val="28"/>
          <w:szCs w:val="28"/>
        </w:rPr>
        <w:t xml:space="preserve"> (далее – орган контроля)</w:t>
      </w:r>
      <w:r w:rsidRPr="007B696D">
        <w:rPr>
          <w:rFonts w:ascii="Times New Roman" w:hAnsi="Times New Roman" w:cs="Times New Roman"/>
          <w:sz w:val="28"/>
          <w:szCs w:val="28"/>
        </w:rPr>
        <w:t>.</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Министерство и </w:t>
      </w:r>
      <w:r w:rsidR="009A5473">
        <w:rPr>
          <w:rFonts w:ascii="Times New Roman" w:hAnsi="Times New Roman" w:cs="Times New Roman"/>
          <w:sz w:val="28"/>
          <w:szCs w:val="28"/>
        </w:rPr>
        <w:t>орган контроля</w:t>
      </w:r>
      <w:r w:rsidR="000728A0">
        <w:rPr>
          <w:rFonts w:ascii="Times New Roman" w:hAnsi="Times New Roman" w:cs="Times New Roman"/>
          <w:sz w:val="28"/>
          <w:szCs w:val="28"/>
        </w:rPr>
        <w:t xml:space="preserve"> </w:t>
      </w:r>
      <w:r w:rsidRPr="007B696D">
        <w:rPr>
          <w:rFonts w:ascii="Times New Roman" w:hAnsi="Times New Roman" w:cs="Times New Roman"/>
          <w:sz w:val="28"/>
          <w:szCs w:val="28"/>
        </w:rPr>
        <w:t>при организации взаимодействия и координации деятельности руководствуются следующими основными принципами:</w:t>
      </w:r>
    </w:p>
    <w:p w:rsidR="007B696D" w:rsidRPr="002E7DCA" w:rsidRDefault="007B696D" w:rsidP="007B696D">
      <w:pPr>
        <w:pStyle w:val="ConsPlusNormal"/>
        <w:ind w:firstLine="709"/>
        <w:jc w:val="both"/>
        <w:rPr>
          <w:rFonts w:ascii="Times New Roman" w:hAnsi="Times New Roman" w:cs="Times New Roman"/>
          <w:sz w:val="28"/>
          <w:szCs w:val="28"/>
        </w:rPr>
      </w:pPr>
      <w:r w:rsidRPr="002E7DCA">
        <w:rPr>
          <w:rFonts w:ascii="Times New Roman" w:hAnsi="Times New Roman" w:cs="Times New Roman"/>
          <w:sz w:val="28"/>
          <w:szCs w:val="28"/>
        </w:rPr>
        <w:t>1)</w:t>
      </w:r>
      <w:r w:rsidR="00DD4DAE" w:rsidRPr="002E7DCA">
        <w:rPr>
          <w:rFonts w:ascii="Times New Roman" w:hAnsi="Times New Roman" w:cs="Times New Roman"/>
          <w:sz w:val="28"/>
          <w:szCs w:val="28"/>
        </w:rPr>
        <w:t> </w:t>
      </w:r>
      <w:r w:rsidR="002E7DCA">
        <w:rPr>
          <w:rFonts w:ascii="Times New Roman" w:hAnsi="Times New Roman" w:cs="Times New Roman"/>
          <w:sz w:val="28"/>
          <w:szCs w:val="28"/>
        </w:rPr>
        <w:t>з</w:t>
      </w:r>
      <w:r w:rsidR="002E7DCA" w:rsidRPr="002E7DCA">
        <w:rPr>
          <w:rFonts w:ascii="Times New Roman" w:hAnsi="Times New Roman" w:cs="Times New Roman"/>
          <w:sz w:val="28"/>
          <w:szCs w:val="28"/>
        </w:rPr>
        <w:t>аконность и обоснованность</w:t>
      </w:r>
      <w:r w:rsidRPr="002E7DCA">
        <w:rPr>
          <w:rFonts w:ascii="Times New Roman" w:hAnsi="Times New Roman" w:cs="Times New Roman"/>
          <w:sz w:val="28"/>
          <w:szCs w:val="28"/>
        </w:rPr>
        <w:t>;</w:t>
      </w:r>
    </w:p>
    <w:p w:rsidR="007B696D" w:rsidRPr="002E7DCA" w:rsidRDefault="007B696D" w:rsidP="007B696D">
      <w:pPr>
        <w:pStyle w:val="ConsPlusNormal"/>
        <w:ind w:firstLine="709"/>
        <w:jc w:val="both"/>
        <w:rPr>
          <w:rFonts w:ascii="Times New Roman" w:hAnsi="Times New Roman" w:cs="Times New Roman"/>
          <w:sz w:val="28"/>
          <w:szCs w:val="28"/>
        </w:rPr>
      </w:pPr>
      <w:r w:rsidRPr="002E7DCA">
        <w:rPr>
          <w:rFonts w:ascii="Times New Roman" w:hAnsi="Times New Roman" w:cs="Times New Roman"/>
          <w:sz w:val="28"/>
          <w:szCs w:val="28"/>
        </w:rPr>
        <w:t>2)</w:t>
      </w:r>
      <w:r w:rsidR="00DD4DAE" w:rsidRPr="002E7DCA">
        <w:rPr>
          <w:rFonts w:ascii="Times New Roman" w:hAnsi="Times New Roman" w:cs="Times New Roman"/>
          <w:sz w:val="28"/>
          <w:szCs w:val="28"/>
        </w:rPr>
        <w:t> </w:t>
      </w:r>
      <w:r w:rsidR="002E7DCA">
        <w:rPr>
          <w:rFonts w:ascii="Times New Roman" w:hAnsi="Times New Roman" w:cs="Times New Roman"/>
          <w:sz w:val="28"/>
          <w:szCs w:val="28"/>
        </w:rPr>
        <w:t>с</w:t>
      </w:r>
      <w:r w:rsidR="002E7DCA" w:rsidRPr="002E7DCA">
        <w:rPr>
          <w:rFonts w:ascii="Times New Roman" w:hAnsi="Times New Roman" w:cs="Times New Roman"/>
          <w:sz w:val="28"/>
          <w:szCs w:val="28"/>
        </w:rPr>
        <w:t>тимулирование добросовестного соблюдения обязательных требований</w:t>
      </w:r>
      <w:r w:rsidRPr="002E7DCA">
        <w:rPr>
          <w:rFonts w:ascii="Times New Roman" w:hAnsi="Times New Roman" w:cs="Times New Roman"/>
          <w:sz w:val="28"/>
          <w:szCs w:val="28"/>
        </w:rPr>
        <w:t>;</w:t>
      </w:r>
    </w:p>
    <w:p w:rsidR="007B696D" w:rsidRPr="002E7DCA" w:rsidRDefault="007B696D" w:rsidP="007B696D">
      <w:pPr>
        <w:pStyle w:val="ConsPlusNormal"/>
        <w:ind w:firstLine="709"/>
        <w:jc w:val="both"/>
        <w:rPr>
          <w:rFonts w:ascii="Times New Roman" w:hAnsi="Times New Roman" w:cs="Times New Roman"/>
          <w:sz w:val="28"/>
          <w:szCs w:val="28"/>
        </w:rPr>
      </w:pPr>
      <w:r w:rsidRPr="002E7DCA">
        <w:rPr>
          <w:rFonts w:ascii="Times New Roman" w:hAnsi="Times New Roman" w:cs="Times New Roman"/>
          <w:sz w:val="28"/>
          <w:szCs w:val="28"/>
        </w:rPr>
        <w:t>3)</w:t>
      </w:r>
      <w:r w:rsidR="00DD4DAE" w:rsidRPr="002E7DCA">
        <w:rPr>
          <w:rFonts w:ascii="Times New Roman" w:hAnsi="Times New Roman" w:cs="Times New Roman"/>
          <w:sz w:val="28"/>
          <w:szCs w:val="28"/>
        </w:rPr>
        <w:t> </w:t>
      </w:r>
      <w:r w:rsidR="002E7DCA">
        <w:rPr>
          <w:rFonts w:ascii="Times New Roman" w:hAnsi="Times New Roman" w:cs="Times New Roman"/>
          <w:sz w:val="28"/>
          <w:szCs w:val="28"/>
        </w:rPr>
        <w:t>с</w:t>
      </w:r>
      <w:r w:rsidR="002E7DCA" w:rsidRPr="002E7DCA">
        <w:rPr>
          <w:rFonts w:ascii="Times New Roman" w:hAnsi="Times New Roman" w:cs="Times New Roman"/>
          <w:sz w:val="28"/>
          <w:szCs w:val="28"/>
        </w:rPr>
        <w:t>оразмерность вмешательства в деятельность контролируемых лиц</w:t>
      </w:r>
      <w:r w:rsidRPr="002E7DCA">
        <w:rPr>
          <w:rFonts w:ascii="Times New Roman" w:hAnsi="Times New Roman" w:cs="Times New Roman"/>
          <w:sz w:val="28"/>
          <w:szCs w:val="28"/>
        </w:rPr>
        <w:t>;</w:t>
      </w:r>
    </w:p>
    <w:p w:rsidR="007B696D" w:rsidRPr="002E7DCA" w:rsidRDefault="007B696D" w:rsidP="007B696D">
      <w:pPr>
        <w:pStyle w:val="ConsPlusNormal"/>
        <w:ind w:firstLine="709"/>
        <w:jc w:val="both"/>
        <w:rPr>
          <w:rFonts w:ascii="Times New Roman" w:hAnsi="Times New Roman" w:cs="Times New Roman"/>
          <w:sz w:val="28"/>
          <w:szCs w:val="28"/>
        </w:rPr>
      </w:pPr>
      <w:r w:rsidRPr="002E7DCA">
        <w:rPr>
          <w:rFonts w:ascii="Times New Roman" w:hAnsi="Times New Roman" w:cs="Times New Roman"/>
          <w:sz w:val="28"/>
          <w:szCs w:val="28"/>
        </w:rPr>
        <w:t>4)</w:t>
      </w:r>
      <w:r w:rsidR="00DD4DAE" w:rsidRPr="002E7DCA">
        <w:rPr>
          <w:rFonts w:ascii="Times New Roman" w:hAnsi="Times New Roman" w:cs="Times New Roman"/>
          <w:sz w:val="28"/>
          <w:szCs w:val="28"/>
        </w:rPr>
        <w:t> </w:t>
      </w:r>
      <w:r w:rsidR="002E7DCA">
        <w:rPr>
          <w:rFonts w:ascii="Times New Roman" w:hAnsi="Times New Roman" w:cs="Times New Roman"/>
          <w:sz w:val="28"/>
          <w:szCs w:val="28"/>
        </w:rPr>
        <w:t>о</w:t>
      </w:r>
      <w:r w:rsidR="002E7DCA" w:rsidRPr="002E7DCA">
        <w:rPr>
          <w:rFonts w:ascii="Times New Roman" w:hAnsi="Times New Roman" w:cs="Times New Roman"/>
          <w:sz w:val="28"/>
          <w:szCs w:val="28"/>
        </w:rPr>
        <w:t>храна прав и законных интересов, уважение достоинства личности, деловой репутации контролируемых лиц</w:t>
      </w:r>
      <w:r w:rsidRPr="002E7DCA">
        <w:rPr>
          <w:rFonts w:ascii="Times New Roman" w:hAnsi="Times New Roman" w:cs="Times New Roman"/>
          <w:sz w:val="28"/>
          <w:szCs w:val="28"/>
        </w:rPr>
        <w:t>;</w:t>
      </w:r>
    </w:p>
    <w:p w:rsidR="002E7DCA" w:rsidRDefault="002E7DCA"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B696D" w:rsidRPr="002E7DCA">
        <w:rPr>
          <w:rFonts w:ascii="Times New Roman" w:hAnsi="Times New Roman" w:cs="Times New Roman"/>
          <w:sz w:val="28"/>
          <w:szCs w:val="28"/>
        </w:rPr>
        <w:t>)</w:t>
      </w:r>
      <w:r w:rsidR="00DD4DAE" w:rsidRPr="002E7DCA">
        <w:rPr>
          <w:rFonts w:ascii="Times New Roman" w:hAnsi="Times New Roman" w:cs="Times New Roman"/>
          <w:sz w:val="28"/>
          <w:szCs w:val="28"/>
        </w:rPr>
        <w:t> </w:t>
      </w:r>
      <w:r>
        <w:rPr>
          <w:rFonts w:ascii="Times New Roman" w:hAnsi="Times New Roman" w:cs="Times New Roman"/>
          <w:sz w:val="28"/>
          <w:szCs w:val="28"/>
        </w:rPr>
        <w:t>н</w:t>
      </w:r>
      <w:r w:rsidRPr="002E7DCA">
        <w:rPr>
          <w:rFonts w:ascii="Times New Roman" w:hAnsi="Times New Roman" w:cs="Times New Roman"/>
          <w:sz w:val="28"/>
          <w:szCs w:val="28"/>
        </w:rPr>
        <w:t>едопустимость злоупотребления правом</w:t>
      </w:r>
      <w:r>
        <w:rPr>
          <w:rFonts w:ascii="Times New Roman" w:hAnsi="Times New Roman" w:cs="Times New Roman"/>
          <w:sz w:val="28"/>
          <w:szCs w:val="28"/>
        </w:rPr>
        <w:t>;</w:t>
      </w:r>
    </w:p>
    <w:p w:rsidR="002E7DCA" w:rsidRDefault="002E7DCA"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w:t>
      </w:r>
      <w:r w:rsidRPr="002E7DCA">
        <w:rPr>
          <w:rFonts w:ascii="Times New Roman" w:hAnsi="Times New Roman" w:cs="Times New Roman"/>
          <w:sz w:val="28"/>
          <w:szCs w:val="28"/>
        </w:rPr>
        <w:t>облюдение охраняемой законом тайны</w:t>
      </w:r>
      <w:r>
        <w:rPr>
          <w:rFonts w:ascii="Times New Roman" w:hAnsi="Times New Roman" w:cs="Times New Roman"/>
          <w:sz w:val="28"/>
          <w:szCs w:val="28"/>
        </w:rPr>
        <w:t>;</w:t>
      </w:r>
    </w:p>
    <w:p w:rsidR="002E7DCA" w:rsidRDefault="002E7DCA"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w:t>
      </w:r>
      <w:r w:rsidRPr="002E7DCA">
        <w:rPr>
          <w:rFonts w:ascii="Times New Roman" w:hAnsi="Times New Roman" w:cs="Times New Roman"/>
          <w:sz w:val="28"/>
          <w:szCs w:val="28"/>
        </w:rPr>
        <w:t>ткрытость и доступность информации об организации и осуществлении государственного контроля (надзора), муниципального контроля</w:t>
      </w:r>
      <w:r>
        <w:rPr>
          <w:rFonts w:ascii="Times New Roman" w:hAnsi="Times New Roman" w:cs="Times New Roman"/>
          <w:sz w:val="28"/>
          <w:szCs w:val="28"/>
        </w:rPr>
        <w:t>;</w:t>
      </w:r>
    </w:p>
    <w:p w:rsidR="002E7DCA" w:rsidRDefault="002E7DCA"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w:t>
      </w:r>
      <w:r w:rsidRPr="002E7DCA">
        <w:rPr>
          <w:rFonts w:ascii="Times New Roman" w:hAnsi="Times New Roman" w:cs="Times New Roman"/>
          <w:sz w:val="28"/>
          <w:szCs w:val="28"/>
        </w:rPr>
        <w:t>перативность при осуществлении государственного контроля (надзора), муниципального контроля</w:t>
      </w:r>
      <w:r>
        <w:rPr>
          <w:rFonts w:ascii="Times New Roman" w:hAnsi="Times New Roman" w:cs="Times New Roman"/>
          <w:sz w:val="28"/>
          <w:szCs w:val="28"/>
        </w:rPr>
        <w:t>.</w:t>
      </w:r>
    </w:p>
    <w:p w:rsidR="007B696D" w:rsidRPr="009A5473" w:rsidRDefault="007B696D" w:rsidP="007B696D">
      <w:pPr>
        <w:pStyle w:val="ConsPlusNormal"/>
        <w:ind w:firstLine="709"/>
        <w:jc w:val="both"/>
        <w:rPr>
          <w:rFonts w:ascii="Times New Roman" w:hAnsi="Times New Roman" w:cs="Times New Roman"/>
          <w:sz w:val="28"/>
          <w:szCs w:val="28"/>
        </w:rPr>
      </w:pPr>
      <w:r w:rsidRPr="009A5473">
        <w:rPr>
          <w:rFonts w:ascii="Times New Roman" w:hAnsi="Times New Roman" w:cs="Times New Roman"/>
          <w:sz w:val="28"/>
          <w:szCs w:val="28"/>
        </w:rPr>
        <w:t>Взаимодействие министерства и органа контроля осуществляется путем:</w:t>
      </w:r>
    </w:p>
    <w:p w:rsidR="007B696D" w:rsidRPr="007B696D" w:rsidRDefault="007B696D" w:rsidP="007B696D">
      <w:pPr>
        <w:pStyle w:val="ConsPlusNormal"/>
        <w:ind w:firstLine="709"/>
        <w:jc w:val="both"/>
        <w:rPr>
          <w:rFonts w:ascii="Times New Roman" w:hAnsi="Times New Roman" w:cs="Times New Roman"/>
          <w:sz w:val="28"/>
          <w:szCs w:val="28"/>
        </w:rPr>
      </w:pPr>
      <w:r w:rsidRPr="009A5473">
        <w:rPr>
          <w:rFonts w:ascii="Times New Roman" w:hAnsi="Times New Roman" w:cs="Times New Roman"/>
          <w:sz w:val="28"/>
          <w:szCs w:val="28"/>
        </w:rPr>
        <w:t>1)</w:t>
      </w:r>
      <w:r w:rsidR="00DD4DAE" w:rsidRPr="009A5473">
        <w:rPr>
          <w:rFonts w:ascii="Times New Roman" w:hAnsi="Times New Roman" w:cs="Times New Roman"/>
          <w:sz w:val="28"/>
          <w:szCs w:val="28"/>
        </w:rPr>
        <w:t> </w:t>
      </w:r>
      <w:r w:rsidRPr="009A5473">
        <w:rPr>
          <w:rFonts w:ascii="Times New Roman" w:hAnsi="Times New Roman" w:cs="Times New Roman"/>
          <w:sz w:val="28"/>
          <w:szCs w:val="28"/>
        </w:rPr>
        <w:t xml:space="preserve">согласования целей, объема, сроков выездных плановых </w:t>
      </w:r>
      <w:r w:rsidR="002E7DCA">
        <w:rPr>
          <w:rFonts w:ascii="Times New Roman" w:hAnsi="Times New Roman" w:cs="Times New Roman"/>
          <w:sz w:val="28"/>
          <w:szCs w:val="28"/>
        </w:rPr>
        <w:t xml:space="preserve">и внеплановых </w:t>
      </w:r>
      <w:r w:rsidRPr="009A5473">
        <w:rPr>
          <w:rFonts w:ascii="Times New Roman" w:hAnsi="Times New Roman" w:cs="Times New Roman"/>
          <w:sz w:val="28"/>
          <w:szCs w:val="28"/>
        </w:rPr>
        <w:t>проверок юридических лиц, индивидуальных предпринимателей</w:t>
      </w:r>
      <w:r w:rsidRPr="007B696D">
        <w:rPr>
          <w:rFonts w:ascii="Times New Roman" w:hAnsi="Times New Roman" w:cs="Times New Roman"/>
          <w:sz w:val="28"/>
          <w:szCs w:val="28"/>
        </w:rPr>
        <w:t>;</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2)</w:t>
      </w:r>
      <w:r w:rsidR="00DD4DAE">
        <w:rPr>
          <w:rFonts w:ascii="Times New Roman" w:hAnsi="Times New Roman" w:cs="Times New Roman"/>
          <w:sz w:val="28"/>
          <w:szCs w:val="28"/>
        </w:rPr>
        <w:t> </w:t>
      </w:r>
      <w:r w:rsidRPr="007B696D">
        <w:rPr>
          <w:rFonts w:ascii="Times New Roman" w:hAnsi="Times New Roman" w:cs="Times New Roman"/>
          <w:sz w:val="28"/>
          <w:szCs w:val="28"/>
        </w:rPr>
        <w:t>предоставления информации на основании мотивированных запросов.</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Исполнение государственной функции по контролю за приемом на работу инвалидов </w:t>
      </w:r>
      <w:r w:rsidRPr="00EF2AA9">
        <w:rPr>
          <w:rFonts w:ascii="Times New Roman" w:hAnsi="Times New Roman" w:cs="Times New Roman"/>
          <w:sz w:val="28"/>
          <w:szCs w:val="28"/>
        </w:rPr>
        <w:t>осуществляется</w:t>
      </w:r>
      <w:r w:rsidRPr="007B696D">
        <w:rPr>
          <w:rFonts w:ascii="Times New Roman" w:hAnsi="Times New Roman" w:cs="Times New Roman"/>
          <w:sz w:val="28"/>
          <w:szCs w:val="28"/>
        </w:rPr>
        <w:t xml:space="preserve"> министерством в соответствии со следующими нормативно-правовыми актами:</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1.</w:t>
      </w:r>
      <w:r w:rsidR="00DD4DAE">
        <w:rPr>
          <w:rFonts w:ascii="Times New Roman" w:hAnsi="Times New Roman" w:cs="Times New Roman"/>
          <w:sz w:val="28"/>
          <w:szCs w:val="28"/>
        </w:rPr>
        <w:t> </w:t>
      </w:r>
      <w:r w:rsidRPr="007B696D">
        <w:rPr>
          <w:rFonts w:ascii="Times New Roman" w:hAnsi="Times New Roman" w:cs="Times New Roman"/>
          <w:sz w:val="28"/>
          <w:szCs w:val="28"/>
        </w:rPr>
        <w:t>Федерального уровня:</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w:t>
      </w:r>
      <w:r w:rsidR="00DD4DAE">
        <w:rPr>
          <w:rFonts w:ascii="Times New Roman" w:hAnsi="Times New Roman" w:cs="Times New Roman"/>
          <w:sz w:val="28"/>
          <w:szCs w:val="28"/>
        </w:rPr>
        <w:t> </w:t>
      </w:r>
      <w:r w:rsidRPr="007B696D">
        <w:rPr>
          <w:rFonts w:ascii="Times New Roman" w:hAnsi="Times New Roman" w:cs="Times New Roman"/>
          <w:sz w:val="28"/>
          <w:szCs w:val="28"/>
        </w:rPr>
        <w:t>Законом Российской Федерации от 19.04.1991 № 1032-1 «О занятости населения в Российской Федерации»;</w:t>
      </w:r>
    </w:p>
    <w:p w:rsidR="009A5473" w:rsidRDefault="007B696D" w:rsidP="007B696D">
      <w:pPr>
        <w:pStyle w:val="ConsPlusNormal"/>
        <w:ind w:firstLine="709"/>
        <w:jc w:val="both"/>
        <w:rPr>
          <w:rFonts w:ascii="Times New Roman" w:hAnsi="Times New Roman" w:cs="Times New Roman"/>
          <w:sz w:val="28"/>
          <w:szCs w:val="28"/>
        </w:rPr>
      </w:pPr>
      <w:r w:rsidRPr="009A5473">
        <w:rPr>
          <w:rFonts w:ascii="Times New Roman" w:hAnsi="Times New Roman" w:cs="Times New Roman"/>
          <w:sz w:val="28"/>
          <w:szCs w:val="28"/>
        </w:rPr>
        <w:t>-</w:t>
      </w:r>
      <w:r w:rsidR="00DD4DAE" w:rsidRPr="009A5473">
        <w:rPr>
          <w:rFonts w:ascii="Times New Roman" w:hAnsi="Times New Roman" w:cs="Times New Roman"/>
          <w:sz w:val="28"/>
          <w:szCs w:val="28"/>
        </w:rPr>
        <w:t> </w:t>
      </w:r>
      <w:r w:rsidRPr="009A5473">
        <w:rPr>
          <w:rFonts w:ascii="Times New Roman" w:hAnsi="Times New Roman" w:cs="Times New Roman"/>
          <w:sz w:val="28"/>
          <w:szCs w:val="28"/>
        </w:rPr>
        <w:t>Федеральными законами</w:t>
      </w:r>
      <w:r w:rsidR="009A5473">
        <w:rPr>
          <w:rFonts w:ascii="Times New Roman" w:hAnsi="Times New Roman" w:cs="Times New Roman"/>
          <w:sz w:val="28"/>
          <w:szCs w:val="28"/>
        </w:rPr>
        <w:t>:</w:t>
      </w:r>
    </w:p>
    <w:p w:rsidR="002E7DCA" w:rsidRPr="002E7DCA" w:rsidRDefault="002E7DCA" w:rsidP="002E7DCA">
      <w:pPr>
        <w:pStyle w:val="ConsPlusNormal"/>
        <w:ind w:firstLine="709"/>
        <w:jc w:val="both"/>
        <w:rPr>
          <w:rFonts w:ascii="Times New Roman" w:hAnsi="Times New Roman" w:cs="Times New Roman"/>
          <w:sz w:val="28"/>
          <w:szCs w:val="28"/>
        </w:rPr>
      </w:pPr>
      <w:r w:rsidRPr="002E7DCA">
        <w:rPr>
          <w:rFonts w:ascii="Times New Roman" w:hAnsi="Times New Roman" w:cs="Times New Roman"/>
          <w:sz w:val="28"/>
          <w:szCs w:val="28"/>
        </w:rPr>
        <w:t>от 30.12.2001 № 195-ФЗ «Кодекс</w:t>
      </w:r>
      <w:r>
        <w:rPr>
          <w:rFonts w:ascii="Times New Roman" w:hAnsi="Times New Roman" w:cs="Times New Roman"/>
          <w:sz w:val="28"/>
          <w:szCs w:val="28"/>
        </w:rPr>
        <w:t>ом</w:t>
      </w:r>
      <w:r w:rsidRPr="002E7DCA">
        <w:rPr>
          <w:rFonts w:ascii="Times New Roman" w:hAnsi="Times New Roman" w:cs="Times New Roman"/>
          <w:sz w:val="28"/>
          <w:szCs w:val="28"/>
        </w:rPr>
        <w:t xml:space="preserve"> Российской Федерации об административных правонарушениях» (далее – Кодекс);</w:t>
      </w:r>
    </w:p>
    <w:p w:rsidR="00EF2AA9" w:rsidRPr="009A5473" w:rsidRDefault="009A5473"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7B696D" w:rsidRPr="009A5473">
        <w:rPr>
          <w:rFonts w:ascii="Times New Roman" w:hAnsi="Times New Roman" w:cs="Times New Roman"/>
          <w:sz w:val="28"/>
          <w:szCs w:val="28"/>
        </w:rPr>
        <w:t>т</w:t>
      </w:r>
      <w:r>
        <w:rPr>
          <w:rFonts w:ascii="Times New Roman" w:hAnsi="Times New Roman" w:cs="Times New Roman"/>
          <w:sz w:val="28"/>
          <w:szCs w:val="28"/>
        </w:rPr>
        <w:t> </w:t>
      </w:r>
      <w:r w:rsidR="007B696D" w:rsidRPr="009A5473">
        <w:rPr>
          <w:rFonts w:ascii="Times New Roman" w:hAnsi="Times New Roman" w:cs="Times New Roman"/>
          <w:sz w:val="28"/>
          <w:szCs w:val="28"/>
        </w:rPr>
        <w:t>24.11.1995 №</w:t>
      </w:r>
      <w:r>
        <w:rPr>
          <w:rFonts w:ascii="Times New Roman" w:hAnsi="Times New Roman" w:cs="Times New Roman"/>
          <w:sz w:val="28"/>
          <w:szCs w:val="28"/>
        </w:rPr>
        <w:t> </w:t>
      </w:r>
      <w:r w:rsidR="007B696D" w:rsidRPr="009A5473">
        <w:rPr>
          <w:rFonts w:ascii="Times New Roman" w:hAnsi="Times New Roman" w:cs="Times New Roman"/>
          <w:sz w:val="28"/>
          <w:szCs w:val="28"/>
        </w:rPr>
        <w:t>181-ФЗ</w:t>
      </w:r>
      <w:r>
        <w:rPr>
          <w:rFonts w:ascii="Times New Roman" w:hAnsi="Times New Roman" w:cs="Times New Roman"/>
          <w:sz w:val="28"/>
          <w:szCs w:val="28"/>
        </w:rPr>
        <w:t> </w:t>
      </w:r>
      <w:r w:rsidR="007B696D" w:rsidRPr="009A5473">
        <w:rPr>
          <w:rFonts w:ascii="Times New Roman" w:hAnsi="Times New Roman" w:cs="Times New Roman"/>
          <w:sz w:val="28"/>
          <w:szCs w:val="28"/>
        </w:rPr>
        <w:t>«О социальной защите</w:t>
      </w:r>
      <w:r w:rsidR="00DD4DAE" w:rsidRPr="009A5473">
        <w:rPr>
          <w:rFonts w:ascii="Times New Roman" w:hAnsi="Times New Roman" w:cs="Times New Roman"/>
          <w:sz w:val="28"/>
          <w:szCs w:val="28"/>
        </w:rPr>
        <w:t xml:space="preserve"> </w:t>
      </w:r>
      <w:r w:rsidR="007B696D" w:rsidRPr="009A5473">
        <w:rPr>
          <w:rFonts w:ascii="Times New Roman" w:hAnsi="Times New Roman" w:cs="Times New Roman"/>
          <w:sz w:val="28"/>
          <w:szCs w:val="28"/>
        </w:rPr>
        <w:t>инвалидов в Российс</w:t>
      </w:r>
      <w:r w:rsidR="00DD4DAE" w:rsidRPr="009A5473">
        <w:rPr>
          <w:rFonts w:ascii="Times New Roman" w:hAnsi="Times New Roman" w:cs="Times New Roman"/>
          <w:sz w:val="28"/>
          <w:szCs w:val="28"/>
        </w:rPr>
        <w:t>кой Федерации»</w:t>
      </w:r>
      <w:r>
        <w:rPr>
          <w:rFonts w:ascii="Times New Roman" w:hAnsi="Times New Roman" w:cs="Times New Roman"/>
          <w:sz w:val="28"/>
          <w:szCs w:val="28"/>
        </w:rPr>
        <w:t>;</w:t>
      </w:r>
      <w:r w:rsidR="00DD4DAE" w:rsidRPr="009A5473">
        <w:rPr>
          <w:rFonts w:ascii="Times New Roman" w:hAnsi="Times New Roman" w:cs="Times New Roman"/>
          <w:sz w:val="28"/>
          <w:szCs w:val="28"/>
        </w:rPr>
        <w:t xml:space="preserve"> </w:t>
      </w:r>
    </w:p>
    <w:p w:rsidR="009A5473" w:rsidRDefault="007B696D" w:rsidP="007B696D">
      <w:pPr>
        <w:pStyle w:val="ConsPlusNormal"/>
        <w:ind w:firstLine="709"/>
        <w:jc w:val="both"/>
        <w:rPr>
          <w:rFonts w:ascii="Times New Roman" w:hAnsi="Times New Roman" w:cs="Times New Roman"/>
          <w:sz w:val="28"/>
          <w:szCs w:val="28"/>
        </w:rPr>
      </w:pPr>
      <w:r w:rsidRPr="009A5473">
        <w:rPr>
          <w:rFonts w:ascii="Times New Roman" w:hAnsi="Times New Roman" w:cs="Times New Roman"/>
          <w:sz w:val="28"/>
          <w:szCs w:val="28"/>
        </w:rPr>
        <w:t>от</w:t>
      </w:r>
      <w:r w:rsidR="009A5473">
        <w:rPr>
          <w:rFonts w:ascii="Times New Roman" w:hAnsi="Times New Roman" w:cs="Times New Roman"/>
          <w:sz w:val="28"/>
          <w:szCs w:val="28"/>
        </w:rPr>
        <w:t> </w:t>
      </w:r>
      <w:r w:rsidRPr="009A5473">
        <w:rPr>
          <w:rFonts w:ascii="Times New Roman" w:hAnsi="Times New Roman" w:cs="Times New Roman"/>
          <w:sz w:val="28"/>
          <w:szCs w:val="28"/>
        </w:rPr>
        <w:t>02.05.2006 №</w:t>
      </w:r>
      <w:r w:rsidR="009A5473">
        <w:rPr>
          <w:rFonts w:ascii="Times New Roman" w:hAnsi="Times New Roman" w:cs="Times New Roman"/>
          <w:sz w:val="28"/>
          <w:szCs w:val="28"/>
        </w:rPr>
        <w:t> </w:t>
      </w:r>
      <w:r w:rsidRPr="009A5473">
        <w:rPr>
          <w:rFonts w:ascii="Times New Roman" w:hAnsi="Times New Roman" w:cs="Times New Roman"/>
          <w:sz w:val="28"/>
          <w:szCs w:val="28"/>
        </w:rPr>
        <w:t>59-ФЗ</w:t>
      </w:r>
      <w:r w:rsidR="009A5473">
        <w:rPr>
          <w:rFonts w:ascii="Times New Roman" w:hAnsi="Times New Roman" w:cs="Times New Roman"/>
          <w:sz w:val="28"/>
          <w:szCs w:val="28"/>
        </w:rPr>
        <w:t> </w:t>
      </w:r>
      <w:r w:rsidRPr="009A5473">
        <w:rPr>
          <w:rFonts w:ascii="Times New Roman" w:hAnsi="Times New Roman" w:cs="Times New Roman"/>
          <w:sz w:val="28"/>
          <w:szCs w:val="28"/>
        </w:rPr>
        <w:t>«О порядке рассмотрения обращения граждан Российской Федерации»</w:t>
      </w:r>
      <w:r w:rsidR="009A5473">
        <w:rPr>
          <w:rFonts w:ascii="Times New Roman" w:hAnsi="Times New Roman" w:cs="Times New Roman"/>
          <w:sz w:val="28"/>
          <w:szCs w:val="28"/>
        </w:rPr>
        <w:t>;</w:t>
      </w:r>
    </w:p>
    <w:p w:rsidR="009A5473" w:rsidRDefault="007B696D" w:rsidP="007B696D">
      <w:pPr>
        <w:pStyle w:val="ConsPlusNormal"/>
        <w:ind w:firstLine="709"/>
        <w:jc w:val="both"/>
        <w:rPr>
          <w:rFonts w:ascii="Times New Roman" w:hAnsi="Times New Roman" w:cs="Times New Roman"/>
          <w:sz w:val="28"/>
          <w:szCs w:val="28"/>
        </w:rPr>
      </w:pPr>
      <w:r w:rsidRPr="009A5473">
        <w:rPr>
          <w:rFonts w:ascii="Times New Roman" w:hAnsi="Times New Roman" w:cs="Times New Roman"/>
          <w:sz w:val="28"/>
          <w:szCs w:val="28"/>
        </w:rPr>
        <w:t>от 25.12.2008 №</w:t>
      </w:r>
      <w:r w:rsidR="009A5473">
        <w:rPr>
          <w:rFonts w:ascii="Times New Roman" w:hAnsi="Times New Roman" w:cs="Times New Roman"/>
          <w:sz w:val="28"/>
          <w:szCs w:val="28"/>
        </w:rPr>
        <w:t> </w:t>
      </w:r>
      <w:r w:rsidRPr="009A5473">
        <w:rPr>
          <w:rFonts w:ascii="Times New Roman" w:hAnsi="Times New Roman" w:cs="Times New Roman"/>
          <w:sz w:val="28"/>
          <w:szCs w:val="28"/>
        </w:rPr>
        <w:t>273-ФЗ «О противодействии коррупции»</w:t>
      </w:r>
      <w:r w:rsidR="009A5473">
        <w:rPr>
          <w:rFonts w:ascii="Times New Roman" w:hAnsi="Times New Roman" w:cs="Times New Roman"/>
          <w:sz w:val="28"/>
          <w:szCs w:val="28"/>
        </w:rPr>
        <w:t>;</w:t>
      </w:r>
    </w:p>
    <w:p w:rsidR="009A5473" w:rsidRDefault="00754576"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Законом</w:t>
      </w:r>
      <w:r w:rsidR="007B696D" w:rsidRPr="009A5473">
        <w:rPr>
          <w:rFonts w:ascii="Times New Roman" w:hAnsi="Times New Roman" w:cs="Times New Roman"/>
          <w:sz w:val="28"/>
          <w:szCs w:val="28"/>
        </w:rPr>
        <w:t xml:space="preserve"> №</w:t>
      </w:r>
      <w:r w:rsidR="00DD4DAE" w:rsidRPr="009A5473">
        <w:rPr>
          <w:rFonts w:ascii="Times New Roman" w:hAnsi="Times New Roman" w:cs="Times New Roman"/>
          <w:sz w:val="28"/>
          <w:szCs w:val="28"/>
        </w:rPr>
        <w:t> </w:t>
      </w:r>
      <w:r w:rsidR="007B696D" w:rsidRPr="009A5473">
        <w:rPr>
          <w:rFonts w:ascii="Times New Roman" w:hAnsi="Times New Roman" w:cs="Times New Roman"/>
          <w:sz w:val="28"/>
          <w:szCs w:val="28"/>
        </w:rPr>
        <w:t>294-ФЗ</w:t>
      </w:r>
      <w:r w:rsidR="002E7DCA">
        <w:rPr>
          <w:rFonts w:ascii="Times New Roman" w:hAnsi="Times New Roman" w:cs="Times New Roman"/>
          <w:sz w:val="28"/>
          <w:szCs w:val="28"/>
        </w:rPr>
        <w:t xml:space="preserve"> (в </w:t>
      </w:r>
      <w:r w:rsidR="00B4697E">
        <w:rPr>
          <w:rFonts w:ascii="Times New Roman" w:hAnsi="Times New Roman" w:cs="Times New Roman"/>
          <w:sz w:val="28"/>
          <w:szCs w:val="28"/>
        </w:rPr>
        <w:t>срок</w:t>
      </w:r>
      <w:r w:rsidR="002E7DCA">
        <w:rPr>
          <w:rFonts w:ascii="Times New Roman" w:hAnsi="Times New Roman" w:cs="Times New Roman"/>
          <w:sz w:val="28"/>
          <w:szCs w:val="28"/>
        </w:rPr>
        <w:t xml:space="preserve"> до сентября 2021 года)</w:t>
      </w:r>
      <w:r w:rsidR="009A5473">
        <w:rPr>
          <w:rFonts w:ascii="Times New Roman" w:hAnsi="Times New Roman" w:cs="Times New Roman"/>
          <w:sz w:val="28"/>
          <w:szCs w:val="28"/>
        </w:rPr>
        <w:t>;</w:t>
      </w:r>
    </w:p>
    <w:p w:rsidR="00DD4DAE" w:rsidRDefault="00754576"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w:t>
      </w:r>
      <w:r w:rsidR="009A5473">
        <w:rPr>
          <w:rFonts w:ascii="Times New Roman" w:hAnsi="Times New Roman" w:cs="Times New Roman"/>
          <w:sz w:val="28"/>
          <w:szCs w:val="28"/>
        </w:rPr>
        <w:t> </w:t>
      </w:r>
      <w:r w:rsidR="00DD4DAE" w:rsidRPr="009A5473">
        <w:rPr>
          <w:rFonts w:ascii="Times New Roman" w:hAnsi="Times New Roman" w:cs="Times New Roman"/>
          <w:sz w:val="28"/>
          <w:szCs w:val="28"/>
        </w:rPr>
        <w:t>№</w:t>
      </w:r>
      <w:r w:rsidR="009A5473">
        <w:rPr>
          <w:rFonts w:ascii="Times New Roman" w:hAnsi="Times New Roman" w:cs="Times New Roman"/>
          <w:sz w:val="28"/>
          <w:szCs w:val="28"/>
        </w:rPr>
        <w:t> </w:t>
      </w:r>
      <w:r w:rsidR="00DD4DAE" w:rsidRPr="009A5473">
        <w:rPr>
          <w:rFonts w:ascii="Times New Roman" w:hAnsi="Times New Roman" w:cs="Times New Roman"/>
          <w:sz w:val="28"/>
          <w:szCs w:val="28"/>
        </w:rPr>
        <w:t>248-ФЗ</w:t>
      </w:r>
      <w:r>
        <w:rPr>
          <w:rFonts w:ascii="Times New Roman" w:hAnsi="Times New Roman" w:cs="Times New Roman"/>
          <w:sz w:val="28"/>
          <w:szCs w:val="28"/>
        </w:rPr>
        <w:t>;</w:t>
      </w:r>
      <w:r w:rsidR="00B4697E">
        <w:rPr>
          <w:rFonts w:ascii="Times New Roman" w:hAnsi="Times New Roman" w:cs="Times New Roman"/>
          <w:sz w:val="28"/>
          <w:szCs w:val="28"/>
        </w:rPr>
        <w:t xml:space="preserve"> (в период с октября 2021 года);</w:t>
      </w:r>
    </w:p>
    <w:p w:rsidR="007B696D" w:rsidRPr="00A97A09" w:rsidRDefault="007B696D" w:rsidP="007B696D">
      <w:pPr>
        <w:pStyle w:val="ConsPlusNormal"/>
        <w:ind w:firstLine="709"/>
        <w:jc w:val="both"/>
        <w:rPr>
          <w:rFonts w:ascii="Times New Roman" w:hAnsi="Times New Roman" w:cs="Times New Roman"/>
          <w:sz w:val="28"/>
          <w:szCs w:val="28"/>
        </w:rPr>
      </w:pPr>
      <w:r w:rsidRPr="00A97A09">
        <w:rPr>
          <w:rFonts w:ascii="Times New Roman" w:hAnsi="Times New Roman" w:cs="Times New Roman"/>
          <w:sz w:val="28"/>
          <w:szCs w:val="28"/>
        </w:rPr>
        <w:t>-</w:t>
      </w:r>
      <w:r w:rsidR="00DD4DAE" w:rsidRPr="00A97A09">
        <w:rPr>
          <w:rFonts w:ascii="Times New Roman" w:hAnsi="Times New Roman" w:cs="Times New Roman"/>
          <w:sz w:val="28"/>
          <w:szCs w:val="28"/>
        </w:rPr>
        <w:t> </w:t>
      </w:r>
      <w:r w:rsidRPr="00A97A09">
        <w:rPr>
          <w:rFonts w:ascii="Times New Roman" w:hAnsi="Times New Roman" w:cs="Times New Roman"/>
          <w:sz w:val="28"/>
          <w:szCs w:val="28"/>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92609" w:rsidRDefault="007B696D" w:rsidP="007B696D">
      <w:pPr>
        <w:pStyle w:val="ConsPlusNormal"/>
        <w:ind w:firstLine="709"/>
        <w:jc w:val="both"/>
        <w:rPr>
          <w:rFonts w:ascii="Times New Roman" w:hAnsi="Times New Roman" w:cs="Times New Roman"/>
          <w:sz w:val="28"/>
          <w:szCs w:val="28"/>
        </w:rPr>
      </w:pPr>
      <w:r w:rsidRPr="00A97A09">
        <w:rPr>
          <w:rFonts w:ascii="Times New Roman" w:hAnsi="Times New Roman" w:cs="Times New Roman"/>
          <w:sz w:val="28"/>
          <w:szCs w:val="28"/>
        </w:rPr>
        <w:t>- приказом Министерства труда и социальной защиты Российской Федерации от 30.04.2013 № 181н «Об утверждении федерального стандарта государственной функции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r w:rsidR="00A97A09" w:rsidRPr="00A97A09">
        <w:rPr>
          <w:rFonts w:ascii="Times New Roman" w:hAnsi="Times New Roman" w:cs="Times New Roman"/>
          <w:sz w:val="28"/>
          <w:szCs w:val="28"/>
        </w:rPr>
        <w:t xml:space="preserve"> (в срок до сентября 2021 года)</w:t>
      </w:r>
      <w:r w:rsidR="00492609" w:rsidRPr="00A97A09">
        <w:rPr>
          <w:rFonts w:ascii="Times New Roman" w:hAnsi="Times New Roman" w:cs="Times New Roman"/>
          <w:sz w:val="28"/>
          <w:szCs w:val="28"/>
        </w:rPr>
        <w:t>;</w:t>
      </w:r>
    </w:p>
    <w:p w:rsidR="007B696D" w:rsidRPr="007B696D" w:rsidRDefault="00035C4E" w:rsidP="007B696D">
      <w:pPr>
        <w:pStyle w:val="ConsPlusNormal"/>
        <w:ind w:firstLine="709"/>
        <w:jc w:val="both"/>
        <w:rPr>
          <w:rFonts w:ascii="Times New Roman" w:hAnsi="Times New Roman" w:cs="Times New Roman"/>
          <w:sz w:val="28"/>
          <w:szCs w:val="28"/>
        </w:rPr>
      </w:pPr>
      <w:r w:rsidRPr="00EF2AA9">
        <w:rPr>
          <w:rFonts w:ascii="Times New Roman" w:hAnsi="Times New Roman" w:cs="Times New Roman"/>
          <w:sz w:val="28"/>
          <w:szCs w:val="28"/>
        </w:rPr>
        <w:t>- п</w:t>
      </w:r>
      <w:r w:rsidR="00492609" w:rsidRPr="00EF2AA9">
        <w:rPr>
          <w:rFonts w:ascii="Times New Roman" w:hAnsi="Times New Roman" w:cs="Times New Roman"/>
          <w:sz w:val="28"/>
          <w:szCs w:val="28"/>
        </w:rPr>
        <w:t>риказ</w:t>
      </w:r>
      <w:r w:rsidRPr="00EF2AA9">
        <w:rPr>
          <w:rFonts w:ascii="Times New Roman" w:hAnsi="Times New Roman" w:cs="Times New Roman"/>
          <w:sz w:val="28"/>
          <w:szCs w:val="28"/>
        </w:rPr>
        <w:t>ом</w:t>
      </w:r>
      <w:r w:rsidR="00492609" w:rsidRPr="00EF2AA9">
        <w:rPr>
          <w:rFonts w:ascii="Times New Roman" w:hAnsi="Times New Roman" w:cs="Times New Roman"/>
          <w:sz w:val="28"/>
          <w:szCs w:val="28"/>
        </w:rPr>
        <w:t xml:space="preserve"> </w:t>
      </w:r>
      <w:r w:rsidRPr="00EF2AA9">
        <w:rPr>
          <w:rFonts w:ascii="Times New Roman" w:hAnsi="Times New Roman" w:cs="Times New Roman"/>
          <w:sz w:val="28"/>
          <w:szCs w:val="28"/>
        </w:rPr>
        <w:t xml:space="preserve">Министерства экономического развития </w:t>
      </w:r>
      <w:r w:rsidR="00492609" w:rsidRPr="00EF2AA9">
        <w:rPr>
          <w:rFonts w:ascii="Times New Roman" w:hAnsi="Times New Roman" w:cs="Times New Roman"/>
          <w:sz w:val="28"/>
          <w:szCs w:val="28"/>
        </w:rPr>
        <w:t xml:space="preserve">России от 31.03.2021 </w:t>
      </w:r>
      <w:r w:rsidR="0004379E" w:rsidRPr="00EF2AA9">
        <w:rPr>
          <w:rFonts w:ascii="Times New Roman" w:hAnsi="Times New Roman" w:cs="Times New Roman"/>
          <w:sz w:val="28"/>
          <w:szCs w:val="28"/>
        </w:rPr>
        <w:t>№</w:t>
      </w:r>
      <w:r w:rsidRPr="00EF2AA9">
        <w:rPr>
          <w:rFonts w:ascii="Times New Roman" w:hAnsi="Times New Roman" w:cs="Times New Roman"/>
          <w:sz w:val="28"/>
          <w:szCs w:val="28"/>
        </w:rPr>
        <w:t> </w:t>
      </w:r>
      <w:r w:rsidR="00492609" w:rsidRPr="00EF2AA9">
        <w:rPr>
          <w:rFonts w:ascii="Times New Roman" w:hAnsi="Times New Roman" w:cs="Times New Roman"/>
          <w:sz w:val="28"/>
          <w:szCs w:val="28"/>
        </w:rPr>
        <w:t xml:space="preserve">151 </w:t>
      </w:r>
      <w:r w:rsidR="0004379E" w:rsidRPr="00EF2AA9">
        <w:rPr>
          <w:rFonts w:ascii="Times New Roman" w:hAnsi="Times New Roman" w:cs="Times New Roman"/>
          <w:sz w:val="28"/>
          <w:szCs w:val="28"/>
        </w:rPr>
        <w:t>«</w:t>
      </w:r>
      <w:r w:rsidR="00492609" w:rsidRPr="00EF2AA9">
        <w:rPr>
          <w:rFonts w:ascii="Times New Roman" w:hAnsi="Times New Roman" w:cs="Times New Roman"/>
          <w:sz w:val="28"/>
          <w:szCs w:val="28"/>
        </w:rPr>
        <w:t>О типовых формах документов, используемых контрольным (надзорным) органом</w:t>
      </w:r>
      <w:r w:rsidR="0004379E" w:rsidRPr="00EF2AA9">
        <w:rPr>
          <w:rFonts w:ascii="Times New Roman" w:hAnsi="Times New Roman" w:cs="Times New Roman"/>
          <w:sz w:val="28"/>
          <w:szCs w:val="28"/>
        </w:rPr>
        <w:t>»</w:t>
      </w:r>
      <w:r w:rsidR="007B696D" w:rsidRPr="00EF2AA9">
        <w:rPr>
          <w:rFonts w:ascii="Times New Roman" w:hAnsi="Times New Roman" w:cs="Times New Roman"/>
          <w:sz w:val="28"/>
          <w:szCs w:val="28"/>
        </w:rPr>
        <w:t>.</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2.</w:t>
      </w:r>
      <w:r w:rsidR="00DD4DAE">
        <w:rPr>
          <w:rFonts w:ascii="Times New Roman" w:hAnsi="Times New Roman" w:cs="Times New Roman"/>
          <w:sz w:val="28"/>
          <w:szCs w:val="28"/>
        </w:rPr>
        <w:t> </w:t>
      </w:r>
      <w:r w:rsidRPr="007B696D">
        <w:rPr>
          <w:rFonts w:ascii="Times New Roman" w:hAnsi="Times New Roman" w:cs="Times New Roman"/>
          <w:sz w:val="28"/>
          <w:szCs w:val="28"/>
        </w:rPr>
        <w:t>Регионального уровня:</w:t>
      </w:r>
    </w:p>
    <w:p w:rsidR="009A5473"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w:t>
      </w:r>
      <w:r w:rsidR="002A2F3D">
        <w:rPr>
          <w:rFonts w:ascii="Times New Roman" w:hAnsi="Times New Roman" w:cs="Times New Roman"/>
          <w:sz w:val="28"/>
          <w:szCs w:val="28"/>
        </w:rPr>
        <w:t> </w:t>
      </w:r>
      <w:r w:rsidRPr="007B696D">
        <w:rPr>
          <w:rFonts w:ascii="Times New Roman" w:hAnsi="Times New Roman" w:cs="Times New Roman"/>
          <w:sz w:val="28"/>
          <w:szCs w:val="28"/>
        </w:rPr>
        <w:t>постановлени</w:t>
      </w:r>
      <w:r w:rsidR="002A2F3D">
        <w:rPr>
          <w:rFonts w:ascii="Times New Roman" w:hAnsi="Times New Roman" w:cs="Times New Roman"/>
          <w:sz w:val="28"/>
          <w:szCs w:val="28"/>
        </w:rPr>
        <w:t>ем</w:t>
      </w:r>
      <w:r w:rsidRPr="007B696D">
        <w:rPr>
          <w:rFonts w:ascii="Times New Roman" w:hAnsi="Times New Roman" w:cs="Times New Roman"/>
          <w:sz w:val="28"/>
          <w:szCs w:val="28"/>
        </w:rPr>
        <w:t xml:space="preserve"> Правительства Новосибирской области от 21.10.2013</w:t>
      </w:r>
      <w:r w:rsidR="00DD4DAE">
        <w:rPr>
          <w:rFonts w:ascii="Times New Roman" w:hAnsi="Times New Roman" w:cs="Times New Roman"/>
          <w:sz w:val="28"/>
          <w:szCs w:val="28"/>
        </w:rPr>
        <w:t xml:space="preserve">             </w:t>
      </w:r>
      <w:r w:rsidRPr="007B696D">
        <w:rPr>
          <w:rFonts w:ascii="Times New Roman" w:hAnsi="Times New Roman" w:cs="Times New Roman"/>
          <w:sz w:val="28"/>
          <w:szCs w:val="28"/>
        </w:rPr>
        <w:t xml:space="preserve"> № 456-п «О квотировании рабочих мест для трудоустройства инвалидов в Новосибирской области»</w:t>
      </w:r>
      <w:r w:rsidR="009A5473">
        <w:rPr>
          <w:rFonts w:ascii="Times New Roman" w:hAnsi="Times New Roman" w:cs="Times New Roman"/>
          <w:sz w:val="28"/>
          <w:szCs w:val="28"/>
        </w:rPr>
        <w:t>;</w:t>
      </w:r>
    </w:p>
    <w:p w:rsidR="009A5473" w:rsidRDefault="009A5473"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7B696D" w:rsidRPr="007B696D">
        <w:rPr>
          <w:rFonts w:ascii="Times New Roman" w:hAnsi="Times New Roman" w:cs="Times New Roman"/>
          <w:sz w:val="28"/>
          <w:szCs w:val="28"/>
        </w:rPr>
        <w:t xml:space="preserve"> </w:t>
      </w:r>
      <w:r w:rsidRPr="009A5473">
        <w:rPr>
          <w:rFonts w:ascii="Times New Roman" w:hAnsi="Times New Roman" w:cs="Times New Roman"/>
          <w:sz w:val="28"/>
          <w:szCs w:val="28"/>
        </w:rPr>
        <w:t xml:space="preserve">постановлением Правительства Новосибирской области </w:t>
      </w:r>
      <w:r w:rsidR="007B696D" w:rsidRPr="007B696D">
        <w:rPr>
          <w:rFonts w:ascii="Times New Roman" w:hAnsi="Times New Roman" w:cs="Times New Roman"/>
          <w:sz w:val="28"/>
          <w:szCs w:val="28"/>
        </w:rPr>
        <w:t>от 01.08.2017</w:t>
      </w:r>
      <w:r>
        <w:rPr>
          <w:rFonts w:ascii="Times New Roman" w:hAnsi="Times New Roman" w:cs="Times New Roman"/>
          <w:sz w:val="28"/>
          <w:szCs w:val="28"/>
        </w:rPr>
        <w:t xml:space="preserve">               </w:t>
      </w:r>
      <w:r w:rsidR="007B696D" w:rsidRPr="007B696D">
        <w:rPr>
          <w:rFonts w:ascii="Times New Roman" w:hAnsi="Times New Roman" w:cs="Times New Roman"/>
          <w:sz w:val="28"/>
          <w:szCs w:val="28"/>
        </w:rPr>
        <w:t xml:space="preserve"> № 296-п «Об утверждении Положения о министерстве труда и социального развития Новосибирской области»</w:t>
      </w:r>
      <w:r>
        <w:rPr>
          <w:rFonts w:ascii="Times New Roman" w:hAnsi="Times New Roman" w:cs="Times New Roman"/>
          <w:sz w:val="28"/>
          <w:szCs w:val="28"/>
        </w:rPr>
        <w:t>;</w:t>
      </w:r>
    </w:p>
    <w:p w:rsidR="007B696D" w:rsidRPr="007B696D" w:rsidRDefault="009A5473"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7B696D" w:rsidRPr="007B696D">
        <w:rPr>
          <w:rFonts w:ascii="Times New Roman" w:hAnsi="Times New Roman" w:cs="Times New Roman"/>
          <w:sz w:val="28"/>
          <w:szCs w:val="28"/>
        </w:rPr>
        <w:t xml:space="preserve"> </w:t>
      </w:r>
      <w:r w:rsidRPr="009A5473">
        <w:rPr>
          <w:rFonts w:ascii="Times New Roman" w:hAnsi="Times New Roman" w:cs="Times New Roman"/>
          <w:sz w:val="28"/>
          <w:szCs w:val="28"/>
        </w:rPr>
        <w:t xml:space="preserve">постановлением </w:t>
      </w:r>
      <w:r w:rsidR="007B696D" w:rsidRPr="007B696D">
        <w:rPr>
          <w:rFonts w:ascii="Times New Roman" w:hAnsi="Times New Roman" w:cs="Times New Roman"/>
          <w:sz w:val="28"/>
          <w:szCs w:val="28"/>
        </w:rPr>
        <w:t xml:space="preserve">№ </w:t>
      </w:r>
      <w:r w:rsidR="002A2F3D">
        <w:rPr>
          <w:rFonts w:ascii="Times New Roman" w:hAnsi="Times New Roman" w:cs="Times New Roman"/>
          <w:sz w:val="28"/>
          <w:szCs w:val="28"/>
        </w:rPr>
        <w:t>364</w:t>
      </w:r>
      <w:r w:rsidR="00754576">
        <w:rPr>
          <w:rFonts w:ascii="Times New Roman" w:hAnsi="Times New Roman" w:cs="Times New Roman"/>
          <w:sz w:val="28"/>
          <w:szCs w:val="28"/>
        </w:rPr>
        <w:t>-п</w:t>
      </w:r>
      <w:r w:rsidR="00B65DA1">
        <w:rPr>
          <w:rFonts w:ascii="Times New Roman" w:hAnsi="Times New Roman" w:cs="Times New Roman"/>
          <w:sz w:val="28"/>
          <w:szCs w:val="28"/>
        </w:rPr>
        <w:t>.</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Функции по осуществлению контроля за приемом на работу инвалидов в 202</w:t>
      </w:r>
      <w:r w:rsidR="002A2F3D">
        <w:rPr>
          <w:rFonts w:ascii="Times New Roman" w:hAnsi="Times New Roman" w:cs="Times New Roman"/>
          <w:sz w:val="28"/>
          <w:szCs w:val="28"/>
        </w:rPr>
        <w:t>1</w:t>
      </w:r>
      <w:r w:rsidRPr="007B696D">
        <w:rPr>
          <w:rFonts w:ascii="Times New Roman" w:hAnsi="Times New Roman" w:cs="Times New Roman"/>
          <w:sz w:val="28"/>
          <w:szCs w:val="28"/>
        </w:rPr>
        <w:t xml:space="preserve"> году были возложены на отдел трудоустройства, профессиональной ориентации и обучения управления занятости населения министерства.</w:t>
      </w:r>
    </w:p>
    <w:p w:rsidR="00A90A2F"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При осуществлении возложенных функций по </w:t>
      </w:r>
      <w:r w:rsidR="00EF0C98" w:rsidRPr="00EF0C98">
        <w:rPr>
          <w:rFonts w:ascii="Times New Roman" w:hAnsi="Times New Roman" w:cs="Times New Roman"/>
          <w:sz w:val="28"/>
          <w:szCs w:val="28"/>
        </w:rPr>
        <w:t>контролю за приемом на работу инвалидов</w:t>
      </w:r>
      <w:r w:rsidRPr="007B696D">
        <w:rPr>
          <w:rFonts w:ascii="Times New Roman" w:hAnsi="Times New Roman" w:cs="Times New Roman"/>
          <w:sz w:val="28"/>
          <w:szCs w:val="28"/>
        </w:rPr>
        <w:t xml:space="preserve"> министерство осуществляло взаимодействие с прокуратурой Новосибирской области в части исполнения </w:t>
      </w:r>
      <w:r w:rsidR="00B65DA1">
        <w:rPr>
          <w:rFonts w:ascii="Times New Roman" w:hAnsi="Times New Roman" w:cs="Times New Roman"/>
          <w:sz w:val="28"/>
          <w:szCs w:val="28"/>
        </w:rPr>
        <w:t>Федерального з</w:t>
      </w:r>
      <w:r w:rsidRPr="007B696D">
        <w:rPr>
          <w:rFonts w:ascii="Times New Roman" w:hAnsi="Times New Roman" w:cs="Times New Roman"/>
          <w:sz w:val="28"/>
          <w:szCs w:val="28"/>
        </w:rPr>
        <w:t xml:space="preserve">акона </w:t>
      </w:r>
      <w:r w:rsidR="009A5473">
        <w:rPr>
          <w:rFonts w:ascii="Times New Roman" w:hAnsi="Times New Roman" w:cs="Times New Roman"/>
          <w:sz w:val="28"/>
          <w:szCs w:val="28"/>
        </w:rPr>
        <w:t>№</w:t>
      </w:r>
      <w:r w:rsidRPr="007B696D">
        <w:rPr>
          <w:rFonts w:ascii="Times New Roman" w:hAnsi="Times New Roman" w:cs="Times New Roman"/>
          <w:sz w:val="28"/>
          <w:szCs w:val="28"/>
        </w:rPr>
        <w:t xml:space="preserve"> 294-ФЗ</w:t>
      </w:r>
      <w:r w:rsidR="00A90A2F">
        <w:rPr>
          <w:rFonts w:ascii="Times New Roman" w:hAnsi="Times New Roman" w:cs="Times New Roman"/>
          <w:sz w:val="28"/>
          <w:szCs w:val="28"/>
        </w:rPr>
        <w:t xml:space="preserve">, </w:t>
      </w:r>
      <w:r w:rsidR="00A90A2F" w:rsidRPr="00A90A2F">
        <w:rPr>
          <w:rFonts w:ascii="Times New Roman" w:hAnsi="Times New Roman" w:cs="Times New Roman"/>
          <w:sz w:val="28"/>
          <w:szCs w:val="28"/>
        </w:rPr>
        <w:t>Федеральн</w:t>
      </w:r>
      <w:r w:rsidR="00A90A2F">
        <w:rPr>
          <w:rFonts w:ascii="Times New Roman" w:hAnsi="Times New Roman" w:cs="Times New Roman"/>
          <w:sz w:val="28"/>
          <w:szCs w:val="28"/>
        </w:rPr>
        <w:t>ого</w:t>
      </w:r>
      <w:r w:rsidR="00A90A2F" w:rsidRPr="00A90A2F">
        <w:rPr>
          <w:rFonts w:ascii="Times New Roman" w:hAnsi="Times New Roman" w:cs="Times New Roman"/>
          <w:sz w:val="28"/>
          <w:szCs w:val="28"/>
        </w:rPr>
        <w:t xml:space="preserve"> закон</w:t>
      </w:r>
      <w:r w:rsidR="00A90A2F">
        <w:rPr>
          <w:rFonts w:ascii="Times New Roman" w:hAnsi="Times New Roman" w:cs="Times New Roman"/>
          <w:sz w:val="28"/>
          <w:szCs w:val="28"/>
        </w:rPr>
        <w:t>а</w:t>
      </w:r>
      <w:r w:rsidR="00A90A2F" w:rsidRPr="00A90A2F">
        <w:rPr>
          <w:rFonts w:ascii="Times New Roman" w:hAnsi="Times New Roman" w:cs="Times New Roman"/>
          <w:sz w:val="28"/>
          <w:szCs w:val="28"/>
        </w:rPr>
        <w:t xml:space="preserve"> № 248-ФЗ</w:t>
      </w:r>
      <w:r w:rsidR="00A90A2F">
        <w:rPr>
          <w:rFonts w:ascii="Times New Roman" w:hAnsi="Times New Roman" w:cs="Times New Roman"/>
          <w:sz w:val="28"/>
          <w:szCs w:val="28"/>
        </w:rPr>
        <w:t>.</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При исполнении возложенн</w:t>
      </w:r>
      <w:r w:rsidR="00FF0BA3">
        <w:rPr>
          <w:rFonts w:ascii="Times New Roman" w:hAnsi="Times New Roman" w:cs="Times New Roman"/>
          <w:sz w:val="28"/>
          <w:szCs w:val="28"/>
        </w:rPr>
        <w:t>ых</w:t>
      </w:r>
      <w:r w:rsidRPr="007B696D">
        <w:rPr>
          <w:rFonts w:ascii="Times New Roman" w:hAnsi="Times New Roman" w:cs="Times New Roman"/>
          <w:sz w:val="28"/>
          <w:szCs w:val="28"/>
        </w:rPr>
        <w:t xml:space="preserve"> функци</w:t>
      </w:r>
      <w:r w:rsidR="00FF0BA3">
        <w:rPr>
          <w:rFonts w:ascii="Times New Roman" w:hAnsi="Times New Roman" w:cs="Times New Roman"/>
          <w:sz w:val="28"/>
          <w:szCs w:val="28"/>
        </w:rPr>
        <w:t>й</w:t>
      </w:r>
      <w:r w:rsidRPr="007B696D">
        <w:rPr>
          <w:rFonts w:ascii="Times New Roman" w:hAnsi="Times New Roman" w:cs="Times New Roman"/>
          <w:sz w:val="28"/>
          <w:szCs w:val="28"/>
        </w:rPr>
        <w:t xml:space="preserve"> по контрол</w:t>
      </w:r>
      <w:r w:rsidR="00FF0BA3">
        <w:rPr>
          <w:rFonts w:ascii="Times New Roman" w:hAnsi="Times New Roman" w:cs="Times New Roman"/>
          <w:sz w:val="28"/>
          <w:szCs w:val="28"/>
        </w:rPr>
        <w:t>ю</w:t>
      </w:r>
      <w:r w:rsidRPr="007B696D">
        <w:rPr>
          <w:rFonts w:ascii="Times New Roman" w:hAnsi="Times New Roman" w:cs="Times New Roman"/>
          <w:sz w:val="28"/>
          <w:szCs w:val="28"/>
        </w:rPr>
        <w:t xml:space="preserve"> </w:t>
      </w:r>
      <w:r w:rsidR="00FF0BA3">
        <w:rPr>
          <w:rFonts w:ascii="Times New Roman" w:hAnsi="Times New Roman" w:cs="Times New Roman"/>
          <w:sz w:val="28"/>
          <w:szCs w:val="28"/>
        </w:rPr>
        <w:t xml:space="preserve">за приемом на работу инвалидов </w:t>
      </w:r>
      <w:r w:rsidRPr="007B696D">
        <w:rPr>
          <w:rFonts w:ascii="Times New Roman" w:hAnsi="Times New Roman" w:cs="Times New Roman"/>
          <w:sz w:val="28"/>
          <w:szCs w:val="28"/>
        </w:rPr>
        <w:t xml:space="preserve">министерство взаимодействует с другими органами государственного контроля (надзора) при согласовании сроков проведения плановых проверок (в том числе </w:t>
      </w:r>
      <w:r w:rsidR="00FF0BA3">
        <w:rPr>
          <w:rFonts w:ascii="Times New Roman" w:hAnsi="Times New Roman" w:cs="Times New Roman"/>
          <w:sz w:val="28"/>
          <w:szCs w:val="28"/>
        </w:rPr>
        <w:t>прокуратурой Новосибирской области</w:t>
      </w:r>
      <w:r w:rsidRPr="007B696D">
        <w:rPr>
          <w:rFonts w:ascii="Times New Roman" w:hAnsi="Times New Roman" w:cs="Times New Roman"/>
          <w:sz w:val="28"/>
          <w:szCs w:val="28"/>
        </w:rPr>
        <w:t>).</w:t>
      </w:r>
    </w:p>
    <w:p w:rsidR="005452D0" w:rsidRDefault="005452D0" w:rsidP="007B696D">
      <w:pPr>
        <w:pStyle w:val="ConsPlusNormal"/>
        <w:ind w:firstLine="709"/>
        <w:jc w:val="both"/>
        <w:rPr>
          <w:rFonts w:ascii="Times New Roman" w:hAnsi="Times New Roman" w:cs="Times New Roman"/>
          <w:sz w:val="28"/>
          <w:szCs w:val="28"/>
        </w:rPr>
      </w:pPr>
      <w:r w:rsidRPr="005452D0">
        <w:rPr>
          <w:rFonts w:ascii="Times New Roman" w:hAnsi="Times New Roman" w:cs="Times New Roman"/>
          <w:sz w:val="28"/>
          <w:szCs w:val="28"/>
        </w:rPr>
        <w:t>С прокуратурой Новосибирской области согласован и утвержден план проведения плановых контрольных (надзорных) мероприятий по осуществлению регионального государственного контроля (надзора) за приемом на работу инвалидов в пределах установленной квоты на 2021 год.</w:t>
      </w:r>
    </w:p>
    <w:p w:rsidR="00692969"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По итогам 1 и 2 полугодий 202</w:t>
      </w:r>
      <w:r w:rsidR="00A90A2F">
        <w:rPr>
          <w:rFonts w:ascii="Times New Roman" w:hAnsi="Times New Roman" w:cs="Times New Roman"/>
          <w:sz w:val="28"/>
          <w:szCs w:val="28"/>
        </w:rPr>
        <w:t>1</w:t>
      </w:r>
      <w:r w:rsidRPr="007B696D">
        <w:rPr>
          <w:rFonts w:ascii="Times New Roman" w:hAnsi="Times New Roman" w:cs="Times New Roman"/>
          <w:sz w:val="28"/>
          <w:szCs w:val="28"/>
        </w:rPr>
        <w:t xml:space="preserve"> года </w:t>
      </w:r>
      <w:r w:rsidR="009A5473">
        <w:rPr>
          <w:rFonts w:ascii="Times New Roman" w:hAnsi="Times New Roman" w:cs="Times New Roman"/>
          <w:sz w:val="28"/>
          <w:szCs w:val="28"/>
        </w:rPr>
        <w:t xml:space="preserve">министерством </w:t>
      </w:r>
      <w:r w:rsidRPr="007B696D">
        <w:rPr>
          <w:rFonts w:ascii="Times New Roman" w:hAnsi="Times New Roman" w:cs="Times New Roman"/>
          <w:sz w:val="28"/>
          <w:szCs w:val="28"/>
        </w:rPr>
        <w:t xml:space="preserve">с </w:t>
      </w:r>
      <w:r w:rsidR="00FF0BA3" w:rsidRPr="00FF0BA3">
        <w:rPr>
          <w:rFonts w:ascii="Times New Roman" w:hAnsi="Times New Roman" w:cs="Times New Roman"/>
          <w:sz w:val="28"/>
          <w:szCs w:val="28"/>
        </w:rPr>
        <w:t xml:space="preserve">прокуратурой Новосибирской области </w:t>
      </w:r>
      <w:r w:rsidRPr="007B696D">
        <w:rPr>
          <w:rFonts w:ascii="Times New Roman" w:hAnsi="Times New Roman" w:cs="Times New Roman"/>
          <w:sz w:val="28"/>
          <w:szCs w:val="28"/>
        </w:rPr>
        <w:t>проводились сверки данных по осуществленным плановым проверкам в установленных сферах контрольно-надзорной деятельности.</w:t>
      </w:r>
    </w:p>
    <w:p w:rsid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Эксперты и представители экспертных организаций к </w:t>
      </w:r>
      <w:r w:rsidR="0031665A">
        <w:rPr>
          <w:rFonts w:ascii="Times New Roman" w:hAnsi="Times New Roman" w:cs="Times New Roman"/>
          <w:sz w:val="28"/>
          <w:szCs w:val="28"/>
        </w:rPr>
        <w:t>осуществлени</w:t>
      </w:r>
      <w:r w:rsidRPr="007B696D">
        <w:rPr>
          <w:rFonts w:ascii="Times New Roman" w:hAnsi="Times New Roman" w:cs="Times New Roman"/>
          <w:sz w:val="28"/>
          <w:szCs w:val="28"/>
        </w:rPr>
        <w:t xml:space="preserve">ю </w:t>
      </w:r>
      <w:r w:rsidR="0031665A">
        <w:rPr>
          <w:rFonts w:ascii="Times New Roman" w:hAnsi="Times New Roman" w:cs="Times New Roman"/>
          <w:sz w:val="28"/>
          <w:szCs w:val="28"/>
        </w:rPr>
        <w:t>к</w:t>
      </w:r>
      <w:r w:rsidRPr="007B696D">
        <w:rPr>
          <w:rFonts w:ascii="Times New Roman" w:hAnsi="Times New Roman" w:cs="Times New Roman"/>
          <w:sz w:val="28"/>
          <w:szCs w:val="28"/>
        </w:rPr>
        <w:t>онтрол</w:t>
      </w:r>
      <w:r w:rsidR="0031665A">
        <w:rPr>
          <w:rFonts w:ascii="Times New Roman" w:hAnsi="Times New Roman" w:cs="Times New Roman"/>
          <w:sz w:val="28"/>
          <w:szCs w:val="28"/>
        </w:rPr>
        <w:t>я</w:t>
      </w:r>
      <w:r w:rsidRPr="007B696D">
        <w:rPr>
          <w:rFonts w:ascii="Times New Roman" w:hAnsi="Times New Roman" w:cs="Times New Roman"/>
          <w:sz w:val="28"/>
          <w:szCs w:val="28"/>
        </w:rPr>
        <w:t xml:space="preserve"> </w:t>
      </w:r>
      <w:r w:rsidR="0031665A">
        <w:rPr>
          <w:rFonts w:ascii="Times New Roman" w:hAnsi="Times New Roman" w:cs="Times New Roman"/>
          <w:sz w:val="28"/>
          <w:szCs w:val="28"/>
        </w:rPr>
        <w:t xml:space="preserve">за приемом на работу инвалидов </w:t>
      </w:r>
      <w:r w:rsidRPr="007B696D">
        <w:rPr>
          <w:rFonts w:ascii="Times New Roman" w:hAnsi="Times New Roman" w:cs="Times New Roman"/>
          <w:sz w:val="28"/>
          <w:szCs w:val="28"/>
        </w:rPr>
        <w:t>в 202</w:t>
      </w:r>
      <w:r w:rsidR="00A90A2F">
        <w:rPr>
          <w:rFonts w:ascii="Times New Roman" w:hAnsi="Times New Roman" w:cs="Times New Roman"/>
          <w:sz w:val="28"/>
          <w:szCs w:val="28"/>
        </w:rPr>
        <w:t>1</w:t>
      </w:r>
      <w:r w:rsidRPr="007B696D">
        <w:rPr>
          <w:rFonts w:ascii="Times New Roman" w:hAnsi="Times New Roman" w:cs="Times New Roman"/>
          <w:sz w:val="28"/>
          <w:szCs w:val="28"/>
        </w:rPr>
        <w:t xml:space="preserve"> году не привлекались, работа по аккредитации юридических лиц и граждан в качестве экспертных организаций и экспертов не проводилась.</w:t>
      </w:r>
    </w:p>
    <w:p w:rsidR="00A90A2F" w:rsidRPr="007B696D" w:rsidRDefault="00A90A2F" w:rsidP="007B696D">
      <w:pPr>
        <w:pStyle w:val="ConsPlusNormal"/>
        <w:ind w:firstLine="709"/>
        <w:jc w:val="both"/>
        <w:rPr>
          <w:rFonts w:ascii="Times New Roman" w:hAnsi="Times New Roman" w:cs="Times New Roman"/>
          <w:sz w:val="28"/>
          <w:szCs w:val="28"/>
        </w:rPr>
      </w:pPr>
    </w:p>
    <w:p w:rsidR="007B696D" w:rsidRPr="005711AC" w:rsidRDefault="007B696D" w:rsidP="00A90A2F">
      <w:pPr>
        <w:pStyle w:val="ConsPlusNormal"/>
        <w:ind w:firstLine="709"/>
        <w:jc w:val="center"/>
        <w:rPr>
          <w:rFonts w:ascii="Times New Roman" w:hAnsi="Times New Roman" w:cs="Times New Roman"/>
          <w:sz w:val="28"/>
          <w:szCs w:val="28"/>
        </w:rPr>
      </w:pPr>
      <w:r w:rsidRPr="005711AC">
        <w:rPr>
          <w:rFonts w:ascii="Times New Roman" w:hAnsi="Times New Roman" w:cs="Times New Roman"/>
          <w:sz w:val="28"/>
          <w:szCs w:val="28"/>
        </w:rPr>
        <w:t>Раздел 3.</w:t>
      </w:r>
    </w:p>
    <w:p w:rsidR="007B696D" w:rsidRPr="005711AC" w:rsidRDefault="007B696D" w:rsidP="00A90A2F">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 xml:space="preserve">Финансовое и кадровое обеспечение </w:t>
      </w:r>
      <w:r w:rsidR="0031665A" w:rsidRPr="005711AC">
        <w:rPr>
          <w:rFonts w:ascii="Times New Roman" w:hAnsi="Times New Roman" w:cs="Times New Roman"/>
          <w:sz w:val="28"/>
          <w:szCs w:val="28"/>
        </w:rPr>
        <w:t xml:space="preserve">регионального </w:t>
      </w:r>
      <w:r w:rsidRPr="005711AC">
        <w:rPr>
          <w:rFonts w:ascii="Times New Roman" w:hAnsi="Times New Roman" w:cs="Times New Roman"/>
          <w:sz w:val="28"/>
          <w:szCs w:val="28"/>
        </w:rPr>
        <w:t>государственного контроля (надзора)</w:t>
      </w:r>
    </w:p>
    <w:p w:rsidR="00A90A2F" w:rsidRPr="007B696D" w:rsidRDefault="00A90A2F" w:rsidP="007B696D">
      <w:pPr>
        <w:pStyle w:val="ConsPlusNormal"/>
        <w:ind w:firstLine="709"/>
        <w:jc w:val="both"/>
        <w:rPr>
          <w:rFonts w:ascii="Times New Roman" w:hAnsi="Times New Roman" w:cs="Times New Roman"/>
          <w:sz w:val="28"/>
          <w:szCs w:val="28"/>
        </w:rPr>
      </w:pP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Обеспечение деятельности по осуществлению контроля за приемом на работу инвалидов на территории </w:t>
      </w:r>
      <w:r w:rsidR="0031665A">
        <w:rPr>
          <w:rFonts w:ascii="Times New Roman" w:hAnsi="Times New Roman" w:cs="Times New Roman"/>
          <w:sz w:val="28"/>
          <w:szCs w:val="28"/>
        </w:rPr>
        <w:t xml:space="preserve">Новосибирской области </w:t>
      </w:r>
      <w:r w:rsidRPr="007B696D">
        <w:rPr>
          <w:rFonts w:ascii="Times New Roman" w:hAnsi="Times New Roman" w:cs="Times New Roman"/>
          <w:sz w:val="28"/>
          <w:szCs w:val="28"/>
        </w:rPr>
        <w:t>в отчетном периоде осуществлялось за счет средств областного бюджета Новосибирской области, выделенных на содержание министерства в пределах утвержденных бюджетных ассигнований на 202</w:t>
      </w:r>
      <w:r w:rsidR="00A90A2F">
        <w:rPr>
          <w:rFonts w:ascii="Times New Roman" w:hAnsi="Times New Roman" w:cs="Times New Roman"/>
          <w:sz w:val="28"/>
          <w:szCs w:val="28"/>
        </w:rPr>
        <w:t>1</w:t>
      </w:r>
      <w:r w:rsidRPr="007B696D">
        <w:rPr>
          <w:rFonts w:ascii="Times New Roman" w:hAnsi="Times New Roman" w:cs="Times New Roman"/>
          <w:sz w:val="28"/>
          <w:szCs w:val="28"/>
        </w:rPr>
        <w:t xml:space="preserve"> год.</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В отделе трудоустройства, профессиональной ориентации и обучения управления занятости населения министерства</w:t>
      </w:r>
      <w:r w:rsidR="0031665A">
        <w:rPr>
          <w:rFonts w:ascii="Times New Roman" w:hAnsi="Times New Roman" w:cs="Times New Roman"/>
          <w:sz w:val="28"/>
          <w:szCs w:val="28"/>
        </w:rPr>
        <w:t xml:space="preserve">, </w:t>
      </w:r>
      <w:r w:rsidRPr="007B696D">
        <w:rPr>
          <w:rFonts w:ascii="Times New Roman" w:hAnsi="Times New Roman" w:cs="Times New Roman"/>
          <w:sz w:val="28"/>
          <w:szCs w:val="28"/>
        </w:rPr>
        <w:t>осуществлявш</w:t>
      </w:r>
      <w:r w:rsidR="0031665A">
        <w:rPr>
          <w:rFonts w:ascii="Times New Roman" w:hAnsi="Times New Roman" w:cs="Times New Roman"/>
          <w:sz w:val="28"/>
          <w:szCs w:val="28"/>
        </w:rPr>
        <w:t>е</w:t>
      </w:r>
      <w:r w:rsidRPr="007B696D">
        <w:rPr>
          <w:rFonts w:ascii="Times New Roman" w:hAnsi="Times New Roman" w:cs="Times New Roman"/>
          <w:sz w:val="28"/>
          <w:szCs w:val="28"/>
        </w:rPr>
        <w:t>м в 202</w:t>
      </w:r>
      <w:r w:rsidR="00A90A2F">
        <w:rPr>
          <w:rFonts w:ascii="Times New Roman" w:hAnsi="Times New Roman" w:cs="Times New Roman"/>
          <w:sz w:val="28"/>
          <w:szCs w:val="28"/>
        </w:rPr>
        <w:t>1</w:t>
      </w:r>
      <w:r w:rsidRPr="007B696D">
        <w:rPr>
          <w:rFonts w:ascii="Times New Roman" w:hAnsi="Times New Roman" w:cs="Times New Roman"/>
          <w:sz w:val="28"/>
          <w:szCs w:val="28"/>
        </w:rPr>
        <w:t xml:space="preserve"> году функции по осуществлению контроля </w:t>
      </w:r>
      <w:r w:rsidR="0031665A">
        <w:rPr>
          <w:rFonts w:ascii="Times New Roman" w:hAnsi="Times New Roman" w:cs="Times New Roman"/>
          <w:sz w:val="28"/>
          <w:szCs w:val="28"/>
        </w:rPr>
        <w:t xml:space="preserve">за приемом на работу инвалидов </w:t>
      </w:r>
      <w:r w:rsidR="0031665A" w:rsidRPr="0031665A">
        <w:rPr>
          <w:rFonts w:ascii="Times New Roman" w:hAnsi="Times New Roman" w:cs="Times New Roman"/>
          <w:sz w:val="28"/>
          <w:szCs w:val="28"/>
        </w:rPr>
        <w:t>(далее – отдел трудоустройства),</w:t>
      </w:r>
      <w:r w:rsidRPr="007B696D">
        <w:rPr>
          <w:rFonts w:ascii="Times New Roman" w:hAnsi="Times New Roman" w:cs="Times New Roman"/>
          <w:sz w:val="28"/>
          <w:szCs w:val="28"/>
        </w:rPr>
        <w:t xml:space="preserve"> количество штатных единиц по должностям, предусматривающим выполнение функций по контролю </w:t>
      </w:r>
      <w:r w:rsidR="0031665A">
        <w:rPr>
          <w:rFonts w:ascii="Times New Roman" w:hAnsi="Times New Roman" w:cs="Times New Roman"/>
          <w:sz w:val="28"/>
          <w:szCs w:val="28"/>
        </w:rPr>
        <w:t>за приемом на работу инвалидов</w:t>
      </w:r>
      <w:r w:rsidRPr="007B696D">
        <w:rPr>
          <w:rFonts w:ascii="Times New Roman" w:hAnsi="Times New Roman" w:cs="Times New Roman"/>
          <w:sz w:val="28"/>
          <w:szCs w:val="28"/>
        </w:rPr>
        <w:t xml:space="preserve">, составляло 10 единиц, </w:t>
      </w:r>
      <w:r w:rsidR="0031665A">
        <w:rPr>
          <w:rFonts w:ascii="Times New Roman" w:hAnsi="Times New Roman" w:cs="Times New Roman"/>
          <w:sz w:val="28"/>
          <w:szCs w:val="28"/>
        </w:rPr>
        <w:t xml:space="preserve">из них </w:t>
      </w:r>
      <w:r w:rsidRPr="007B696D">
        <w:rPr>
          <w:rFonts w:ascii="Times New Roman" w:hAnsi="Times New Roman" w:cs="Times New Roman"/>
          <w:sz w:val="28"/>
          <w:szCs w:val="28"/>
        </w:rPr>
        <w:t xml:space="preserve">на конец </w:t>
      </w:r>
      <w:r w:rsidR="0031665A">
        <w:rPr>
          <w:rFonts w:ascii="Times New Roman" w:hAnsi="Times New Roman" w:cs="Times New Roman"/>
          <w:sz w:val="28"/>
          <w:szCs w:val="28"/>
        </w:rPr>
        <w:t xml:space="preserve">2021 года были </w:t>
      </w:r>
      <w:r w:rsidRPr="007B696D">
        <w:rPr>
          <w:rFonts w:ascii="Times New Roman" w:hAnsi="Times New Roman" w:cs="Times New Roman"/>
          <w:sz w:val="28"/>
          <w:szCs w:val="28"/>
        </w:rPr>
        <w:t xml:space="preserve">заняты </w:t>
      </w:r>
      <w:r w:rsidR="00A90A2F">
        <w:rPr>
          <w:rFonts w:ascii="Times New Roman" w:hAnsi="Times New Roman" w:cs="Times New Roman"/>
          <w:sz w:val="28"/>
          <w:szCs w:val="28"/>
        </w:rPr>
        <w:t>9.</w:t>
      </w:r>
    </w:p>
    <w:p w:rsidR="007B696D" w:rsidRPr="007B696D" w:rsidRDefault="007B696D" w:rsidP="007B696D">
      <w:pPr>
        <w:pStyle w:val="ConsPlusNormal"/>
        <w:ind w:firstLine="709"/>
        <w:jc w:val="both"/>
        <w:rPr>
          <w:rFonts w:ascii="Times New Roman" w:hAnsi="Times New Roman" w:cs="Times New Roman"/>
          <w:sz w:val="28"/>
          <w:szCs w:val="28"/>
        </w:rPr>
      </w:pPr>
      <w:r w:rsidRPr="0007690C">
        <w:rPr>
          <w:rFonts w:ascii="Times New Roman" w:hAnsi="Times New Roman" w:cs="Times New Roman"/>
          <w:sz w:val="28"/>
          <w:szCs w:val="28"/>
        </w:rPr>
        <w:t xml:space="preserve">Все сотрудники отдела </w:t>
      </w:r>
      <w:r w:rsidR="0031665A">
        <w:rPr>
          <w:rFonts w:ascii="Times New Roman" w:hAnsi="Times New Roman" w:cs="Times New Roman"/>
          <w:sz w:val="28"/>
          <w:szCs w:val="28"/>
        </w:rPr>
        <w:t xml:space="preserve">трудоустройства </w:t>
      </w:r>
      <w:r w:rsidRPr="0007690C">
        <w:rPr>
          <w:rFonts w:ascii="Times New Roman" w:hAnsi="Times New Roman" w:cs="Times New Roman"/>
          <w:sz w:val="28"/>
          <w:szCs w:val="28"/>
        </w:rPr>
        <w:t xml:space="preserve">имеют высшее образование, стаж государственной гражданской службы более 3 лет - </w:t>
      </w:r>
      <w:r w:rsidR="00A90A2F" w:rsidRPr="0007690C">
        <w:rPr>
          <w:rFonts w:ascii="Times New Roman" w:hAnsi="Times New Roman" w:cs="Times New Roman"/>
          <w:sz w:val="28"/>
          <w:szCs w:val="28"/>
        </w:rPr>
        <w:t>7</w:t>
      </w:r>
      <w:r w:rsidRPr="0007690C">
        <w:rPr>
          <w:rFonts w:ascii="Times New Roman" w:hAnsi="Times New Roman" w:cs="Times New Roman"/>
          <w:sz w:val="28"/>
          <w:szCs w:val="28"/>
        </w:rPr>
        <w:t xml:space="preserve"> чел., менее 3 лет - </w:t>
      </w:r>
      <w:r w:rsidR="00A90A2F" w:rsidRPr="0007690C">
        <w:rPr>
          <w:rFonts w:ascii="Times New Roman" w:hAnsi="Times New Roman" w:cs="Times New Roman"/>
          <w:sz w:val="28"/>
          <w:szCs w:val="28"/>
        </w:rPr>
        <w:t>2</w:t>
      </w:r>
      <w:r w:rsidRPr="0007690C">
        <w:rPr>
          <w:rFonts w:ascii="Times New Roman" w:hAnsi="Times New Roman" w:cs="Times New Roman"/>
          <w:sz w:val="28"/>
          <w:szCs w:val="28"/>
        </w:rPr>
        <w:t xml:space="preserve"> чел.</w:t>
      </w:r>
    </w:p>
    <w:p w:rsidR="007B696D" w:rsidRPr="0004379E" w:rsidRDefault="007B696D" w:rsidP="007B696D">
      <w:pPr>
        <w:pStyle w:val="ConsPlusNormal"/>
        <w:ind w:firstLine="709"/>
        <w:jc w:val="both"/>
        <w:rPr>
          <w:rFonts w:ascii="Times New Roman" w:hAnsi="Times New Roman" w:cs="Times New Roman"/>
          <w:sz w:val="28"/>
          <w:szCs w:val="28"/>
        </w:rPr>
      </w:pPr>
      <w:r w:rsidRPr="0004379E">
        <w:rPr>
          <w:rFonts w:ascii="Times New Roman" w:hAnsi="Times New Roman" w:cs="Times New Roman"/>
          <w:sz w:val="28"/>
          <w:szCs w:val="28"/>
        </w:rPr>
        <w:t xml:space="preserve">Получение дополнительного профессионального образования, профессиональная переподготовка, повышение квалификации, участие в обучающих семинарах, лекциях, практикумах осуществляются </w:t>
      </w:r>
      <w:r w:rsidR="0031665A">
        <w:rPr>
          <w:rFonts w:ascii="Times New Roman" w:hAnsi="Times New Roman" w:cs="Times New Roman"/>
          <w:sz w:val="28"/>
          <w:szCs w:val="28"/>
        </w:rPr>
        <w:t>сотрудниками отдела трудоустройства</w:t>
      </w:r>
      <w:r w:rsidRPr="0004379E">
        <w:rPr>
          <w:rFonts w:ascii="Times New Roman" w:hAnsi="Times New Roman" w:cs="Times New Roman"/>
          <w:sz w:val="28"/>
          <w:szCs w:val="28"/>
        </w:rPr>
        <w:t xml:space="preserve"> в соответствии с индивидуальным планом профессионального развития государственного гражданского служащего на </w:t>
      </w:r>
      <w:r w:rsidR="0031665A">
        <w:rPr>
          <w:rFonts w:ascii="Times New Roman" w:hAnsi="Times New Roman" w:cs="Times New Roman"/>
          <w:sz w:val="28"/>
          <w:szCs w:val="28"/>
        </w:rPr>
        <w:t xml:space="preserve">2021 год и </w:t>
      </w:r>
      <w:r w:rsidRPr="0004379E">
        <w:rPr>
          <w:rFonts w:ascii="Times New Roman" w:hAnsi="Times New Roman" w:cs="Times New Roman"/>
          <w:sz w:val="28"/>
          <w:szCs w:val="28"/>
        </w:rPr>
        <w:t>на базе соответствующих организаций (в том числе образовательных).</w:t>
      </w:r>
    </w:p>
    <w:p w:rsidR="007B696D" w:rsidRPr="009E0BCE" w:rsidRDefault="007B696D" w:rsidP="007B696D">
      <w:pPr>
        <w:pStyle w:val="ConsPlusNormal"/>
        <w:ind w:firstLine="709"/>
        <w:jc w:val="both"/>
        <w:rPr>
          <w:rFonts w:ascii="Times New Roman" w:hAnsi="Times New Roman" w:cs="Times New Roman"/>
          <w:sz w:val="28"/>
          <w:szCs w:val="28"/>
        </w:rPr>
      </w:pPr>
      <w:r w:rsidRPr="009E0BCE">
        <w:rPr>
          <w:rFonts w:ascii="Times New Roman" w:hAnsi="Times New Roman" w:cs="Times New Roman"/>
          <w:sz w:val="28"/>
          <w:szCs w:val="28"/>
        </w:rPr>
        <w:t>В 202</w:t>
      </w:r>
      <w:r w:rsidR="00107B47" w:rsidRPr="009E0BCE">
        <w:rPr>
          <w:rFonts w:ascii="Times New Roman" w:hAnsi="Times New Roman" w:cs="Times New Roman"/>
          <w:sz w:val="28"/>
          <w:szCs w:val="28"/>
        </w:rPr>
        <w:t>1</w:t>
      </w:r>
      <w:r w:rsidRPr="009E0BCE">
        <w:rPr>
          <w:rFonts w:ascii="Times New Roman" w:hAnsi="Times New Roman" w:cs="Times New Roman"/>
          <w:sz w:val="28"/>
          <w:szCs w:val="28"/>
        </w:rPr>
        <w:t xml:space="preserve"> году повышение квалификации сотрудник</w:t>
      </w:r>
      <w:r w:rsidR="0031665A">
        <w:rPr>
          <w:rFonts w:ascii="Times New Roman" w:hAnsi="Times New Roman" w:cs="Times New Roman"/>
          <w:sz w:val="28"/>
          <w:szCs w:val="28"/>
        </w:rPr>
        <w:t>ов</w:t>
      </w:r>
      <w:r w:rsidRPr="009E0BCE">
        <w:rPr>
          <w:rFonts w:ascii="Times New Roman" w:hAnsi="Times New Roman" w:cs="Times New Roman"/>
          <w:sz w:val="28"/>
          <w:szCs w:val="28"/>
        </w:rPr>
        <w:t xml:space="preserve"> </w:t>
      </w:r>
      <w:r w:rsidR="0031665A">
        <w:rPr>
          <w:rFonts w:ascii="Times New Roman" w:hAnsi="Times New Roman" w:cs="Times New Roman"/>
          <w:sz w:val="28"/>
          <w:szCs w:val="28"/>
        </w:rPr>
        <w:t xml:space="preserve">отдела трудоустройства было организовано </w:t>
      </w:r>
      <w:r w:rsidRPr="009E0BCE">
        <w:rPr>
          <w:rFonts w:ascii="Times New Roman" w:hAnsi="Times New Roman" w:cs="Times New Roman"/>
          <w:sz w:val="28"/>
          <w:szCs w:val="28"/>
        </w:rPr>
        <w:t>по следующим программам:</w:t>
      </w:r>
    </w:p>
    <w:p w:rsidR="007B696D" w:rsidRPr="009E0BCE" w:rsidRDefault="00107B47" w:rsidP="007B696D">
      <w:pPr>
        <w:pStyle w:val="ConsPlusNormal"/>
        <w:ind w:firstLine="709"/>
        <w:jc w:val="both"/>
        <w:rPr>
          <w:rFonts w:ascii="Times New Roman" w:hAnsi="Times New Roman" w:cs="Times New Roman"/>
          <w:sz w:val="28"/>
          <w:szCs w:val="28"/>
        </w:rPr>
      </w:pPr>
      <w:r w:rsidRPr="009E0BCE">
        <w:rPr>
          <w:rFonts w:ascii="Times New Roman" w:hAnsi="Times New Roman" w:cs="Times New Roman"/>
          <w:sz w:val="28"/>
          <w:szCs w:val="28"/>
        </w:rPr>
        <w:t xml:space="preserve">- дополнительная профессиональная программа </w:t>
      </w:r>
      <w:r w:rsidR="007B696D" w:rsidRPr="009E0BCE">
        <w:rPr>
          <w:rFonts w:ascii="Times New Roman" w:hAnsi="Times New Roman" w:cs="Times New Roman"/>
          <w:sz w:val="28"/>
          <w:szCs w:val="28"/>
        </w:rPr>
        <w:t>«</w:t>
      </w:r>
      <w:r w:rsidRPr="009E0BCE">
        <w:rPr>
          <w:rFonts w:ascii="Times New Roman" w:hAnsi="Times New Roman" w:cs="Times New Roman"/>
          <w:sz w:val="28"/>
          <w:szCs w:val="28"/>
        </w:rPr>
        <w:t>Осуществление настройки процессов контроля и надзора в государственной информационной системе «Типовое облачное решение по автоматизации контрольной (надзорной деятельности)»</w:t>
      </w:r>
      <w:r w:rsidR="007B696D" w:rsidRPr="009E0BCE">
        <w:rPr>
          <w:rFonts w:ascii="Times New Roman" w:hAnsi="Times New Roman" w:cs="Times New Roman"/>
          <w:sz w:val="28"/>
          <w:szCs w:val="28"/>
        </w:rPr>
        <w:t xml:space="preserve"> (удостоверение о повышении квалификации </w:t>
      </w:r>
      <w:r w:rsidRPr="009E0BCE">
        <w:rPr>
          <w:rFonts w:ascii="Times New Roman" w:hAnsi="Times New Roman" w:cs="Times New Roman"/>
          <w:sz w:val="28"/>
          <w:szCs w:val="28"/>
        </w:rPr>
        <w:t>акционерного общества «</w:t>
      </w:r>
      <w:proofErr w:type="spellStart"/>
      <w:r w:rsidRPr="009E0BCE">
        <w:rPr>
          <w:rFonts w:ascii="Times New Roman" w:hAnsi="Times New Roman" w:cs="Times New Roman"/>
          <w:sz w:val="28"/>
          <w:szCs w:val="28"/>
        </w:rPr>
        <w:t>Эволента</w:t>
      </w:r>
      <w:proofErr w:type="spellEnd"/>
      <w:r w:rsidR="007B696D" w:rsidRPr="009E0BCE">
        <w:rPr>
          <w:rFonts w:ascii="Times New Roman" w:hAnsi="Times New Roman" w:cs="Times New Roman"/>
          <w:sz w:val="28"/>
          <w:szCs w:val="28"/>
        </w:rPr>
        <w:t>»);</w:t>
      </w:r>
    </w:p>
    <w:p w:rsidR="007B696D" w:rsidRDefault="00107B47" w:rsidP="007B696D">
      <w:pPr>
        <w:pStyle w:val="ConsPlusNormal"/>
        <w:ind w:firstLine="709"/>
        <w:jc w:val="both"/>
        <w:rPr>
          <w:rFonts w:ascii="Times New Roman" w:hAnsi="Times New Roman" w:cs="Times New Roman"/>
          <w:sz w:val="28"/>
          <w:szCs w:val="28"/>
        </w:rPr>
      </w:pPr>
      <w:r w:rsidRPr="009E0BCE">
        <w:rPr>
          <w:rFonts w:ascii="Times New Roman" w:hAnsi="Times New Roman" w:cs="Times New Roman"/>
          <w:sz w:val="28"/>
          <w:szCs w:val="28"/>
        </w:rPr>
        <w:t>- </w:t>
      </w:r>
      <w:r w:rsidR="007B696D" w:rsidRPr="009E0BCE">
        <w:rPr>
          <w:rFonts w:ascii="Times New Roman" w:hAnsi="Times New Roman" w:cs="Times New Roman"/>
          <w:sz w:val="28"/>
          <w:szCs w:val="28"/>
        </w:rPr>
        <w:t>дополнительная профессиональная программа «</w:t>
      </w:r>
      <w:r w:rsidRPr="009E0BCE">
        <w:rPr>
          <w:rFonts w:ascii="Times New Roman" w:hAnsi="Times New Roman" w:cs="Times New Roman"/>
          <w:sz w:val="28"/>
          <w:szCs w:val="28"/>
        </w:rPr>
        <w:t>Эпоха цифрового развития: основы цифровой трансформации</w:t>
      </w:r>
      <w:r w:rsidR="007B696D" w:rsidRPr="009E0BCE">
        <w:rPr>
          <w:rFonts w:ascii="Times New Roman" w:hAnsi="Times New Roman" w:cs="Times New Roman"/>
          <w:sz w:val="28"/>
          <w:szCs w:val="28"/>
        </w:rPr>
        <w:t xml:space="preserve">» (удостоверение о повышении квалификации </w:t>
      </w:r>
      <w:r w:rsidRPr="009E0BCE">
        <w:rPr>
          <w:rFonts w:ascii="Times New Roman" w:hAnsi="Times New Roman" w:cs="Times New Roman"/>
          <w:sz w:val="28"/>
          <w:szCs w:val="28"/>
        </w:rPr>
        <w:t>центра подготовки руководителей и команд цифровой трансформации института</w:t>
      </w:r>
      <w:r w:rsidR="007B696D" w:rsidRPr="009E0BCE">
        <w:rPr>
          <w:rFonts w:ascii="Times New Roman" w:hAnsi="Times New Roman" w:cs="Times New Roman"/>
          <w:sz w:val="28"/>
          <w:szCs w:val="28"/>
        </w:rPr>
        <w:t xml:space="preserve"> </w:t>
      </w:r>
      <w:r w:rsidRPr="009E0BCE">
        <w:rPr>
          <w:rFonts w:ascii="Times New Roman" w:hAnsi="Times New Roman" w:cs="Times New Roman"/>
          <w:sz w:val="28"/>
          <w:szCs w:val="28"/>
        </w:rPr>
        <w:t xml:space="preserve">ВШГУ </w:t>
      </w:r>
      <w:proofErr w:type="spellStart"/>
      <w:r w:rsidRPr="009E0BCE">
        <w:rPr>
          <w:rFonts w:ascii="Times New Roman" w:hAnsi="Times New Roman" w:cs="Times New Roman"/>
          <w:sz w:val="28"/>
          <w:szCs w:val="28"/>
        </w:rPr>
        <w:t>РАНХиГС</w:t>
      </w:r>
      <w:proofErr w:type="spellEnd"/>
      <w:r w:rsidRPr="009E0BCE">
        <w:rPr>
          <w:rFonts w:ascii="Times New Roman" w:hAnsi="Times New Roman" w:cs="Times New Roman"/>
          <w:sz w:val="28"/>
          <w:szCs w:val="28"/>
        </w:rPr>
        <w:t>);</w:t>
      </w:r>
    </w:p>
    <w:p w:rsidR="00D4655A" w:rsidRDefault="00D4655A" w:rsidP="00D465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дополнительная профессиональная</w:t>
      </w:r>
      <w:r w:rsidRPr="009E0BCE">
        <w:rPr>
          <w:rFonts w:ascii="Times New Roman" w:hAnsi="Times New Roman" w:cs="Times New Roman"/>
          <w:sz w:val="28"/>
          <w:szCs w:val="28"/>
        </w:rPr>
        <w:t xml:space="preserve"> программа</w:t>
      </w:r>
      <w:r>
        <w:rPr>
          <w:rFonts w:ascii="Times New Roman" w:hAnsi="Times New Roman" w:cs="Times New Roman"/>
          <w:sz w:val="28"/>
          <w:szCs w:val="28"/>
        </w:rPr>
        <w:t xml:space="preserve"> «Кадры для цифровой экономики» (сертификат центра компетенций «Кадры для цифровой экономики» АНО «Университет 2035»);</w:t>
      </w:r>
    </w:p>
    <w:p w:rsidR="00107B47" w:rsidRPr="009E0BCE" w:rsidRDefault="00D4655A" w:rsidP="00107B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дополнительная профессиональная</w:t>
      </w:r>
      <w:r w:rsidR="00107B47" w:rsidRPr="009E0BCE">
        <w:rPr>
          <w:rFonts w:ascii="Times New Roman" w:hAnsi="Times New Roman" w:cs="Times New Roman"/>
          <w:sz w:val="28"/>
          <w:szCs w:val="28"/>
        </w:rPr>
        <w:t xml:space="preserve"> программа «Цифровая трансформация. Быстрый старт» (удостоверение о повышении квалификации центра подготовки руководителей и команд цифровой трансформации института ВШГУ </w:t>
      </w:r>
      <w:proofErr w:type="spellStart"/>
      <w:r w:rsidR="00107B47" w:rsidRPr="009E0BCE">
        <w:rPr>
          <w:rFonts w:ascii="Times New Roman" w:hAnsi="Times New Roman" w:cs="Times New Roman"/>
          <w:sz w:val="28"/>
          <w:szCs w:val="28"/>
        </w:rPr>
        <w:t>РАНХиГС</w:t>
      </w:r>
      <w:proofErr w:type="spellEnd"/>
      <w:r w:rsidR="00107B47" w:rsidRPr="009E0BCE">
        <w:rPr>
          <w:rFonts w:ascii="Times New Roman" w:hAnsi="Times New Roman" w:cs="Times New Roman"/>
          <w:sz w:val="28"/>
          <w:szCs w:val="28"/>
        </w:rPr>
        <w:t>).</w:t>
      </w:r>
    </w:p>
    <w:p w:rsidR="007B696D" w:rsidRDefault="007B696D" w:rsidP="007B696D">
      <w:pPr>
        <w:pStyle w:val="ConsPlusNormal"/>
        <w:ind w:firstLine="709"/>
        <w:jc w:val="both"/>
        <w:rPr>
          <w:rFonts w:ascii="Times New Roman" w:hAnsi="Times New Roman" w:cs="Times New Roman"/>
          <w:sz w:val="28"/>
          <w:szCs w:val="28"/>
        </w:rPr>
      </w:pPr>
      <w:r w:rsidRPr="009E0BCE">
        <w:rPr>
          <w:rFonts w:ascii="Times New Roman" w:hAnsi="Times New Roman" w:cs="Times New Roman"/>
          <w:sz w:val="28"/>
          <w:szCs w:val="28"/>
        </w:rPr>
        <w:t xml:space="preserve">Средняя нагрузка на одного сотрудника </w:t>
      </w:r>
      <w:r w:rsidR="0031665A">
        <w:rPr>
          <w:rFonts w:ascii="Times New Roman" w:hAnsi="Times New Roman" w:cs="Times New Roman"/>
          <w:sz w:val="28"/>
          <w:szCs w:val="28"/>
        </w:rPr>
        <w:t xml:space="preserve">отдела трудоустройства </w:t>
      </w:r>
      <w:r w:rsidRPr="009E0BCE">
        <w:rPr>
          <w:rFonts w:ascii="Times New Roman" w:hAnsi="Times New Roman" w:cs="Times New Roman"/>
          <w:sz w:val="28"/>
          <w:szCs w:val="28"/>
        </w:rPr>
        <w:t xml:space="preserve">по фактически выполненному объему функций по контролю </w:t>
      </w:r>
      <w:r w:rsidR="00D4655A">
        <w:rPr>
          <w:rFonts w:ascii="Times New Roman" w:hAnsi="Times New Roman" w:cs="Times New Roman"/>
          <w:sz w:val="28"/>
          <w:szCs w:val="28"/>
        </w:rPr>
        <w:t xml:space="preserve">за приемом </w:t>
      </w:r>
      <w:r w:rsidR="007A2300">
        <w:rPr>
          <w:rFonts w:ascii="Times New Roman" w:hAnsi="Times New Roman" w:cs="Times New Roman"/>
          <w:sz w:val="28"/>
          <w:szCs w:val="28"/>
        </w:rPr>
        <w:t xml:space="preserve">на работу </w:t>
      </w:r>
      <w:r w:rsidR="00D4655A">
        <w:rPr>
          <w:rFonts w:ascii="Times New Roman" w:hAnsi="Times New Roman" w:cs="Times New Roman"/>
          <w:sz w:val="28"/>
          <w:szCs w:val="28"/>
        </w:rPr>
        <w:t xml:space="preserve">инвалидов </w:t>
      </w:r>
      <w:r w:rsidRPr="009E0BCE">
        <w:rPr>
          <w:rFonts w:ascii="Times New Roman" w:hAnsi="Times New Roman" w:cs="Times New Roman"/>
          <w:sz w:val="28"/>
          <w:szCs w:val="28"/>
        </w:rPr>
        <w:t xml:space="preserve">составила </w:t>
      </w:r>
      <w:r w:rsidR="00D4655A">
        <w:rPr>
          <w:rFonts w:ascii="Times New Roman" w:hAnsi="Times New Roman" w:cs="Times New Roman"/>
          <w:sz w:val="28"/>
          <w:szCs w:val="28"/>
        </w:rPr>
        <w:t>3,2</w:t>
      </w:r>
      <w:r w:rsidRPr="009E0BCE">
        <w:rPr>
          <w:rFonts w:ascii="Times New Roman" w:hAnsi="Times New Roman" w:cs="Times New Roman"/>
          <w:sz w:val="28"/>
          <w:szCs w:val="28"/>
        </w:rPr>
        <w:t xml:space="preserve"> проверки в год.</w:t>
      </w:r>
    </w:p>
    <w:p w:rsidR="007A2300" w:rsidRPr="009E0BCE" w:rsidRDefault="007A2300" w:rsidP="007B696D">
      <w:pPr>
        <w:pStyle w:val="ConsPlusNormal"/>
        <w:ind w:firstLine="709"/>
        <w:jc w:val="both"/>
        <w:rPr>
          <w:rFonts w:ascii="Times New Roman" w:hAnsi="Times New Roman" w:cs="Times New Roman"/>
          <w:sz w:val="28"/>
          <w:szCs w:val="28"/>
        </w:rPr>
      </w:pPr>
    </w:p>
    <w:p w:rsidR="007B696D" w:rsidRPr="005711AC" w:rsidRDefault="007B696D" w:rsidP="00EA7AD1">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Раздел 4.</w:t>
      </w:r>
    </w:p>
    <w:p w:rsidR="007B696D" w:rsidRPr="005711AC" w:rsidRDefault="007B696D" w:rsidP="00EA7AD1">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 xml:space="preserve">Проведение </w:t>
      </w:r>
      <w:r w:rsidR="00FF0BA3" w:rsidRPr="005711AC">
        <w:rPr>
          <w:rFonts w:ascii="Times New Roman" w:hAnsi="Times New Roman" w:cs="Times New Roman"/>
          <w:sz w:val="28"/>
          <w:szCs w:val="28"/>
        </w:rPr>
        <w:t xml:space="preserve">регионального </w:t>
      </w:r>
      <w:r w:rsidRPr="005711AC">
        <w:rPr>
          <w:rFonts w:ascii="Times New Roman" w:hAnsi="Times New Roman" w:cs="Times New Roman"/>
          <w:sz w:val="28"/>
          <w:szCs w:val="28"/>
        </w:rPr>
        <w:t>государственного контроля (надзора)</w:t>
      </w:r>
    </w:p>
    <w:p w:rsidR="00A90A2F" w:rsidRPr="007B696D" w:rsidRDefault="00A90A2F" w:rsidP="007B696D">
      <w:pPr>
        <w:pStyle w:val="ConsPlusNormal"/>
        <w:ind w:firstLine="709"/>
        <w:jc w:val="both"/>
        <w:rPr>
          <w:rFonts w:ascii="Times New Roman" w:hAnsi="Times New Roman" w:cs="Times New Roman"/>
          <w:sz w:val="28"/>
          <w:szCs w:val="28"/>
        </w:rPr>
      </w:pPr>
    </w:p>
    <w:p w:rsidR="00975DC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В соответствии с </w:t>
      </w:r>
      <w:r w:rsidR="0077540C">
        <w:rPr>
          <w:rFonts w:ascii="Times New Roman" w:hAnsi="Times New Roman" w:cs="Times New Roman"/>
          <w:sz w:val="28"/>
          <w:szCs w:val="28"/>
        </w:rPr>
        <w:t>п</w:t>
      </w:r>
      <w:r w:rsidRPr="007B696D">
        <w:rPr>
          <w:rFonts w:ascii="Times New Roman" w:hAnsi="Times New Roman" w:cs="Times New Roman"/>
          <w:sz w:val="28"/>
          <w:szCs w:val="28"/>
        </w:rPr>
        <w:t>лан</w:t>
      </w:r>
      <w:r w:rsidR="0077540C">
        <w:rPr>
          <w:rFonts w:ascii="Times New Roman" w:hAnsi="Times New Roman" w:cs="Times New Roman"/>
          <w:sz w:val="28"/>
          <w:szCs w:val="28"/>
        </w:rPr>
        <w:t>ом</w:t>
      </w:r>
      <w:r w:rsidRPr="007B696D">
        <w:rPr>
          <w:rFonts w:ascii="Times New Roman" w:hAnsi="Times New Roman" w:cs="Times New Roman"/>
          <w:sz w:val="28"/>
          <w:szCs w:val="28"/>
        </w:rPr>
        <w:t xml:space="preserve"> проведения плановых проверок юридических лиц и индивидуальных предпринимателей на 202</w:t>
      </w:r>
      <w:r w:rsidR="0077540C">
        <w:rPr>
          <w:rFonts w:ascii="Times New Roman" w:hAnsi="Times New Roman" w:cs="Times New Roman"/>
          <w:sz w:val="28"/>
          <w:szCs w:val="28"/>
        </w:rPr>
        <w:t>1</w:t>
      </w:r>
      <w:r w:rsidRPr="007B696D">
        <w:rPr>
          <w:rFonts w:ascii="Times New Roman" w:hAnsi="Times New Roman" w:cs="Times New Roman"/>
          <w:sz w:val="28"/>
          <w:szCs w:val="28"/>
        </w:rPr>
        <w:t xml:space="preserve"> год, </w:t>
      </w:r>
      <w:r w:rsidR="0077540C">
        <w:rPr>
          <w:rFonts w:ascii="Times New Roman" w:hAnsi="Times New Roman" w:cs="Times New Roman"/>
          <w:sz w:val="28"/>
          <w:szCs w:val="28"/>
        </w:rPr>
        <w:t xml:space="preserve">утвержденным министром труда и социального развития Новосибирской области 14.01.2021 (далее – План), </w:t>
      </w:r>
      <w:r w:rsidR="00975DCD">
        <w:rPr>
          <w:rFonts w:ascii="Times New Roman" w:hAnsi="Times New Roman" w:cs="Times New Roman"/>
          <w:sz w:val="28"/>
          <w:szCs w:val="28"/>
        </w:rPr>
        <w:t xml:space="preserve">были предусмотрены </w:t>
      </w:r>
      <w:r w:rsidRPr="007B696D">
        <w:rPr>
          <w:rFonts w:ascii="Times New Roman" w:hAnsi="Times New Roman" w:cs="Times New Roman"/>
          <w:sz w:val="28"/>
          <w:szCs w:val="28"/>
        </w:rPr>
        <w:t xml:space="preserve">проверки </w:t>
      </w:r>
      <w:r w:rsidR="00975DCD">
        <w:rPr>
          <w:rFonts w:ascii="Times New Roman" w:hAnsi="Times New Roman" w:cs="Times New Roman"/>
          <w:sz w:val="28"/>
          <w:szCs w:val="28"/>
        </w:rPr>
        <w:t>35</w:t>
      </w:r>
      <w:r w:rsidRPr="007B696D">
        <w:rPr>
          <w:rFonts w:ascii="Times New Roman" w:hAnsi="Times New Roman" w:cs="Times New Roman"/>
          <w:sz w:val="28"/>
          <w:szCs w:val="28"/>
        </w:rPr>
        <w:t xml:space="preserve"> юридических лиц и индивидуальных предпринимателей</w:t>
      </w:r>
      <w:r w:rsidR="00975DCD">
        <w:rPr>
          <w:rFonts w:ascii="Times New Roman" w:hAnsi="Times New Roman" w:cs="Times New Roman"/>
          <w:sz w:val="28"/>
          <w:szCs w:val="28"/>
        </w:rPr>
        <w:t xml:space="preserve"> </w:t>
      </w:r>
      <w:r w:rsidRPr="007B696D">
        <w:rPr>
          <w:rFonts w:ascii="Times New Roman" w:hAnsi="Times New Roman" w:cs="Times New Roman"/>
          <w:sz w:val="28"/>
          <w:szCs w:val="28"/>
        </w:rPr>
        <w:t>с целью осуществления контроля за приемом на работу инвалидов</w:t>
      </w:r>
      <w:r w:rsidR="00975DCD">
        <w:rPr>
          <w:rFonts w:ascii="Times New Roman" w:hAnsi="Times New Roman" w:cs="Times New Roman"/>
          <w:sz w:val="28"/>
          <w:szCs w:val="28"/>
        </w:rPr>
        <w:t>.</w:t>
      </w:r>
    </w:p>
    <w:p w:rsidR="007B696D" w:rsidRPr="007B696D" w:rsidRDefault="007B696D" w:rsidP="007B696D">
      <w:pPr>
        <w:pStyle w:val="ConsPlusNormal"/>
        <w:ind w:firstLine="709"/>
        <w:jc w:val="both"/>
        <w:rPr>
          <w:rFonts w:ascii="Times New Roman" w:hAnsi="Times New Roman" w:cs="Times New Roman"/>
          <w:sz w:val="28"/>
          <w:szCs w:val="28"/>
        </w:rPr>
      </w:pPr>
      <w:r w:rsidRPr="00EF2AA9">
        <w:rPr>
          <w:rFonts w:ascii="Times New Roman" w:hAnsi="Times New Roman" w:cs="Times New Roman"/>
          <w:sz w:val="28"/>
          <w:szCs w:val="28"/>
        </w:rPr>
        <w:t xml:space="preserve">На основании </w:t>
      </w:r>
      <w:r w:rsidR="00C53366" w:rsidRPr="00EF2AA9">
        <w:rPr>
          <w:rFonts w:ascii="Times New Roman" w:hAnsi="Times New Roman"/>
          <w:sz w:val="28"/>
          <w:szCs w:val="28"/>
        </w:rPr>
        <w:t>подпункта «б» пункта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30.06.2010 № 489</w:t>
      </w:r>
      <w:r w:rsidR="00692969">
        <w:rPr>
          <w:rFonts w:ascii="Times New Roman" w:hAnsi="Times New Roman"/>
          <w:sz w:val="28"/>
          <w:szCs w:val="28"/>
        </w:rPr>
        <w:t>,</w:t>
      </w:r>
      <w:r w:rsidR="00C53366" w:rsidRPr="00EF2AA9">
        <w:rPr>
          <w:rFonts w:ascii="Times New Roman" w:hAnsi="Times New Roman"/>
          <w:sz w:val="28"/>
          <w:szCs w:val="28"/>
        </w:rPr>
        <w:t xml:space="preserve"> </w:t>
      </w:r>
      <w:r w:rsidR="005452D0">
        <w:rPr>
          <w:rFonts w:ascii="Times New Roman" w:hAnsi="Times New Roman"/>
          <w:sz w:val="28"/>
          <w:szCs w:val="28"/>
        </w:rPr>
        <w:t xml:space="preserve">в План были </w:t>
      </w:r>
      <w:r w:rsidRPr="00EF2AA9">
        <w:rPr>
          <w:rFonts w:ascii="Times New Roman" w:hAnsi="Times New Roman" w:cs="Times New Roman"/>
          <w:sz w:val="28"/>
          <w:szCs w:val="28"/>
        </w:rPr>
        <w:t>внесены изменения:</w:t>
      </w:r>
    </w:p>
    <w:p w:rsidR="00B96CC3"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приказом министерства от 1</w:t>
      </w:r>
      <w:r w:rsidR="0077540C">
        <w:rPr>
          <w:rFonts w:ascii="Times New Roman" w:hAnsi="Times New Roman" w:cs="Times New Roman"/>
          <w:sz w:val="28"/>
          <w:szCs w:val="28"/>
        </w:rPr>
        <w:t>8</w:t>
      </w:r>
      <w:r w:rsidRPr="007B696D">
        <w:rPr>
          <w:rFonts w:ascii="Times New Roman" w:hAnsi="Times New Roman" w:cs="Times New Roman"/>
          <w:sz w:val="28"/>
          <w:szCs w:val="28"/>
        </w:rPr>
        <w:t>.0</w:t>
      </w:r>
      <w:r w:rsidR="0077540C">
        <w:rPr>
          <w:rFonts w:ascii="Times New Roman" w:hAnsi="Times New Roman" w:cs="Times New Roman"/>
          <w:sz w:val="28"/>
          <w:szCs w:val="28"/>
        </w:rPr>
        <w:t>6</w:t>
      </w:r>
      <w:r w:rsidRPr="007B696D">
        <w:rPr>
          <w:rFonts w:ascii="Times New Roman" w:hAnsi="Times New Roman" w:cs="Times New Roman"/>
          <w:sz w:val="28"/>
          <w:szCs w:val="28"/>
        </w:rPr>
        <w:t>.202</w:t>
      </w:r>
      <w:r w:rsidR="0077540C">
        <w:rPr>
          <w:rFonts w:ascii="Times New Roman" w:hAnsi="Times New Roman" w:cs="Times New Roman"/>
          <w:sz w:val="28"/>
          <w:szCs w:val="28"/>
        </w:rPr>
        <w:t>1</w:t>
      </w:r>
      <w:r w:rsidRPr="007B696D">
        <w:rPr>
          <w:rFonts w:ascii="Times New Roman" w:hAnsi="Times New Roman" w:cs="Times New Roman"/>
          <w:sz w:val="28"/>
          <w:szCs w:val="28"/>
        </w:rPr>
        <w:t xml:space="preserve"> № </w:t>
      </w:r>
      <w:r w:rsidR="0077540C">
        <w:rPr>
          <w:rFonts w:ascii="Times New Roman" w:hAnsi="Times New Roman" w:cs="Times New Roman"/>
          <w:sz w:val="28"/>
          <w:szCs w:val="28"/>
        </w:rPr>
        <w:t>55</w:t>
      </w:r>
      <w:r w:rsidRPr="007B696D">
        <w:rPr>
          <w:rFonts w:ascii="Times New Roman" w:hAnsi="Times New Roman" w:cs="Times New Roman"/>
          <w:sz w:val="28"/>
          <w:szCs w:val="28"/>
        </w:rPr>
        <w:t>7 «</w:t>
      </w:r>
      <w:r w:rsidR="0077540C" w:rsidRPr="0077540C">
        <w:rPr>
          <w:rFonts w:ascii="Times New Roman" w:hAnsi="Times New Roman" w:cs="Times New Roman"/>
          <w:sz w:val="28"/>
          <w:szCs w:val="28"/>
        </w:rPr>
        <w:t>О внесении изменения в план проведения плановых проверок юридических лиц и индивидуальных предпринимателей на 2021 год, утвержденный министром труда и социального развития Новосибирской области 14.01.2021</w:t>
      </w:r>
      <w:r w:rsidRPr="007B696D">
        <w:rPr>
          <w:rFonts w:ascii="Times New Roman" w:hAnsi="Times New Roman" w:cs="Times New Roman"/>
          <w:sz w:val="28"/>
          <w:szCs w:val="28"/>
        </w:rPr>
        <w:t xml:space="preserve">» внесены изменения в части </w:t>
      </w:r>
      <w:r w:rsidR="00B96CC3">
        <w:rPr>
          <w:rFonts w:ascii="Times New Roman" w:hAnsi="Times New Roman" w:cs="Times New Roman"/>
          <w:sz w:val="28"/>
          <w:szCs w:val="28"/>
        </w:rPr>
        <w:t>изменения наименования юридического лица в строке 26 Плана</w:t>
      </w:r>
      <w:r w:rsidR="005452D0">
        <w:rPr>
          <w:rFonts w:ascii="Times New Roman" w:hAnsi="Times New Roman" w:cs="Times New Roman"/>
          <w:sz w:val="28"/>
          <w:szCs w:val="28"/>
        </w:rPr>
        <w:t>;</w:t>
      </w:r>
    </w:p>
    <w:p w:rsidR="00692969" w:rsidRDefault="00B96CC3" w:rsidP="007B696D">
      <w:pPr>
        <w:pStyle w:val="ConsPlusNormal"/>
        <w:ind w:firstLine="709"/>
        <w:jc w:val="both"/>
        <w:rPr>
          <w:rFonts w:ascii="Times New Roman" w:hAnsi="Times New Roman" w:cs="Times New Roman"/>
          <w:sz w:val="28"/>
          <w:szCs w:val="28"/>
        </w:rPr>
      </w:pPr>
      <w:r w:rsidRPr="00B96CC3">
        <w:rPr>
          <w:rFonts w:ascii="Times New Roman" w:hAnsi="Times New Roman" w:cs="Times New Roman"/>
          <w:sz w:val="28"/>
          <w:szCs w:val="28"/>
        </w:rPr>
        <w:t xml:space="preserve">приказом министерства от 11.10.2021 № 865 </w:t>
      </w:r>
      <w:r>
        <w:rPr>
          <w:rFonts w:ascii="Times New Roman" w:hAnsi="Times New Roman" w:cs="Times New Roman"/>
          <w:sz w:val="28"/>
          <w:szCs w:val="28"/>
        </w:rPr>
        <w:t>«</w:t>
      </w:r>
      <w:r w:rsidRPr="00B96CC3">
        <w:rPr>
          <w:rFonts w:ascii="Times New Roman" w:hAnsi="Times New Roman" w:cs="Times New Roman"/>
          <w:sz w:val="28"/>
          <w:szCs w:val="28"/>
        </w:rPr>
        <w:t>О внесении изменени</w:t>
      </w:r>
      <w:r>
        <w:rPr>
          <w:rFonts w:ascii="Times New Roman" w:hAnsi="Times New Roman" w:cs="Times New Roman"/>
          <w:sz w:val="28"/>
          <w:szCs w:val="28"/>
        </w:rPr>
        <w:t>й</w:t>
      </w:r>
      <w:r w:rsidRPr="00B96CC3">
        <w:rPr>
          <w:rFonts w:ascii="Times New Roman" w:hAnsi="Times New Roman" w:cs="Times New Roman"/>
          <w:sz w:val="28"/>
          <w:szCs w:val="28"/>
        </w:rPr>
        <w:t xml:space="preserve"> в план проведения плановых проверок юридических лиц и индивидуальных предпринимателей на 2021 год, утвержденный министром труда и социального развития Новосибирской области 14.01.2021</w:t>
      </w:r>
      <w:r>
        <w:rPr>
          <w:rFonts w:ascii="Times New Roman" w:hAnsi="Times New Roman" w:cs="Times New Roman"/>
          <w:sz w:val="28"/>
          <w:szCs w:val="28"/>
        </w:rPr>
        <w:t xml:space="preserve">» </w:t>
      </w:r>
      <w:r w:rsidRPr="00B96CC3">
        <w:rPr>
          <w:rFonts w:ascii="Times New Roman" w:hAnsi="Times New Roman" w:cs="Times New Roman"/>
          <w:sz w:val="28"/>
          <w:szCs w:val="28"/>
        </w:rPr>
        <w:t xml:space="preserve">внесены изменения в части исключения строк 36-38 и 40-42 из </w:t>
      </w:r>
      <w:r>
        <w:rPr>
          <w:rFonts w:ascii="Times New Roman" w:hAnsi="Times New Roman" w:cs="Times New Roman"/>
          <w:sz w:val="28"/>
          <w:szCs w:val="28"/>
        </w:rPr>
        <w:t>П</w:t>
      </w:r>
      <w:r w:rsidRPr="00B96CC3">
        <w:rPr>
          <w:rFonts w:ascii="Times New Roman" w:hAnsi="Times New Roman" w:cs="Times New Roman"/>
          <w:sz w:val="28"/>
          <w:szCs w:val="28"/>
        </w:rPr>
        <w:t>лана</w:t>
      </w:r>
      <w:r w:rsidR="005452D0">
        <w:rPr>
          <w:rFonts w:ascii="Times New Roman" w:hAnsi="Times New Roman" w:cs="Times New Roman"/>
          <w:sz w:val="28"/>
          <w:szCs w:val="28"/>
        </w:rPr>
        <w:t xml:space="preserve"> (исключено 6 работодателей)</w:t>
      </w:r>
      <w:r w:rsidRPr="00B96CC3">
        <w:rPr>
          <w:rFonts w:ascii="Times New Roman" w:hAnsi="Times New Roman" w:cs="Times New Roman"/>
          <w:sz w:val="28"/>
          <w:szCs w:val="28"/>
        </w:rPr>
        <w:t>.</w:t>
      </w:r>
    </w:p>
    <w:p w:rsidR="005452D0" w:rsidRDefault="005452D0"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учетом изменений законодательства, связанных с вступлением в силу Федерального закона № 248-ФЗ, из Плана исключены субъекты, отнесенные к категории низкого риска, в отношении которых планируемые контрольные мероприятия не проводятся.</w:t>
      </w:r>
    </w:p>
    <w:p w:rsidR="00B96CC3" w:rsidRDefault="005452D0" w:rsidP="007B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мини</w:t>
      </w:r>
      <w:r w:rsidR="00B96CC3" w:rsidRPr="00B96CC3">
        <w:rPr>
          <w:rFonts w:ascii="Times New Roman" w:hAnsi="Times New Roman" w:cs="Times New Roman"/>
          <w:sz w:val="28"/>
          <w:szCs w:val="28"/>
        </w:rPr>
        <w:t xml:space="preserve">стерством в 2021 году было проведено 29 плановых проверок в рамках контроля за приемом на работу инвалидов </w:t>
      </w:r>
      <w:r w:rsidR="00B96CC3">
        <w:rPr>
          <w:rFonts w:ascii="Times New Roman" w:hAnsi="Times New Roman" w:cs="Times New Roman"/>
          <w:sz w:val="28"/>
          <w:szCs w:val="28"/>
        </w:rPr>
        <w:t>(Таблица 1)</w:t>
      </w:r>
      <w:r w:rsidR="00B96CC3" w:rsidRPr="00B96CC3">
        <w:rPr>
          <w:rFonts w:ascii="Times New Roman" w:hAnsi="Times New Roman" w:cs="Times New Roman"/>
          <w:sz w:val="28"/>
          <w:szCs w:val="28"/>
        </w:rPr>
        <w:t>.</w:t>
      </w:r>
    </w:p>
    <w:p w:rsidR="008E3EC5" w:rsidRDefault="008E3EC5" w:rsidP="00B96CC3">
      <w:pPr>
        <w:pStyle w:val="ConsPlusNormal"/>
        <w:ind w:left="7787" w:firstLine="709"/>
        <w:jc w:val="both"/>
        <w:rPr>
          <w:rFonts w:ascii="Times New Roman" w:hAnsi="Times New Roman" w:cs="Times New Roman"/>
          <w:sz w:val="28"/>
          <w:szCs w:val="28"/>
        </w:rPr>
      </w:pPr>
    </w:p>
    <w:p w:rsidR="00B96CC3" w:rsidRDefault="00B96CC3" w:rsidP="00B96CC3">
      <w:pPr>
        <w:pStyle w:val="ConsPlusNormal"/>
        <w:ind w:left="7787" w:firstLine="709"/>
        <w:jc w:val="both"/>
        <w:rPr>
          <w:rFonts w:ascii="Times New Roman" w:hAnsi="Times New Roman" w:cs="Times New Roman"/>
          <w:sz w:val="28"/>
          <w:szCs w:val="28"/>
        </w:rPr>
      </w:pPr>
      <w:bookmarkStart w:id="1" w:name="_GoBack"/>
      <w:bookmarkEnd w:id="1"/>
      <w:r>
        <w:rPr>
          <w:rFonts w:ascii="Times New Roman" w:hAnsi="Times New Roman" w:cs="Times New Roman"/>
          <w:sz w:val="28"/>
          <w:szCs w:val="28"/>
        </w:rPr>
        <w:t xml:space="preserve">   Таблица 1</w:t>
      </w:r>
    </w:p>
    <w:p w:rsidR="00E30540" w:rsidRDefault="00E30540" w:rsidP="00B96CC3">
      <w:pPr>
        <w:pStyle w:val="ConsPlusNormal"/>
        <w:ind w:left="7787" w:firstLine="709"/>
        <w:jc w:val="both"/>
        <w:rPr>
          <w:rFonts w:ascii="Times New Roman" w:hAnsi="Times New Roman" w:cs="Times New Roman"/>
          <w:sz w:val="28"/>
          <w:szCs w:val="28"/>
        </w:rPr>
      </w:pPr>
    </w:p>
    <w:tbl>
      <w:tblPr>
        <w:tblStyle w:val="af"/>
        <w:tblW w:w="0" w:type="auto"/>
        <w:tblLook w:val="04A0" w:firstRow="1" w:lastRow="0" w:firstColumn="1" w:lastColumn="0" w:noHBand="0" w:noVBand="1"/>
      </w:tblPr>
      <w:tblGrid>
        <w:gridCol w:w="2477"/>
        <w:gridCol w:w="2477"/>
        <w:gridCol w:w="2478"/>
        <w:gridCol w:w="2478"/>
      </w:tblGrid>
      <w:tr w:rsidR="00B96CC3" w:rsidTr="00B96CC3">
        <w:tc>
          <w:tcPr>
            <w:tcW w:w="2477" w:type="dxa"/>
          </w:tcPr>
          <w:p w:rsidR="00B96CC3" w:rsidRDefault="00B96CC3"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Отчетный период 2021 года</w:t>
            </w:r>
          </w:p>
        </w:tc>
        <w:tc>
          <w:tcPr>
            <w:tcW w:w="2477" w:type="dxa"/>
          </w:tcPr>
          <w:p w:rsidR="00B96CC3" w:rsidRDefault="00B96CC3"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Плановые проверки</w:t>
            </w:r>
          </w:p>
        </w:tc>
        <w:tc>
          <w:tcPr>
            <w:tcW w:w="2478" w:type="dxa"/>
          </w:tcPr>
          <w:p w:rsidR="00B96CC3" w:rsidRDefault="00B96CC3"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Внеплановые проверки</w:t>
            </w:r>
          </w:p>
        </w:tc>
        <w:tc>
          <w:tcPr>
            <w:tcW w:w="2478" w:type="dxa"/>
          </w:tcPr>
          <w:p w:rsidR="00B96CC3" w:rsidRDefault="00B96CC3"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Всего</w:t>
            </w:r>
          </w:p>
        </w:tc>
      </w:tr>
      <w:tr w:rsidR="00B96CC3" w:rsidTr="00B96CC3">
        <w:tc>
          <w:tcPr>
            <w:tcW w:w="2477" w:type="dxa"/>
          </w:tcPr>
          <w:p w:rsidR="00B96CC3" w:rsidRDefault="00E75E96"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1-ое полугодие 2021 года</w:t>
            </w:r>
          </w:p>
        </w:tc>
        <w:tc>
          <w:tcPr>
            <w:tcW w:w="2477" w:type="dxa"/>
          </w:tcPr>
          <w:p w:rsidR="00B96CC3" w:rsidRPr="00643C0E" w:rsidRDefault="00643C0E" w:rsidP="00E75E96">
            <w:pPr>
              <w:pStyle w:val="ConsPlusNormal"/>
              <w:jc w:val="center"/>
              <w:rPr>
                <w:rFonts w:ascii="Times New Roman" w:hAnsi="Times New Roman" w:cs="Times New Roman"/>
                <w:sz w:val="28"/>
                <w:szCs w:val="28"/>
              </w:rPr>
            </w:pPr>
            <w:r w:rsidRPr="00643C0E">
              <w:rPr>
                <w:rFonts w:ascii="Times New Roman" w:hAnsi="Times New Roman" w:cs="Times New Roman"/>
                <w:sz w:val="28"/>
                <w:szCs w:val="28"/>
              </w:rPr>
              <w:t>19</w:t>
            </w:r>
          </w:p>
        </w:tc>
        <w:tc>
          <w:tcPr>
            <w:tcW w:w="2478" w:type="dxa"/>
          </w:tcPr>
          <w:p w:rsidR="00B96CC3" w:rsidRPr="00643C0E" w:rsidRDefault="00E75E96" w:rsidP="00E75E96">
            <w:pPr>
              <w:pStyle w:val="ConsPlusNormal"/>
              <w:jc w:val="center"/>
              <w:rPr>
                <w:rFonts w:ascii="Times New Roman" w:hAnsi="Times New Roman" w:cs="Times New Roman"/>
                <w:sz w:val="28"/>
                <w:szCs w:val="28"/>
              </w:rPr>
            </w:pPr>
            <w:r w:rsidRPr="00643C0E">
              <w:rPr>
                <w:rFonts w:ascii="Times New Roman" w:hAnsi="Times New Roman" w:cs="Times New Roman"/>
                <w:sz w:val="28"/>
                <w:szCs w:val="28"/>
              </w:rPr>
              <w:t>0</w:t>
            </w:r>
          </w:p>
        </w:tc>
        <w:tc>
          <w:tcPr>
            <w:tcW w:w="2478" w:type="dxa"/>
          </w:tcPr>
          <w:p w:rsidR="00B96CC3" w:rsidRPr="00643C0E" w:rsidRDefault="00643C0E" w:rsidP="00E75E96">
            <w:pPr>
              <w:pStyle w:val="ConsPlusNormal"/>
              <w:jc w:val="center"/>
              <w:rPr>
                <w:rFonts w:ascii="Times New Roman" w:hAnsi="Times New Roman" w:cs="Times New Roman"/>
                <w:sz w:val="28"/>
                <w:szCs w:val="28"/>
              </w:rPr>
            </w:pPr>
            <w:r w:rsidRPr="00643C0E">
              <w:rPr>
                <w:rFonts w:ascii="Times New Roman" w:hAnsi="Times New Roman" w:cs="Times New Roman"/>
                <w:sz w:val="28"/>
                <w:szCs w:val="28"/>
              </w:rPr>
              <w:t>19</w:t>
            </w:r>
          </w:p>
        </w:tc>
      </w:tr>
      <w:tr w:rsidR="00B96CC3" w:rsidTr="00B96CC3">
        <w:tc>
          <w:tcPr>
            <w:tcW w:w="2477" w:type="dxa"/>
          </w:tcPr>
          <w:p w:rsidR="00B96CC3" w:rsidRDefault="00E75E96"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2-ое полугодие 2021 года</w:t>
            </w:r>
          </w:p>
        </w:tc>
        <w:tc>
          <w:tcPr>
            <w:tcW w:w="2477" w:type="dxa"/>
          </w:tcPr>
          <w:p w:rsidR="00B96CC3" w:rsidRPr="00643C0E" w:rsidRDefault="00643C0E" w:rsidP="00E75E96">
            <w:pPr>
              <w:pStyle w:val="ConsPlusNormal"/>
              <w:jc w:val="center"/>
              <w:rPr>
                <w:rFonts w:ascii="Times New Roman" w:hAnsi="Times New Roman" w:cs="Times New Roman"/>
                <w:sz w:val="28"/>
                <w:szCs w:val="28"/>
              </w:rPr>
            </w:pPr>
            <w:r w:rsidRPr="00643C0E">
              <w:rPr>
                <w:rFonts w:ascii="Times New Roman" w:hAnsi="Times New Roman" w:cs="Times New Roman"/>
                <w:sz w:val="28"/>
                <w:szCs w:val="28"/>
              </w:rPr>
              <w:t>10</w:t>
            </w:r>
          </w:p>
        </w:tc>
        <w:tc>
          <w:tcPr>
            <w:tcW w:w="2478" w:type="dxa"/>
          </w:tcPr>
          <w:p w:rsidR="00B96CC3" w:rsidRPr="00643C0E" w:rsidRDefault="00E75E96" w:rsidP="00E75E96">
            <w:pPr>
              <w:pStyle w:val="ConsPlusNormal"/>
              <w:jc w:val="center"/>
              <w:rPr>
                <w:rFonts w:ascii="Times New Roman" w:hAnsi="Times New Roman" w:cs="Times New Roman"/>
                <w:sz w:val="28"/>
                <w:szCs w:val="28"/>
              </w:rPr>
            </w:pPr>
            <w:r w:rsidRPr="00643C0E">
              <w:rPr>
                <w:rFonts w:ascii="Times New Roman" w:hAnsi="Times New Roman" w:cs="Times New Roman"/>
                <w:sz w:val="28"/>
                <w:szCs w:val="28"/>
              </w:rPr>
              <w:t>0</w:t>
            </w:r>
          </w:p>
        </w:tc>
        <w:tc>
          <w:tcPr>
            <w:tcW w:w="2478" w:type="dxa"/>
          </w:tcPr>
          <w:p w:rsidR="00B96CC3" w:rsidRPr="00643C0E" w:rsidRDefault="00643C0E" w:rsidP="00E75E96">
            <w:pPr>
              <w:pStyle w:val="ConsPlusNormal"/>
              <w:jc w:val="center"/>
              <w:rPr>
                <w:rFonts w:ascii="Times New Roman" w:hAnsi="Times New Roman" w:cs="Times New Roman"/>
                <w:sz w:val="28"/>
                <w:szCs w:val="28"/>
              </w:rPr>
            </w:pPr>
            <w:r w:rsidRPr="00643C0E">
              <w:rPr>
                <w:rFonts w:ascii="Times New Roman" w:hAnsi="Times New Roman" w:cs="Times New Roman"/>
                <w:sz w:val="28"/>
                <w:szCs w:val="28"/>
              </w:rPr>
              <w:t>10</w:t>
            </w:r>
          </w:p>
        </w:tc>
      </w:tr>
      <w:tr w:rsidR="00B96CC3" w:rsidTr="00B96CC3">
        <w:tc>
          <w:tcPr>
            <w:tcW w:w="2477" w:type="dxa"/>
          </w:tcPr>
          <w:p w:rsidR="00B96CC3" w:rsidRDefault="00E75E96"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Итого</w:t>
            </w:r>
          </w:p>
        </w:tc>
        <w:tc>
          <w:tcPr>
            <w:tcW w:w="2477" w:type="dxa"/>
          </w:tcPr>
          <w:p w:rsidR="00B96CC3" w:rsidRDefault="00E75E96"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29</w:t>
            </w:r>
          </w:p>
        </w:tc>
        <w:tc>
          <w:tcPr>
            <w:tcW w:w="2478" w:type="dxa"/>
          </w:tcPr>
          <w:p w:rsidR="00B96CC3" w:rsidRDefault="00E75E96"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2478" w:type="dxa"/>
          </w:tcPr>
          <w:p w:rsidR="00B96CC3" w:rsidRDefault="00E75E96" w:rsidP="00E75E96">
            <w:pPr>
              <w:pStyle w:val="ConsPlusNormal"/>
              <w:jc w:val="center"/>
              <w:rPr>
                <w:rFonts w:ascii="Times New Roman" w:hAnsi="Times New Roman" w:cs="Times New Roman"/>
                <w:sz w:val="28"/>
                <w:szCs w:val="28"/>
              </w:rPr>
            </w:pPr>
            <w:r>
              <w:rPr>
                <w:rFonts w:ascii="Times New Roman" w:hAnsi="Times New Roman" w:cs="Times New Roman"/>
                <w:sz w:val="28"/>
                <w:szCs w:val="28"/>
              </w:rPr>
              <w:t>29</w:t>
            </w:r>
          </w:p>
        </w:tc>
      </w:tr>
    </w:tbl>
    <w:p w:rsidR="00E75E96" w:rsidRDefault="00E75E96" w:rsidP="007B696D">
      <w:pPr>
        <w:pStyle w:val="ConsPlusNormal"/>
        <w:ind w:firstLine="709"/>
        <w:jc w:val="both"/>
        <w:rPr>
          <w:rFonts w:ascii="Times New Roman" w:hAnsi="Times New Roman" w:cs="Times New Roman"/>
          <w:sz w:val="28"/>
          <w:szCs w:val="28"/>
        </w:rPr>
      </w:pPr>
    </w:p>
    <w:p w:rsidR="00B96CC3" w:rsidRDefault="008714E5" w:rsidP="007B696D">
      <w:pPr>
        <w:pStyle w:val="ConsPlusNormal"/>
        <w:ind w:firstLine="709"/>
        <w:jc w:val="both"/>
        <w:rPr>
          <w:rFonts w:ascii="Times New Roman" w:hAnsi="Times New Roman" w:cs="Times New Roman"/>
          <w:sz w:val="28"/>
          <w:szCs w:val="28"/>
        </w:rPr>
      </w:pPr>
      <w:r w:rsidRPr="008714E5">
        <w:rPr>
          <w:rFonts w:ascii="Times New Roman" w:hAnsi="Times New Roman" w:cs="Times New Roman"/>
          <w:sz w:val="28"/>
          <w:szCs w:val="28"/>
        </w:rPr>
        <w:t>В ходе указанных проверок установлено 3 правонарушения, выдано 3 предписания.</w:t>
      </w:r>
    </w:p>
    <w:p w:rsidR="00B96CC3" w:rsidRDefault="00B96CC3" w:rsidP="007B696D">
      <w:pPr>
        <w:pStyle w:val="ConsPlusNormal"/>
        <w:ind w:firstLine="709"/>
        <w:jc w:val="both"/>
        <w:rPr>
          <w:rFonts w:ascii="Times New Roman" w:hAnsi="Times New Roman" w:cs="Times New Roman"/>
          <w:sz w:val="28"/>
          <w:szCs w:val="28"/>
        </w:rPr>
      </w:pPr>
    </w:p>
    <w:p w:rsidR="007B696D" w:rsidRPr="005711AC" w:rsidRDefault="007B696D" w:rsidP="00E75E96">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Раздел 5.</w:t>
      </w:r>
    </w:p>
    <w:p w:rsidR="007B696D" w:rsidRPr="005711AC" w:rsidRDefault="007B696D" w:rsidP="00E75E96">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 xml:space="preserve">Действия органов </w:t>
      </w:r>
      <w:r w:rsidR="00975DCD" w:rsidRPr="005711AC">
        <w:rPr>
          <w:rFonts w:ascii="Times New Roman" w:hAnsi="Times New Roman" w:cs="Times New Roman"/>
          <w:sz w:val="28"/>
          <w:szCs w:val="28"/>
        </w:rPr>
        <w:t xml:space="preserve">регионального </w:t>
      </w:r>
      <w:r w:rsidRPr="005711AC">
        <w:rPr>
          <w:rFonts w:ascii="Times New Roman" w:hAnsi="Times New Roman" w:cs="Times New Roman"/>
          <w:sz w:val="28"/>
          <w:szCs w:val="28"/>
        </w:rPr>
        <w:t>государственного контроля (надзора)</w:t>
      </w:r>
      <w:r w:rsidR="009449ED" w:rsidRPr="005711AC">
        <w:rPr>
          <w:rFonts w:ascii="Times New Roman" w:hAnsi="Times New Roman" w:cs="Times New Roman"/>
          <w:sz w:val="28"/>
          <w:szCs w:val="28"/>
        </w:rPr>
        <w:t xml:space="preserve"> </w:t>
      </w:r>
      <w:r w:rsidRPr="005711AC">
        <w:rPr>
          <w:rFonts w:ascii="Times New Roman" w:hAnsi="Times New Roman" w:cs="Times New Roman"/>
          <w:sz w:val="28"/>
          <w:szCs w:val="28"/>
        </w:rPr>
        <w:t>по пресечению нарушений обязательных</w:t>
      </w:r>
      <w:r w:rsidR="009449ED" w:rsidRPr="005711AC">
        <w:rPr>
          <w:rFonts w:ascii="Times New Roman" w:hAnsi="Times New Roman" w:cs="Times New Roman"/>
          <w:sz w:val="28"/>
          <w:szCs w:val="28"/>
        </w:rPr>
        <w:t xml:space="preserve"> </w:t>
      </w:r>
      <w:r w:rsidRPr="005711AC">
        <w:rPr>
          <w:rFonts w:ascii="Times New Roman" w:hAnsi="Times New Roman" w:cs="Times New Roman"/>
          <w:sz w:val="28"/>
          <w:szCs w:val="28"/>
        </w:rPr>
        <w:t>требований и (или) устранению последствий таких нарушений</w:t>
      </w:r>
    </w:p>
    <w:p w:rsidR="00E75E96" w:rsidRPr="007B696D" w:rsidRDefault="00E75E96" w:rsidP="00E75E96">
      <w:pPr>
        <w:pStyle w:val="ConsPlusNormal"/>
        <w:ind w:firstLine="709"/>
        <w:jc w:val="center"/>
        <w:rPr>
          <w:rFonts w:ascii="Times New Roman" w:hAnsi="Times New Roman" w:cs="Times New Roman"/>
          <w:sz w:val="28"/>
          <w:szCs w:val="28"/>
        </w:rPr>
      </w:pPr>
    </w:p>
    <w:p w:rsidR="00E75E96" w:rsidRPr="007F5AD6" w:rsidRDefault="007B696D" w:rsidP="007F5AD6">
      <w:pPr>
        <w:pStyle w:val="ConsPlusNormal"/>
        <w:ind w:firstLine="709"/>
        <w:jc w:val="both"/>
        <w:rPr>
          <w:rFonts w:ascii="Times New Roman" w:hAnsi="Times New Roman" w:cs="Times New Roman"/>
          <w:sz w:val="28"/>
          <w:szCs w:val="28"/>
          <w:shd w:val="clear" w:color="auto" w:fill="FFFFFF"/>
        </w:rPr>
      </w:pPr>
      <w:r w:rsidRPr="007F5AD6">
        <w:rPr>
          <w:rFonts w:ascii="Times New Roman" w:hAnsi="Times New Roman" w:cs="Times New Roman"/>
          <w:sz w:val="28"/>
          <w:szCs w:val="28"/>
        </w:rPr>
        <w:t>В 202</w:t>
      </w:r>
      <w:r w:rsidR="00E75E96" w:rsidRPr="007F5AD6">
        <w:rPr>
          <w:rFonts w:ascii="Times New Roman" w:hAnsi="Times New Roman" w:cs="Times New Roman"/>
          <w:sz w:val="28"/>
          <w:szCs w:val="28"/>
        </w:rPr>
        <w:t>1</w:t>
      </w:r>
      <w:r w:rsidRPr="007F5AD6">
        <w:rPr>
          <w:rFonts w:ascii="Times New Roman" w:hAnsi="Times New Roman" w:cs="Times New Roman"/>
          <w:sz w:val="28"/>
          <w:szCs w:val="28"/>
        </w:rPr>
        <w:t xml:space="preserve"> году по результатам проведенных министерством проверок по </w:t>
      </w:r>
      <w:r w:rsidR="00643C0E" w:rsidRPr="007F5AD6">
        <w:rPr>
          <w:rFonts w:ascii="Times New Roman" w:hAnsi="Times New Roman" w:cs="Times New Roman"/>
          <w:sz w:val="28"/>
          <w:szCs w:val="28"/>
        </w:rPr>
        <w:t xml:space="preserve">осуществлению </w:t>
      </w:r>
      <w:r w:rsidR="007A2300">
        <w:rPr>
          <w:rFonts w:ascii="Times New Roman" w:hAnsi="Times New Roman" w:cs="Times New Roman"/>
          <w:sz w:val="28"/>
          <w:szCs w:val="28"/>
        </w:rPr>
        <w:t>контроля</w:t>
      </w:r>
      <w:r w:rsidRPr="007F5AD6">
        <w:rPr>
          <w:rFonts w:ascii="Times New Roman" w:hAnsi="Times New Roman" w:cs="Times New Roman"/>
          <w:sz w:val="28"/>
          <w:szCs w:val="28"/>
        </w:rPr>
        <w:t xml:space="preserve"> за приемом на работу инвалидов </w:t>
      </w:r>
      <w:r w:rsidR="00E75E96" w:rsidRPr="007F5AD6">
        <w:rPr>
          <w:rFonts w:ascii="Times New Roman" w:hAnsi="Times New Roman" w:cs="Times New Roman"/>
          <w:sz w:val="28"/>
          <w:szCs w:val="28"/>
        </w:rPr>
        <w:t>были выявлены пр</w:t>
      </w:r>
      <w:r w:rsidR="00643C0E" w:rsidRPr="007F5AD6">
        <w:rPr>
          <w:rFonts w:ascii="Times New Roman" w:hAnsi="Times New Roman" w:cs="Times New Roman"/>
          <w:sz w:val="28"/>
          <w:szCs w:val="28"/>
        </w:rPr>
        <w:t>а</w:t>
      </w:r>
      <w:r w:rsidR="00E75E96" w:rsidRPr="007F5AD6">
        <w:rPr>
          <w:rFonts w:ascii="Times New Roman" w:hAnsi="Times New Roman" w:cs="Times New Roman"/>
          <w:sz w:val="28"/>
          <w:szCs w:val="28"/>
        </w:rPr>
        <w:t>во</w:t>
      </w:r>
      <w:r w:rsidRPr="007F5AD6">
        <w:rPr>
          <w:rFonts w:ascii="Times New Roman" w:hAnsi="Times New Roman" w:cs="Times New Roman"/>
          <w:sz w:val="28"/>
          <w:szCs w:val="28"/>
        </w:rPr>
        <w:t>нарушения</w:t>
      </w:r>
      <w:r w:rsidR="007F5AD6" w:rsidRPr="007F5AD6">
        <w:rPr>
          <w:rFonts w:ascii="Times New Roman" w:hAnsi="Times New Roman" w:cs="Times New Roman"/>
          <w:sz w:val="28"/>
          <w:szCs w:val="28"/>
        </w:rPr>
        <w:t xml:space="preserve"> </w:t>
      </w:r>
      <w:r w:rsidR="00E75E96" w:rsidRPr="007F5AD6">
        <w:rPr>
          <w:rFonts w:ascii="Times New Roman" w:hAnsi="Times New Roman" w:cs="Times New Roman"/>
          <w:sz w:val="28"/>
          <w:szCs w:val="28"/>
        </w:rPr>
        <w:t xml:space="preserve">в части, предусмотренной ст.19.7 Кодекса, а </w:t>
      </w:r>
      <w:r w:rsidR="00975DCD" w:rsidRPr="007F5AD6">
        <w:rPr>
          <w:rFonts w:ascii="Times New Roman" w:hAnsi="Times New Roman" w:cs="Times New Roman"/>
          <w:sz w:val="28"/>
          <w:szCs w:val="28"/>
        </w:rPr>
        <w:t>и</w:t>
      </w:r>
      <w:r w:rsidR="00E75E96" w:rsidRPr="007F5AD6">
        <w:rPr>
          <w:rFonts w:ascii="Times New Roman" w:hAnsi="Times New Roman" w:cs="Times New Roman"/>
          <w:sz w:val="28"/>
          <w:szCs w:val="28"/>
        </w:rPr>
        <w:t>менно представление в неполном объеме или в искаженном виде в государственн</w:t>
      </w:r>
      <w:r w:rsidR="00692969" w:rsidRPr="007F5AD6">
        <w:rPr>
          <w:rFonts w:ascii="Times New Roman" w:hAnsi="Times New Roman" w:cs="Times New Roman"/>
          <w:sz w:val="28"/>
          <w:szCs w:val="28"/>
        </w:rPr>
        <w:t>ы</w:t>
      </w:r>
      <w:r w:rsidR="00E75E96" w:rsidRPr="007F5AD6">
        <w:rPr>
          <w:rFonts w:ascii="Times New Roman" w:hAnsi="Times New Roman" w:cs="Times New Roman"/>
          <w:sz w:val="28"/>
          <w:szCs w:val="28"/>
        </w:rPr>
        <w:t>й орган сведений (информации), представление которых предусмотрено законом и необходимо для осуществления этим органом его законной деятельности. Составлен</w:t>
      </w:r>
      <w:r w:rsidR="00975DCD" w:rsidRPr="007F5AD6">
        <w:rPr>
          <w:rFonts w:ascii="Times New Roman" w:hAnsi="Times New Roman" w:cs="Times New Roman"/>
          <w:sz w:val="28"/>
          <w:szCs w:val="28"/>
        </w:rPr>
        <w:t>ы</w:t>
      </w:r>
      <w:r w:rsidR="00E75E96" w:rsidRPr="007F5AD6">
        <w:rPr>
          <w:rFonts w:ascii="Times New Roman" w:hAnsi="Times New Roman" w:cs="Times New Roman"/>
          <w:sz w:val="28"/>
          <w:szCs w:val="28"/>
        </w:rPr>
        <w:t xml:space="preserve"> протокол</w:t>
      </w:r>
      <w:r w:rsidR="00975DCD" w:rsidRPr="007F5AD6">
        <w:rPr>
          <w:rFonts w:ascii="Times New Roman" w:hAnsi="Times New Roman" w:cs="Times New Roman"/>
          <w:sz w:val="28"/>
          <w:szCs w:val="28"/>
        </w:rPr>
        <w:t>ы</w:t>
      </w:r>
      <w:r w:rsidR="00E75E96" w:rsidRPr="007F5AD6">
        <w:rPr>
          <w:rFonts w:ascii="Times New Roman" w:hAnsi="Times New Roman" w:cs="Times New Roman"/>
          <w:sz w:val="28"/>
          <w:szCs w:val="28"/>
        </w:rPr>
        <w:t xml:space="preserve"> об административном правонарушении в отношении должностного лица</w:t>
      </w:r>
      <w:r w:rsidR="00830514" w:rsidRPr="007F5AD6">
        <w:rPr>
          <w:rFonts w:ascii="Times New Roman" w:hAnsi="Times New Roman" w:cs="Times New Roman"/>
        </w:rPr>
        <w:t xml:space="preserve"> </w:t>
      </w:r>
      <w:r w:rsidR="00830514" w:rsidRPr="007F5AD6">
        <w:rPr>
          <w:rFonts w:ascii="Times New Roman" w:hAnsi="Times New Roman" w:cs="Times New Roman"/>
          <w:sz w:val="28"/>
          <w:szCs w:val="28"/>
        </w:rPr>
        <w:t xml:space="preserve">Федерального государственного бюджетного учреждения науки Институт нефтегазовой геологии и геофизики им. А.А. </w:t>
      </w:r>
      <w:proofErr w:type="spellStart"/>
      <w:r w:rsidR="00830514" w:rsidRPr="007F5AD6">
        <w:rPr>
          <w:rFonts w:ascii="Times New Roman" w:hAnsi="Times New Roman" w:cs="Times New Roman"/>
          <w:sz w:val="28"/>
          <w:szCs w:val="28"/>
        </w:rPr>
        <w:t>Трофимука</w:t>
      </w:r>
      <w:proofErr w:type="spellEnd"/>
      <w:r w:rsidR="00830514" w:rsidRPr="007F5AD6">
        <w:rPr>
          <w:rFonts w:ascii="Times New Roman" w:hAnsi="Times New Roman" w:cs="Times New Roman"/>
          <w:sz w:val="28"/>
          <w:szCs w:val="28"/>
        </w:rPr>
        <w:t xml:space="preserve"> Сибирского отделения Российской академии наук</w:t>
      </w:r>
      <w:r w:rsidR="00975DCD" w:rsidRPr="007F5AD6">
        <w:rPr>
          <w:rFonts w:ascii="Times New Roman" w:hAnsi="Times New Roman" w:cs="Times New Roman"/>
          <w:sz w:val="28"/>
          <w:szCs w:val="28"/>
        </w:rPr>
        <w:t>, а также в отношении должностного лица общества с ограниченной ответственностью «</w:t>
      </w:r>
      <w:proofErr w:type="spellStart"/>
      <w:r w:rsidR="00975DCD" w:rsidRPr="007F5AD6">
        <w:rPr>
          <w:rFonts w:ascii="Times New Roman" w:hAnsi="Times New Roman" w:cs="Times New Roman"/>
          <w:sz w:val="28"/>
          <w:szCs w:val="28"/>
        </w:rPr>
        <w:t>ФинСиб</w:t>
      </w:r>
      <w:proofErr w:type="spellEnd"/>
      <w:r w:rsidR="00975DCD" w:rsidRPr="007F5AD6">
        <w:rPr>
          <w:rFonts w:ascii="Times New Roman" w:hAnsi="Times New Roman" w:cs="Times New Roman"/>
          <w:sz w:val="28"/>
          <w:szCs w:val="28"/>
        </w:rPr>
        <w:t xml:space="preserve"> СД». Руководителям указанных юридических лиц </w:t>
      </w:r>
      <w:r w:rsidR="00830514" w:rsidRPr="007F5AD6">
        <w:rPr>
          <w:rFonts w:ascii="Times New Roman" w:hAnsi="Times New Roman" w:cs="Times New Roman"/>
          <w:sz w:val="28"/>
          <w:szCs w:val="28"/>
        </w:rPr>
        <w:t>в</w:t>
      </w:r>
      <w:r w:rsidR="00E75E96" w:rsidRPr="007F5AD6">
        <w:rPr>
          <w:rFonts w:ascii="Times New Roman" w:hAnsi="Times New Roman" w:cs="Times New Roman"/>
          <w:sz w:val="28"/>
          <w:szCs w:val="28"/>
        </w:rPr>
        <w:t>ынесен</w:t>
      </w:r>
      <w:r w:rsidR="00975DCD" w:rsidRPr="007F5AD6">
        <w:rPr>
          <w:rFonts w:ascii="Times New Roman" w:hAnsi="Times New Roman" w:cs="Times New Roman"/>
          <w:sz w:val="28"/>
          <w:szCs w:val="28"/>
        </w:rPr>
        <w:t>ы</w:t>
      </w:r>
      <w:r w:rsidR="00E75E96" w:rsidRPr="007F5AD6">
        <w:rPr>
          <w:rFonts w:ascii="Times New Roman" w:hAnsi="Times New Roman" w:cs="Times New Roman"/>
          <w:sz w:val="28"/>
          <w:szCs w:val="28"/>
        </w:rPr>
        <w:t xml:space="preserve"> предписани</w:t>
      </w:r>
      <w:r w:rsidR="00975DCD" w:rsidRPr="007F5AD6">
        <w:rPr>
          <w:rFonts w:ascii="Times New Roman" w:hAnsi="Times New Roman" w:cs="Times New Roman"/>
          <w:sz w:val="28"/>
          <w:szCs w:val="28"/>
        </w:rPr>
        <w:t>я</w:t>
      </w:r>
      <w:r w:rsidR="00E75E96" w:rsidRPr="007F5AD6">
        <w:rPr>
          <w:rFonts w:ascii="Times New Roman" w:hAnsi="Times New Roman" w:cs="Times New Roman"/>
          <w:sz w:val="28"/>
          <w:szCs w:val="28"/>
        </w:rPr>
        <w:t xml:space="preserve"> об устранении нарушений законодательства о занятости населения посредством обеспечения ежемесячного (до 5 числа месяца, следующего за отчетным) представления в </w:t>
      </w:r>
      <w:r w:rsidR="005452D0">
        <w:rPr>
          <w:rFonts w:ascii="Times New Roman" w:hAnsi="Times New Roman" w:cs="Times New Roman"/>
          <w:sz w:val="28"/>
          <w:szCs w:val="28"/>
        </w:rPr>
        <w:t xml:space="preserve">центр </w:t>
      </w:r>
      <w:r w:rsidR="00E75E96" w:rsidRPr="007F5AD6">
        <w:rPr>
          <w:rFonts w:ascii="Times New Roman" w:hAnsi="Times New Roman" w:cs="Times New Roman"/>
          <w:sz w:val="28"/>
          <w:szCs w:val="28"/>
        </w:rPr>
        <w:t xml:space="preserve"> занятости населения информации о созданных или выделенных рабочих местах для трудоустройства инвалидов в соответствии с установленной квотой для приема на работу инвалидов, локальном нормативном акте, содержащем сведения о созданных или выделенных рабочих местах, о выполнении квоты для приема на работу инвалидов по форме согласно приложению № 2 к Порядку квотирования рабочих мест для трудоустройства инвалидов в Новосибирской области</w:t>
      </w:r>
      <w:r w:rsidR="00D45A08" w:rsidRPr="007F5AD6">
        <w:rPr>
          <w:rFonts w:ascii="Times New Roman" w:hAnsi="Times New Roman" w:cs="Times New Roman"/>
          <w:sz w:val="28"/>
          <w:szCs w:val="28"/>
        </w:rPr>
        <w:t xml:space="preserve"> (далее – Порядок)</w:t>
      </w:r>
      <w:r w:rsidR="00E75E96" w:rsidRPr="007F5AD6">
        <w:rPr>
          <w:rFonts w:ascii="Times New Roman" w:hAnsi="Times New Roman" w:cs="Times New Roman"/>
          <w:sz w:val="28"/>
          <w:szCs w:val="28"/>
        </w:rPr>
        <w:t>, утвержденному постановлением</w:t>
      </w:r>
      <w:r w:rsidR="00830514" w:rsidRPr="007F5AD6">
        <w:rPr>
          <w:rFonts w:ascii="Times New Roman" w:hAnsi="Times New Roman" w:cs="Times New Roman"/>
          <w:sz w:val="28"/>
          <w:szCs w:val="28"/>
        </w:rPr>
        <w:t xml:space="preserve"> </w:t>
      </w:r>
      <w:r w:rsidR="00E75E96" w:rsidRPr="007F5AD6">
        <w:rPr>
          <w:rFonts w:ascii="Times New Roman" w:hAnsi="Times New Roman" w:cs="Times New Roman"/>
          <w:sz w:val="28"/>
          <w:szCs w:val="28"/>
        </w:rPr>
        <w:t>№</w:t>
      </w:r>
      <w:r w:rsidR="00830514" w:rsidRPr="007F5AD6">
        <w:rPr>
          <w:rFonts w:ascii="Times New Roman" w:hAnsi="Times New Roman" w:cs="Times New Roman"/>
          <w:sz w:val="28"/>
          <w:szCs w:val="28"/>
        </w:rPr>
        <w:t> </w:t>
      </w:r>
      <w:r w:rsidR="00E75E96" w:rsidRPr="007F5AD6">
        <w:rPr>
          <w:rFonts w:ascii="Times New Roman" w:hAnsi="Times New Roman" w:cs="Times New Roman"/>
          <w:sz w:val="28"/>
          <w:szCs w:val="28"/>
        </w:rPr>
        <w:t xml:space="preserve">456-п. Предписание </w:t>
      </w:r>
      <w:r w:rsidR="00975DCD" w:rsidRPr="007F5AD6">
        <w:rPr>
          <w:rFonts w:ascii="Times New Roman" w:hAnsi="Times New Roman" w:cs="Times New Roman"/>
          <w:sz w:val="28"/>
          <w:szCs w:val="28"/>
        </w:rPr>
        <w:t xml:space="preserve">Федеральным государственным бюджетным учреждением науки Институтом нефтегазовой геологии и геофизики им. А.А. </w:t>
      </w:r>
      <w:proofErr w:type="spellStart"/>
      <w:r w:rsidR="00975DCD" w:rsidRPr="007F5AD6">
        <w:rPr>
          <w:rFonts w:ascii="Times New Roman" w:hAnsi="Times New Roman" w:cs="Times New Roman"/>
          <w:sz w:val="28"/>
          <w:szCs w:val="28"/>
        </w:rPr>
        <w:t>Трофимука</w:t>
      </w:r>
      <w:proofErr w:type="spellEnd"/>
      <w:r w:rsidR="00975DCD" w:rsidRPr="007F5AD6">
        <w:rPr>
          <w:rFonts w:ascii="Times New Roman" w:hAnsi="Times New Roman" w:cs="Times New Roman"/>
          <w:sz w:val="28"/>
          <w:szCs w:val="28"/>
        </w:rPr>
        <w:t xml:space="preserve"> Сибирского отделения Российской академии наук </w:t>
      </w:r>
      <w:r w:rsidR="00E75E96" w:rsidRPr="007F5AD6">
        <w:rPr>
          <w:rFonts w:ascii="Times New Roman" w:hAnsi="Times New Roman" w:cs="Times New Roman"/>
          <w:sz w:val="28"/>
          <w:szCs w:val="28"/>
        </w:rPr>
        <w:t>исполнено в срок.</w:t>
      </w:r>
      <w:r w:rsidR="00975DCD" w:rsidRPr="007F5AD6">
        <w:rPr>
          <w:rFonts w:ascii="Times New Roman" w:hAnsi="Times New Roman" w:cs="Times New Roman"/>
          <w:sz w:val="28"/>
          <w:szCs w:val="28"/>
        </w:rPr>
        <w:t xml:space="preserve"> </w:t>
      </w:r>
      <w:r w:rsidR="00E75E96" w:rsidRPr="007F5AD6">
        <w:rPr>
          <w:rFonts w:ascii="Times New Roman" w:hAnsi="Times New Roman" w:cs="Times New Roman"/>
          <w:sz w:val="28"/>
          <w:szCs w:val="28"/>
          <w:shd w:val="clear" w:color="auto" w:fill="FFFFFF"/>
        </w:rPr>
        <w:t>Срок исполнения предписания</w:t>
      </w:r>
      <w:r w:rsidR="00975DCD" w:rsidRPr="007F5AD6">
        <w:rPr>
          <w:rFonts w:ascii="Times New Roman" w:hAnsi="Times New Roman" w:cs="Times New Roman"/>
          <w:sz w:val="28"/>
          <w:szCs w:val="28"/>
          <w:shd w:val="clear" w:color="auto" w:fill="FFFFFF"/>
        </w:rPr>
        <w:t>, выданного обществу с ограниченной ответственностью «</w:t>
      </w:r>
      <w:proofErr w:type="spellStart"/>
      <w:r w:rsidR="00975DCD" w:rsidRPr="007F5AD6">
        <w:rPr>
          <w:rFonts w:ascii="Times New Roman" w:hAnsi="Times New Roman" w:cs="Times New Roman"/>
          <w:sz w:val="28"/>
          <w:szCs w:val="28"/>
          <w:shd w:val="clear" w:color="auto" w:fill="FFFFFF"/>
        </w:rPr>
        <w:t>ФинСиб</w:t>
      </w:r>
      <w:proofErr w:type="spellEnd"/>
      <w:r w:rsidR="00975DCD" w:rsidRPr="007F5AD6">
        <w:rPr>
          <w:rFonts w:ascii="Times New Roman" w:hAnsi="Times New Roman" w:cs="Times New Roman"/>
          <w:sz w:val="28"/>
          <w:szCs w:val="28"/>
          <w:shd w:val="clear" w:color="auto" w:fill="FFFFFF"/>
        </w:rPr>
        <w:t xml:space="preserve"> СД»</w:t>
      </w:r>
      <w:r w:rsidR="007F5AD6">
        <w:rPr>
          <w:rFonts w:ascii="Times New Roman" w:hAnsi="Times New Roman" w:cs="Times New Roman"/>
          <w:sz w:val="28"/>
          <w:szCs w:val="28"/>
          <w:shd w:val="clear" w:color="auto" w:fill="FFFFFF"/>
        </w:rPr>
        <w:t>,</w:t>
      </w:r>
      <w:r w:rsidR="00975DCD" w:rsidRPr="007F5AD6">
        <w:rPr>
          <w:rFonts w:ascii="Times New Roman" w:hAnsi="Times New Roman" w:cs="Times New Roman"/>
          <w:sz w:val="28"/>
          <w:szCs w:val="28"/>
          <w:shd w:val="clear" w:color="auto" w:fill="FFFFFF"/>
        </w:rPr>
        <w:t xml:space="preserve"> </w:t>
      </w:r>
      <w:r w:rsidR="00E75E96" w:rsidRPr="007F5AD6">
        <w:rPr>
          <w:rFonts w:ascii="Times New Roman" w:hAnsi="Times New Roman" w:cs="Times New Roman"/>
          <w:sz w:val="28"/>
          <w:szCs w:val="28"/>
          <w:shd w:val="clear" w:color="auto" w:fill="FFFFFF"/>
        </w:rPr>
        <w:t>26.02.2022.</w:t>
      </w:r>
    </w:p>
    <w:p w:rsidR="007F5AD6" w:rsidRPr="007F5AD6" w:rsidRDefault="007F5AD6" w:rsidP="007F5AD6">
      <w:pPr>
        <w:autoSpaceDE w:val="0"/>
        <w:autoSpaceDN w:val="0"/>
        <w:ind w:firstLine="567"/>
        <w:jc w:val="both"/>
        <w:rPr>
          <w:sz w:val="28"/>
          <w:szCs w:val="28"/>
        </w:rPr>
      </w:pPr>
      <w:r>
        <w:rPr>
          <w:sz w:val="28"/>
          <w:szCs w:val="28"/>
        </w:rPr>
        <w:t>Аналогичное правонарушение было установлено по результатам проверки</w:t>
      </w:r>
      <w:r w:rsidRPr="007F5AD6">
        <w:t xml:space="preserve"> </w:t>
      </w:r>
      <w:r w:rsidRPr="007F5AD6">
        <w:rPr>
          <w:sz w:val="28"/>
          <w:szCs w:val="28"/>
        </w:rPr>
        <w:t>общества с ограниченной ответственностью «</w:t>
      </w:r>
      <w:proofErr w:type="spellStart"/>
      <w:r w:rsidRPr="007F5AD6">
        <w:rPr>
          <w:sz w:val="28"/>
          <w:szCs w:val="28"/>
        </w:rPr>
        <w:t>Дорсиб</w:t>
      </w:r>
      <w:proofErr w:type="spellEnd"/>
      <w:r w:rsidRPr="007F5AD6">
        <w:rPr>
          <w:sz w:val="28"/>
          <w:szCs w:val="28"/>
        </w:rPr>
        <w:t xml:space="preserve"> Плюс»</w:t>
      </w:r>
      <w:r>
        <w:rPr>
          <w:sz w:val="28"/>
          <w:szCs w:val="28"/>
        </w:rPr>
        <w:t xml:space="preserve"> (далее – ООО «</w:t>
      </w:r>
      <w:proofErr w:type="spellStart"/>
      <w:r>
        <w:rPr>
          <w:sz w:val="28"/>
          <w:szCs w:val="28"/>
        </w:rPr>
        <w:t>Дорсиб</w:t>
      </w:r>
      <w:proofErr w:type="spellEnd"/>
      <w:r>
        <w:rPr>
          <w:sz w:val="28"/>
          <w:szCs w:val="28"/>
        </w:rPr>
        <w:t xml:space="preserve"> Плюс»</w:t>
      </w:r>
      <w:r w:rsidR="00EF0C98">
        <w:rPr>
          <w:sz w:val="28"/>
          <w:szCs w:val="28"/>
        </w:rPr>
        <w:t>)</w:t>
      </w:r>
      <w:r>
        <w:rPr>
          <w:sz w:val="28"/>
          <w:szCs w:val="28"/>
        </w:rPr>
        <w:t xml:space="preserve">. Протокол не составлялся в связи с истечением срока давности привлечения к административной ответственности. В то же время директору ООО </w:t>
      </w:r>
      <w:r w:rsidR="00A04D09">
        <w:rPr>
          <w:sz w:val="28"/>
          <w:szCs w:val="28"/>
        </w:rPr>
        <w:t>«</w:t>
      </w:r>
      <w:proofErr w:type="spellStart"/>
      <w:r w:rsidR="00A04D09">
        <w:rPr>
          <w:sz w:val="28"/>
          <w:szCs w:val="28"/>
        </w:rPr>
        <w:t>Дорсиб</w:t>
      </w:r>
      <w:proofErr w:type="spellEnd"/>
      <w:r w:rsidR="00A04D09">
        <w:rPr>
          <w:sz w:val="28"/>
          <w:szCs w:val="28"/>
        </w:rPr>
        <w:t xml:space="preserve"> Плюс» вынесено предписание, которое было исполнено в срок.</w:t>
      </w:r>
    </w:p>
    <w:p w:rsidR="00E75E96" w:rsidRPr="00E75E96" w:rsidRDefault="00822864" w:rsidP="00E75E96">
      <w:pPr>
        <w:autoSpaceDE w:val="0"/>
        <w:autoSpaceDN w:val="0"/>
        <w:ind w:firstLine="567"/>
        <w:jc w:val="both"/>
        <w:rPr>
          <w:sz w:val="28"/>
          <w:szCs w:val="28"/>
        </w:rPr>
      </w:pPr>
      <w:r>
        <w:rPr>
          <w:sz w:val="28"/>
          <w:szCs w:val="28"/>
        </w:rPr>
        <w:t xml:space="preserve">Кроме того, по результатам </w:t>
      </w:r>
      <w:r w:rsidR="000751ED">
        <w:rPr>
          <w:sz w:val="28"/>
          <w:szCs w:val="28"/>
        </w:rPr>
        <w:t>провед</w:t>
      </w:r>
      <w:r w:rsidR="000751ED" w:rsidRPr="000751ED">
        <w:rPr>
          <w:sz w:val="28"/>
          <w:szCs w:val="28"/>
        </w:rPr>
        <w:t>ени</w:t>
      </w:r>
      <w:r w:rsidR="000751ED">
        <w:rPr>
          <w:sz w:val="28"/>
          <w:szCs w:val="28"/>
        </w:rPr>
        <w:t>я</w:t>
      </w:r>
      <w:r w:rsidR="000751ED" w:rsidRPr="000751ED">
        <w:rPr>
          <w:sz w:val="28"/>
          <w:szCs w:val="28"/>
        </w:rPr>
        <w:t xml:space="preserve"> контроля </w:t>
      </w:r>
      <w:r w:rsidR="005452D0">
        <w:rPr>
          <w:sz w:val="28"/>
          <w:szCs w:val="28"/>
        </w:rPr>
        <w:t>за приемом на работу инвалидов</w:t>
      </w:r>
      <w:r w:rsidR="000751ED">
        <w:rPr>
          <w:sz w:val="28"/>
          <w:szCs w:val="28"/>
        </w:rPr>
        <w:t>, при проведении которого не требуется взаимодействие министерства с юридическими лицами, индивидуальным</w:t>
      </w:r>
      <w:r w:rsidR="007A2300">
        <w:rPr>
          <w:sz w:val="28"/>
          <w:szCs w:val="28"/>
        </w:rPr>
        <w:t>и</w:t>
      </w:r>
      <w:r w:rsidR="000751ED">
        <w:rPr>
          <w:sz w:val="28"/>
          <w:szCs w:val="28"/>
        </w:rPr>
        <w:t xml:space="preserve"> предпринимателями, </w:t>
      </w:r>
      <w:r w:rsidR="000751ED" w:rsidRPr="000751ED">
        <w:rPr>
          <w:sz w:val="28"/>
          <w:szCs w:val="28"/>
        </w:rPr>
        <w:t xml:space="preserve"> </w:t>
      </w:r>
      <w:r w:rsidR="000751ED">
        <w:rPr>
          <w:sz w:val="28"/>
          <w:szCs w:val="28"/>
        </w:rPr>
        <w:t>д</w:t>
      </w:r>
      <w:r w:rsidR="000751ED" w:rsidRPr="000751ED">
        <w:rPr>
          <w:sz w:val="28"/>
          <w:szCs w:val="28"/>
        </w:rPr>
        <w:t xml:space="preserve">иректору общества с ограниченной ответственностью «ПО </w:t>
      </w:r>
      <w:proofErr w:type="spellStart"/>
      <w:r w:rsidR="000751ED" w:rsidRPr="000751ED">
        <w:rPr>
          <w:sz w:val="28"/>
          <w:szCs w:val="28"/>
        </w:rPr>
        <w:t>Запсибкола</w:t>
      </w:r>
      <w:proofErr w:type="spellEnd"/>
      <w:r w:rsidR="000751ED" w:rsidRPr="000751ED">
        <w:rPr>
          <w:sz w:val="28"/>
          <w:szCs w:val="28"/>
        </w:rPr>
        <w:t>»</w:t>
      </w:r>
      <w:r w:rsidR="000751ED">
        <w:rPr>
          <w:sz w:val="28"/>
          <w:szCs w:val="28"/>
        </w:rPr>
        <w:t xml:space="preserve"> </w:t>
      </w:r>
      <w:r w:rsidR="00E75E96" w:rsidRPr="00E75E96">
        <w:rPr>
          <w:sz w:val="28"/>
          <w:szCs w:val="28"/>
        </w:rPr>
        <w:t xml:space="preserve">вынесено предостережение о недопустимости нарушения обязательных требований законодательства о занятости населения при приеме на работу инвалидов в пределах установленной квоты при предоставлении в </w:t>
      </w:r>
      <w:r w:rsidR="00E32B3B" w:rsidRPr="000E0D59">
        <w:rPr>
          <w:sz w:val="28"/>
          <w:szCs w:val="28"/>
        </w:rPr>
        <w:t xml:space="preserve">центр занятости населения </w:t>
      </w:r>
      <w:r w:rsidR="00E75E96" w:rsidRPr="000E0D59">
        <w:rPr>
          <w:sz w:val="28"/>
          <w:szCs w:val="28"/>
        </w:rPr>
        <w:t xml:space="preserve"> </w:t>
      </w:r>
      <w:r w:rsidR="00E75E96" w:rsidRPr="00E32B3B">
        <w:rPr>
          <w:sz w:val="28"/>
          <w:szCs w:val="28"/>
        </w:rPr>
        <w:t>информации о наличии свободных рабочих мест</w:t>
      </w:r>
      <w:r w:rsidR="00E75E96" w:rsidRPr="000751ED">
        <w:rPr>
          <w:sz w:val="28"/>
          <w:szCs w:val="28"/>
        </w:rPr>
        <w:t xml:space="preserve"> и вакантных должностей, созданных или</w:t>
      </w:r>
      <w:r w:rsidR="00E75E96" w:rsidRPr="00E75E96">
        <w:rPr>
          <w:sz w:val="28"/>
          <w:szCs w:val="28"/>
        </w:rPr>
        <w:t xml:space="preserve">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 по форме согласно приложению № 15 к </w:t>
      </w:r>
      <w:r w:rsidR="00311323">
        <w:rPr>
          <w:sz w:val="28"/>
          <w:szCs w:val="28"/>
        </w:rPr>
        <w:t>п</w:t>
      </w:r>
      <w:r w:rsidR="00E75E96" w:rsidRPr="00E75E96">
        <w:rPr>
          <w:sz w:val="28"/>
          <w:szCs w:val="28"/>
        </w:rPr>
        <w:t xml:space="preserve">риказу </w:t>
      </w:r>
      <w:r w:rsidR="00311323">
        <w:rPr>
          <w:sz w:val="28"/>
          <w:szCs w:val="28"/>
        </w:rPr>
        <w:t xml:space="preserve">Министерства экономического развития </w:t>
      </w:r>
      <w:r w:rsidR="00E75E96" w:rsidRPr="00E75E96">
        <w:rPr>
          <w:sz w:val="28"/>
          <w:szCs w:val="28"/>
        </w:rPr>
        <w:t xml:space="preserve"> России от 31.03.2021 № 151 «О типовых формах документов, используемых контрольным (надзорным) органом». Срок исполнения предостережения 29.03.2022.</w:t>
      </w:r>
    </w:p>
    <w:p w:rsidR="00E75E96"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Министерством и </w:t>
      </w:r>
      <w:r w:rsidRPr="00E32B3B">
        <w:rPr>
          <w:rFonts w:ascii="Times New Roman" w:hAnsi="Times New Roman" w:cs="Times New Roman"/>
          <w:sz w:val="28"/>
          <w:szCs w:val="28"/>
        </w:rPr>
        <w:t>центрами занятости населения</w:t>
      </w:r>
      <w:r w:rsidR="00E32B3B">
        <w:rPr>
          <w:rFonts w:ascii="Times New Roman" w:hAnsi="Times New Roman" w:cs="Times New Roman"/>
          <w:sz w:val="28"/>
          <w:szCs w:val="28"/>
        </w:rPr>
        <w:t xml:space="preserve">, </w:t>
      </w:r>
      <w:r w:rsidRPr="00E32B3B">
        <w:rPr>
          <w:rFonts w:ascii="Times New Roman" w:hAnsi="Times New Roman" w:cs="Times New Roman"/>
          <w:sz w:val="28"/>
          <w:szCs w:val="28"/>
        </w:rPr>
        <w:t>находящимися в ведении министерства, проводится постоянная методическая и разъяснительная</w:t>
      </w:r>
      <w:r w:rsidRPr="007B696D">
        <w:rPr>
          <w:rFonts w:ascii="Times New Roman" w:hAnsi="Times New Roman" w:cs="Times New Roman"/>
          <w:sz w:val="28"/>
          <w:szCs w:val="28"/>
        </w:rPr>
        <w:t xml:space="preserve"> работа, направленная на предотвращение нарушений со стороны юридических лиц и индивидуальных предпринимателей, в отношении которых проводятся проверки. В соответствии с постановлением</w:t>
      </w:r>
      <w:r w:rsidR="00E75E96">
        <w:rPr>
          <w:rFonts w:ascii="Times New Roman" w:hAnsi="Times New Roman" w:cs="Times New Roman"/>
          <w:sz w:val="28"/>
          <w:szCs w:val="28"/>
        </w:rPr>
        <w:t xml:space="preserve"> </w:t>
      </w:r>
      <w:r w:rsidR="00284D43">
        <w:rPr>
          <w:rFonts w:ascii="Times New Roman" w:hAnsi="Times New Roman" w:cs="Times New Roman"/>
          <w:sz w:val="28"/>
          <w:szCs w:val="28"/>
        </w:rPr>
        <w:t>№ </w:t>
      </w:r>
      <w:r w:rsidRPr="00F730D8">
        <w:rPr>
          <w:rFonts w:ascii="Times New Roman" w:hAnsi="Times New Roman" w:cs="Times New Roman"/>
          <w:sz w:val="28"/>
          <w:szCs w:val="28"/>
        </w:rPr>
        <w:t>456-п</w:t>
      </w:r>
      <w:r w:rsidRPr="007B696D">
        <w:rPr>
          <w:rFonts w:ascii="Times New Roman" w:hAnsi="Times New Roman" w:cs="Times New Roman"/>
          <w:sz w:val="28"/>
          <w:szCs w:val="28"/>
        </w:rPr>
        <w:t xml:space="preserve"> центры занятости населения ежегодно информируют работодателей об установлении квоты для приема на работу инвалидов путем направления уведомлений по форме, утвержденной министерством. </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 xml:space="preserve">В течение года центры занятости населения проводят консультации и семинары для юридических лиц и индивидуальных предпринимателей, на которых проводят разъяснительную работу. Сотрудники министерства при осуществлении </w:t>
      </w:r>
      <w:r w:rsidR="00284D43">
        <w:rPr>
          <w:rFonts w:ascii="Times New Roman" w:hAnsi="Times New Roman" w:cs="Times New Roman"/>
          <w:sz w:val="28"/>
          <w:szCs w:val="28"/>
        </w:rPr>
        <w:t>контроля за приемом инвалидов</w:t>
      </w:r>
      <w:r w:rsidRPr="007B696D">
        <w:rPr>
          <w:rFonts w:ascii="Times New Roman" w:hAnsi="Times New Roman" w:cs="Times New Roman"/>
          <w:sz w:val="28"/>
          <w:szCs w:val="28"/>
        </w:rPr>
        <w:t xml:space="preserve"> также проводят разъяснительную работу с </w:t>
      </w:r>
      <w:r w:rsidR="007C7ACE">
        <w:rPr>
          <w:rFonts w:ascii="Times New Roman" w:hAnsi="Times New Roman" w:cs="Times New Roman"/>
          <w:sz w:val="28"/>
          <w:szCs w:val="28"/>
        </w:rPr>
        <w:t>работодателями</w:t>
      </w:r>
      <w:r w:rsidRPr="007B696D">
        <w:rPr>
          <w:rFonts w:ascii="Times New Roman" w:hAnsi="Times New Roman" w:cs="Times New Roman"/>
          <w:sz w:val="28"/>
          <w:szCs w:val="28"/>
        </w:rPr>
        <w:t xml:space="preserve"> по всем интересующим вопросам, входящим в их компетенцию.</w:t>
      </w:r>
    </w:p>
    <w:p w:rsidR="008714E5" w:rsidRDefault="008714E5" w:rsidP="00E75E96">
      <w:pPr>
        <w:pStyle w:val="ConsPlusNormal"/>
        <w:jc w:val="center"/>
        <w:rPr>
          <w:rFonts w:ascii="Times New Roman" w:hAnsi="Times New Roman" w:cs="Times New Roman"/>
          <w:b/>
          <w:sz w:val="28"/>
          <w:szCs w:val="28"/>
        </w:rPr>
      </w:pPr>
    </w:p>
    <w:p w:rsidR="007B696D" w:rsidRPr="005711AC" w:rsidRDefault="007B696D" w:rsidP="00E75E96">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Раздел 6.</w:t>
      </w:r>
    </w:p>
    <w:p w:rsidR="007B696D" w:rsidRPr="005711AC" w:rsidRDefault="007B696D" w:rsidP="00E75E96">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 xml:space="preserve">Анализ и оценка эффективности </w:t>
      </w:r>
      <w:r w:rsidR="000E0D59" w:rsidRPr="005711AC">
        <w:rPr>
          <w:rFonts w:ascii="Times New Roman" w:hAnsi="Times New Roman" w:cs="Times New Roman"/>
          <w:sz w:val="28"/>
          <w:szCs w:val="28"/>
        </w:rPr>
        <w:t xml:space="preserve">регионального </w:t>
      </w:r>
      <w:r w:rsidRPr="005711AC">
        <w:rPr>
          <w:rFonts w:ascii="Times New Roman" w:hAnsi="Times New Roman" w:cs="Times New Roman"/>
          <w:sz w:val="28"/>
          <w:szCs w:val="28"/>
        </w:rPr>
        <w:t>государственного</w:t>
      </w:r>
      <w:r w:rsidR="00E75E96" w:rsidRPr="005711AC">
        <w:rPr>
          <w:rFonts w:ascii="Times New Roman" w:hAnsi="Times New Roman" w:cs="Times New Roman"/>
          <w:sz w:val="28"/>
          <w:szCs w:val="28"/>
        </w:rPr>
        <w:t xml:space="preserve"> </w:t>
      </w:r>
      <w:r w:rsidRPr="005711AC">
        <w:rPr>
          <w:rFonts w:ascii="Times New Roman" w:hAnsi="Times New Roman" w:cs="Times New Roman"/>
          <w:sz w:val="28"/>
          <w:szCs w:val="28"/>
        </w:rPr>
        <w:t>контроля (надзора)</w:t>
      </w:r>
    </w:p>
    <w:p w:rsidR="00E75E96" w:rsidRPr="007B696D" w:rsidRDefault="00E75E96" w:rsidP="00E75E96">
      <w:pPr>
        <w:pStyle w:val="ConsPlusNormal"/>
        <w:jc w:val="both"/>
        <w:rPr>
          <w:rFonts w:ascii="Times New Roman" w:hAnsi="Times New Roman" w:cs="Times New Roman"/>
          <w:sz w:val="28"/>
          <w:szCs w:val="28"/>
        </w:rPr>
      </w:pPr>
    </w:p>
    <w:p w:rsidR="007B696D" w:rsidRPr="00F730D8" w:rsidRDefault="007B696D" w:rsidP="007B696D">
      <w:pPr>
        <w:pStyle w:val="ConsPlusNormal"/>
        <w:ind w:firstLine="709"/>
        <w:jc w:val="both"/>
        <w:rPr>
          <w:rFonts w:ascii="Times New Roman" w:hAnsi="Times New Roman" w:cs="Times New Roman"/>
          <w:sz w:val="28"/>
          <w:szCs w:val="28"/>
        </w:rPr>
      </w:pPr>
      <w:r w:rsidRPr="00F730D8">
        <w:rPr>
          <w:rFonts w:ascii="Times New Roman" w:hAnsi="Times New Roman" w:cs="Times New Roman"/>
          <w:sz w:val="28"/>
          <w:szCs w:val="28"/>
        </w:rPr>
        <w:t xml:space="preserve">Удельный вес выполнения за отчетный период утвержденного ежегодного плана проведения проверок с </w:t>
      </w:r>
      <w:r w:rsidR="007C7ACE">
        <w:rPr>
          <w:rFonts w:ascii="Times New Roman" w:hAnsi="Times New Roman" w:cs="Times New Roman"/>
          <w:sz w:val="28"/>
          <w:szCs w:val="28"/>
        </w:rPr>
        <w:t xml:space="preserve">учетом внесенных </w:t>
      </w:r>
      <w:r w:rsidRPr="00F730D8">
        <w:rPr>
          <w:rFonts w:ascii="Times New Roman" w:hAnsi="Times New Roman" w:cs="Times New Roman"/>
          <w:sz w:val="28"/>
          <w:szCs w:val="28"/>
        </w:rPr>
        <w:t>изменени</w:t>
      </w:r>
      <w:r w:rsidR="007C7ACE">
        <w:rPr>
          <w:rFonts w:ascii="Times New Roman" w:hAnsi="Times New Roman" w:cs="Times New Roman"/>
          <w:sz w:val="28"/>
          <w:szCs w:val="28"/>
        </w:rPr>
        <w:t>й</w:t>
      </w:r>
      <w:r w:rsidRPr="00F730D8">
        <w:rPr>
          <w:rFonts w:ascii="Times New Roman" w:hAnsi="Times New Roman" w:cs="Times New Roman"/>
          <w:sz w:val="28"/>
          <w:szCs w:val="28"/>
        </w:rPr>
        <w:t xml:space="preserve"> составляет 100</w:t>
      </w:r>
      <w:r w:rsidR="009A5A35">
        <w:rPr>
          <w:rFonts w:ascii="Times New Roman" w:hAnsi="Times New Roman" w:cs="Times New Roman"/>
          <w:sz w:val="28"/>
          <w:szCs w:val="28"/>
        </w:rPr>
        <w:t> </w:t>
      </w:r>
      <w:r w:rsidRPr="00F730D8">
        <w:rPr>
          <w:rFonts w:ascii="Times New Roman" w:hAnsi="Times New Roman" w:cs="Times New Roman"/>
          <w:sz w:val="28"/>
          <w:szCs w:val="28"/>
        </w:rPr>
        <w:t>% (на одно юридическое лицо, включенн</w:t>
      </w:r>
      <w:r w:rsidR="00F344D5">
        <w:rPr>
          <w:rFonts w:ascii="Times New Roman" w:hAnsi="Times New Roman" w:cs="Times New Roman"/>
          <w:sz w:val="28"/>
          <w:szCs w:val="28"/>
        </w:rPr>
        <w:t>ое</w:t>
      </w:r>
      <w:r w:rsidRPr="00F730D8">
        <w:rPr>
          <w:rFonts w:ascii="Times New Roman" w:hAnsi="Times New Roman" w:cs="Times New Roman"/>
          <w:sz w:val="28"/>
          <w:szCs w:val="28"/>
        </w:rPr>
        <w:t xml:space="preserve"> в </w:t>
      </w:r>
      <w:r w:rsidR="000E0D59">
        <w:rPr>
          <w:rFonts w:ascii="Times New Roman" w:hAnsi="Times New Roman" w:cs="Times New Roman"/>
          <w:sz w:val="28"/>
          <w:szCs w:val="28"/>
        </w:rPr>
        <w:t>П</w:t>
      </w:r>
      <w:r w:rsidRPr="00F730D8">
        <w:rPr>
          <w:rFonts w:ascii="Times New Roman" w:hAnsi="Times New Roman" w:cs="Times New Roman"/>
          <w:sz w:val="28"/>
          <w:szCs w:val="28"/>
        </w:rPr>
        <w:t>лан, приходится 1 контрольное мероприятие).</w:t>
      </w:r>
    </w:p>
    <w:p w:rsidR="007B696D" w:rsidRPr="00996865" w:rsidRDefault="007B696D" w:rsidP="007B696D">
      <w:pPr>
        <w:pStyle w:val="ConsPlusNormal"/>
        <w:ind w:firstLine="709"/>
        <w:jc w:val="both"/>
        <w:rPr>
          <w:rFonts w:ascii="Times New Roman" w:hAnsi="Times New Roman" w:cs="Times New Roman"/>
          <w:sz w:val="28"/>
          <w:szCs w:val="28"/>
        </w:rPr>
      </w:pPr>
      <w:r w:rsidRPr="00996865">
        <w:rPr>
          <w:rFonts w:ascii="Times New Roman" w:hAnsi="Times New Roman" w:cs="Times New Roman"/>
          <w:sz w:val="28"/>
          <w:szCs w:val="28"/>
        </w:rPr>
        <w:t xml:space="preserve">В сравнении с предшествующим годом количество </w:t>
      </w:r>
      <w:r w:rsidR="00F730D8" w:rsidRPr="00996865">
        <w:rPr>
          <w:rFonts w:ascii="Times New Roman" w:hAnsi="Times New Roman" w:cs="Times New Roman"/>
          <w:sz w:val="28"/>
          <w:szCs w:val="28"/>
        </w:rPr>
        <w:t xml:space="preserve">проведенных проверок увеличилось </w:t>
      </w:r>
      <w:r w:rsidRPr="00996865">
        <w:rPr>
          <w:rFonts w:ascii="Times New Roman" w:hAnsi="Times New Roman" w:cs="Times New Roman"/>
          <w:sz w:val="28"/>
          <w:szCs w:val="28"/>
        </w:rPr>
        <w:t xml:space="preserve">на </w:t>
      </w:r>
      <w:r w:rsidR="00F730D8" w:rsidRPr="00996865">
        <w:rPr>
          <w:rFonts w:ascii="Times New Roman" w:hAnsi="Times New Roman" w:cs="Times New Roman"/>
          <w:sz w:val="28"/>
          <w:szCs w:val="28"/>
        </w:rPr>
        <w:t>11</w:t>
      </w:r>
      <w:r w:rsidRPr="00996865">
        <w:rPr>
          <w:rFonts w:ascii="Times New Roman" w:hAnsi="Times New Roman" w:cs="Times New Roman"/>
          <w:sz w:val="28"/>
          <w:szCs w:val="28"/>
        </w:rPr>
        <w:t xml:space="preserve"> единиц</w:t>
      </w:r>
      <w:r w:rsidR="00F344D5" w:rsidRPr="00996865">
        <w:rPr>
          <w:rFonts w:ascii="Times New Roman" w:hAnsi="Times New Roman" w:cs="Times New Roman"/>
          <w:sz w:val="28"/>
          <w:szCs w:val="28"/>
        </w:rPr>
        <w:t xml:space="preserve"> (в 2020 году </w:t>
      </w:r>
      <w:r w:rsidR="0056140A" w:rsidRPr="00996865">
        <w:rPr>
          <w:rFonts w:ascii="Times New Roman" w:hAnsi="Times New Roman" w:cs="Times New Roman"/>
          <w:sz w:val="28"/>
          <w:szCs w:val="28"/>
        </w:rPr>
        <w:t>было проведено 18 плановых выездных проверок юридических лиц по контролю за приемом на работу инвалидов)</w:t>
      </w:r>
      <w:r w:rsidRPr="00996865">
        <w:rPr>
          <w:rFonts w:ascii="Times New Roman" w:hAnsi="Times New Roman" w:cs="Times New Roman"/>
          <w:sz w:val="28"/>
          <w:szCs w:val="28"/>
        </w:rPr>
        <w:t>.</w:t>
      </w:r>
    </w:p>
    <w:p w:rsidR="00F730D8" w:rsidRDefault="00F730D8" w:rsidP="00F730D8">
      <w:pPr>
        <w:pStyle w:val="ConsPlusNormal"/>
        <w:ind w:firstLine="709"/>
        <w:jc w:val="both"/>
        <w:rPr>
          <w:rFonts w:ascii="Times New Roman" w:hAnsi="Times New Roman" w:cs="Times New Roman"/>
          <w:sz w:val="28"/>
          <w:szCs w:val="28"/>
        </w:rPr>
      </w:pPr>
      <w:r w:rsidRPr="00996865">
        <w:rPr>
          <w:rFonts w:ascii="Times New Roman" w:hAnsi="Times New Roman" w:cs="Times New Roman"/>
          <w:sz w:val="28"/>
          <w:szCs w:val="28"/>
        </w:rPr>
        <w:t xml:space="preserve">В ходе указанных проверок в 2021 году установлено </w:t>
      </w:r>
      <w:r w:rsidR="008714E5" w:rsidRPr="00996865">
        <w:rPr>
          <w:rFonts w:ascii="Times New Roman" w:hAnsi="Times New Roman" w:cs="Times New Roman"/>
          <w:sz w:val="28"/>
          <w:szCs w:val="28"/>
        </w:rPr>
        <w:t>3</w:t>
      </w:r>
      <w:r w:rsidRPr="00996865">
        <w:rPr>
          <w:rFonts w:ascii="Times New Roman" w:hAnsi="Times New Roman" w:cs="Times New Roman"/>
          <w:sz w:val="28"/>
          <w:szCs w:val="28"/>
        </w:rPr>
        <w:t xml:space="preserve"> правонарушения, выдано 3 предписания</w:t>
      </w:r>
      <w:r w:rsidR="0056140A" w:rsidRPr="00996865">
        <w:rPr>
          <w:rFonts w:ascii="Times New Roman" w:hAnsi="Times New Roman" w:cs="Times New Roman"/>
          <w:sz w:val="28"/>
          <w:szCs w:val="28"/>
        </w:rPr>
        <w:t xml:space="preserve"> (в 2020 году правонарушения выявлены не были, предписания выданы не были)</w:t>
      </w:r>
      <w:r w:rsidRPr="00996865">
        <w:rPr>
          <w:rFonts w:ascii="Times New Roman" w:hAnsi="Times New Roman" w:cs="Times New Roman"/>
          <w:sz w:val="28"/>
          <w:szCs w:val="28"/>
        </w:rPr>
        <w:t>.</w:t>
      </w:r>
    </w:p>
    <w:p w:rsidR="007B696D" w:rsidRPr="00B81B44" w:rsidRDefault="007B696D" w:rsidP="007B696D">
      <w:pPr>
        <w:pStyle w:val="ConsPlusNormal"/>
        <w:ind w:firstLine="709"/>
        <w:jc w:val="both"/>
        <w:rPr>
          <w:rFonts w:ascii="Times New Roman" w:hAnsi="Times New Roman" w:cs="Times New Roman"/>
          <w:sz w:val="28"/>
          <w:szCs w:val="28"/>
        </w:rPr>
      </w:pPr>
      <w:r w:rsidRPr="00B81B44">
        <w:rPr>
          <w:rFonts w:ascii="Times New Roman" w:hAnsi="Times New Roman" w:cs="Times New Roman"/>
          <w:sz w:val="28"/>
          <w:szCs w:val="28"/>
        </w:rPr>
        <w:t>Проверки, результаты которых признаны недействительными, отсутствуют.</w:t>
      </w:r>
    </w:p>
    <w:p w:rsidR="007B696D" w:rsidRDefault="007B696D" w:rsidP="007B696D">
      <w:pPr>
        <w:pStyle w:val="ConsPlusNormal"/>
        <w:ind w:firstLine="709"/>
        <w:jc w:val="both"/>
        <w:rPr>
          <w:rFonts w:ascii="Times New Roman" w:hAnsi="Times New Roman" w:cs="Times New Roman"/>
          <w:sz w:val="28"/>
          <w:szCs w:val="28"/>
        </w:rPr>
      </w:pPr>
      <w:r w:rsidRPr="00B81B44">
        <w:rPr>
          <w:rFonts w:ascii="Times New Roman" w:hAnsi="Times New Roman" w:cs="Times New Roman"/>
          <w:sz w:val="28"/>
          <w:szCs w:val="28"/>
        </w:rPr>
        <w:t>Факты оспаривания в суде юридическими лицами и индивидуальными предпринимателями оснований и результатов проведения в их отношении мероприятий по контролю в отчетном периоде отсутствуют.</w:t>
      </w:r>
    </w:p>
    <w:p w:rsidR="00E75E96" w:rsidRDefault="00E75E96" w:rsidP="007B696D">
      <w:pPr>
        <w:pStyle w:val="ConsPlusNormal"/>
        <w:ind w:firstLine="709"/>
        <w:jc w:val="both"/>
        <w:rPr>
          <w:rFonts w:ascii="Times New Roman" w:hAnsi="Times New Roman" w:cs="Times New Roman"/>
          <w:sz w:val="28"/>
          <w:szCs w:val="28"/>
        </w:rPr>
      </w:pPr>
    </w:p>
    <w:p w:rsidR="007B696D" w:rsidRPr="005711AC" w:rsidRDefault="007B696D" w:rsidP="00E75E96">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Раздел 7.</w:t>
      </w:r>
    </w:p>
    <w:p w:rsidR="007B696D" w:rsidRPr="005711AC" w:rsidRDefault="007B696D" w:rsidP="00E75E96">
      <w:pPr>
        <w:pStyle w:val="ConsPlusNormal"/>
        <w:jc w:val="center"/>
        <w:rPr>
          <w:rFonts w:ascii="Times New Roman" w:hAnsi="Times New Roman" w:cs="Times New Roman"/>
          <w:sz w:val="28"/>
          <w:szCs w:val="28"/>
        </w:rPr>
      </w:pPr>
      <w:r w:rsidRPr="005711AC">
        <w:rPr>
          <w:rFonts w:ascii="Times New Roman" w:hAnsi="Times New Roman" w:cs="Times New Roman"/>
          <w:sz w:val="28"/>
          <w:szCs w:val="28"/>
        </w:rPr>
        <w:t xml:space="preserve">Выводы и предложения по результатам </w:t>
      </w:r>
      <w:r w:rsidR="0056140A" w:rsidRPr="005711AC">
        <w:rPr>
          <w:rFonts w:ascii="Times New Roman" w:hAnsi="Times New Roman" w:cs="Times New Roman"/>
          <w:sz w:val="28"/>
          <w:szCs w:val="28"/>
        </w:rPr>
        <w:t xml:space="preserve">регионального </w:t>
      </w:r>
      <w:r w:rsidRPr="005711AC">
        <w:rPr>
          <w:rFonts w:ascii="Times New Roman" w:hAnsi="Times New Roman" w:cs="Times New Roman"/>
          <w:sz w:val="28"/>
          <w:szCs w:val="28"/>
        </w:rPr>
        <w:t>государственного</w:t>
      </w:r>
      <w:r w:rsidR="00E75E96" w:rsidRPr="005711AC">
        <w:rPr>
          <w:rFonts w:ascii="Times New Roman" w:hAnsi="Times New Roman" w:cs="Times New Roman"/>
          <w:sz w:val="28"/>
          <w:szCs w:val="28"/>
        </w:rPr>
        <w:t xml:space="preserve"> </w:t>
      </w:r>
      <w:r w:rsidRPr="005711AC">
        <w:rPr>
          <w:rFonts w:ascii="Times New Roman" w:hAnsi="Times New Roman" w:cs="Times New Roman"/>
          <w:sz w:val="28"/>
          <w:szCs w:val="28"/>
        </w:rPr>
        <w:t>контроля (надзора)</w:t>
      </w:r>
    </w:p>
    <w:p w:rsidR="00E75E96" w:rsidRPr="007B696D" w:rsidRDefault="00E75E96" w:rsidP="007B696D">
      <w:pPr>
        <w:pStyle w:val="ConsPlusNormal"/>
        <w:ind w:firstLine="709"/>
        <w:jc w:val="both"/>
        <w:rPr>
          <w:rFonts w:ascii="Times New Roman" w:hAnsi="Times New Roman" w:cs="Times New Roman"/>
          <w:sz w:val="28"/>
          <w:szCs w:val="28"/>
        </w:rPr>
      </w:pPr>
    </w:p>
    <w:p w:rsidR="007B696D" w:rsidRPr="007B696D" w:rsidRDefault="007B696D" w:rsidP="007B696D">
      <w:pPr>
        <w:pStyle w:val="ConsPlusNormal"/>
        <w:ind w:firstLine="709"/>
        <w:jc w:val="both"/>
        <w:rPr>
          <w:rFonts w:ascii="Times New Roman" w:hAnsi="Times New Roman" w:cs="Times New Roman"/>
          <w:sz w:val="28"/>
          <w:szCs w:val="28"/>
        </w:rPr>
      </w:pPr>
      <w:r w:rsidRPr="009A5A35">
        <w:rPr>
          <w:rFonts w:ascii="Times New Roman" w:hAnsi="Times New Roman" w:cs="Times New Roman"/>
          <w:sz w:val="28"/>
          <w:szCs w:val="28"/>
        </w:rPr>
        <w:t xml:space="preserve">Оценка результативности и эффективности осуществления контроля за приемом на работу инвалидов проводится министерством в соответствии с постановлением Правительства Новосибирской области от 28.09.2017 № 370-п «Об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государственного контроля (надзора)», приказом </w:t>
      </w:r>
      <w:r w:rsidR="00B81B44" w:rsidRPr="009A5A35">
        <w:rPr>
          <w:rFonts w:ascii="Times New Roman" w:hAnsi="Times New Roman" w:cs="Times New Roman"/>
          <w:sz w:val="28"/>
          <w:szCs w:val="28"/>
        </w:rPr>
        <w:t xml:space="preserve">министерства труда и социального развития </w:t>
      </w:r>
      <w:r w:rsidR="001F7C52" w:rsidRPr="009A5A35">
        <w:rPr>
          <w:rFonts w:ascii="Times New Roman" w:hAnsi="Times New Roman" w:cs="Times New Roman"/>
          <w:sz w:val="28"/>
          <w:szCs w:val="28"/>
        </w:rPr>
        <w:t>Новосибирской области от </w:t>
      </w:r>
      <w:r w:rsidR="00B81B44" w:rsidRPr="009A5A35">
        <w:rPr>
          <w:rFonts w:ascii="Times New Roman" w:hAnsi="Times New Roman" w:cs="Times New Roman"/>
          <w:sz w:val="28"/>
          <w:szCs w:val="28"/>
        </w:rPr>
        <w:t>20.04.2020</w:t>
      </w:r>
      <w:r w:rsidR="009A5A35">
        <w:rPr>
          <w:rFonts w:ascii="Times New Roman" w:hAnsi="Times New Roman" w:cs="Times New Roman"/>
          <w:sz w:val="28"/>
          <w:szCs w:val="28"/>
        </w:rPr>
        <w:t> </w:t>
      </w:r>
      <w:r w:rsidR="001F7C52" w:rsidRPr="009A5A35">
        <w:rPr>
          <w:rFonts w:ascii="Times New Roman" w:hAnsi="Times New Roman" w:cs="Times New Roman"/>
          <w:sz w:val="28"/>
          <w:szCs w:val="28"/>
        </w:rPr>
        <w:t>№ </w:t>
      </w:r>
      <w:r w:rsidR="00B81B44" w:rsidRPr="009A5A35">
        <w:rPr>
          <w:rFonts w:ascii="Times New Roman" w:hAnsi="Times New Roman" w:cs="Times New Roman"/>
          <w:sz w:val="28"/>
          <w:szCs w:val="28"/>
        </w:rPr>
        <w:t>352</w:t>
      </w:r>
      <w:r w:rsidR="009A5A35">
        <w:rPr>
          <w:rFonts w:ascii="Times New Roman" w:hAnsi="Times New Roman" w:cs="Times New Roman"/>
          <w:sz w:val="28"/>
          <w:szCs w:val="28"/>
        </w:rPr>
        <w:t> </w:t>
      </w:r>
      <w:r w:rsidR="001F7C52" w:rsidRPr="009A5A35">
        <w:rPr>
          <w:rFonts w:ascii="Times New Roman" w:hAnsi="Times New Roman" w:cs="Times New Roman"/>
          <w:sz w:val="28"/>
          <w:szCs w:val="28"/>
        </w:rPr>
        <w:t>«</w:t>
      </w:r>
      <w:r w:rsidR="00B81B44" w:rsidRPr="009A5A35">
        <w:rPr>
          <w:rFonts w:ascii="Times New Roman" w:hAnsi="Times New Roman" w:cs="Times New Roman"/>
          <w:sz w:val="28"/>
          <w:szCs w:val="28"/>
        </w:rPr>
        <w:t>Об утверждении методики оценки (расчета) результативности и эффективности деятельности министерства труда и социального развития Новосибирской области по осуществлению регионального государственного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r w:rsidR="001F7C52" w:rsidRPr="009A5A35">
        <w:rPr>
          <w:rFonts w:ascii="Times New Roman" w:hAnsi="Times New Roman" w:cs="Times New Roman"/>
          <w:sz w:val="28"/>
          <w:szCs w:val="28"/>
        </w:rPr>
        <w:t>» (далее приказ министерства - № 352)</w:t>
      </w:r>
      <w:r w:rsidRPr="009A5A35">
        <w:rPr>
          <w:rFonts w:ascii="Times New Roman" w:hAnsi="Times New Roman" w:cs="Times New Roman"/>
          <w:sz w:val="28"/>
          <w:szCs w:val="28"/>
        </w:rPr>
        <w:t>.</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Методика направлена на снижение уровня причиняемого вреда (ущерба) охраняемым законом ценностям в сфере занятости населения, а также</w:t>
      </w:r>
      <w:r w:rsidR="009A5A35">
        <w:rPr>
          <w:rFonts w:ascii="Times New Roman" w:hAnsi="Times New Roman" w:cs="Times New Roman"/>
          <w:sz w:val="28"/>
          <w:szCs w:val="28"/>
        </w:rPr>
        <w:t>,</w:t>
      </w:r>
      <w:r w:rsidRPr="007B696D">
        <w:rPr>
          <w:rFonts w:ascii="Times New Roman" w:hAnsi="Times New Roman" w:cs="Times New Roman"/>
          <w:sz w:val="28"/>
          <w:szCs w:val="28"/>
        </w:rPr>
        <w:t xml:space="preserve"> на достижение оптимального распределения трудовых, материальных и финансовых ресурсов министерства и минимизацию его неоправданного вмешательства в деятельность подконтрольных субъектов (работодателей Новосибирской области).</w:t>
      </w:r>
    </w:p>
    <w:p w:rsidR="007B696D" w:rsidRPr="00764B34" w:rsidRDefault="007B696D" w:rsidP="007B696D">
      <w:pPr>
        <w:pStyle w:val="ConsPlusNormal"/>
        <w:ind w:firstLine="709"/>
        <w:jc w:val="both"/>
        <w:rPr>
          <w:rFonts w:ascii="Times New Roman" w:hAnsi="Times New Roman" w:cs="Times New Roman"/>
          <w:sz w:val="28"/>
          <w:szCs w:val="28"/>
        </w:rPr>
      </w:pPr>
      <w:r w:rsidRPr="00764B34">
        <w:rPr>
          <w:rFonts w:ascii="Times New Roman" w:hAnsi="Times New Roman" w:cs="Times New Roman"/>
          <w:sz w:val="28"/>
          <w:szCs w:val="28"/>
        </w:rPr>
        <w:t>Приказом министерства № 352 установлены два ключевых показателя группы «А» и 30 индикативных показателей результативности и эффективности по осуществлению контроля за приемом на работу инвалидов.</w:t>
      </w:r>
    </w:p>
    <w:p w:rsidR="007B696D" w:rsidRPr="00764B34" w:rsidRDefault="007B696D" w:rsidP="007B696D">
      <w:pPr>
        <w:pStyle w:val="ConsPlusNormal"/>
        <w:ind w:firstLine="709"/>
        <w:jc w:val="both"/>
        <w:rPr>
          <w:rFonts w:ascii="Times New Roman" w:hAnsi="Times New Roman" w:cs="Times New Roman"/>
          <w:sz w:val="28"/>
          <w:szCs w:val="28"/>
        </w:rPr>
      </w:pPr>
      <w:r w:rsidRPr="00764B34">
        <w:rPr>
          <w:rFonts w:ascii="Times New Roman" w:hAnsi="Times New Roman" w:cs="Times New Roman"/>
          <w:sz w:val="28"/>
          <w:szCs w:val="28"/>
        </w:rPr>
        <w:t xml:space="preserve">В отчетном периоде министерством достигнуто целевое значение ключевых показателей результативности и эффективности контрольно-надзорной деятельности по осуществлению регионального контроля за приемом на работу инвалидов группы «А»: </w:t>
      </w:r>
    </w:p>
    <w:p w:rsidR="007B696D" w:rsidRPr="00D53170" w:rsidRDefault="007B696D" w:rsidP="007B696D">
      <w:pPr>
        <w:pStyle w:val="ConsPlusNormal"/>
        <w:ind w:firstLine="709"/>
        <w:jc w:val="both"/>
        <w:rPr>
          <w:rFonts w:ascii="Times New Roman" w:hAnsi="Times New Roman" w:cs="Times New Roman"/>
          <w:sz w:val="28"/>
          <w:szCs w:val="28"/>
        </w:rPr>
      </w:pPr>
      <w:r w:rsidRPr="006645CE">
        <w:rPr>
          <w:rFonts w:ascii="Times New Roman" w:hAnsi="Times New Roman" w:cs="Times New Roman"/>
          <w:sz w:val="28"/>
          <w:szCs w:val="28"/>
        </w:rPr>
        <w:t>-</w:t>
      </w:r>
      <w:r w:rsidRPr="006645CE">
        <w:rPr>
          <w:rFonts w:ascii="Times New Roman" w:hAnsi="Times New Roman" w:cs="Times New Roman"/>
          <w:sz w:val="28"/>
          <w:szCs w:val="28"/>
        </w:rPr>
        <w:tab/>
        <w:t xml:space="preserve">доля рабочих мест, подлежащих квотированию, у работодателей со среднесписочной численностью работников более 100 человек, на которых трудятся инвалиды, составила </w:t>
      </w:r>
      <w:r w:rsidR="00F730D8" w:rsidRPr="006645CE">
        <w:rPr>
          <w:rFonts w:ascii="Times New Roman" w:hAnsi="Times New Roman" w:cs="Times New Roman"/>
          <w:sz w:val="28"/>
          <w:szCs w:val="28"/>
        </w:rPr>
        <w:t>72,5</w:t>
      </w:r>
      <w:r w:rsidRPr="006645CE">
        <w:rPr>
          <w:rFonts w:ascii="Times New Roman" w:hAnsi="Times New Roman" w:cs="Times New Roman"/>
          <w:sz w:val="28"/>
          <w:szCs w:val="28"/>
        </w:rPr>
        <w:t xml:space="preserve"> % (установленное </w:t>
      </w:r>
      <w:r w:rsidRPr="00D53170">
        <w:rPr>
          <w:rFonts w:ascii="Times New Roman" w:hAnsi="Times New Roman" w:cs="Times New Roman"/>
          <w:sz w:val="28"/>
          <w:szCs w:val="28"/>
        </w:rPr>
        <w:t>значение 6</w:t>
      </w:r>
      <w:r w:rsidR="00D53170" w:rsidRPr="00D53170">
        <w:rPr>
          <w:rFonts w:ascii="Times New Roman" w:hAnsi="Times New Roman" w:cs="Times New Roman"/>
          <w:sz w:val="28"/>
          <w:szCs w:val="28"/>
        </w:rPr>
        <w:t>3</w:t>
      </w:r>
      <w:r w:rsidRPr="00D53170">
        <w:rPr>
          <w:rFonts w:ascii="Times New Roman" w:hAnsi="Times New Roman" w:cs="Times New Roman"/>
          <w:sz w:val="28"/>
          <w:szCs w:val="28"/>
        </w:rPr>
        <w:t xml:space="preserve"> %);</w:t>
      </w:r>
    </w:p>
    <w:p w:rsidR="007B696D" w:rsidRPr="007B696D" w:rsidRDefault="007B696D" w:rsidP="007B696D">
      <w:pPr>
        <w:pStyle w:val="ConsPlusNormal"/>
        <w:ind w:firstLine="709"/>
        <w:jc w:val="both"/>
        <w:rPr>
          <w:rFonts w:ascii="Times New Roman" w:hAnsi="Times New Roman" w:cs="Times New Roman"/>
          <w:sz w:val="28"/>
          <w:szCs w:val="28"/>
        </w:rPr>
      </w:pPr>
      <w:r w:rsidRPr="00D53170">
        <w:rPr>
          <w:rFonts w:ascii="Times New Roman" w:hAnsi="Times New Roman" w:cs="Times New Roman"/>
          <w:sz w:val="28"/>
          <w:szCs w:val="28"/>
        </w:rPr>
        <w:t>-</w:t>
      </w:r>
      <w:r w:rsidRPr="00D53170">
        <w:rPr>
          <w:rFonts w:ascii="Times New Roman" w:hAnsi="Times New Roman" w:cs="Times New Roman"/>
          <w:sz w:val="28"/>
          <w:szCs w:val="28"/>
        </w:rPr>
        <w:tab/>
        <w:t>доля рабочих мест, подлежащих квотированию, у работодателей</w:t>
      </w:r>
      <w:r w:rsidRPr="006645CE">
        <w:rPr>
          <w:rFonts w:ascii="Times New Roman" w:hAnsi="Times New Roman" w:cs="Times New Roman"/>
          <w:sz w:val="28"/>
          <w:szCs w:val="28"/>
        </w:rPr>
        <w:t xml:space="preserve"> со среднесписочной численностью работников не менее чем 35 человек и не более чем 100 человек, на которых трудятся инвалиды, составила </w:t>
      </w:r>
      <w:r w:rsidR="006645CE" w:rsidRPr="006645CE">
        <w:rPr>
          <w:rFonts w:ascii="Times New Roman" w:hAnsi="Times New Roman" w:cs="Times New Roman"/>
          <w:sz w:val="28"/>
          <w:szCs w:val="28"/>
        </w:rPr>
        <w:t>74,6</w:t>
      </w:r>
      <w:r w:rsidRPr="006645CE">
        <w:rPr>
          <w:rFonts w:ascii="Times New Roman" w:hAnsi="Times New Roman" w:cs="Times New Roman"/>
          <w:sz w:val="28"/>
          <w:szCs w:val="28"/>
        </w:rPr>
        <w:t xml:space="preserve"> % (установленное </w:t>
      </w:r>
      <w:r w:rsidRPr="00D53170">
        <w:rPr>
          <w:rFonts w:ascii="Times New Roman" w:hAnsi="Times New Roman" w:cs="Times New Roman"/>
          <w:sz w:val="28"/>
          <w:szCs w:val="28"/>
        </w:rPr>
        <w:t>значение 6</w:t>
      </w:r>
      <w:r w:rsidR="00D53170" w:rsidRPr="00D53170">
        <w:rPr>
          <w:rFonts w:ascii="Times New Roman" w:hAnsi="Times New Roman" w:cs="Times New Roman"/>
          <w:sz w:val="28"/>
          <w:szCs w:val="28"/>
        </w:rPr>
        <w:t>3</w:t>
      </w:r>
      <w:r w:rsidRPr="00D53170">
        <w:rPr>
          <w:rFonts w:ascii="Times New Roman" w:hAnsi="Times New Roman" w:cs="Times New Roman"/>
          <w:sz w:val="28"/>
          <w:szCs w:val="28"/>
        </w:rPr>
        <w:t xml:space="preserve"> %).</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В целях недопущения замечаний и нарушений, выявленных в ходе проверок в рамках осуществления контроля за приемом на работу инвалидов, работодателям необходимо организовать проведение следующих мероприятий:</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w:t>
      </w:r>
      <w:r w:rsidR="006261E1">
        <w:rPr>
          <w:rFonts w:ascii="Times New Roman" w:hAnsi="Times New Roman" w:cs="Times New Roman"/>
          <w:sz w:val="28"/>
          <w:szCs w:val="28"/>
        </w:rPr>
        <w:t> </w:t>
      </w:r>
      <w:r w:rsidRPr="007B696D">
        <w:rPr>
          <w:rFonts w:ascii="Times New Roman" w:hAnsi="Times New Roman" w:cs="Times New Roman"/>
          <w:sz w:val="28"/>
          <w:szCs w:val="28"/>
        </w:rPr>
        <w:t>обеспечить корректный расчет квоты для приема на работу инвалидов в соответствии с установленной квотой, с учетом результатов специальной оценки условий труда, в соответствии с постановлением № 456-п;</w:t>
      </w:r>
    </w:p>
    <w:p w:rsidR="007B696D" w:rsidRPr="007B696D" w:rsidRDefault="007B696D" w:rsidP="006645CE">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w:t>
      </w:r>
      <w:r w:rsidR="006261E1">
        <w:rPr>
          <w:rFonts w:ascii="Times New Roman" w:hAnsi="Times New Roman" w:cs="Times New Roman"/>
          <w:sz w:val="28"/>
          <w:szCs w:val="28"/>
        </w:rPr>
        <w:t xml:space="preserve"> </w:t>
      </w:r>
      <w:r w:rsidRPr="007B696D">
        <w:rPr>
          <w:rFonts w:ascii="Times New Roman" w:hAnsi="Times New Roman" w:cs="Times New Roman"/>
          <w:sz w:val="28"/>
          <w:szCs w:val="28"/>
        </w:rPr>
        <w:t xml:space="preserve">во исполнение пункта 1 </w:t>
      </w:r>
      <w:r w:rsidR="006645CE">
        <w:rPr>
          <w:rFonts w:ascii="Times New Roman" w:hAnsi="Times New Roman" w:cs="Times New Roman"/>
          <w:sz w:val="28"/>
          <w:szCs w:val="28"/>
        </w:rPr>
        <w:t xml:space="preserve">части 2 </w:t>
      </w:r>
      <w:r w:rsidRPr="007B696D">
        <w:rPr>
          <w:rFonts w:ascii="Times New Roman" w:hAnsi="Times New Roman" w:cs="Times New Roman"/>
          <w:sz w:val="28"/>
          <w:szCs w:val="28"/>
        </w:rPr>
        <w:t>статьи 24 Федерального закона от 24.11.1995</w:t>
      </w:r>
      <w:r w:rsidR="006261E1">
        <w:rPr>
          <w:rFonts w:ascii="Times New Roman" w:hAnsi="Times New Roman" w:cs="Times New Roman"/>
          <w:sz w:val="28"/>
          <w:szCs w:val="28"/>
        </w:rPr>
        <w:t xml:space="preserve">             </w:t>
      </w:r>
      <w:r w:rsidRPr="007B696D">
        <w:rPr>
          <w:rFonts w:ascii="Times New Roman" w:hAnsi="Times New Roman" w:cs="Times New Roman"/>
          <w:sz w:val="28"/>
          <w:szCs w:val="28"/>
        </w:rPr>
        <w:t xml:space="preserve"> № 181-ФЗ «О социальной защите инвалидов в Российской Федерации» создать или выделить рабочие места для трудоустройства инвалидов;</w:t>
      </w:r>
    </w:p>
    <w:p w:rsidR="007B696D" w:rsidRPr="00D53170" w:rsidRDefault="007B696D" w:rsidP="006645CE">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w:t>
      </w:r>
      <w:r w:rsidR="006261E1">
        <w:rPr>
          <w:rFonts w:ascii="Times New Roman" w:hAnsi="Times New Roman" w:cs="Times New Roman"/>
          <w:sz w:val="28"/>
          <w:szCs w:val="28"/>
        </w:rPr>
        <w:t> </w:t>
      </w:r>
      <w:r w:rsidRPr="007B696D">
        <w:rPr>
          <w:rFonts w:ascii="Times New Roman" w:hAnsi="Times New Roman" w:cs="Times New Roman"/>
          <w:sz w:val="28"/>
          <w:szCs w:val="28"/>
        </w:rPr>
        <w:t xml:space="preserve">обеспечить </w:t>
      </w:r>
      <w:r w:rsidRPr="00D53170">
        <w:rPr>
          <w:rFonts w:ascii="Times New Roman" w:hAnsi="Times New Roman" w:cs="Times New Roman"/>
          <w:sz w:val="28"/>
          <w:szCs w:val="28"/>
        </w:rPr>
        <w:t xml:space="preserve">ежемесячное (до 5 числа месяца, следующего за отчетным) представление </w:t>
      </w:r>
      <w:r w:rsidRPr="0056140A">
        <w:rPr>
          <w:rFonts w:ascii="Times New Roman" w:hAnsi="Times New Roman" w:cs="Times New Roman"/>
          <w:sz w:val="28"/>
          <w:szCs w:val="28"/>
        </w:rPr>
        <w:t>в центр занятости населения полной и достоверной информации о созданных или выделенных рабочих</w:t>
      </w:r>
      <w:r w:rsidRPr="00D53170">
        <w:rPr>
          <w:rFonts w:ascii="Times New Roman" w:hAnsi="Times New Roman" w:cs="Times New Roman"/>
          <w:sz w:val="28"/>
          <w:szCs w:val="28"/>
        </w:rPr>
        <w:t xml:space="preserve"> местах для трудоустройства инвалидов в соответствии с установленной квотой для приема на работу инвалидов, локальном нормативном акте, содержащем сведения о созданных или выделенных рабочих местах, о выполнении квоты для приема на работу инвалидов по форме согласно приложению № 2 к Порядку квотирования рабочих мест для трудоустройства инвалидов в Новосибирской области, утвержденному постановлением № 456-п;</w:t>
      </w:r>
    </w:p>
    <w:p w:rsidR="007B696D" w:rsidRPr="007B696D" w:rsidRDefault="007B696D" w:rsidP="006645CE">
      <w:pPr>
        <w:autoSpaceDE w:val="0"/>
        <w:autoSpaceDN w:val="0"/>
        <w:adjustRightInd w:val="0"/>
        <w:ind w:firstLine="709"/>
        <w:jc w:val="both"/>
        <w:rPr>
          <w:sz w:val="28"/>
          <w:szCs w:val="28"/>
        </w:rPr>
      </w:pPr>
      <w:r w:rsidRPr="00D53170">
        <w:rPr>
          <w:sz w:val="28"/>
          <w:szCs w:val="28"/>
        </w:rPr>
        <w:t>-</w:t>
      </w:r>
      <w:r w:rsidR="006261E1" w:rsidRPr="00D53170">
        <w:rPr>
          <w:sz w:val="28"/>
          <w:szCs w:val="28"/>
        </w:rPr>
        <w:t> </w:t>
      </w:r>
      <w:r w:rsidRPr="00D53170">
        <w:rPr>
          <w:sz w:val="28"/>
          <w:szCs w:val="28"/>
        </w:rPr>
        <w:t xml:space="preserve">обеспечить ежемесячное представление </w:t>
      </w:r>
      <w:r w:rsidR="006645CE" w:rsidRPr="00D53170">
        <w:rPr>
          <w:rFonts w:eastAsiaTheme="minorHAnsi"/>
          <w:sz w:val="28"/>
          <w:szCs w:val="28"/>
          <w:lang w:eastAsia="en-US"/>
        </w:rPr>
        <w:t>информации о наличии свободных рабочих мест и вакантных должностей работодателями и представление на бланке «</w:t>
      </w:r>
      <w:hyperlink r:id="rId13" w:history="1">
        <w:r w:rsidR="006645CE" w:rsidRPr="00D53170">
          <w:rPr>
            <w:rFonts w:eastAsiaTheme="minorHAnsi"/>
            <w:sz w:val="28"/>
            <w:szCs w:val="28"/>
            <w:lang w:eastAsia="en-US"/>
          </w:rPr>
          <w:t>Сведения</w:t>
        </w:r>
      </w:hyperlink>
      <w:r w:rsidR="006645CE" w:rsidRPr="00D53170">
        <w:rPr>
          <w:rFonts w:eastAsiaTheme="minorHAnsi"/>
          <w:sz w:val="28"/>
          <w:szCs w:val="28"/>
          <w:lang w:eastAsia="en-US"/>
        </w:rPr>
        <w:t xml:space="preserve"> о потребности в работниках, наличии свободных</w:t>
      </w:r>
      <w:r w:rsidR="006645CE" w:rsidRPr="006645CE">
        <w:rPr>
          <w:rFonts w:eastAsiaTheme="minorHAnsi"/>
          <w:sz w:val="28"/>
          <w:szCs w:val="28"/>
          <w:lang w:eastAsia="en-US"/>
        </w:rPr>
        <w:t xml:space="preserve"> рабочих мест (вакантных должностей)</w:t>
      </w:r>
      <w:r w:rsidR="006645CE">
        <w:rPr>
          <w:rFonts w:eastAsiaTheme="minorHAnsi"/>
          <w:sz w:val="28"/>
          <w:szCs w:val="28"/>
          <w:lang w:eastAsia="en-US"/>
        </w:rPr>
        <w:t>»</w:t>
      </w:r>
      <w:r w:rsidR="006645CE" w:rsidRPr="006645CE">
        <w:rPr>
          <w:rFonts w:eastAsiaTheme="minorHAnsi"/>
          <w:sz w:val="28"/>
          <w:szCs w:val="28"/>
          <w:lang w:eastAsia="en-US"/>
        </w:rPr>
        <w:t xml:space="preserve"> (приложение </w:t>
      </w:r>
      <w:r w:rsidR="006645CE">
        <w:rPr>
          <w:rFonts w:eastAsiaTheme="minorHAnsi"/>
          <w:sz w:val="28"/>
          <w:szCs w:val="28"/>
          <w:lang w:eastAsia="en-US"/>
        </w:rPr>
        <w:t>№</w:t>
      </w:r>
      <w:r w:rsidR="006645CE" w:rsidRPr="006645CE">
        <w:rPr>
          <w:rFonts w:eastAsiaTheme="minorHAnsi"/>
          <w:sz w:val="28"/>
          <w:szCs w:val="28"/>
          <w:lang w:eastAsia="en-US"/>
        </w:rPr>
        <w:t xml:space="preserve"> 1 к Порядку) по мере открытия вакансии, но не менее 1 раза в месяц</w:t>
      </w:r>
      <w:r w:rsidR="006645CE">
        <w:rPr>
          <w:rFonts w:eastAsiaTheme="minorHAnsi"/>
          <w:sz w:val="28"/>
          <w:szCs w:val="28"/>
          <w:lang w:eastAsia="en-US"/>
        </w:rPr>
        <w:t xml:space="preserve"> </w:t>
      </w:r>
      <w:r w:rsidRPr="007B696D">
        <w:rPr>
          <w:sz w:val="28"/>
          <w:szCs w:val="28"/>
        </w:rPr>
        <w:t xml:space="preserve">в государственные казенные учреждения Новосибирской области центры </w:t>
      </w:r>
      <w:r w:rsidR="006645CE">
        <w:rPr>
          <w:sz w:val="28"/>
          <w:szCs w:val="28"/>
        </w:rPr>
        <w:t xml:space="preserve">занятости </w:t>
      </w:r>
      <w:r w:rsidR="006645CE" w:rsidRPr="00D53170">
        <w:rPr>
          <w:sz w:val="28"/>
          <w:szCs w:val="28"/>
        </w:rPr>
        <w:t>населения, утвержденной</w:t>
      </w:r>
      <w:r w:rsidRPr="00D53170">
        <w:rPr>
          <w:sz w:val="28"/>
          <w:szCs w:val="28"/>
        </w:rPr>
        <w:t xml:space="preserve"> постановлением Правительства Новосибирской области от 15.12.2014 № 499-п «О Порядке 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w:t>
      </w:r>
    </w:p>
    <w:p w:rsidR="006645CE" w:rsidRDefault="007B696D" w:rsidP="006645CE">
      <w:pPr>
        <w:autoSpaceDE w:val="0"/>
        <w:autoSpaceDN w:val="0"/>
        <w:adjustRightInd w:val="0"/>
        <w:ind w:firstLine="709"/>
        <w:jc w:val="both"/>
        <w:rPr>
          <w:rFonts w:eastAsiaTheme="minorHAnsi"/>
          <w:sz w:val="28"/>
          <w:szCs w:val="28"/>
          <w:lang w:eastAsia="en-US"/>
        </w:rPr>
      </w:pPr>
      <w:r w:rsidRPr="007B696D">
        <w:rPr>
          <w:sz w:val="28"/>
          <w:szCs w:val="28"/>
        </w:rPr>
        <w:t>-</w:t>
      </w:r>
      <w:r w:rsidR="006261E1">
        <w:rPr>
          <w:sz w:val="28"/>
          <w:szCs w:val="28"/>
        </w:rPr>
        <w:t> </w:t>
      </w:r>
      <w:r w:rsidR="006645CE">
        <w:rPr>
          <w:rFonts w:eastAsiaTheme="minorHAnsi"/>
          <w:sz w:val="28"/>
          <w:szCs w:val="28"/>
          <w:lang w:eastAsia="en-US"/>
        </w:rPr>
        <w:t>представлять посредством почтовой связи, обращения по телефону (с последующим подтверждением на бумажном носителе), с использованием средств факсимильной связи или в форме электронного документа, подписанного усиленной квалифицированной электронной подписью, с использованием информационно-телекоммуникационных сетей общего пользования либо через личный кабинет работодателя на Интерактивном портале службы занятости населения Новосибирской области (адрес в сети Интернет http://nszn.nso.ru).</w:t>
      </w:r>
    </w:p>
    <w:p w:rsidR="007B696D" w:rsidRPr="007B696D" w:rsidRDefault="007B696D" w:rsidP="007B696D">
      <w:pPr>
        <w:pStyle w:val="ConsPlusNormal"/>
        <w:ind w:firstLine="709"/>
        <w:jc w:val="both"/>
        <w:rPr>
          <w:rFonts w:ascii="Times New Roman" w:hAnsi="Times New Roman" w:cs="Times New Roman"/>
          <w:sz w:val="28"/>
          <w:szCs w:val="28"/>
        </w:rPr>
      </w:pPr>
      <w:r w:rsidRPr="007B696D">
        <w:rPr>
          <w:rFonts w:ascii="Times New Roman" w:hAnsi="Times New Roman" w:cs="Times New Roman"/>
          <w:sz w:val="28"/>
          <w:szCs w:val="28"/>
        </w:rPr>
        <w:t>В 202</w:t>
      </w:r>
      <w:r w:rsidR="0056140A">
        <w:rPr>
          <w:rFonts w:ascii="Times New Roman" w:hAnsi="Times New Roman" w:cs="Times New Roman"/>
          <w:sz w:val="28"/>
          <w:szCs w:val="28"/>
        </w:rPr>
        <w:t>2</w:t>
      </w:r>
      <w:r w:rsidRPr="007B696D">
        <w:rPr>
          <w:rFonts w:ascii="Times New Roman" w:hAnsi="Times New Roman" w:cs="Times New Roman"/>
          <w:sz w:val="28"/>
          <w:szCs w:val="28"/>
        </w:rPr>
        <w:t xml:space="preserve"> году будет продолжена методическая, разъяснительная и профилактическая работа, направленная на предотвращение, пресечение и недопущение нарушений в сфере законодательства о занятости со стороны юридических лиц</w:t>
      </w:r>
      <w:r w:rsidR="007C7ACE">
        <w:rPr>
          <w:rFonts w:ascii="Times New Roman" w:hAnsi="Times New Roman" w:cs="Times New Roman"/>
          <w:sz w:val="28"/>
          <w:szCs w:val="28"/>
        </w:rPr>
        <w:t xml:space="preserve"> </w:t>
      </w:r>
      <w:r w:rsidRPr="007B696D">
        <w:rPr>
          <w:rFonts w:ascii="Times New Roman" w:hAnsi="Times New Roman" w:cs="Times New Roman"/>
          <w:sz w:val="28"/>
          <w:szCs w:val="28"/>
        </w:rPr>
        <w:t>и индивидуальных предпринимателей, в отношении которых проводятся контрольные мероприятия.</w:t>
      </w:r>
    </w:p>
    <w:p w:rsidR="007B696D" w:rsidRPr="007B696D" w:rsidRDefault="007B696D" w:rsidP="00F06009">
      <w:pPr>
        <w:pStyle w:val="ConsPlusNormal"/>
        <w:ind w:firstLine="709"/>
        <w:jc w:val="right"/>
        <w:rPr>
          <w:rFonts w:ascii="Times New Roman" w:hAnsi="Times New Roman" w:cs="Times New Roman"/>
          <w:sz w:val="28"/>
          <w:szCs w:val="28"/>
        </w:rPr>
      </w:pPr>
      <w:r w:rsidRPr="007B696D">
        <w:rPr>
          <w:rFonts w:ascii="Times New Roman" w:hAnsi="Times New Roman" w:cs="Times New Roman"/>
          <w:sz w:val="28"/>
          <w:szCs w:val="28"/>
        </w:rPr>
        <w:t xml:space="preserve">Таблица </w:t>
      </w:r>
      <w:r w:rsidR="00F06009">
        <w:rPr>
          <w:rFonts w:ascii="Times New Roman" w:hAnsi="Times New Roman" w:cs="Times New Roman"/>
          <w:sz w:val="28"/>
          <w:szCs w:val="28"/>
        </w:rPr>
        <w:t>2</w:t>
      </w:r>
    </w:p>
    <w:p w:rsidR="00F06009" w:rsidRDefault="00F06009" w:rsidP="00F06009">
      <w:pPr>
        <w:pStyle w:val="ConsPlusNormal"/>
        <w:jc w:val="center"/>
        <w:rPr>
          <w:rFonts w:ascii="Times New Roman" w:hAnsi="Times New Roman" w:cs="Times New Roman"/>
          <w:b/>
          <w:sz w:val="28"/>
          <w:szCs w:val="28"/>
        </w:rPr>
      </w:pPr>
    </w:p>
    <w:p w:rsidR="007B696D" w:rsidRPr="00F06009" w:rsidRDefault="007B696D" w:rsidP="00F06009">
      <w:pPr>
        <w:pStyle w:val="ConsPlusNormal"/>
        <w:jc w:val="center"/>
        <w:rPr>
          <w:rFonts w:ascii="Times New Roman" w:hAnsi="Times New Roman" w:cs="Times New Roman"/>
          <w:b/>
          <w:sz w:val="28"/>
          <w:szCs w:val="28"/>
        </w:rPr>
      </w:pPr>
      <w:r w:rsidRPr="00F06009">
        <w:rPr>
          <w:rFonts w:ascii="Times New Roman" w:hAnsi="Times New Roman" w:cs="Times New Roman"/>
          <w:b/>
          <w:sz w:val="28"/>
          <w:szCs w:val="28"/>
        </w:rPr>
        <w:t>Основные показатели, характеризующие осуществление контроля</w:t>
      </w:r>
      <w:r w:rsidR="00F06009" w:rsidRPr="00F06009">
        <w:rPr>
          <w:rFonts w:ascii="Times New Roman" w:hAnsi="Times New Roman" w:cs="Times New Roman"/>
          <w:b/>
          <w:sz w:val="28"/>
          <w:szCs w:val="28"/>
        </w:rPr>
        <w:t xml:space="preserve"> </w:t>
      </w:r>
      <w:r w:rsidRPr="00F06009">
        <w:rPr>
          <w:rFonts w:ascii="Times New Roman" w:hAnsi="Times New Roman" w:cs="Times New Roman"/>
          <w:b/>
          <w:sz w:val="28"/>
          <w:szCs w:val="28"/>
        </w:rPr>
        <w:t>за приемом на работу инвалидов в 202</w:t>
      </w:r>
      <w:r w:rsidR="00F06009" w:rsidRPr="00F06009">
        <w:rPr>
          <w:rFonts w:ascii="Times New Roman" w:hAnsi="Times New Roman" w:cs="Times New Roman"/>
          <w:b/>
          <w:sz w:val="28"/>
          <w:szCs w:val="28"/>
        </w:rPr>
        <w:t>1</w:t>
      </w:r>
      <w:r w:rsidRPr="00F06009">
        <w:rPr>
          <w:rFonts w:ascii="Times New Roman" w:hAnsi="Times New Roman" w:cs="Times New Roman"/>
          <w:b/>
          <w:sz w:val="28"/>
          <w:szCs w:val="28"/>
        </w:rPr>
        <w:t xml:space="preserve"> году</w:t>
      </w:r>
    </w:p>
    <w:p w:rsidR="00F06009" w:rsidRDefault="00F06009" w:rsidP="007B696D">
      <w:pPr>
        <w:pStyle w:val="ConsPlusNormal"/>
        <w:ind w:firstLine="709"/>
        <w:jc w:val="both"/>
        <w:rPr>
          <w:rFonts w:ascii="Times New Roman" w:hAnsi="Times New Roman" w:cs="Times New Roman"/>
          <w:sz w:val="28"/>
          <w:szCs w:val="28"/>
        </w:rPr>
      </w:pPr>
    </w:p>
    <w:tbl>
      <w:tblPr>
        <w:tblStyle w:val="af"/>
        <w:tblW w:w="9910" w:type="dxa"/>
        <w:tblLook w:val="04A0" w:firstRow="1" w:lastRow="0" w:firstColumn="1" w:lastColumn="0" w:noHBand="0" w:noVBand="1"/>
      </w:tblPr>
      <w:tblGrid>
        <w:gridCol w:w="846"/>
        <w:gridCol w:w="6059"/>
        <w:gridCol w:w="1454"/>
        <w:gridCol w:w="1551"/>
      </w:tblGrid>
      <w:tr w:rsidR="00F06009" w:rsidTr="00F06009">
        <w:tc>
          <w:tcPr>
            <w:tcW w:w="846" w:type="dxa"/>
            <w:vMerge w:val="restart"/>
          </w:tcPr>
          <w:p w:rsidR="00F06009" w:rsidRDefault="00F06009" w:rsidP="00F06009">
            <w:pPr>
              <w:pStyle w:val="ConsPlusNormal"/>
              <w:jc w:val="center"/>
              <w:rPr>
                <w:rFonts w:ascii="Times New Roman" w:hAnsi="Times New Roman" w:cs="Times New Roman"/>
                <w:sz w:val="28"/>
                <w:szCs w:val="28"/>
              </w:rPr>
            </w:pPr>
            <w:r w:rsidRPr="00F06009">
              <w:rPr>
                <w:rFonts w:ascii="Times New Roman" w:hAnsi="Times New Roman" w:cs="Times New Roman"/>
                <w:sz w:val="28"/>
                <w:szCs w:val="28"/>
              </w:rPr>
              <w:t>№ п/п</w:t>
            </w:r>
          </w:p>
        </w:tc>
        <w:tc>
          <w:tcPr>
            <w:tcW w:w="6059" w:type="dxa"/>
            <w:vMerge w:val="restart"/>
          </w:tcPr>
          <w:p w:rsidR="00F06009" w:rsidRDefault="00F06009" w:rsidP="00F06009">
            <w:pPr>
              <w:pStyle w:val="ConsPlusNormal"/>
              <w:jc w:val="center"/>
              <w:rPr>
                <w:rFonts w:ascii="Times New Roman" w:hAnsi="Times New Roman" w:cs="Times New Roman"/>
                <w:sz w:val="28"/>
                <w:szCs w:val="28"/>
              </w:rPr>
            </w:pPr>
            <w:r w:rsidRPr="00F06009">
              <w:rPr>
                <w:rFonts w:ascii="Times New Roman" w:hAnsi="Times New Roman" w:cs="Times New Roman"/>
                <w:sz w:val="28"/>
                <w:szCs w:val="28"/>
              </w:rPr>
              <w:t>Наименование показателя</w:t>
            </w:r>
          </w:p>
        </w:tc>
        <w:tc>
          <w:tcPr>
            <w:tcW w:w="3005" w:type="dxa"/>
            <w:gridSpan w:val="2"/>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Значение показателя, (%)</w:t>
            </w:r>
          </w:p>
        </w:tc>
      </w:tr>
      <w:tr w:rsidR="00F06009" w:rsidTr="00F06009">
        <w:tc>
          <w:tcPr>
            <w:tcW w:w="846" w:type="dxa"/>
            <w:vMerge/>
          </w:tcPr>
          <w:p w:rsidR="00F06009" w:rsidRDefault="00F06009" w:rsidP="00F06009">
            <w:pPr>
              <w:pStyle w:val="ConsPlusNormal"/>
              <w:jc w:val="center"/>
              <w:rPr>
                <w:rFonts w:ascii="Times New Roman" w:hAnsi="Times New Roman" w:cs="Times New Roman"/>
                <w:sz w:val="28"/>
                <w:szCs w:val="28"/>
              </w:rPr>
            </w:pPr>
          </w:p>
        </w:tc>
        <w:tc>
          <w:tcPr>
            <w:tcW w:w="6059" w:type="dxa"/>
            <w:vMerge/>
          </w:tcPr>
          <w:p w:rsidR="00F06009" w:rsidRDefault="00F06009" w:rsidP="00F06009">
            <w:pPr>
              <w:pStyle w:val="ConsPlusNormal"/>
              <w:jc w:val="center"/>
              <w:rPr>
                <w:rFonts w:ascii="Times New Roman" w:hAnsi="Times New Roman" w:cs="Times New Roman"/>
                <w:sz w:val="28"/>
                <w:szCs w:val="28"/>
              </w:rPr>
            </w:pPr>
          </w:p>
        </w:tc>
        <w:tc>
          <w:tcPr>
            <w:tcW w:w="1454"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2020 год</w:t>
            </w:r>
          </w:p>
        </w:tc>
        <w:tc>
          <w:tcPr>
            <w:tcW w:w="1551"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2021 год</w:t>
            </w:r>
          </w:p>
        </w:tc>
      </w:tr>
      <w:tr w:rsidR="00F06009" w:rsidTr="00F06009">
        <w:tc>
          <w:tcPr>
            <w:tcW w:w="846"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6059" w:type="dxa"/>
          </w:tcPr>
          <w:p w:rsidR="00F06009" w:rsidRDefault="00F06009" w:rsidP="007B696D">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Выполнение утвержденного плана проведения плановых проверок (доля проведенных плановых проверок в процентах от общего количества запланированных проверок)</w:t>
            </w:r>
          </w:p>
        </w:tc>
        <w:tc>
          <w:tcPr>
            <w:tcW w:w="1454" w:type="dxa"/>
          </w:tcPr>
          <w:p w:rsidR="00EC479C" w:rsidRDefault="00EC479C" w:rsidP="00EC479C">
            <w:pPr>
              <w:pStyle w:val="ConsPlusNormal"/>
              <w:jc w:val="center"/>
              <w:rPr>
                <w:rFonts w:ascii="Times New Roman" w:hAnsi="Times New Roman" w:cs="Times New Roman"/>
                <w:sz w:val="28"/>
                <w:szCs w:val="28"/>
              </w:rPr>
            </w:pPr>
          </w:p>
          <w:p w:rsidR="00F06009"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100</w:t>
            </w:r>
            <w:r w:rsidRPr="00EC479C">
              <w:rPr>
                <w:rFonts w:ascii="Times New Roman" w:hAnsi="Times New Roman" w:cs="Times New Roman"/>
                <w:sz w:val="28"/>
                <w:szCs w:val="28"/>
              </w:rPr>
              <w:t>,0 %</w:t>
            </w:r>
          </w:p>
        </w:tc>
        <w:tc>
          <w:tcPr>
            <w:tcW w:w="1551" w:type="dxa"/>
          </w:tcPr>
          <w:p w:rsidR="00EC479C" w:rsidRPr="00EC479C" w:rsidRDefault="00EC479C" w:rsidP="00EC479C">
            <w:pPr>
              <w:pStyle w:val="ConsPlusNormal"/>
              <w:jc w:val="center"/>
              <w:rPr>
                <w:rFonts w:ascii="Times New Roman" w:hAnsi="Times New Roman" w:cs="Times New Roman"/>
                <w:sz w:val="28"/>
                <w:szCs w:val="28"/>
                <w:highlight w:val="red"/>
              </w:rPr>
            </w:pPr>
          </w:p>
          <w:p w:rsidR="00F06009" w:rsidRPr="00EC479C" w:rsidRDefault="00610C52" w:rsidP="00610C52">
            <w:pPr>
              <w:pStyle w:val="ConsPlusNormal"/>
              <w:jc w:val="center"/>
              <w:rPr>
                <w:rFonts w:ascii="Times New Roman" w:hAnsi="Times New Roman" w:cs="Times New Roman"/>
                <w:sz w:val="28"/>
                <w:szCs w:val="28"/>
                <w:highlight w:val="red"/>
              </w:rPr>
            </w:pPr>
            <w:r>
              <w:rPr>
                <w:rFonts w:ascii="Times New Roman" w:hAnsi="Times New Roman" w:cs="Times New Roman"/>
                <w:sz w:val="28"/>
                <w:szCs w:val="28"/>
              </w:rPr>
              <w:t>100</w:t>
            </w:r>
            <w:r w:rsidR="006645CE" w:rsidRPr="006645CE">
              <w:rPr>
                <w:rFonts w:ascii="Times New Roman" w:hAnsi="Times New Roman" w:cs="Times New Roman"/>
                <w:sz w:val="28"/>
                <w:szCs w:val="28"/>
              </w:rPr>
              <w:t>,</w:t>
            </w:r>
            <w:r>
              <w:rPr>
                <w:rFonts w:ascii="Times New Roman" w:hAnsi="Times New Roman" w:cs="Times New Roman"/>
                <w:sz w:val="28"/>
                <w:szCs w:val="28"/>
              </w:rPr>
              <w:t>0</w:t>
            </w:r>
            <w:r w:rsidR="00EC479C" w:rsidRPr="006645CE">
              <w:rPr>
                <w:rFonts w:ascii="Times New Roman" w:hAnsi="Times New Roman" w:cs="Times New Roman"/>
                <w:sz w:val="28"/>
                <w:szCs w:val="28"/>
              </w:rPr>
              <w:t xml:space="preserve"> %</w:t>
            </w:r>
          </w:p>
        </w:tc>
      </w:tr>
      <w:tr w:rsidR="00F06009" w:rsidTr="00F06009">
        <w:tc>
          <w:tcPr>
            <w:tcW w:w="846"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6059" w:type="dxa"/>
          </w:tcPr>
          <w:p w:rsidR="00F06009" w:rsidRDefault="00F06009" w:rsidP="007B696D">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p>
        </w:tc>
        <w:tc>
          <w:tcPr>
            <w:tcW w:w="1454"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F06009"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0 %</w:t>
            </w:r>
          </w:p>
        </w:tc>
        <w:tc>
          <w:tcPr>
            <w:tcW w:w="1551" w:type="dxa"/>
          </w:tcPr>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F06009" w:rsidRPr="00EC479C" w:rsidRDefault="00EC479C" w:rsidP="00EC479C">
            <w:pPr>
              <w:pStyle w:val="ConsPlusNormal"/>
              <w:jc w:val="center"/>
              <w:rPr>
                <w:rFonts w:ascii="Times New Roman" w:hAnsi="Times New Roman" w:cs="Times New Roman"/>
                <w:sz w:val="28"/>
                <w:szCs w:val="28"/>
                <w:highlight w:val="red"/>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проверок, результаты которых признаны недействительными (в процентах от общего числа проведенных проверок)</w:t>
            </w:r>
          </w:p>
        </w:tc>
        <w:tc>
          <w:tcPr>
            <w:tcW w:w="1454"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0 %</w:t>
            </w:r>
          </w:p>
        </w:tc>
        <w:tc>
          <w:tcPr>
            <w:tcW w:w="1551" w:type="dxa"/>
          </w:tcPr>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от общего числа проведенных проверок)</w:t>
            </w:r>
          </w:p>
        </w:tc>
        <w:tc>
          <w:tcPr>
            <w:tcW w:w="1454"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0 %</w:t>
            </w:r>
          </w:p>
        </w:tc>
        <w:tc>
          <w:tcPr>
            <w:tcW w:w="1551" w:type="dxa"/>
          </w:tcPr>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r w:rsidRPr="00DB72CB">
              <w:rPr>
                <w:rFonts w:ascii="Times New Roman" w:hAnsi="Times New Roman" w:cs="Times New Roman"/>
                <w:sz w:val="28"/>
                <w:szCs w:val="28"/>
              </w:rPr>
              <w:t>0 %</w:t>
            </w:r>
          </w:p>
        </w:tc>
      </w:tr>
      <w:tr w:rsidR="00F06009" w:rsidTr="00F06009">
        <w:tc>
          <w:tcPr>
            <w:tcW w:w="846"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6059" w:type="dxa"/>
          </w:tcPr>
          <w:p w:rsidR="00F06009" w:rsidRPr="00F06009" w:rsidRDefault="00F06009" w:rsidP="00F06009">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w:t>
            </w:r>
            <w:r w:rsidRPr="00F06009">
              <w:rPr>
                <w:rFonts w:ascii="Times New Roman" w:hAnsi="Times New Roman" w:cs="Times New Roman"/>
                <w:sz w:val="28"/>
                <w:szCs w:val="28"/>
              </w:rPr>
              <w:tab/>
              <w:t>юридических</w:t>
            </w:r>
            <w:r w:rsidRPr="00F06009">
              <w:rPr>
                <w:rFonts w:ascii="Times New Roman" w:hAnsi="Times New Roman" w:cs="Times New Roman"/>
                <w:sz w:val="28"/>
                <w:szCs w:val="28"/>
              </w:rPr>
              <w:tab/>
              <w:t>лиц,</w:t>
            </w:r>
            <w:r w:rsidRPr="00F06009">
              <w:rPr>
                <w:rFonts w:ascii="Times New Roman" w:hAnsi="Times New Roman" w:cs="Times New Roman"/>
                <w:sz w:val="28"/>
                <w:szCs w:val="28"/>
              </w:rPr>
              <w:tab/>
              <w:t>индивидуальных</w:t>
            </w:r>
          </w:p>
          <w:p w:rsidR="00F06009" w:rsidRDefault="00F06009" w:rsidP="00F06009">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предпринимателей, в отношении которых органами государственного контроля (надзора), муниципального контроля были проведены проверки (в процентах от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tc>
        <w:tc>
          <w:tcPr>
            <w:tcW w:w="1454"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F06009"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0,5 %</w:t>
            </w:r>
          </w:p>
        </w:tc>
        <w:tc>
          <w:tcPr>
            <w:tcW w:w="1551" w:type="dxa"/>
          </w:tcPr>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p>
          <w:p w:rsidR="00F06009" w:rsidRPr="00EC479C" w:rsidRDefault="00DB72CB" w:rsidP="00EC479C">
            <w:pPr>
              <w:pStyle w:val="ConsPlusNormal"/>
              <w:jc w:val="center"/>
              <w:rPr>
                <w:rFonts w:ascii="Times New Roman" w:hAnsi="Times New Roman" w:cs="Times New Roman"/>
                <w:sz w:val="28"/>
                <w:szCs w:val="28"/>
                <w:highlight w:val="red"/>
              </w:rPr>
            </w:pPr>
            <w:r w:rsidRPr="00DB72CB">
              <w:rPr>
                <w:rFonts w:ascii="Times New Roman" w:hAnsi="Times New Roman" w:cs="Times New Roman"/>
                <w:sz w:val="28"/>
                <w:szCs w:val="28"/>
              </w:rPr>
              <w:t>0,9</w:t>
            </w:r>
            <w:r w:rsidR="00EC479C" w:rsidRPr="00DB72CB">
              <w:rPr>
                <w:rFonts w:ascii="Times New Roman" w:hAnsi="Times New Roman" w:cs="Times New Roman"/>
                <w:sz w:val="28"/>
                <w:szCs w:val="28"/>
              </w:rPr>
              <w:t xml:space="preserve"> %</w:t>
            </w:r>
          </w:p>
        </w:tc>
      </w:tr>
      <w:tr w:rsidR="00F06009" w:rsidTr="00F06009">
        <w:tc>
          <w:tcPr>
            <w:tcW w:w="846"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6059" w:type="dxa"/>
          </w:tcPr>
          <w:p w:rsidR="00F06009" w:rsidRDefault="00F06009"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Среднее количество проверок, проведенных в отношении одного</w:t>
            </w:r>
            <w:r w:rsidRPr="00F06009">
              <w:rPr>
                <w:rFonts w:ascii="Times New Roman" w:hAnsi="Times New Roman" w:cs="Times New Roman"/>
                <w:sz w:val="28"/>
                <w:szCs w:val="28"/>
              </w:rPr>
              <w:tab/>
              <w:t>юридического</w:t>
            </w:r>
            <w:r w:rsidRPr="00F06009">
              <w:rPr>
                <w:rFonts w:ascii="Times New Roman" w:hAnsi="Times New Roman" w:cs="Times New Roman"/>
                <w:sz w:val="28"/>
                <w:szCs w:val="28"/>
              </w:rPr>
              <w:tab/>
              <w:t>лица,</w:t>
            </w:r>
            <w:r w:rsidR="00EC479C">
              <w:rPr>
                <w:rFonts w:ascii="Times New Roman" w:hAnsi="Times New Roman" w:cs="Times New Roman"/>
                <w:sz w:val="28"/>
                <w:szCs w:val="28"/>
              </w:rPr>
              <w:t xml:space="preserve"> </w:t>
            </w:r>
            <w:r w:rsidRPr="00F06009">
              <w:rPr>
                <w:rFonts w:ascii="Times New Roman" w:hAnsi="Times New Roman" w:cs="Times New Roman"/>
                <w:sz w:val="28"/>
                <w:szCs w:val="28"/>
              </w:rPr>
              <w:t>индивидуального</w:t>
            </w:r>
            <w:r w:rsidR="00EC479C">
              <w:rPr>
                <w:rFonts w:ascii="Times New Roman" w:hAnsi="Times New Roman" w:cs="Times New Roman"/>
                <w:sz w:val="28"/>
                <w:szCs w:val="28"/>
              </w:rPr>
              <w:t xml:space="preserve"> </w:t>
            </w:r>
            <w:r w:rsidRPr="00F06009">
              <w:rPr>
                <w:rFonts w:ascii="Times New Roman" w:hAnsi="Times New Roman" w:cs="Times New Roman"/>
                <w:sz w:val="28"/>
                <w:szCs w:val="28"/>
              </w:rPr>
              <w:t>предпринимателя</w:t>
            </w:r>
          </w:p>
        </w:tc>
        <w:tc>
          <w:tcPr>
            <w:tcW w:w="1454" w:type="dxa"/>
          </w:tcPr>
          <w:p w:rsidR="00EC479C" w:rsidRDefault="00EC479C" w:rsidP="00EC479C">
            <w:pPr>
              <w:pStyle w:val="ConsPlusNormal"/>
              <w:jc w:val="center"/>
              <w:rPr>
                <w:rFonts w:ascii="Times New Roman" w:hAnsi="Times New Roman" w:cs="Times New Roman"/>
                <w:sz w:val="28"/>
                <w:szCs w:val="28"/>
              </w:rPr>
            </w:pPr>
          </w:p>
          <w:p w:rsidR="00F06009"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1 ед.</w:t>
            </w:r>
          </w:p>
        </w:tc>
        <w:tc>
          <w:tcPr>
            <w:tcW w:w="1551" w:type="dxa"/>
          </w:tcPr>
          <w:p w:rsidR="00EC479C" w:rsidRPr="00EC479C" w:rsidRDefault="00EC479C" w:rsidP="00EC479C">
            <w:pPr>
              <w:pStyle w:val="ConsPlusNormal"/>
              <w:jc w:val="center"/>
              <w:rPr>
                <w:rFonts w:ascii="Times New Roman" w:hAnsi="Times New Roman" w:cs="Times New Roman"/>
                <w:sz w:val="28"/>
                <w:szCs w:val="28"/>
                <w:highlight w:val="red"/>
              </w:rPr>
            </w:pPr>
          </w:p>
          <w:p w:rsidR="00F06009" w:rsidRPr="00EC479C" w:rsidRDefault="00EC479C" w:rsidP="00EC479C">
            <w:pPr>
              <w:pStyle w:val="ConsPlusNormal"/>
              <w:jc w:val="center"/>
              <w:rPr>
                <w:rFonts w:ascii="Times New Roman" w:hAnsi="Times New Roman" w:cs="Times New Roman"/>
                <w:sz w:val="28"/>
                <w:szCs w:val="28"/>
                <w:highlight w:val="red"/>
              </w:rPr>
            </w:pPr>
            <w:r w:rsidRPr="00DB72CB">
              <w:rPr>
                <w:rFonts w:ascii="Times New Roman" w:hAnsi="Times New Roman" w:cs="Times New Roman"/>
                <w:sz w:val="28"/>
                <w:szCs w:val="28"/>
              </w:rPr>
              <w:t>1 ед.</w:t>
            </w:r>
          </w:p>
        </w:tc>
      </w:tr>
      <w:tr w:rsidR="00F06009" w:rsidTr="00F06009">
        <w:tc>
          <w:tcPr>
            <w:tcW w:w="846"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6059" w:type="dxa"/>
          </w:tcPr>
          <w:p w:rsidR="00F06009" w:rsidRDefault="00F06009" w:rsidP="007B696D">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проведенных внеплановых проверок (в процентах от общего количества проведенных проверок)</w:t>
            </w:r>
          </w:p>
        </w:tc>
        <w:tc>
          <w:tcPr>
            <w:tcW w:w="1454" w:type="dxa"/>
          </w:tcPr>
          <w:p w:rsidR="00EC479C" w:rsidRDefault="00EC479C" w:rsidP="00EC479C">
            <w:pPr>
              <w:pStyle w:val="ConsPlusNormal"/>
              <w:jc w:val="center"/>
              <w:rPr>
                <w:rFonts w:ascii="Times New Roman" w:hAnsi="Times New Roman" w:cs="Times New Roman"/>
                <w:sz w:val="28"/>
                <w:szCs w:val="28"/>
              </w:rPr>
            </w:pPr>
          </w:p>
          <w:p w:rsidR="00F06009"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0 %</w:t>
            </w:r>
          </w:p>
        </w:tc>
        <w:tc>
          <w:tcPr>
            <w:tcW w:w="1551" w:type="dxa"/>
          </w:tcPr>
          <w:p w:rsidR="00EC479C" w:rsidRPr="00EC479C" w:rsidRDefault="00EC479C" w:rsidP="00EC479C">
            <w:pPr>
              <w:pStyle w:val="ConsPlusNormal"/>
              <w:jc w:val="center"/>
              <w:rPr>
                <w:rFonts w:ascii="Times New Roman" w:hAnsi="Times New Roman" w:cs="Times New Roman"/>
                <w:sz w:val="28"/>
                <w:szCs w:val="28"/>
                <w:highlight w:val="red"/>
              </w:rPr>
            </w:pPr>
          </w:p>
          <w:p w:rsidR="00F06009" w:rsidRPr="00EC479C" w:rsidRDefault="00EC479C" w:rsidP="00EC479C">
            <w:pPr>
              <w:pStyle w:val="ConsPlusNormal"/>
              <w:jc w:val="center"/>
              <w:rPr>
                <w:rFonts w:ascii="Times New Roman" w:hAnsi="Times New Roman" w:cs="Times New Roman"/>
                <w:sz w:val="28"/>
                <w:szCs w:val="28"/>
                <w:highlight w:val="red"/>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правонарушений, выявленных по итогам проведения внеплановых проверок (в процентах от общего числа правонарушений, выявленных по итогам проверок)</w:t>
            </w:r>
            <w:r w:rsidRPr="00F06009">
              <w:rPr>
                <w:rFonts w:ascii="Times New Roman" w:hAnsi="Times New Roman" w:cs="Times New Roman"/>
                <w:sz w:val="28"/>
                <w:szCs w:val="28"/>
              </w:rPr>
              <w:tab/>
            </w:r>
          </w:p>
        </w:tc>
        <w:tc>
          <w:tcPr>
            <w:tcW w:w="1454"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0 %</w:t>
            </w:r>
          </w:p>
        </w:tc>
        <w:tc>
          <w:tcPr>
            <w:tcW w:w="1551" w:type="dxa"/>
          </w:tcPr>
          <w:p w:rsidR="00EC479C" w:rsidRPr="00EC479C" w:rsidRDefault="00EC479C" w:rsidP="00EC479C">
            <w:pPr>
              <w:pStyle w:val="ConsPlusNormal"/>
              <w:jc w:val="center"/>
              <w:rPr>
                <w:rFonts w:ascii="Times New Roman" w:hAnsi="Times New Roman" w:cs="Times New Roman"/>
                <w:sz w:val="28"/>
                <w:szCs w:val="28"/>
                <w:highlight w:val="red"/>
              </w:rPr>
            </w:pPr>
          </w:p>
          <w:p w:rsidR="00EC479C" w:rsidRPr="00EC479C" w:rsidRDefault="00EC479C" w:rsidP="00EC479C">
            <w:pPr>
              <w:pStyle w:val="ConsPlusNormal"/>
              <w:jc w:val="center"/>
              <w:rPr>
                <w:rFonts w:ascii="Times New Roman" w:hAnsi="Times New Roman" w:cs="Times New Roman"/>
                <w:sz w:val="28"/>
                <w:szCs w:val="28"/>
                <w:highlight w:val="red"/>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внеплановых проверок, проведенных по фактам нарушений, с которыми связано возникновение угрозы</w:t>
            </w:r>
            <w:r w:rsidRPr="00F06009">
              <w:rPr>
                <w:rFonts w:ascii="Times New Roman" w:hAnsi="Times New Roman" w:cs="Times New Roman"/>
                <w:sz w:val="28"/>
                <w:szCs w:val="28"/>
              </w:rPr>
              <w:tab/>
              <w:t>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проведенных внеплановых проверок)</w:t>
            </w:r>
          </w:p>
        </w:tc>
        <w:tc>
          <w:tcPr>
            <w:tcW w:w="1454"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0 %</w:t>
            </w:r>
          </w:p>
        </w:tc>
        <w:tc>
          <w:tcPr>
            <w:tcW w:w="1551"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6059" w:type="dxa"/>
          </w:tcPr>
          <w:p w:rsidR="00EC479C" w:rsidRPr="00F06009"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w:t>
            </w:r>
            <w:r w:rsidRPr="00F06009">
              <w:rPr>
                <w:rFonts w:ascii="Times New Roman" w:hAnsi="Times New Roman" w:cs="Times New Roman"/>
                <w:sz w:val="28"/>
                <w:szCs w:val="28"/>
              </w:rPr>
              <w:tab/>
              <w:t>причинения</w:t>
            </w:r>
            <w:r w:rsidRPr="00F06009">
              <w:rPr>
                <w:rFonts w:ascii="Times New Roman" w:hAnsi="Times New Roman" w:cs="Times New Roman"/>
                <w:sz w:val="28"/>
                <w:szCs w:val="28"/>
              </w:rPr>
              <w:tab/>
              <w:t>вреда и</w:t>
            </w:r>
            <w:r w:rsidRPr="00F06009">
              <w:rPr>
                <w:rFonts w:ascii="Times New Roman" w:hAnsi="Times New Roman" w:cs="Times New Roman"/>
                <w:sz w:val="28"/>
                <w:szCs w:val="28"/>
              </w:rPr>
              <w:tab/>
              <w:t>ликвидации</w:t>
            </w:r>
          </w:p>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последствий таких нарушений (в процентах от общего количества проведенных внеплановых проверок)</w:t>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F06009" w:rsidTr="00F06009">
        <w:tc>
          <w:tcPr>
            <w:tcW w:w="846"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6059" w:type="dxa"/>
          </w:tcPr>
          <w:p w:rsidR="00F06009" w:rsidRDefault="00F06009" w:rsidP="007B696D">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проверок, по итогам которых выявлены правонарушения (в процентах от общего числа проведенных плановых и внеплановых проверок)</w:t>
            </w:r>
          </w:p>
        </w:tc>
        <w:tc>
          <w:tcPr>
            <w:tcW w:w="1454" w:type="dxa"/>
          </w:tcPr>
          <w:p w:rsidR="00F06009"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0 %</w:t>
            </w:r>
          </w:p>
        </w:tc>
        <w:tc>
          <w:tcPr>
            <w:tcW w:w="1551" w:type="dxa"/>
          </w:tcPr>
          <w:p w:rsidR="00F06009" w:rsidRDefault="00DB72CB"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10,3</w:t>
            </w:r>
            <w:r w:rsidR="00EC479C" w:rsidRPr="00DB72CB">
              <w:rPr>
                <w:rFonts w:ascii="Times New Roman" w:hAnsi="Times New Roman" w:cs="Times New Roman"/>
                <w:sz w:val="28"/>
                <w:szCs w:val="28"/>
              </w:rPr>
              <w:t xml:space="preserve"> %</w:t>
            </w:r>
          </w:p>
        </w:tc>
      </w:tr>
      <w:tr w:rsidR="00F06009" w:rsidTr="00F06009">
        <w:tc>
          <w:tcPr>
            <w:tcW w:w="846" w:type="dxa"/>
          </w:tcPr>
          <w:p w:rsidR="00F06009" w:rsidRDefault="00F06009" w:rsidP="00F06009">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6059" w:type="dxa"/>
          </w:tcPr>
          <w:p w:rsidR="00F06009" w:rsidRDefault="00F06009" w:rsidP="007B696D">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которых были выявлены правонарушения)</w:t>
            </w:r>
            <w:r w:rsidRPr="00F06009">
              <w:rPr>
                <w:rFonts w:ascii="Times New Roman" w:hAnsi="Times New Roman" w:cs="Times New Roman"/>
                <w:sz w:val="28"/>
                <w:szCs w:val="28"/>
              </w:rPr>
              <w:tab/>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F06009"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F06009" w:rsidRPr="00DB72CB" w:rsidRDefault="00610C52"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66,7</w:t>
            </w:r>
            <w:r w:rsidR="00EC479C" w:rsidRPr="00DB72CB">
              <w:rPr>
                <w:rFonts w:ascii="Times New Roman" w:hAnsi="Times New Roman" w:cs="Times New Roman"/>
                <w:sz w:val="28"/>
                <w:szCs w:val="28"/>
              </w:rPr>
              <w:t xml:space="preserve"> %</w:t>
            </w:r>
          </w:p>
        </w:tc>
      </w:tr>
      <w:tr w:rsidR="00EC479C" w:rsidTr="00F06009">
        <w:tc>
          <w:tcPr>
            <w:tcW w:w="846" w:type="dxa"/>
          </w:tcPr>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1454"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0 %</w:t>
            </w:r>
          </w:p>
        </w:tc>
        <w:tc>
          <w:tcPr>
            <w:tcW w:w="1551" w:type="dxa"/>
          </w:tcPr>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p>
          <w:p w:rsidR="00EC479C"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6059" w:type="dxa"/>
          </w:tcPr>
          <w:p w:rsidR="00EC479C" w:rsidRPr="00F06009"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w:t>
            </w:r>
            <w:r w:rsidRPr="00F06009">
              <w:rPr>
                <w:rFonts w:ascii="Times New Roman" w:hAnsi="Times New Roman" w:cs="Times New Roman"/>
                <w:sz w:val="28"/>
                <w:szCs w:val="28"/>
              </w:rPr>
              <w:tab/>
              <w:t>юридических</w:t>
            </w:r>
            <w:r w:rsidRPr="00F06009">
              <w:rPr>
                <w:rFonts w:ascii="Times New Roman" w:hAnsi="Times New Roman" w:cs="Times New Roman"/>
                <w:sz w:val="28"/>
                <w:szCs w:val="28"/>
              </w:rPr>
              <w:tab/>
              <w:t>лиц,</w:t>
            </w:r>
            <w:r w:rsidRPr="00F06009">
              <w:rPr>
                <w:rFonts w:ascii="Times New Roman" w:hAnsi="Times New Roman" w:cs="Times New Roman"/>
                <w:sz w:val="28"/>
                <w:szCs w:val="28"/>
              </w:rPr>
              <w:tab/>
              <w:t>индивидуальных</w:t>
            </w:r>
          </w:p>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от общего числа проверенных лиц)</w:t>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6059" w:type="dxa"/>
          </w:tcPr>
          <w:p w:rsidR="00EC479C" w:rsidRPr="00F06009"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w:t>
            </w:r>
            <w:r w:rsidRPr="00F06009">
              <w:rPr>
                <w:rFonts w:ascii="Times New Roman" w:hAnsi="Times New Roman" w:cs="Times New Roman"/>
                <w:sz w:val="28"/>
                <w:szCs w:val="28"/>
              </w:rPr>
              <w:tab/>
              <w:t>юридических</w:t>
            </w:r>
            <w:r w:rsidRPr="00F06009">
              <w:rPr>
                <w:rFonts w:ascii="Times New Roman" w:hAnsi="Times New Roman" w:cs="Times New Roman"/>
                <w:sz w:val="28"/>
                <w:szCs w:val="28"/>
              </w:rPr>
              <w:tab/>
              <w:t>лиц,</w:t>
            </w:r>
            <w:r w:rsidRPr="00F06009">
              <w:rPr>
                <w:rFonts w:ascii="Times New Roman" w:hAnsi="Times New Roman" w:cs="Times New Roman"/>
                <w:sz w:val="28"/>
                <w:szCs w:val="28"/>
              </w:rPr>
              <w:tab/>
              <w:t>индивидуальных</w:t>
            </w:r>
          </w:p>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w:t>
            </w:r>
            <w:r w:rsidRPr="00F06009">
              <w:rPr>
                <w:rFonts w:ascii="Times New Roman" w:hAnsi="Times New Roman" w:cs="Times New Roman"/>
                <w:sz w:val="28"/>
                <w:szCs w:val="28"/>
              </w:rPr>
              <w:tab/>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both"/>
              <w:rPr>
                <w:rFonts w:ascii="Times New Roman" w:hAnsi="Times New Roman" w:cs="Times New Roman"/>
                <w:sz w:val="28"/>
                <w:szCs w:val="28"/>
              </w:rPr>
            </w:pPr>
            <w:r>
              <w:rPr>
                <w:rFonts w:ascii="Times New Roman" w:hAnsi="Times New Roman" w:cs="Times New Roman"/>
                <w:sz w:val="28"/>
                <w:szCs w:val="28"/>
              </w:rPr>
              <w:t>16</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r w:rsidRPr="00F06009">
              <w:rPr>
                <w:rFonts w:ascii="Times New Roman" w:hAnsi="Times New Roman" w:cs="Times New Roman"/>
                <w:sz w:val="28"/>
                <w:szCs w:val="28"/>
              </w:rPr>
              <w:tab/>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both"/>
              <w:rPr>
                <w:rFonts w:ascii="Times New Roman" w:hAnsi="Times New Roman" w:cs="Times New Roman"/>
                <w:sz w:val="28"/>
                <w:szCs w:val="28"/>
              </w:rPr>
            </w:pPr>
            <w:r>
              <w:rPr>
                <w:rFonts w:ascii="Times New Roman" w:hAnsi="Times New Roman" w:cs="Times New Roman"/>
                <w:sz w:val="28"/>
                <w:szCs w:val="28"/>
              </w:rPr>
              <w:t>17</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выявленных при проведении проверок правонарушений, связанных с неисполнением предписаний (в процентах от общего числа выявленных правонарушений)</w:t>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both"/>
              <w:rPr>
                <w:rFonts w:ascii="Times New Roman" w:hAnsi="Times New Roman" w:cs="Times New Roman"/>
                <w:sz w:val="28"/>
                <w:szCs w:val="28"/>
              </w:rPr>
            </w:pPr>
            <w:r>
              <w:rPr>
                <w:rFonts w:ascii="Times New Roman" w:hAnsi="Times New Roman" w:cs="Times New Roman"/>
                <w:sz w:val="28"/>
                <w:szCs w:val="28"/>
              </w:rPr>
              <w:t>18</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Отношение суммы взысканных административных штрафов к общей сумме наложенных административных штрафов (в процентах)</w:t>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both"/>
              <w:rPr>
                <w:rFonts w:ascii="Times New Roman" w:hAnsi="Times New Roman" w:cs="Times New Roman"/>
                <w:sz w:val="28"/>
                <w:szCs w:val="28"/>
              </w:rPr>
            </w:pPr>
            <w:r>
              <w:rPr>
                <w:rFonts w:ascii="Times New Roman" w:hAnsi="Times New Roman" w:cs="Times New Roman"/>
                <w:sz w:val="28"/>
                <w:szCs w:val="28"/>
              </w:rPr>
              <w:t>19</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Средний размер наложенного административного штрафа в том числе на должностных лиц и юридических лиц (в тыс. рублей)</w:t>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r>
      <w:tr w:rsidR="00EC479C" w:rsidTr="00F06009">
        <w:tc>
          <w:tcPr>
            <w:tcW w:w="846" w:type="dxa"/>
          </w:tcPr>
          <w:p w:rsidR="00EC479C" w:rsidRDefault="00EC479C" w:rsidP="00EC479C">
            <w:pPr>
              <w:pStyle w:val="ConsPlusNormal"/>
              <w:jc w:val="both"/>
              <w:rPr>
                <w:rFonts w:ascii="Times New Roman" w:hAnsi="Times New Roman" w:cs="Times New Roman"/>
                <w:sz w:val="28"/>
                <w:szCs w:val="28"/>
              </w:rPr>
            </w:pPr>
            <w:r>
              <w:rPr>
                <w:rFonts w:ascii="Times New Roman" w:hAnsi="Times New Roman" w:cs="Times New Roman"/>
                <w:sz w:val="28"/>
                <w:szCs w:val="28"/>
              </w:rPr>
              <w:t>20</w:t>
            </w:r>
          </w:p>
        </w:tc>
        <w:tc>
          <w:tcPr>
            <w:tcW w:w="6059" w:type="dxa"/>
          </w:tcPr>
          <w:p w:rsidR="00EC479C" w:rsidRDefault="00EC479C" w:rsidP="00EC479C">
            <w:pPr>
              <w:pStyle w:val="ConsPlusNormal"/>
              <w:jc w:val="both"/>
              <w:rPr>
                <w:rFonts w:ascii="Times New Roman" w:hAnsi="Times New Roman" w:cs="Times New Roman"/>
                <w:sz w:val="28"/>
                <w:szCs w:val="28"/>
              </w:rPr>
            </w:pPr>
            <w:r w:rsidRPr="00F06009">
              <w:rPr>
                <w:rFonts w:ascii="Times New Roman" w:hAnsi="Times New Roman" w:cs="Times New Roman"/>
                <w:sz w:val="28"/>
                <w:szCs w:val="28"/>
              </w:rPr>
              <w:t>Доля проверок, по результатам которых материалы о выявленных нарушениях переданы в суд для возбуждения дела об административном правонарушении (в процентах от общего количества проверок, в результате которых выявлены нарушения обязательных требований)</w:t>
            </w:r>
          </w:p>
        </w:tc>
        <w:tc>
          <w:tcPr>
            <w:tcW w:w="1454"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r w:rsidRPr="00DB72CB">
              <w:rPr>
                <w:rFonts w:ascii="Times New Roman" w:hAnsi="Times New Roman" w:cs="Times New Roman"/>
                <w:sz w:val="28"/>
                <w:szCs w:val="28"/>
              </w:rPr>
              <w:t>0 %</w:t>
            </w:r>
          </w:p>
        </w:tc>
        <w:tc>
          <w:tcPr>
            <w:tcW w:w="1551" w:type="dxa"/>
          </w:tcPr>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EC479C" w:rsidP="00EC479C">
            <w:pPr>
              <w:pStyle w:val="ConsPlusNormal"/>
              <w:jc w:val="center"/>
              <w:rPr>
                <w:rFonts w:ascii="Times New Roman" w:hAnsi="Times New Roman" w:cs="Times New Roman"/>
                <w:sz w:val="28"/>
                <w:szCs w:val="28"/>
              </w:rPr>
            </w:pPr>
          </w:p>
          <w:p w:rsidR="00EC479C" w:rsidRPr="00DB72CB" w:rsidRDefault="00610C52" w:rsidP="00DB72CB">
            <w:pPr>
              <w:pStyle w:val="ConsPlusNormal"/>
              <w:jc w:val="center"/>
              <w:rPr>
                <w:rFonts w:ascii="Times New Roman" w:hAnsi="Times New Roman" w:cs="Times New Roman"/>
                <w:sz w:val="28"/>
                <w:szCs w:val="28"/>
              </w:rPr>
            </w:pPr>
            <w:r>
              <w:rPr>
                <w:rFonts w:ascii="Times New Roman" w:hAnsi="Times New Roman" w:cs="Times New Roman"/>
                <w:sz w:val="28"/>
                <w:szCs w:val="28"/>
              </w:rPr>
              <w:t>0</w:t>
            </w:r>
            <w:r w:rsidR="00EC479C" w:rsidRPr="00DB72CB">
              <w:rPr>
                <w:rFonts w:ascii="Times New Roman" w:hAnsi="Times New Roman" w:cs="Times New Roman"/>
                <w:sz w:val="28"/>
                <w:szCs w:val="28"/>
              </w:rPr>
              <w:t xml:space="preserve"> %</w:t>
            </w:r>
          </w:p>
        </w:tc>
      </w:tr>
    </w:tbl>
    <w:p w:rsidR="0038220F" w:rsidRDefault="0038220F" w:rsidP="00B50EA8">
      <w:pPr>
        <w:pStyle w:val="ConsPlusNormal"/>
        <w:ind w:firstLine="709"/>
        <w:jc w:val="both"/>
        <w:rPr>
          <w:rFonts w:ascii="Times New Roman" w:hAnsi="Times New Roman" w:cs="Times New Roman"/>
          <w:sz w:val="28"/>
          <w:szCs w:val="28"/>
        </w:rPr>
      </w:pPr>
    </w:p>
    <w:sectPr w:rsidR="0038220F" w:rsidSect="003A5FF5">
      <w:type w:val="continuous"/>
      <w:pgSz w:w="11905" w:h="16838" w:code="9"/>
      <w:pgMar w:top="1134" w:right="567" w:bottom="1134" w:left="1418" w:header="709" w:footer="709"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864" w:rsidRDefault="00822864" w:rsidP="008D1003">
      <w:r>
        <w:separator/>
      </w:r>
    </w:p>
  </w:endnote>
  <w:endnote w:type="continuationSeparator" w:id="0">
    <w:p w:rsidR="00822864" w:rsidRDefault="00822864" w:rsidP="008D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864" w:rsidRDefault="00822864" w:rsidP="008D1003">
      <w:r>
        <w:separator/>
      </w:r>
    </w:p>
  </w:footnote>
  <w:footnote w:type="continuationSeparator" w:id="0">
    <w:p w:rsidR="00822864" w:rsidRDefault="00822864" w:rsidP="008D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6710"/>
      <w:docPartObj>
        <w:docPartGallery w:val="Page Numbers (Top of Page)"/>
        <w:docPartUnique/>
      </w:docPartObj>
    </w:sdtPr>
    <w:sdtEndPr>
      <w:rPr>
        <w:sz w:val="20"/>
        <w:szCs w:val="20"/>
      </w:rPr>
    </w:sdtEndPr>
    <w:sdtContent>
      <w:p w:rsidR="00995E6D" w:rsidRDefault="00995E6D">
        <w:pPr>
          <w:pStyle w:val="a4"/>
          <w:jc w:val="center"/>
        </w:pPr>
      </w:p>
      <w:p w:rsidR="00CA283D" w:rsidRPr="00995E6D" w:rsidRDefault="00CA283D">
        <w:pPr>
          <w:pStyle w:val="a4"/>
          <w:jc w:val="center"/>
          <w:rPr>
            <w:sz w:val="20"/>
            <w:szCs w:val="20"/>
          </w:rPr>
        </w:pPr>
        <w:r w:rsidRPr="00995E6D">
          <w:rPr>
            <w:sz w:val="20"/>
            <w:szCs w:val="20"/>
          </w:rPr>
          <w:fldChar w:fldCharType="begin"/>
        </w:r>
        <w:r w:rsidRPr="00995E6D">
          <w:rPr>
            <w:sz w:val="20"/>
            <w:szCs w:val="20"/>
          </w:rPr>
          <w:instrText>PAGE   \* MERGEFORMAT</w:instrText>
        </w:r>
        <w:r w:rsidRPr="00995E6D">
          <w:rPr>
            <w:sz w:val="20"/>
            <w:szCs w:val="20"/>
          </w:rPr>
          <w:fldChar w:fldCharType="separate"/>
        </w:r>
        <w:r w:rsidR="008E3EC5">
          <w:rPr>
            <w:noProof/>
            <w:sz w:val="20"/>
            <w:szCs w:val="20"/>
          </w:rPr>
          <w:t>17</w:t>
        </w:r>
        <w:r w:rsidRPr="00995E6D">
          <w:rPr>
            <w:sz w:val="20"/>
            <w:szCs w:val="20"/>
          </w:rPr>
          <w:fldChar w:fldCharType="end"/>
        </w:r>
      </w:p>
    </w:sdtContent>
  </w:sdt>
  <w:p w:rsidR="00F91D98" w:rsidRDefault="00F91D98">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3D" w:rsidRDefault="00CA283D">
    <w:pPr>
      <w:pStyle w:val="a4"/>
      <w:jc w:val="center"/>
    </w:pPr>
  </w:p>
  <w:p w:rsidR="00F91D98" w:rsidRPr="00707EAC" w:rsidRDefault="00F91D98">
    <w:pPr>
      <w:pStyle w:val="a4"/>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B2"/>
    <w:rsid w:val="00012A37"/>
    <w:rsid w:val="0001615A"/>
    <w:rsid w:val="00031FC7"/>
    <w:rsid w:val="00034DB1"/>
    <w:rsid w:val="00035C4E"/>
    <w:rsid w:val="00035FB2"/>
    <w:rsid w:val="000372E5"/>
    <w:rsid w:val="000421C9"/>
    <w:rsid w:val="0004379E"/>
    <w:rsid w:val="000728A0"/>
    <w:rsid w:val="0007366B"/>
    <w:rsid w:val="000751ED"/>
    <w:rsid w:val="0007690C"/>
    <w:rsid w:val="00080049"/>
    <w:rsid w:val="00092387"/>
    <w:rsid w:val="000A31B1"/>
    <w:rsid w:val="000C3679"/>
    <w:rsid w:val="000E0D59"/>
    <w:rsid w:val="000E37E2"/>
    <w:rsid w:val="000E7682"/>
    <w:rsid w:val="000E7B03"/>
    <w:rsid w:val="000F2997"/>
    <w:rsid w:val="00107B47"/>
    <w:rsid w:val="00115ACA"/>
    <w:rsid w:val="001734A9"/>
    <w:rsid w:val="00185551"/>
    <w:rsid w:val="001A0C20"/>
    <w:rsid w:val="001A61F5"/>
    <w:rsid w:val="001C2C13"/>
    <w:rsid w:val="001D536B"/>
    <w:rsid w:val="001F7C52"/>
    <w:rsid w:val="00207E38"/>
    <w:rsid w:val="00221942"/>
    <w:rsid w:val="00230FFE"/>
    <w:rsid w:val="00261811"/>
    <w:rsid w:val="002665C7"/>
    <w:rsid w:val="00284D43"/>
    <w:rsid w:val="002A0010"/>
    <w:rsid w:val="002A238A"/>
    <w:rsid w:val="002A2F3D"/>
    <w:rsid w:val="002A5BAA"/>
    <w:rsid w:val="002B3712"/>
    <w:rsid w:val="002B4C15"/>
    <w:rsid w:val="002C0B8A"/>
    <w:rsid w:val="002C4608"/>
    <w:rsid w:val="002E3521"/>
    <w:rsid w:val="002E7DCA"/>
    <w:rsid w:val="002F22C4"/>
    <w:rsid w:val="00300CF3"/>
    <w:rsid w:val="003055B7"/>
    <w:rsid w:val="00311323"/>
    <w:rsid w:val="0031665A"/>
    <w:rsid w:val="003241FC"/>
    <w:rsid w:val="003378C0"/>
    <w:rsid w:val="00341FD0"/>
    <w:rsid w:val="0035323A"/>
    <w:rsid w:val="0038220F"/>
    <w:rsid w:val="00394974"/>
    <w:rsid w:val="0039775D"/>
    <w:rsid w:val="003A01A6"/>
    <w:rsid w:val="003A1EB2"/>
    <w:rsid w:val="003A3A6A"/>
    <w:rsid w:val="003A5FF5"/>
    <w:rsid w:val="003F3AC3"/>
    <w:rsid w:val="00441BF8"/>
    <w:rsid w:val="00455981"/>
    <w:rsid w:val="004619D9"/>
    <w:rsid w:val="00463563"/>
    <w:rsid w:val="00463FF8"/>
    <w:rsid w:val="004741C2"/>
    <w:rsid w:val="004842D7"/>
    <w:rsid w:val="00492609"/>
    <w:rsid w:val="004A173B"/>
    <w:rsid w:val="004A7927"/>
    <w:rsid w:val="004C2888"/>
    <w:rsid w:val="004E6FB6"/>
    <w:rsid w:val="004F2833"/>
    <w:rsid w:val="00510764"/>
    <w:rsid w:val="005452D0"/>
    <w:rsid w:val="0056140A"/>
    <w:rsid w:val="005711AC"/>
    <w:rsid w:val="00572F9C"/>
    <w:rsid w:val="00584111"/>
    <w:rsid w:val="0059502E"/>
    <w:rsid w:val="00597656"/>
    <w:rsid w:val="005C0A21"/>
    <w:rsid w:val="005C2E0D"/>
    <w:rsid w:val="005C54A9"/>
    <w:rsid w:val="005D7425"/>
    <w:rsid w:val="00604FC3"/>
    <w:rsid w:val="00610C52"/>
    <w:rsid w:val="00615529"/>
    <w:rsid w:val="0061623B"/>
    <w:rsid w:val="006261E1"/>
    <w:rsid w:val="0063339A"/>
    <w:rsid w:val="006356D6"/>
    <w:rsid w:val="00643C0E"/>
    <w:rsid w:val="006645CE"/>
    <w:rsid w:val="0068205D"/>
    <w:rsid w:val="00692969"/>
    <w:rsid w:val="006A762F"/>
    <w:rsid w:val="006B484E"/>
    <w:rsid w:val="006D5C88"/>
    <w:rsid w:val="006E6549"/>
    <w:rsid w:val="006E7B82"/>
    <w:rsid w:val="00707884"/>
    <w:rsid w:val="00707EAC"/>
    <w:rsid w:val="00713897"/>
    <w:rsid w:val="00713F2D"/>
    <w:rsid w:val="007215F5"/>
    <w:rsid w:val="007526D8"/>
    <w:rsid w:val="00754576"/>
    <w:rsid w:val="0076404B"/>
    <w:rsid w:val="00764B34"/>
    <w:rsid w:val="00767A04"/>
    <w:rsid w:val="0077540C"/>
    <w:rsid w:val="007817BE"/>
    <w:rsid w:val="007849A3"/>
    <w:rsid w:val="007A2300"/>
    <w:rsid w:val="007B696D"/>
    <w:rsid w:val="007C7ACE"/>
    <w:rsid w:val="007F5AD6"/>
    <w:rsid w:val="008111C8"/>
    <w:rsid w:val="00817396"/>
    <w:rsid w:val="00822864"/>
    <w:rsid w:val="00822F55"/>
    <w:rsid w:val="00830514"/>
    <w:rsid w:val="008714E5"/>
    <w:rsid w:val="008801DB"/>
    <w:rsid w:val="008A4067"/>
    <w:rsid w:val="008A7FE9"/>
    <w:rsid w:val="008C1A48"/>
    <w:rsid w:val="008D1003"/>
    <w:rsid w:val="008D75DD"/>
    <w:rsid w:val="008E2F58"/>
    <w:rsid w:val="008E3EC5"/>
    <w:rsid w:val="008F1019"/>
    <w:rsid w:val="00916244"/>
    <w:rsid w:val="00925A57"/>
    <w:rsid w:val="009368AB"/>
    <w:rsid w:val="009449ED"/>
    <w:rsid w:val="009525FE"/>
    <w:rsid w:val="00954428"/>
    <w:rsid w:val="009677C2"/>
    <w:rsid w:val="00975DCD"/>
    <w:rsid w:val="0098324C"/>
    <w:rsid w:val="0099144C"/>
    <w:rsid w:val="00995E6D"/>
    <w:rsid w:val="00996865"/>
    <w:rsid w:val="00997F60"/>
    <w:rsid w:val="009A0DA6"/>
    <w:rsid w:val="009A5473"/>
    <w:rsid w:val="009A5A35"/>
    <w:rsid w:val="009A7279"/>
    <w:rsid w:val="009C13FD"/>
    <w:rsid w:val="009C1AC9"/>
    <w:rsid w:val="009D03F4"/>
    <w:rsid w:val="009D0542"/>
    <w:rsid w:val="009E0466"/>
    <w:rsid w:val="009E0BCE"/>
    <w:rsid w:val="009F2288"/>
    <w:rsid w:val="009F55B7"/>
    <w:rsid w:val="00A04D09"/>
    <w:rsid w:val="00A1061F"/>
    <w:rsid w:val="00A216E7"/>
    <w:rsid w:val="00A3038C"/>
    <w:rsid w:val="00A30D5B"/>
    <w:rsid w:val="00A35EC7"/>
    <w:rsid w:val="00A82F1C"/>
    <w:rsid w:val="00A90A2F"/>
    <w:rsid w:val="00A97A09"/>
    <w:rsid w:val="00AA6C65"/>
    <w:rsid w:val="00AB0886"/>
    <w:rsid w:val="00AC2FBC"/>
    <w:rsid w:val="00AE05B1"/>
    <w:rsid w:val="00AE1122"/>
    <w:rsid w:val="00B4375C"/>
    <w:rsid w:val="00B4697E"/>
    <w:rsid w:val="00B50EA8"/>
    <w:rsid w:val="00B524A9"/>
    <w:rsid w:val="00B52DD4"/>
    <w:rsid w:val="00B537F1"/>
    <w:rsid w:val="00B65DA1"/>
    <w:rsid w:val="00B76965"/>
    <w:rsid w:val="00B81B44"/>
    <w:rsid w:val="00B84802"/>
    <w:rsid w:val="00B87613"/>
    <w:rsid w:val="00B96CC3"/>
    <w:rsid w:val="00BA0A0C"/>
    <w:rsid w:val="00BB6FAD"/>
    <w:rsid w:val="00BD42A4"/>
    <w:rsid w:val="00BD6708"/>
    <w:rsid w:val="00BF5163"/>
    <w:rsid w:val="00C0044A"/>
    <w:rsid w:val="00C04C61"/>
    <w:rsid w:val="00C11812"/>
    <w:rsid w:val="00C14AFA"/>
    <w:rsid w:val="00C164D9"/>
    <w:rsid w:val="00C23D54"/>
    <w:rsid w:val="00C245D1"/>
    <w:rsid w:val="00C422C3"/>
    <w:rsid w:val="00C4337A"/>
    <w:rsid w:val="00C53366"/>
    <w:rsid w:val="00C71522"/>
    <w:rsid w:val="00C8663B"/>
    <w:rsid w:val="00CA283D"/>
    <w:rsid w:val="00CC16EF"/>
    <w:rsid w:val="00CC5196"/>
    <w:rsid w:val="00CE76C7"/>
    <w:rsid w:val="00CF007B"/>
    <w:rsid w:val="00CF1570"/>
    <w:rsid w:val="00D07154"/>
    <w:rsid w:val="00D31C9F"/>
    <w:rsid w:val="00D32784"/>
    <w:rsid w:val="00D3564B"/>
    <w:rsid w:val="00D45A08"/>
    <w:rsid w:val="00D4655A"/>
    <w:rsid w:val="00D53170"/>
    <w:rsid w:val="00D7649E"/>
    <w:rsid w:val="00D83441"/>
    <w:rsid w:val="00D8529D"/>
    <w:rsid w:val="00D93FE1"/>
    <w:rsid w:val="00DB3B11"/>
    <w:rsid w:val="00DB44E9"/>
    <w:rsid w:val="00DB72CB"/>
    <w:rsid w:val="00DD4DAE"/>
    <w:rsid w:val="00E1132E"/>
    <w:rsid w:val="00E12C29"/>
    <w:rsid w:val="00E2421A"/>
    <w:rsid w:val="00E26E02"/>
    <w:rsid w:val="00E30540"/>
    <w:rsid w:val="00E32B3B"/>
    <w:rsid w:val="00E63FDF"/>
    <w:rsid w:val="00E75E96"/>
    <w:rsid w:val="00E85721"/>
    <w:rsid w:val="00E928AC"/>
    <w:rsid w:val="00EA52A4"/>
    <w:rsid w:val="00EA7AD1"/>
    <w:rsid w:val="00EC22FD"/>
    <w:rsid w:val="00EC479C"/>
    <w:rsid w:val="00EF0C98"/>
    <w:rsid w:val="00EF2AA9"/>
    <w:rsid w:val="00F06009"/>
    <w:rsid w:val="00F3216F"/>
    <w:rsid w:val="00F33C6C"/>
    <w:rsid w:val="00F344D5"/>
    <w:rsid w:val="00F3619F"/>
    <w:rsid w:val="00F45C26"/>
    <w:rsid w:val="00F51052"/>
    <w:rsid w:val="00F730D8"/>
    <w:rsid w:val="00F91D98"/>
    <w:rsid w:val="00F93F4A"/>
    <w:rsid w:val="00FA39FF"/>
    <w:rsid w:val="00FA59AD"/>
    <w:rsid w:val="00FB364D"/>
    <w:rsid w:val="00FC2C34"/>
    <w:rsid w:val="00FD412D"/>
    <w:rsid w:val="00FE3C0D"/>
    <w:rsid w:val="00FF0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75E8B6"/>
  <w15:docId w15:val="{D5A48AA2-BC0A-4459-B613-B2538CDB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A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1C2C13"/>
    <w:pPr>
      <w:keepNext/>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35F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35F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5F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35FB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A35EC7"/>
    <w:rPr>
      <w:color w:val="0563C1" w:themeColor="hyperlink"/>
      <w:u w:val="single"/>
    </w:rPr>
  </w:style>
  <w:style w:type="paragraph" w:styleId="a4">
    <w:name w:val="header"/>
    <w:basedOn w:val="a"/>
    <w:link w:val="a5"/>
    <w:uiPriority w:val="99"/>
    <w:unhideWhenUsed/>
    <w:rsid w:val="008D1003"/>
    <w:pPr>
      <w:tabs>
        <w:tab w:val="center" w:pos="4677"/>
        <w:tab w:val="right" w:pos="9355"/>
      </w:tabs>
    </w:pPr>
  </w:style>
  <w:style w:type="character" w:customStyle="1" w:styleId="a5">
    <w:name w:val="Верхний колонтитул Знак"/>
    <w:basedOn w:val="a0"/>
    <w:link w:val="a4"/>
    <w:uiPriority w:val="99"/>
    <w:rsid w:val="008D100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D1003"/>
    <w:pPr>
      <w:tabs>
        <w:tab w:val="center" w:pos="4677"/>
        <w:tab w:val="right" w:pos="9355"/>
      </w:tabs>
    </w:pPr>
  </w:style>
  <w:style w:type="character" w:customStyle="1" w:styleId="a7">
    <w:name w:val="Нижний колонтитул Знак"/>
    <w:basedOn w:val="a0"/>
    <w:link w:val="a6"/>
    <w:uiPriority w:val="99"/>
    <w:rsid w:val="008D100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F1019"/>
    <w:rPr>
      <w:rFonts w:ascii="Segoe UI" w:hAnsi="Segoe UI" w:cs="Segoe UI"/>
      <w:sz w:val="18"/>
      <w:szCs w:val="18"/>
    </w:rPr>
  </w:style>
  <w:style w:type="character" w:customStyle="1" w:styleId="a9">
    <w:name w:val="Текст выноски Знак"/>
    <w:basedOn w:val="a0"/>
    <w:link w:val="a8"/>
    <w:uiPriority w:val="99"/>
    <w:semiHidden/>
    <w:rsid w:val="008F1019"/>
    <w:rPr>
      <w:rFonts w:ascii="Segoe UI" w:eastAsia="Times New Roman" w:hAnsi="Segoe UI" w:cs="Segoe UI"/>
      <w:sz w:val="18"/>
      <w:szCs w:val="18"/>
      <w:lang w:eastAsia="ru-RU"/>
    </w:rPr>
  </w:style>
  <w:style w:type="character" w:styleId="aa">
    <w:name w:val="line number"/>
    <w:basedOn w:val="a0"/>
    <w:uiPriority w:val="99"/>
    <w:semiHidden/>
    <w:unhideWhenUsed/>
    <w:rsid w:val="000421C9"/>
  </w:style>
  <w:style w:type="character" w:customStyle="1" w:styleId="40">
    <w:name w:val="Заголовок 4 Знак"/>
    <w:basedOn w:val="a0"/>
    <w:link w:val="4"/>
    <w:rsid w:val="001C2C13"/>
    <w:rPr>
      <w:rFonts w:ascii="Times New Roman" w:eastAsia="Times New Roman" w:hAnsi="Times New Roman" w:cs="Times New Roman"/>
      <w:sz w:val="28"/>
      <w:szCs w:val="20"/>
      <w:lang w:eastAsia="ru-RU"/>
    </w:rPr>
  </w:style>
  <w:style w:type="paragraph" w:styleId="ab">
    <w:name w:val="Body Text Indent"/>
    <w:basedOn w:val="a"/>
    <w:link w:val="ac"/>
    <w:uiPriority w:val="99"/>
    <w:unhideWhenUsed/>
    <w:rsid w:val="001C2C13"/>
    <w:pPr>
      <w:spacing w:after="120" w:line="276" w:lineRule="auto"/>
      <w:ind w:left="283"/>
    </w:pPr>
    <w:rPr>
      <w:rFonts w:ascii="Calibri" w:hAnsi="Calibri"/>
      <w:sz w:val="22"/>
      <w:szCs w:val="22"/>
    </w:rPr>
  </w:style>
  <w:style w:type="character" w:customStyle="1" w:styleId="ac">
    <w:name w:val="Основной текст с отступом Знак"/>
    <w:basedOn w:val="a0"/>
    <w:link w:val="ab"/>
    <w:uiPriority w:val="99"/>
    <w:rsid w:val="001C2C13"/>
    <w:rPr>
      <w:rFonts w:ascii="Calibri" w:eastAsia="Times New Roman" w:hAnsi="Calibri" w:cs="Times New Roman"/>
      <w:lang w:eastAsia="ru-RU"/>
    </w:rPr>
  </w:style>
  <w:style w:type="paragraph" w:styleId="ad">
    <w:name w:val="Body Text"/>
    <w:basedOn w:val="a"/>
    <w:link w:val="ae"/>
    <w:uiPriority w:val="99"/>
    <w:semiHidden/>
    <w:unhideWhenUsed/>
    <w:rsid w:val="0038220F"/>
    <w:pPr>
      <w:spacing w:after="120"/>
    </w:pPr>
  </w:style>
  <w:style w:type="character" w:customStyle="1" w:styleId="ae">
    <w:name w:val="Основной текст Знак"/>
    <w:basedOn w:val="a0"/>
    <w:link w:val="ad"/>
    <w:uiPriority w:val="99"/>
    <w:semiHidden/>
    <w:rsid w:val="0038220F"/>
    <w:rPr>
      <w:rFonts w:ascii="Times New Roman" w:eastAsia="Times New Roman" w:hAnsi="Times New Roman" w:cs="Times New Roman"/>
      <w:sz w:val="24"/>
      <w:szCs w:val="24"/>
      <w:lang w:eastAsia="ru-RU"/>
    </w:rPr>
  </w:style>
  <w:style w:type="table" w:styleId="af">
    <w:name w:val="Table Grid"/>
    <w:basedOn w:val="a1"/>
    <w:uiPriority w:val="39"/>
    <w:rsid w:val="00B96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B96C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
    <w:name w:val="Plain Table 1"/>
    <w:basedOn w:val="a1"/>
    <w:uiPriority w:val="41"/>
    <w:rsid w:val="00B96C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0">
    <w:name w:val="Grid Table Light"/>
    <w:basedOn w:val="a1"/>
    <w:uiPriority w:val="40"/>
    <w:rsid w:val="00B96C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List Paragraph"/>
    <w:basedOn w:val="a"/>
    <w:uiPriority w:val="34"/>
    <w:qFormat/>
    <w:rsid w:val="00975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C1A6EF60EBA1D6D363CDA0A89FB7B123F3077E015DDA521465D20813A05BE8B853A49227B2823BD919929748F2755362D59762237AB15BcBLCG" TargetMode="External"/><Relationship Id="rId13" Type="http://schemas.openxmlformats.org/officeDocument/2006/relationships/hyperlink" Target="consultantplus://offline/ref=D8C7C21B70E82FDD0DFB0985825BCA5396ED27C7788220EAA07DFB20B120EE615192CBBC6D002891A513491743EE0E8A77D7AA800B6839FF55042417P2c0C"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nsoprav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0C1A6EF60EBA1D6D363D3ADBEF3E9B829F050760058D2054D31D45F4CF05DBDF813A2C764F68A39D112C7C70AAC2C032F9E9A623466B158A0D9C552c1L6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A3CCD-07A0-4AA8-80E2-51459705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17</Pages>
  <Words>5885</Words>
  <Characters>33550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39357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Ивановна</dc:creator>
  <cp:lastModifiedBy>Грищук Людмила Николаевна</cp:lastModifiedBy>
  <cp:revision>25</cp:revision>
  <cp:lastPrinted>2022-02-04T06:43:00Z</cp:lastPrinted>
  <dcterms:created xsi:type="dcterms:W3CDTF">2022-02-01T11:14:00Z</dcterms:created>
  <dcterms:modified xsi:type="dcterms:W3CDTF">2022-02-04T06:45:00Z</dcterms:modified>
</cp:coreProperties>
</file>