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shd w:val="clear" w:color="auto" w:fill="ffffff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5"/>
        <w:shd w:val="clear" w:color="auto" w:fill="ffffff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постановлению Губернатора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5"/>
        <w:shd w:val="clear" w:color="auto" w:fill="ffffff"/>
        <w:ind w:left="5954" w:right="-2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5"/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5"/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5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5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УТВЕРЖДЕН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5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остановлени</w:t>
      </w:r>
      <w:r>
        <w:rPr>
          <w:rFonts w:ascii="Times New Roman" w:hAnsi="Times New Roman"/>
          <w:sz w:val="28"/>
          <w:szCs w:val="28"/>
        </w:rPr>
        <w:t xml:space="preserve">ем</w:t>
      </w:r>
      <w:r>
        <w:rPr>
          <w:rFonts w:ascii="Times New Roman" w:hAnsi="Times New Roman"/>
          <w:sz w:val="28"/>
          <w:szCs w:val="28"/>
        </w:rPr>
        <w:t xml:space="preserve"> Губернатора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5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5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17.03.2015</w:t>
      </w:r>
      <w:r>
        <w:rPr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 </w:t>
      </w:r>
      <w:r>
        <w:rPr>
          <w:rFonts w:ascii="Times New Roman" w:hAnsi="Times New Roman"/>
          <w:sz w:val="28"/>
          <w:szCs w:val="28"/>
        </w:rPr>
        <w:t xml:space="preserve">38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5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5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</w:t>
      </w:r>
      <w:r>
        <w:rPr>
          <w:rFonts w:ascii="Times New Roman" w:hAnsi="Times New Roman"/>
          <w:b/>
          <w:sz w:val="28"/>
          <w:szCs w:val="28"/>
        </w:rPr>
        <w:t xml:space="preserve">овета </w:t>
      </w:r>
      <w:r>
        <w:rPr>
          <w:rFonts w:ascii="Times New Roman" w:hAnsi="Times New Roman"/>
          <w:b/>
          <w:sz w:val="28"/>
          <w:szCs w:val="28"/>
        </w:rPr>
        <w:t xml:space="preserve">женщин </w:t>
      </w:r>
      <w:r>
        <w:rPr>
          <w:rFonts w:ascii="Times New Roman" w:hAnsi="Times New Roman"/>
          <w:b/>
          <w:sz w:val="28"/>
          <w:szCs w:val="28"/>
        </w:rPr>
        <w:t xml:space="preserve">при Губернаторе Новосибирской области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173" w:type="dxa"/>
        <w:jc w:val="center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43"/>
        <w:gridCol w:w="392"/>
        <w:gridCol w:w="6538"/>
      </w:tblGrid>
      <w:tr>
        <w:trPr>
          <w:trHeight w:val="23"/>
        </w:trPr>
        <w:tc>
          <w:tcPr>
            <w:tcW w:w="32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Клюзов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Андрей Анатольевич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53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министр региональной политики Новосибирской области,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W w:w="32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Бахарева </w:t>
              <w:br w:type="textWrapping" w:clear="all"/>
              <w:t xml:space="preserve">Елена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53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министр труда и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социального развития Новосибирской области, заместитель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председателя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Совета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W w:w="3243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Шибаева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2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538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 – начальник управления по связям с общественностью и патриотическому воспитанию министерства региональной политики Новосибирской области, заместитель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3"/>
        </w:trPr>
        <w:tc>
          <w:tcPr>
            <w:tcW w:w="32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Насибулина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Гульнара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Шамсутдиновна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W w:w="3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53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консультант управления по связям с общественностью и патриотическому воспитанию министерства региональной политики Новосибирской области,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секретарь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Совета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W w:w="32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Болтенко</w:t>
              <w:br w:type="textWrapping" w:clear="all"/>
              <w:t xml:space="preserve">Надежда Николаевна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53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Уполномоченный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по правам ребенка в Новосибирской области (по согласованию);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W w:w="32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spacing w:line="31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Вавилина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Надежда Дмитриевна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53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член правления Новосибирского регионального отделения Общероссийской общественно-государственной организации «Союз женщин России» (по согласованию);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W w:w="3243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spacing w:line="31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Вятчинина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31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2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538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государственного бюджетного учреждения здравоохранения Новосибирской области «Клинический центр охраны здоровья семьи и репродукции»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W w:w="32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spacing w:line="31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Гриднева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Галина Борисовна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53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Общественной палаты Новосибирской области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W w:w="32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Иващенко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Надежда Павловна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53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совета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директоров </w:t>
            </w:r>
            <w:r>
              <w:rPr>
                <w:rFonts w:ascii="Times New Roman" w:hAnsi="Times New Roman"/>
                <w:sz w:val="28"/>
              </w:rPr>
              <w:t xml:space="preserve">Новосибир</w:t>
            </w:r>
            <w:r>
              <w:rPr>
                <w:rFonts w:ascii="Times New Roman" w:hAnsi="Times New Roman"/>
                <w:sz w:val="28"/>
              </w:rPr>
              <w:t xml:space="preserve">ского социального коммерческого </w:t>
            </w:r>
            <w:r>
              <w:rPr>
                <w:rFonts w:ascii="Times New Roman" w:hAnsi="Times New Roman"/>
                <w:sz w:val="28"/>
              </w:rPr>
              <w:t xml:space="preserve">банка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«Левобережный»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публично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9"/>
        </w:trPr>
        <w:tc>
          <w:tcPr>
            <w:tcW w:w="3243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Кива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Ирина Владимировна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2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538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президиума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общественного движения по содействию развитию институтов гражданского общества «Женская ассамблея Новосибирской области»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W w:w="3243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 w:eastAsia="Calibri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/>
                <w:sz w:val="28"/>
                <w:szCs w:val="28"/>
              </w:rPr>
              <w:t xml:space="preserve">Ковальчук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color w:val="000000"/>
                <w:sz w:val="28"/>
                <w:szCs w:val="28"/>
              </w:rPr>
              <w:t xml:space="preserve">Виктория Александровна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W w:w="392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538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000000"/>
                <w:sz w:val="28"/>
                <w:szCs w:val="28"/>
              </w:rPr>
              <w:t xml:space="preserve">начальник отдела культурно-досуговой деятельности и народного творчества управления государственной культурной политики министерства культуры Новосибирской области;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>
          <w:trHeight w:val="1217"/>
        </w:trPr>
        <w:tc>
          <w:tcPr>
            <w:tcW w:w="3243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Кошелева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Наталия Александровна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2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538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6"/>
              <w:tabs>
                <w:tab w:val="clear" w:pos="4153" w:leader="none"/>
                <w:tab w:val="clear" w:pos="8306" w:leader="none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исполнительный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овосибирского областного отделения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бщероссийской общественной организации малого и среднего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оссии» (по согласованию);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W w:w="3243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Курносова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2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538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физической культуры и спорта Новосибирской области;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W w:w="32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spacing w:line="315" w:lineRule="atLeas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Потеряева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55"/>
              <w:spacing w:line="315" w:lineRule="atLeas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Елена Леонидовна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3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</w:t>
            </w:r>
          </w:p>
        </w:tc>
        <w:tc>
          <w:tcPr>
            <w:tcW w:w="653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Новосибирского регионального отделения Общероссийской общественно-государственной организации «Союз женщин России» (по согласованию);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W w:w="3243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spacing w:line="31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Савельева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31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Олеговна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2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538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– начальник управления технологий цифрового государства министерства цифрового развития и связи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W w:w="32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spacing w:line="315" w:lineRule="atLeas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Тарасова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55"/>
              <w:spacing w:line="315" w:lineRule="atLeas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Светлана Антоновна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3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</w:t>
            </w:r>
          </w:p>
        </w:tc>
        <w:tc>
          <w:tcPr>
            <w:tcW w:w="653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государственного автономного учреждения культуры Новосибирской области «Новосибирская государственна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областная научная библиотека»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W w:w="32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spacing w:line="315" w:lineRule="atLeas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Фомичева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55"/>
              <w:spacing w:line="315" w:lineRule="atLeas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Марина Леонидовна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3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</w:t>
            </w:r>
          </w:p>
        </w:tc>
        <w:tc>
          <w:tcPr>
            <w:tcW w:w="653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государственного казенно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учреждения здравоохранения Новосибирской области «Региональный центр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общественного здоровья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медицинской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профилактики»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W w:w="3243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spacing w:line="315" w:lineRule="atLeast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Цыбулевская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spacing w:line="315" w:lineRule="atLeas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Лариса Владимировна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392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538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Федерации профсоюзов Новосибирской области (по согласованию);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5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3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864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ind w:left="720"/>
      <w:contextualSpacing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spacing w:after="57"/>
      <w:ind w:left="0" w:right="0" w:firstLine="0"/>
    </w:pPr>
  </w:style>
  <w:style w:type="paragraph" w:styleId="845">
    <w:name w:val="toc 2"/>
    <w:basedOn w:val="855"/>
    <w:next w:val="855"/>
    <w:uiPriority w:val="39"/>
    <w:unhideWhenUsed/>
    <w:pPr>
      <w:spacing w:after="57"/>
      <w:ind w:left="283" w:right="0" w:firstLine="0"/>
    </w:pPr>
  </w:style>
  <w:style w:type="paragraph" w:styleId="846">
    <w:name w:val="toc 3"/>
    <w:basedOn w:val="855"/>
    <w:next w:val="855"/>
    <w:uiPriority w:val="39"/>
    <w:unhideWhenUsed/>
    <w:pPr>
      <w:spacing w:after="57"/>
      <w:ind w:left="567" w:right="0" w:firstLine="0"/>
    </w:pPr>
  </w:style>
  <w:style w:type="paragraph" w:styleId="847">
    <w:name w:val="toc 4"/>
    <w:basedOn w:val="855"/>
    <w:next w:val="855"/>
    <w:uiPriority w:val="39"/>
    <w:unhideWhenUsed/>
    <w:pPr>
      <w:spacing w:after="57"/>
      <w:ind w:left="850" w:right="0" w:firstLine="0"/>
    </w:pPr>
  </w:style>
  <w:style w:type="paragraph" w:styleId="848">
    <w:name w:val="toc 5"/>
    <w:basedOn w:val="855"/>
    <w:next w:val="855"/>
    <w:uiPriority w:val="39"/>
    <w:unhideWhenUsed/>
    <w:pPr>
      <w:spacing w:after="57"/>
      <w:ind w:left="1134" w:right="0" w:firstLine="0"/>
    </w:pPr>
  </w:style>
  <w:style w:type="paragraph" w:styleId="849">
    <w:name w:val="toc 6"/>
    <w:basedOn w:val="855"/>
    <w:next w:val="855"/>
    <w:uiPriority w:val="39"/>
    <w:unhideWhenUsed/>
    <w:pPr>
      <w:spacing w:after="57"/>
      <w:ind w:left="1417" w:right="0" w:firstLine="0"/>
    </w:pPr>
  </w:style>
  <w:style w:type="paragraph" w:styleId="850">
    <w:name w:val="toc 7"/>
    <w:basedOn w:val="855"/>
    <w:next w:val="855"/>
    <w:uiPriority w:val="39"/>
    <w:unhideWhenUsed/>
    <w:pPr>
      <w:spacing w:after="57"/>
      <w:ind w:left="1701" w:right="0" w:firstLine="0"/>
    </w:pPr>
  </w:style>
  <w:style w:type="paragraph" w:styleId="851">
    <w:name w:val="toc 8"/>
    <w:basedOn w:val="855"/>
    <w:next w:val="855"/>
    <w:uiPriority w:val="39"/>
    <w:unhideWhenUsed/>
    <w:pPr>
      <w:spacing w:after="57"/>
      <w:ind w:left="1984" w:right="0" w:firstLine="0"/>
    </w:pPr>
  </w:style>
  <w:style w:type="paragraph" w:styleId="852">
    <w:name w:val="toc 9"/>
    <w:basedOn w:val="855"/>
    <w:next w:val="855"/>
    <w:uiPriority w:val="39"/>
    <w:unhideWhenUsed/>
    <w:pPr>
      <w:spacing w:after="57"/>
      <w:ind w:left="2268" w:right="0" w:firstLine="0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jc w:val="both"/>
    </w:pPr>
    <w:rPr>
      <w:sz w:val="22"/>
      <w:szCs w:val="22"/>
      <w:lang w:val="ru-RU" w:eastAsia="en-US" w:bidi="ar-SA"/>
    </w:rPr>
  </w:style>
  <w:style w:type="character" w:styleId="856">
    <w:name w:val="Основной шрифт абзаца"/>
    <w:next w:val="856"/>
    <w:link w:val="855"/>
    <w:uiPriority w:val="1"/>
    <w:semiHidden/>
    <w:unhideWhenUsed/>
  </w:style>
  <w:style w:type="table" w:styleId="857">
    <w:name w:val="Обычная таблица"/>
    <w:next w:val="857"/>
    <w:link w:val="855"/>
    <w:uiPriority w:val="99"/>
    <w:semiHidden/>
    <w:unhideWhenUsed/>
    <w:tblPr/>
  </w:style>
  <w:style w:type="numbering" w:styleId="858">
    <w:name w:val="Нет списка"/>
    <w:next w:val="858"/>
    <w:link w:val="855"/>
    <w:uiPriority w:val="99"/>
    <w:semiHidden/>
    <w:unhideWhenUsed/>
  </w:style>
  <w:style w:type="table" w:styleId="859">
    <w:name w:val="Сетка таблицы"/>
    <w:basedOn w:val="857"/>
    <w:next w:val="859"/>
    <w:link w:val="855"/>
    <w:uiPriority w:val="39"/>
    <w:tblPr/>
  </w:style>
  <w:style w:type="paragraph" w:styleId="860">
    <w:name w:val="ConsPlusNormal"/>
    <w:next w:val="860"/>
    <w:link w:val="855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861">
    <w:name w:val="Абзац списка"/>
    <w:basedOn w:val="855"/>
    <w:next w:val="861"/>
    <w:link w:val="855"/>
    <w:uiPriority w:val="34"/>
    <w:qFormat/>
    <w:pPr>
      <w:ind w:left="720"/>
      <w:contextualSpacing/>
    </w:pPr>
  </w:style>
  <w:style w:type="paragraph" w:styleId="862">
    <w:name w:val="Текст выноски"/>
    <w:basedOn w:val="855"/>
    <w:next w:val="862"/>
    <w:link w:val="86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3">
    <w:name w:val="Текст выноски Знак"/>
    <w:next w:val="863"/>
    <w:link w:val="862"/>
    <w:uiPriority w:val="99"/>
    <w:semiHidden/>
    <w:rPr>
      <w:rFonts w:ascii="Segoe UI" w:hAnsi="Segoe UI" w:cs="Segoe UI"/>
      <w:sz w:val="18"/>
      <w:szCs w:val="18"/>
    </w:rPr>
  </w:style>
  <w:style w:type="paragraph" w:styleId="864">
    <w:name w:val="Верхний колонтитул"/>
    <w:basedOn w:val="855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Верхний колонтитул Знак"/>
    <w:basedOn w:val="856"/>
    <w:next w:val="865"/>
    <w:link w:val="864"/>
    <w:uiPriority w:val="99"/>
  </w:style>
  <w:style w:type="paragraph" w:styleId="866">
    <w:name w:val="Нижний колонтитул"/>
    <w:basedOn w:val="855"/>
    <w:next w:val="866"/>
    <w:link w:val="8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7">
    <w:name w:val="Нижний колонтитул Знак"/>
    <w:basedOn w:val="856"/>
    <w:next w:val="867"/>
    <w:link w:val="866"/>
    <w:uiPriority w:val="99"/>
  </w:style>
  <w:style w:type="character" w:styleId="868">
    <w:name w:val="Знак примечания"/>
    <w:next w:val="868"/>
    <w:link w:val="855"/>
    <w:uiPriority w:val="99"/>
    <w:semiHidden/>
    <w:unhideWhenUsed/>
    <w:rPr>
      <w:sz w:val="16"/>
      <w:szCs w:val="16"/>
    </w:rPr>
  </w:style>
  <w:style w:type="paragraph" w:styleId="869">
    <w:name w:val="Текст примечания"/>
    <w:basedOn w:val="855"/>
    <w:next w:val="869"/>
    <w:link w:val="870"/>
    <w:uiPriority w:val="99"/>
    <w:semiHidden/>
    <w:unhideWhenUsed/>
    <w:rPr>
      <w:sz w:val="20"/>
      <w:szCs w:val="20"/>
    </w:rPr>
  </w:style>
  <w:style w:type="character" w:styleId="870">
    <w:name w:val="Текст примечания Знак"/>
    <w:next w:val="870"/>
    <w:link w:val="869"/>
    <w:uiPriority w:val="99"/>
    <w:semiHidden/>
    <w:rPr>
      <w:sz w:val="20"/>
      <w:szCs w:val="20"/>
    </w:rPr>
  </w:style>
  <w:style w:type="paragraph" w:styleId="871">
    <w:name w:val="Тема примечания"/>
    <w:basedOn w:val="869"/>
    <w:next w:val="869"/>
    <w:link w:val="872"/>
    <w:uiPriority w:val="99"/>
    <w:semiHidden/>
    <w:unhideWhenUsed/>
    <w:rPr>
      <w:b/>
      <w:bCs/>
    </w:rPr>
  </w:style>
  <w:style w:type="character" w:styleId="872">
    <w:name w:val="Тема примечания Знак"/>
    <w:next w:val="872"/>
    <w:link w:val="871"/>
    <w:uiPriority w:val="99"/>
    <w:semiHidden/>
    <w:rPr>
      <w:b/>
      <w:bCs/>
      <w:sz w:val="20"/>
      <w:szCs w:val="20"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  <w:style w:type="paragraph" w:styleId="876" w:customStyle="1">
    <w:name w:val="Верхний колонтитул, Знак,Знак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center" w:pos="4153" w:leader="none"/>
        <w:tab w:val="right" w:pos="8306" w:leader="none"/>
      </w:tabs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Правительство Новосибирской области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Рощупкина Любовь Гавриловна</dc:creator>
  <cp:revision>4</cp:revision>
  <dcterms:created xsi:type="dcterms:W3CDTF">2021-05-17T07:20:00Z</dcterms:created>
  <dcterms:modified xsi:type="dcterms:W3CDTF">2024-02-05T09:28:45Z</dcterms:modified>
  <cp:version>983040</cp:version>
</cp:coreProperties>
</file>