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51" w:rsidRDefault="00707E22" w:rsidP="00B37E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E05251" w:rsidRDefault="00E05251" w:rsidP="00B37E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707E22">
        <w:rPr>
          <w:rFonts w:ascii="Times New Roman" w:hAnsi="Times New Roman"/>
          <w:sz w:val="28"/>
          <w:szCs w:val="28"/>
        </w:rPr>
        <w:t>ом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министерства экономического развития</w:t>
      </w:r>
    </w:p>
    <w:p w:rsidR="00E05251" w:rsidRDefault="00E05251" w:rsidP="00B37E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E05251" w:rsidRDefault="00E05251" w:rsidP="00B37E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 ____________ № ______</w:t>
      </w:r>
    </w:p>
    <w:p w:rsidR="00E05251" w:rsidRDefault="00E05251" w:rsidP="00B37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5251" w:rsidRDefault="00E05251" w:rsidP="00B37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5251" w:rsidRDefault="00E05251" w:rsidP="00B37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5251" w:rsidRDefault="00E05251" w:rsidP="00DF6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</w:t>
      </w:r>
      <w:r w:rsidRPr="00DF6C2E">
        <w:rPr>
          <w:rFonts w:ascii="Times New Roman" w:hAnsi="Times New Roman"/>
          <w:b/>
          <w:sz w:val="28"/>
          <w:szCs w:val="28"/>
        </w:rPr>
        <w:t>аспорт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DF6C2E">
        <w:rPr>
          <w:rFonts w:ascii="Times New Roman" w:hAnsi="Times New Roman"/>
          <w:b/>
          <w:sz w:val="28"/>
          <w:szCs w:val="28"/>
        </w:rPr>
        <w:t>объекта капитального строительства</w:t>
      </w:r>
    </w:p>
    <w:p w:rsidR="00E05251" w:rsidRDefault="00E05251" w:rsidP="00DF6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5251" w:rsidRDefault="00E05251" w:rsidP="00DF6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6656"/>
        <w:gridCol w:w="2835"/>
      </w:tblGrid>
      <w:tr w:rsidR="00E05251" w:rsidRPr="0009358A" w:rsidTr="00147B0E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 объекта капитального строительства *</w:t>
            </w: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675C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Направление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инвестирования: строительство, реконструкция, в том числе с элементами реставрации, техническое перевооружение, приобретение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уполномоченного ОИОГВ (в случае если расходы на объект капитального строительства не включены в государственную программу 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заказчика-координатора (в случае если расходы на объект капитального строительства включены в государственную программу)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Мощность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(прирост мощности) объекта капитального строительства, подлежащая вводу в эксплуатацию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подготовки обоснования инвестиций и проведения его технологического и ценового аудита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8220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Общий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(предельный) размер субсидий или бюджетных инвестиций в ценах соответствующих лет реализации инвестиционного проекта</w:t>
            </w:r>
            <w:r w:rsidR="00822019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822019" w:rsidRPr="0009358A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Источники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219B2">
              <w:rPr>
                <w:rFonts w:ascii="Times New Roman" w:hAnsi="Times New Roman"/>
                <w:sz w:val="24"/>
                <w:szCs w:val="24"/>
                <w:lang w:eastAsia="en-US"/>
              </w:rPr>
              <w:t>финансирования на подготовку обоснования инвестиций и проведение его технологического и ценового аудита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8220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общий (предельный) размер бюджетных ассигнований (субсидий или бюджетных инвестиций) на подготовку обоснования инвестиций и проведение его технологического и ценового аудита </w:t>
            </w:r>
            <w:r w:rsidR="00822019">
              <w:rPr>
                <w:rFonts w:ascii="Times New Roman" w:hAnsi="Times New Roman" w:cs="Times New Roman"/>
                <w:sz w:val="24"/>
                <w:szCs w:val="24"/>
              </w:rPr>
              <w:t>в ценах соответствующих лет</w:t>
            </w: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, млн.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DF163B">
        <w:trPr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b/>
                <w:sz w:val="24"/>
                <w:szCs w:val="24"/>
              </w:rPr>
              <w:t>Цель создания объекта капитального строительства</w:t>
            </w:r>
          </w:p>
          <w:p w:rsidR="00E05251" w:rsidRPr="0009358A" w:rsidRDefault="00E05251" w:rsidP="00597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b/>
                <w:sz w:val="24"/>
                <w:szCs w:val="24"/>
              </w:rPr>
              <w:t>и обоснование необходимости его создания</w:t>
            </w: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 xml:space="preserve">Цель создания объекта капитального строительства с определением количественного показателя (показателей) </w:t>
            </w:r>
            <w:r w:rsidRPr="00093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строительства (реконструкции)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134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Соответствие цели создания объекта капитального строительства целям и задачам, определенным в программах социально-экономического развития Российской Федерации, а также приоритетам и целям, определенным в отраслевых доктринах, концепциях и стратегиях развития на среднесрочный и долгосрочный периоды, документах территориального планирования Российской Федерации -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водится наименование документа</w:t>
            </w:r>
            <w:r w:rsidRPr="00822019">
              <w:rPr>
                <w:rFonts w:ascii="Times New Roman" w:hAnsi="Times New Roman" w:cs="Times New Roman"/>
                <w:sz w:val="24"/>
                <w:szCs w:val="24"/>
              </w:rPr>
              <w:t>, цель и задача,</w:t>
            </w: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 xml:space="preserve"> которым соответствует цель создания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134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Соответствие цели создания объекта капитального строительства целям и задачам, определенным в государственных программах Новосибирской области (если создание объекта капитального строительства планируется в рамках государственной программы Новосибирской области) - приводится наименование документа, цель и задача, которым соответствует цель создания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11F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Соответствие цели создания объекта капитального строительства целям и задачам, определенным в национальных (федеральных и/или региональных) проектах (если создание объекта капитального строительства планируется в рамках национального (федерального и/или регионального) проекта) - приводится наименование документа, цель и задача, которым соответствует цель создания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251" w:rsidRPr="0009358A" w:rsidTr="00675CBE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5251" w:rsidRPr="0009358A" w:rsidRDefault="00E05251" w:rsidP="00C21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58A">
              <w:rPr>
                <w:rFonts w:ascii="Times New Roman" w:hAnsi="Times New Roman" w:cs="Times New Roman"/>
                <w:sz w:val="24"/>
                <w:szCs w:val="24"/>
              </w:rPr>
              <w:t>Обоснование потребности в продукции (работах и услугах), создаваемой в результате создания объекта капитального строительства - приводятся основные характеристики продукции (работ, услуг), обоснование объема потребности в продукции (работах, услугах) в сравнении с имеющимися мощностями (объемами) производства продукции (оказания работ, услуг), обоснование невозможности увеличения действующих мощностей (объемов) без создания объекта капитального строительства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51" w:rsidRPr="0009358A" w:rsidRDefault="00E05251" w:rsidP="00597D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251" w:rsidRDefault="00E05251" w:rsidP="00740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251" w:rsidRDefault="00E05251" w:rsidP="007402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251" w:rsidRPr="00822019" w:rsidRDefault="00E05251" w:rsidP="008C040F">
      <w:pPr>
        <w:pStyle w:val="ConsPlusNonformat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2019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822019">
        <w:rPr>
          <w:rFonts w:ascii="Times New Roman" w:hAnsi="Times New Roman"/>
          <w:sz w:val="24"/>
          <w:szCs w:val="24"/>
          <w:lang w:eastAsia="en-US"/>
        </w:rPr>
        <w:t xml:space="preserve">государственный </w:t>
      </w:r>
    </w:p>
    <w:p w:rsidR="00E05251" w:rsidRPr="00822019" w:rsidRDefault="00E05251" w:rsidP="008C040F">
      <w:pPr>
        <w:pStyle w:val="ConsPlusNonformat"/>
        <w:jc w:val="both"/>
        <w:rPr>
          <w:rFonts w:ascii="Times New Roman" w:hAnsi="Times New Roman"/>
          <w:sz w:val="24"/>
          <w:szCs w:val="24"/>
          <w:lang w:eastAsia="en-US"/>
        </w:rPr>
      </w:pPr>
      <w:r w:rsidRPr="00822019">
        <w:rPr>
          <w:rFonts w:ascii="Times New Roman" w:hAnsi="Times New Roman"/>
          <w:sz w:val="24"/>
          <w:szCs w:val="24"/>
          <w:lang w:eastAsia="en-US"/>
        </w:rPr>
        <w:t xml:space="preserve">заказчик-координатор государственной </w:t>
      </w:r>
    </w:p>
    <w:p w:rsidR="00E05251" w:rsidRDefault="00E05251" w:rsidP="008C040F">
      <w:pPr>
        <w:pStyle w:val="ConsPlusNonformat"/>
        <w:jc w:val="both"/>
        <w:rPr>
          <w:rFonts w:ascii="Times New Roman" w:hAnsi="Times New Roman"/>
          <w:sz w:val="28"/>
          <w:szCs w:val="28"/>
          <w:lang w:eastAsia="en-US"/>
        </w:rPr>
      </w:pPr>
      <w:r w:rsidRPr="00822019">
        <w:rPr>
          <w:rFonts w:ascii="Times New Roman" w:hAnsi="Times New Roman"/>
          <w:sz w:val="24"/>
          <w:szCs w:val="24"/>
          <w:lang w:eastAsia="en-US"/>
        </w:rPr>
        <w:t>программы Новосибирской области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E05251" w:rsidRPr="003022CE" w:rsidRDefault="00E05251" w:rsidP="008C0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72C8">
        <w:rPr>
          <w:rFonts w:ascii="Times New Roman" w:hAnsi="Times New Roman"/>
          <w:sz w:val="24"/>
          <w:szCs w:val="24"/>
          <w:lang w:eastAsia="en-US"/>
        </w:rPr>
        <w:t xml:space="preserve">(уполномоченного </w:t>
      </w:r>
      <w:proofErr w:type="gramStart"/>
      <w:r w:rsidRPr="00A472C8">
        <w:rPr>
          <w:rFonts w:ascii="Times New Roman" w:hAnsi="Times New Roman"/>
          <w:sz w:val="24"/>
          <w:szCs w:val="24"/>
          <w:lang w:eastAsia="en-US"/>
        </w:rPr>
        <w:t>ОИОГВ)</w:t>
      </w: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                    </w:t>
      </w:r>
      <w:r w:rsidRPr="00A472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022CE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E05251" w:rsidRPr="003022CE" w:rsidRDefault="00E05251" w:rsidP="00302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22CE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022CE">
        <w:rPr>
          <w:rFonts w:ascii="Times New Roman" w:hAnsi="Times New Roman" w:cs="Times New Roman"/>
          <w:sz w:val="24"/>
          <w:szCs w:val="24"/>
        </w:rPr>
        <w:t xml:space="preserve">  (должность, подпись)</w:t>
      </w:r>
    </w:p>
    <w:p w:rsidR="00E05251" w:rsidRPr="003022CE" w:rsidRDefault="00E05251" w:rsidP="00302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5251" w:rsidRPr="003022CE" w:rsidRDefault="00E05251" w:rsidP="003022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22C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02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</w:t>
      </w:r>
      <w:r w:rsidRPr="003022C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02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022CE">
        <w:rPr>
          <w:rFonts w:ascii="Times New Roman" w:hAnsi="Times New Roman" w:cs="Times New Roman"/>
          <w:sz w:val="24"/>
          <w:szCs w:val="24"/>
        </w:rPr>
        <w:t>_______ 20__ г.</w:t>
      </w:r>
    </w:p>
    <w:p w:rsidR="00E05251" w:rsidRPr="003022CE" w:rsidRDefault="00E05251" w:rsidP="003022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5251" w:rsidRPr="008C040F" w:rsidRDefault="00E05251" w:rsidP="008C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118"/>
      <w:bookmarkEnd w:id="1"/>
      <w:r w:rsidRPr="008C040F">
        <w:rPr>
          <w:rFonts w:ascii="Times New Roman" w:hAnsi="Times New Roman"/>
          <w:sz w:val="24"/>
          <w:szCs w:val="24"/>
        </w:rPr>
        <w:lastRenderedPageBreak/>
        <w:t xml:space="preserve">* </w:t>
      </w:r>
      <w:r w:rsidRPr="00822019">
        <w:rPr>
          <w:rFonts w:ascii="Times New Roman" w:hAnsi="Times New Roman"/>
          <w:sz w:val="24"/>
          <w:szCs w:val="24"/>
        </w:rPr>
        <w:t>Сведения должн</w:t>
      </w:r>
      <w:r w:rsidR="00822019" w:rsidRPr="00822019">
        <w:rPr>
          <w:rFonts w:ascii="Times New Roman" w:hAnsi="Times New Roman"/>
          <w:sz w:val="24"/>
          <w:szCs w:val="24"/>
        </w:rPr>
        <w:t>ы</w:t>
      </w:r>
      <w:r w:rsidRPr="00822019">
        <w:rPr>
          <w:rFonts w:ascii="Times New Roman" w:hAnsi="Times New Roman"/>
          <w:sz w:val="24"/>
          <w:szCs w:val="24"/>
        </w:rPr>
        <w:t xml:space="preserve"> соответствовать</w:t>
      </w:r>
      <w:r w:rsidRPr="008C040F">
        <w:rPr>
          <w:rFonts w:ascii="Times New Roman" w:hAnsi="Times New Roman"/>
          <w:sz w:val="24"/>
          <w:szCs w:val="24"/>
        </w:rPr>
        <w:t xml:space="preserve"> данным, приведенным в проекте решения, указанном в </w:t>
      </w:r>
      <w:hyperlink r:id="rId6" w:tooltip="Постановление Правительства РФ от 30.12.2018 N 1751 &quot;Об утверждении Правил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&quot;{Консультан" w:history="1">
        <w:r w:rsidRPr="008C040F">
          <w:rPr>
            <w:rFonts w:ascii="Times New Roman" w:hAnsi="Times New Roman"/>
            <w:sz w:val="24"/>
            <w:szCs w:val="24"/>
          </w:rPr>
          <w:t xml:space="preserve">пункте </w:t>
        </w:r>
      </w:hyperlink>
      <w:r w:rsidRPr="008C040F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Порядка </w:t>
      </w:r>
      <w:r w:rsidRPr="008C040F">
        <w:rPr>
          <w:rFonts w:ascii="Times New Roman" w:hAnsi="Times New Roman"/>
          <w:bCs/>
          <w:sz w:val="24"/>
          <w:szCs w:val="24"/>
        </w:rPr>
        <w:t>принятия решений о предоставлении субсидий или об осуществлении бюджетных инвестиций на подготовку обоснования инвестиций и проведение его технологического и ценового аудита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утвержденного</w:t>
      </w:r>
      <w:r w:rsidRPr="008C040F">
        <w:rPr>
          <w:rFonts w:ascii="Times New Roman" w:hAnsi="Times New Roman"/>
          <w:sz w:val="24"/>
          <w:szCs w:val="24"/>
        </w:rPr>
        <w:t xml:space="preserve"> постановлением Правительства </w:t>
      </w:r>
      <w:r>
        <w:rPr>
          <w:rFonts w:ascii="Times New Roman" w:hAnsi="Times New Roman"/>
          <w:sz w:val="24"/>
          <w:szCs w:val="24"/>
        </w:rPr>
        <w:t>Новосибирской области</w:t>
      </w:r>
      <w:r w:rsidRPr="008C040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17.06.2019№ 240-п</w:t>
      </w:r>
      <w:r w:rsidRPr="008C040F">
        <w:rPr>
          <w:rFonts w:ascii="Times New Roman" w:hAnsi="Times New Roman"/>
          <w:sz w:val="24"/>
          <w:szCs w:val="24"/>
        </w:rPr>
        <w:t>.</w:t>
      </w:r>
    </w:p>
    <w:p w:rsidR="00E05251" w:rsidRDefault="00E05251" w:rsidP="008C04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5251" w:rsidRDefault="00E05251" w:rsidP="008C04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5251" w:rsidRPr="008C040F" w:rsidRDefault="00E05251" w:rsidP="00A472C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sectPr w:rsidR="00E05251" w:rsidRPr="008C040F" w:rsidSect="007045C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126" w:rsidRDefault="00A57126" w:rsidP="007045C2">
      <w:pPr>
        <w:spacing w:after="0" w:line="240" w:lineRule="auto"/>
      </w:pPr>
      <w:r>
        <w:separator/>
      </w:r>
    </w:p>
  </w:endnote>
  <w:endnote w:type="continuationSeparator" w:id="0">
    <w:p w:rsidR="00A57126" w:rsidRDefault="00A57126" w:rsidP="0070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126" w:rsidRDefault="00A57126" w:rsidP="007045C2">
      <w:pPr>
        <w:spacing w:after="0" w:line="240" w:lineRule="auto"/>
      </w:pPr>
      <w:r>
        <w:separator/>
      </w:r>
    </w:p>
  </w:footnote>
  <w:footnote w:type="continuationSeparator" w:id="0">
    <w:p w:rsidR="00A57126" w:rsidRDefault="00A57126" w:rsidP="0070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251" w:rsidRPr="007045C2" w:rsidRDefault="00E05251" w:rsidP="007045C2">
    <w:pPr>
      <w:pStyle w:val="a4"/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2"/>
    <w:rsid w:val="00014065"/>
    <w:rsid w:val="00045FF3"/>
    <w:rsid w:val="00054C62"/>
    <w:rsid w:val="0007642D"/>
    <w:rsid w:val="0009358A"/>
    <w:rsid w:val="00097120"/>
    <w:rsid w:val="00097C97"/>
    <w:rsid w:val="000F3EAA"/>
    <w:rsid w:val="00121024"/>
    <w:rsid w:val="00134949"/>
    <w:rsid w:val="00147B0E"/>
    <w:rsid w:val="001B6CD1"/>
    <w:rsid w:val="001E1147"/>
    <w:rsid w:val="00207A9F"/>
    <w:rsid w:val="00220E92"/>
    <w:rsid w:val="00224B65"/>
    <w:rsid w:val="00250E09"/>
    <w:rsid w:val="00257AE6"/>
    <w:rsid w:val="00264236"/>
    <w:rsid w:val="00273950"/>
    <w:rsid w:val="002B2431"/>
    <w:rsid w:val="002B2BC4"/>
    <w:rsid w:val="003022CE"/>
    <w:rsid w:val="003046C4"/>
    <w:rsid w:val="00356DBB"/>
    <w:rsid w:val="00375F5A"/>
    <w:rsid w:val="003818FC"/>
    <w:rsid w:val="003829F9"/>
    <w:rsid w:val="003A397D"/>
    <w:rsid w:val="003C6C43"/>
    <w:rsid w:val="003E7ABA"/>
    <w:rsid w:val="00432BFD"/>
    <w:rsid w:val="00451CD0"/>
    <w:rsid w:val="00467D9A"/>
    <w:rsid w:val="00484258"/>
    <w:rsid w:val="004C4B4F"/>
    <w:rsid w:val="00511FC8"/>
    <w:rsid w:val="00556776"/>
    <w:rsid w:val="00575D04"/>
    <w:rsid w:val="0058426B"/>
    <w:rsid w:val="00597D46"/>
    <w:rsid w:val="005E0437"/>
    <w:rsid w:val="00675CBE"/>
    <w:rsid w:val="006B4760"/>
    <w:rsid w:val="00701266"/>
    <w:rsid w:val="007045C2"/>
    <w:rsid w:val="00707E22"/>
    <w:rsid w:val="007402A1"/>
    <w:rsid w:val="00755895"/>
    <w:rsid w:val="00767AEB"/>
    <w:rsid w:val="00793C4C"/>
    <w:rsid w:val="00794CA5"/>
    <w:rsid w:val="007E18FC"/>
    <w:rsid w:val="007F6EE5"/>
    <w:rsid w:val="0081043D"/>
    <w:rsid w:val="00822019"/>
    <w:rsid w:val="008C040F"/>
    <w:rsid w:val="008D6186"/>
    <w:rsid w:val="0090452B"/>
    <w:rsid w:val="009A6C01"/>
    <w:rsid w:val="009D3C2C"/>
    <w:rsid w:val="009E072C"/>
    <w:rsid w:val="009E1008"/>
    <w:rsid w:val="00A472C8"/>
    <w:rsid w:val="00A57126"/>
    <w:rsid w:val="00A64496"/>
    <w:rsid w:val="00A80C8E"/>
    <w:rsid w:val="00AA3113"/>
    <w:rsid w:val="00AC03BD"/>
    <w:rsid w:val="00AD49D6"/>
    <w:rsid w:val="00B01EB3"/>
    <w:rsid w:val="00B30765"/>
    <w:rsid w:val="00B33A56"/>
    <w:rsid w:val="00B37EC3"/>
    <w:rsid w:val="00B45A7E"/>
    <w:rsid w:val="00B72C65"/>
    <w:rsid w:val="00B86C97"/>
    <w:rsid w:val="00BC2539"/>
    <w:rsid w:val="00BC2874"/>
    <w:rsid w:val="00BE1712"/>
    <w:rsid w:val="00C122D9"/>
    <w:rsid w:val="00C219B2"/>
    <w:rsid w:val="00C33A43"/>
    <w:rsid w:val="00C355CA"/>
    <w:rsid w:val="00C527BC"/>
    <w:rsid w:val="00CB1DA5"/>
    <w:rsid w:val="00CE38D7"/>
    <w:rsid w:val="00D11A19"/>
    <w:rsid w:val="00D446C6"/>
    <w:rsid w:val="00D67050"/>
    <w:rsid w:val="00DC03D8"/>
    <w:rsid w:val="00DF163B"/>
    <w:rsid w:val="00DF6C2E"/>
    <w:rsid w:val="00E05251"/>
    <w:rsid w:val="00E420E2"/>
    <w:rsid w:val="00E45FB4"/>
    <w:rsid w:val="00E63E68"/>
    <w:rsid w:val="00E862BE"/>
    <w:rsid w:val="00E91873"/>
    <w:rsid w:val="00EA4E84"/>
    <w:rsid w:val="00F0503A"/>
    <w:rsid w:val="00F17943"/>
    <w:rsid w:val="00F66861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DDDE0"/>
  <w15:docId w15:val="{B0F25958-4A89-475F-840D-792D8BA2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E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7E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04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045C2"/>
    <w:rPr>
      <w:rFonts w:cs="Times New Roman"/>
    </w:rPr>
  </w:style>
  <w:style w:type="paragraph" w:styleId="a6">
    <w:name w:val="footer"/>
    <w:basedOn w:val="a"/>
    <w:link w:val="a7"/>
    <w:uiPriority w:val="99"/>
    <w:rsid w:val="00704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045C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75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75F5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675C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99"/>
    <w:qFormat/>
    <w:rsid w:val="007402A1"/>
    <w:pPr>
      <w:ind w:left="720"/>
      <w:contextualSpacing/>
    </w:pPr>
  </w:style>
  <w:style w:type="paragraph" w:customStyle="1" w:styleId="ConsPlusNonformat">
    <w:name w:val="ConsPlusNonformat"/>
    <w:uiPriority w:val="99"/>
    <w:rsid w:val="003022C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D8388EA9C02E964A51FF93F4A59C2D0CBEBDD2F87C92FA3C01B44E9FC2099C59A6FB5203CD4715298F281FC224576502D31D62928C294f8k7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Дедова Элла Владимировна</cp:lastModifiedBy>
  <cp:revision>3</cp:revision>
  <cp:lastPrinted>2019-02-07T04:42:00Z</cp:lastPrinted>
  <dcterms:created xsi:type="dcterms:W3CDTF">2019-07-02T05:19:00Z</dcterms:created>
  <dcterms:modified xsi:type="dcterms:W3CDTF">2019-07-02T07:32:00Z</dcterms:modified>
</cp:coreProperties>
</file>