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137"/>
      </w:tblGrid>
      <w:tr w:rsidR="00AF3B8E">
        <w:tc>
          <w:tcPr>
            <w:tcW w:w="5387" w:type="dxa"/>
            <w:shd w:val="clear" w:color="auto" w:fill="auto"/>
          </w:tcPr>
          <w:p w:rsidR="00AF3B8E" w:rsidRDefault="00AF3B8E">
            <w:pPr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 w:rsidR="00AF3B8E" w:rsidRDefault="00C214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AF3B8E" w:rsidRDefault="00C214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постановления Правительства</w:t>
            </w:r>
          </w:p>
          <w:p w:rsidR="00AF3B8E" w:rsidRDefault="00C2148A">
            <w:pPr>
              <w:ind w:hanging="87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AF3B8E" w:rsidRDefault="00AF3B8E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F3B8E" w:rsidRDefault="00AF3B8E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F3B8E" w:rsidRDefault="00AF3B8E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F3B8E" w:rsidRDefault="00AF3B8E">
      <w:pPr>
        <w:ind w:hanging="57"/>
        <w:jc w:val="right"/>
        <w:rPr>
          <w:rFonts w:ascii="Times New Roman" w:hAnsi="Times New Roman" w:cs="Times New Roman"/>
          <w:sz w:val="28"/>
          <w:szCs w:val="28"/>
        </w:rPr>
      </w:pPr>
    </w:p>
    <w:p w:rsidR="00AF3B8E" w:rsidRDefault="00C2148A">
      <w:pPr>
        <w:widowControl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AF3B8E" w:rsidRDefault="00C2148A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28.03.2014 № 125-п </w:t>
      </w:r>
    </w:p>
    <w:p w:rsidR="00AF3B8E" w:rsidRDefault="00AF3B8E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F3B8E" w:rsidRDefault="00AF3B8E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F3B8E" w:rsidRDefault="00C214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:rsidR="00AF3B8E" w:rsidRDefault="00C214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tooltip="consultantplus://offline/ref=AED834E61117059999E0CBBFDB8AEF424A8E69E8B6BFAFB9AD3EF62B9A1F1C5BB36E7CC77A54CD2D1C911AD1F60BCADB5DFD3EI" w:history="1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28.03.2014 № 125-п «О Порядке принятия решений о разработке государственных программ Новосибирской области, а также формирования и реализации указанных программ» (далее – постановление) следующие изменения:</w:t>
      </w:r>
    </w:p>
    <w:p w:rsidR="00AF3B8E" w:rsidRDefault="00C214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3.1 изложить в следующей редакции:</w:t>
      </w:r>
    </w:p>
    <w:p w:rsidR="00AF3B8E" w:rsidRDefault="00C214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 Областным исполнительным органам Новосибирской области, являющимся ответственными исполнителями государственных программ Новосибирской области:</w:t>
      </w:r>
    </w:p>
    <w:p w:rsidR="00AF3B8E" w:rsidRDefault="00C214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срок до 10.10.2023 обеспечить разработку проектов паспортов государственных программ Новосибирской области в соответствии с проектом закона Новосибирской области «Об областном бюджете Новосибирской области на 2024 год и плановый период 2025 и 2026 годов» по форме, согласно приложению № 4 к настоящему постановлению, с учетом положений приказа Минэкономразвития России от 17.08.2021 № 500 </w:t>
      </w:r>
      <w:hyperlink r:id="rId7" w:tooltip="consultantplus://offline/ref=17C73F05C7FF55FB5A575A88669E38BD977A3EE216AB21357E42C7D5AA2B336EBB2E47FD1DA9E369B3636F01D1r9D2H" w:history="1">
        <w:r>
          <w:rPr>
            <w:rFonts w:ascii="Times New Roman" w:hAnsi="Times New Roman" w:cs="Times New Roman"/>
            <w:sz w:val="28"/>
            <w:szCs w:val="28"/>
          </w:rPr>
          <w:t>«Об утверждении Методических рекомендаций по разработке и реализации государственных программ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в части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этапа реализации государственных программ Новосибирской области, установленного перечнем государственных программ Новосибирской области, утвержденным распоряжением Правительства Новосибирской области от 21.08.2018 № 310-рп (далее – паспорта государственных программ);</w:t>
      </w:r>
    </w:p>
    <w:p w:rsidR="00AF3B8E" w:rsidRDefault="00C2148A">
      <w:pPr>
        <w:widowControl/>
        <w:ind w:left="709" w:firstLine="709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в целях обеспечения управления реализацией государственными программами Новосибирской области в срок до </w:t>
      </w:r>
      <w:r w:rsidR="007C5BB2"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.12.2023 в отношении каждой государственной программы Новосибирской области сформировать состав Управляющего совета государственной программы Новосибирской области (далее – Управляющий совет) и представить на утверждение куратору государственной программы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3B8E" w:rsidRDefault="00C2148A">
      <w:pPr>
        <w:widowControl/>
        <w:ind w:left="709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 формирование, согласование паспортов государственных программ, паспортов структурных элементов государственных программ Новосибирской области (далее – паспорта структурных элементов)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проектом закона Новосибирской области «Об областном бюджете Новосибирской области на 2024 год и плановый период 2025 и 2026 годов»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осуществлять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 (далее – ГИИС «Электронный бюджет»)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F3B8E" w:rsidRDefault="00C214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в срок до 20.12.2023 в ГИИС «Электронный бюджет» сформировать паспорта государственных программ и паспорта структурных элементов в соответствии с проектом закона Новосибирской области «Об областном бюджете Новосибирской области на 2024 год и плановый период 2025 и 2026 годов» по форме, предусмотренной в ГИИС «Электронный бюджет»;</w:t>
      </w:r>
    </w:p>
    <w:p w:rsidR="007F719E" w:rsidRDefault="007F719E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>) в срок до 2</w:t>
      </w:r>
      <w:r w:rsidR="00611A1A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.01.2024 в ГИИС «Электронный бюджет» утвердить </w:t>
      </w:r>
      <w:r w:rsidRPr="004B0C61">
        <w:rPr>
          <w:rFonts w:ascii="Times New Roman" w:hAnsi="Times New Roman" w:cs="Times New Roman"/>
          <w:sz w:val="28"/>
          <w:szCs w:val="28"/>
        </w:rPr>
        <w:t xml:space="preserve">паспорта </w:t>
      </w:r>
      <w:r>
        <w:rPr>
          <w:rFonts w:ascii="Times New Roman" w:hAnsi="Times New Roman" w:cs="Times New Roman"/>
          <w:sz w:val="28"/>
          <w:szCs w:val="28"/>
        </w:rPr>
        <w:t>комплексов процессных мероприятий государственных программ Новосибирской области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форме электронных документов, подписанных усиленной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квалифицированной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электронной подписью, на основании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приказа ответственного исполнителя за реализацию государственной программы Новосибирской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AF3B8E" w:rsidRDefault="007F719E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148A">
        <w:rPr>
          <w:rFonts w:ascii="Times New Roman" w:hAnsi="Times New Roman" w:cs="Times New Roman"/>
          <w:sz w:val="28"/>
          <w:szCs w:val="28"/>
        </w:rPr>
        <w:t>) в срок до 01.04.2024 обеспечить приведение государственных программ Новосибирской области в соответствие с Законом Новосибирской области от 23.12.2022 № 307</w:t>
      </w:r>
      <w:r w:rsidR="00C2148A">
        <w:rPr>
          <w:rFonts w:ascii="Times New Roman" w:hAnsi="Times New Roman" w:cs="Times New Roman"/>
          <w:sz w:val="28"/>
          <w:szCs w:val="28"/>
        </w:rPr>
        <w:noBreakHyphen/>
        <w:t>ОЗ «Об областном бюджете Новосибирской области на 2023 год и плановый период 2024 и 2025 годов» (уточненной сводной бюджетной росписью по состоянию на 31 декабря 2023 года) и с учетом требований методических указаний по разработке и реализации государственных программ Новосибирской области, утвержденных приказом министерства экономического развития Новосибирской области от 29.12.2017 № 154 (далее – Методические указания);</w:t>
      </w:r>
    </w:p>
    <w:p w:rsidR="00AF3B8E" w:rsidRDefault="007F719E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148A">
        <w:rPr>
          <w:rFonts w:ascii="Times New Roman" w:hAnsi="Times New Roman" w:cs="Times New Roman"/>
          <w:sz w:val="28"/>
          <w:szCs w:val="28"/>
        </w:rPr>
        <w:t>) в установленные Порядком и Методическими указаниями сроки обеспечить осуществление мониторинга, предоставление отчетности, проведение оценки эффективности государственных программ Новосибирской области за 2023 год;</w:t>
      </w:r>
    </w:p>
    <w:p w:rsidR="00AF3B8E" w:rsidRPr="004B0C61" w:rsidRDefault="007F719E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148A">
        <w:rPr>
          <w:rFonts w:ascii="Times New Roman" w:hAnsi="Times New Roman" w:cs="Times New Roman"/>
          <w:sz w:val="28"/>
          <w:szCs w:val="28"/>
        </w:rPr>
        <w:t xml:space="preserve">) в срок до 05.04.2024 обеспечить разработку реестра документов, входящих в состав государственной программы Новосибирской области, для государственных программ Новосибирской области, утвержденных до 01.01.2024, </w:t>
      </w:r>
      <w:r w:rsidR="00C2148A" w:rsidRPr="004B0C61">
        <w:rPr>
          <w:rFonts w:ascii="Times New Roman" w:hAnsi="Times New Roman" w:cs="Times New Roman"/>
          <w:sz w:val="28"/>
          <w:szCs w:val="28"/>
        </w:rPr>
        <w:t>и в течение 5 рабочих дней разместить на своем официальном сайте.».</w:t>
      </w:r>
    </w:p>
    <w:p w:rsidR="00AF3B8E" w:rsidRPr="004B0C61" w:rsidRDefault="00C2148A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B0C61">
        <w:rPr>
          <w:rFonts w:ascii="Times New Roman" w:hAnsi="Times New Roman" w:cs="Times New Roman"/>
          <w:sz w:val="28"/>
          <w:szCs w:val="28"/>
        </w:rPr>
        <w:t>2. Дополнить пунктом 3.2 следующего содержания:</w:t>
      </w:r>
    </w:p>
    <w:p w:rsidR="00D41F58" w:rsidRPr="004B0C61" w:rsidRDefault="00C2148A" w:rsidP="00D41F58">
      <w:pPr>
        <w:widowControl/>
        <w:ind w:left="709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0C61">
        <w:rPr>
          <w:rFonts w:ascii="Times New Roman" w:hAnsi="Times New Roman" w:cs="Times New Roman"/>
          <w:sz w:val="28"/>
          <w:szCs w:val="28"/>
        </w:rPr>
        <w:t>«3.2. </w:t>
      </w:r>
      <w:r w:rsidR="00D41F58"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Кураторам государственных программ Новосибирской области:</w:t>
      </w:r>
    </w:p>
    <w:p w:rsidR="00D41F58" w:rsidRPr="004B0C61" w:rsidRDefault="00D41F58" w:rsidP="00D41F58">
      <w:pPr>
        <w:widowControl/>
        <w:ind w:left="709"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>1) в срок до 2</w:t>
      </w:r>
      <w:r w:rsidR="001F174F"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>.01.2024 провести заседания Управляющих советов</w:t>
      </w:r>
      <w:r w:rsidR="001F174F"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рассмотрению проектов паспортов государственных программ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F3B8E" w:rsidRDefault="00D41F58" w:rsidP="00D41F58"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в срок до 25.01.2024 в ГИИС «Электронный бюджет» утвердить </w:t>
      </w:r>
      <w:r w:rsidRPr="004B0C61">
        <w:rPr>
          <w:rFonts w:ascii="Times New Roman" w:hAnsi="Times New Roman" w:cs="Times New Roman"/>
          <w:sz w:val="28"/>
          <w:szCs w:val="28"/>
        </w:rPr>
        <w:t>паспорта го</w:t>
      </w:r>
      <w:r w:rsidR="001F174F" w:rsidRPr="004B0C61">
        <w:rPr>
          <w:rFonts w:ascii="Times New Roman" w:hAnsi="Times New Roman" w:cs="Times New Roman"/>
          <w:sz w:val="28"/>
          <w:szCs w:val="28"/>
        </w:rPr>
        <w:t xml:space="preserve">сударственных программ 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форме электронных документов, подписанных усиленной </w:t>
      </w:r>
      <w:r w:rsidR="007F6550">
        <w:rPr>
          <w:rFonts w:ascii="Times New Roman" w:eastAsiaTheme="minorHAnsi" w:hAnsi="Times New Roman" w:cs="Times New Roman"/>
          <w:sz w:val="28"/>
          <w:szCs w:val="28"/>
          <w:lang w:eastAsia="en-US"/>
        </w:rPr>
        <w:t>квалифицированной</w:t>
      </w:r>
      <w:r w:rsidRPr="004B0C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электронной подписью, на основании протокола Управляющего совета</w:t>
      </w:r>
      <w:r w:rsidR="00C2148A" w:rsidRPr="004B0C61">
        <w:rPr>
          <w:rFonts w:ascii="Times New Roman" w:hAnsi="Times New Roman" w:cs="Times New Roman"/>
          <w:sz w:val="28"/>
          <w:szCs w:val="28"/>
        </w:rPr>
        <w:t>.».</w:t>
      </w:r>
    </w:p>
    <w:p w:rsidR="00AF3B8E" w:rsidRDefault="00AF3B8E"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F3B8E" w:rsidRDefault="00AF3B8E"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F3B8E" w:rsidRDefault="00AF3B8E"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412"/>
        <w:gridCol w:w="4369"/>
      </w:tblGrid>
      <w:tr w:rsidR="00AF3B8E">
        <w:tc>
          <w:tcPr>
            <w:tcW w:w="54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B8E" w:rsidRDefault="00C2148A">
            <w:pPr>
              <w:tabs>
                <w:tab w:val="left" w:pos="10440"/>
              </w:tabs>
              <w:ind w:left="-11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 w:clear="all"/>
              <w:t>Губернатор Новосибирской области</w:t>
            </w:r>
          </w:p>
        </w:tc>
        <w:tc>
          <w:tcPr>
            <w:tcW w:w="4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F3B8E" w:rsidRDefault="00C2148A">
            <w:pPr>
              <w:tabs>
                <w:tab w:val="left" w:pos="10440"/>
              </w:tabs>
              <w:ind w:left="709"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А.А. Травников</w:t>
            </w:r>
          </w:p>
        </w:tc>
      </w:tr>
    </w:tbl>
    <w:p w:rsidR="00AF3B8E" w:rsidRDefault="00AF3B8E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F3B8E" w:rsidRDefault="00C2148A"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Л.Н. Решетников</w:t>
      </w:r>
    </w:p>
    <w:p w:rsidR="00AF3B8E" w:rsidRDefault="00C2148A">
      <w:pPr>
        <w:ind w:left="709" w:firstLine="0"/>
      </w:pPr>
      <w:r>
        <w:rPr>
          <w:rFonts w:ascii="Times New Roman" w:hAnsi="Times New Roman" w:cs="Times New Roman"/>
        </w:rPr>
        <w:t>238 66 81</w:t>
      </w:r>
    </w:p>
    <w:sectPr w:rsidR="00AF3B8E" w:rsidSect="007F719E">
      <w:headerReference w:type="default" r:id="rId8"/>
      <w:pgSz w:w="11906" w:h="16838"/>
      <w:pgMar w:top="1134" w:right="567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165" w:rsidRDefault="00C76165">
      <w:r>
        <w:separator/>
      </w:r>
    </w:p>
  </w:endnote>
  <w:endnote w:type="continuationSeparator" w:id="0">
    <w:p w:rsidR="00C76165" w:rsidRDefault="00C7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165" w:rsidRDefault="00C76165">
      <w:r>
        <w:separator/>
      </w:r>
    </w:p>
  </w:footnote>
  <w:footnote w:type="continuationSeparator" w:id="0">
    <w:p w:rsidR="00C76165" w:rsidRDefault="00C7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581179"/>
      <w:docPartObj>
        <w:docPartGallery w:val="Page Numbers (Top of Page)"/>
        <w:docPartUnique/>
      </w:docPartObj>
    </w:sdtPr>
    <w:sdtEndPr/>
    <w:sdtContent>
      <w:p w:rsidR="00AF3B8E" w:rsidRDefault="00C2148A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A522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8E"/>
    <w:rsid w:val="00035299"/>
    <w:rsid w:val="001F174F"/>
    <w:rsid w:val="00484C61"/>
    <w:rsid w:val="004B0C61"/>
    <w:rsid w:val="00611A1A"/>
    <w:rsid w:val="00655676"/>
    <w:rsid w:val="007C5BB2"/>
    <w:rsid w:val="007F6550"/>
    <w:rsid w:val="007F719E"/>
    <w:rsid w:val="00873EA5"/>
    <w:rsid w:val="00A711B5"/>
    <w:rsid w:val="00AF3B8E"/>
    <w:rsid w:val="00C2148A"/>
    <w:rsid w:val="00C76165"/>
    <w:rsid w:val="00C86A18"/>
    <w:rsid w:val="00C90A16"/>
    <w:rsid w:val="00D41F58"/>
    <w:rsid w:val="00D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C9A0"/>
  <w15:docId w15:val="{D88731E0-06A3-4F53-BDD3-64E9CC9B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docdata">
    <w:name w:val="docdata"/>
    <w:basedOn w:val="a"/>
    <w:uiPriority w:val="99"/>
    <w:semiHidden/>
    <w:pPr>
      <w:widowControl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C73F05C7FF55FB5A575A88669E38BD977A3EE216AB21357E42C7D5AA2B336EBB2E47FD1DA9E369B3636F01D1r9D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D834E61117059999E0CBBFDB8AEF424A8E69E8B6BFAFB9AD3EF62B9A1F1C5BB36E7CC77A54CD2D1C911AD1F60BCADB5DFD3E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73</cp:revision>
  <cp:lastPrinted>2023-12-08T02:43:00Z</cp:lastPrinted>
  <dcterms:created xsi:type="dcterms:W3CDTF">2023-09-07T09:48:00Z</dcterms:created>
  <dcterms:modified xsi:type="dcterms:W3CDTF">2023-12-08T02:55:00Z</dcterms:modified>
</cp:coreProperties>
</file>