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 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23.08.2023  №</w:t>
      </w:r>
      <w:r>
        <w:rPr>
          <w:sz w:val="28"/>
          <w:szCs w:val="28"/>
        </w:rPr>
        <w:t xml:space="preserve"> 399-п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 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Региональной программе газификации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промышленных и иных организаций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Сводный план мероприятий по основным целевым показателям региональной программы газификации жилищно-коммунального хозяйства, промышленных и иных организаций на территории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01"/>
        <w:gridCol w:w="1780"/>
        <w:gridCol w:w="1114"/>
        <w:gridCol w:w="766"/>
        <w:gridCol w:w="766"/>
        <w:gridCol w:w="766"/>
        <w:gridCol w:w="766"/>
        <w:gridCol w:w="766"/>
        <w:gridCol w:w="826"/>
        <w:gridCol w:w="869"/>
        <w:gridCol w:w="869"/>
        <w:gridCol w:w="869"/>
        <w:gridCol w:w="869"/>
        <w:gridCol w:w="879"/>
        <w:gridCol w:w="888"/>
      </w:tblGrid>
      <w:tr>
        <w:trPr>
          <w:jc w:val="center"/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целевого индикатора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</w:t>
            </w:r>
            <w:r>
              <w:rPr>
                <w:sz w:val="20"/>
                <w:szCs w:val="20"/>
              </w:rPr>
              <w:t xml:space="preserve">ица измерения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7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реализации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Объем потребления природного газа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млрд м</w:t>
            </w:r>
            <w:r>
              <w:rPr>
                <w:sz w:val="20"/>
                <w:szCs w:val="20"/>
                <w:vertAlign w:val="superscript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Количество (строительство, реконструкция) газораспределительных 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9 630,6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10276,6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бюджет субъекта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3) местный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бюджет</w:t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средства организаций,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 том числе:</w:t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организация-собственник Единой системы газоснабжения (далее – собственник ЕСГ)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9 630,6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10276,6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аффилированные лица собственника ЕСГ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независимые газотранспортные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иные источники</w:t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Протяженность (строительство/реконструкция) газопроводов-отводов, межпоселковых газопроводов, </w:t>
            </w:r>
            <w:r>
              <w:rPr>
                <w:sz w:val="20"/>
                <w:szCs w:val="20"/>
              </w:rPr>
              <w:t xml:space="preserve">внутрипоселковых</w:t>
            </w:r>
            <w:r>
              <w:rPr>
                <w:sz w:val="20"/>
                <w:szCs w:val="20"/>
              </w:rPr>
              <w:t xml:space="preserve"> газопроводов (ежегодно, начиная с 2022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3187,2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6244,9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26873,3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федеральный бюджет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бюджет субъекта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3) местный бюджет</w:t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средства организаций,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в том числе:</w:t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организация-собственник Единой системы </w:t>
            </w:r>
            <w:r>
              <w:rPr>
                <w:sz w:val="20"/>
                <w:szCs w:val="20"/>
              </w:rPr>
              <w:t xml:space="preserve">газоснабжения (далее – собственник ЕСГ)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аффилированные лица собственника ЕСГ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6244,9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5771,3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18468,7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независимые газотранспортные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3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restart"/>
            <w:textDirection w:val="lrTb"/>
            <w:noWrap w:val="false"/>
          </w:tcPr>
          <w:p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иные источники</w:t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  <w:r>
              <w:rPr>
                <w:rFonts w:eastAsiaTheme="minorHAns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92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7" w:type="pct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млн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Уровень газификации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 Количество газифицированных квартир (домовладений) природным газом (нарастающим итогом, начиная с 2022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36907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69505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98532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104828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104828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1491" w:type="pc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6. </w:t>
            </w:r>
            <w:r>
              <w:rPr>
                <w:sz w:val="20"/>
                <w:szCs w:val="20"/>
              </w:rPr>
              <w:t xml:space="preserve">Догазификация</w:t>
            </w:r>
            <w:r>
              <w:rPr>
                <w:sz w:val="20"/>
                <w:szCs w:val="20"/>
              </w:rPr>
              <w:t xml:space="preserve"> домовладений (количество домовладений в соответствии с планом-графиком </w:t>
            </w:r>
            <w:r>
              <w:rPr>
                <w:sz w:val="20"/>
                <w:szCs w:val="20"/>
              </w:rPr>
              <w:t xml:space="preserve">догазификации</w:t>
            </w:r>
            <w:r>
              <w:rPr>
                <w:sz w:val="20"/>
                <w:szCs w:val="20"/>
              </w:rPr>
              <w:t xml:space="preserve">, ежегодно)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35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6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8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57" w:type="dxa"/>
              <w:top w:w="57" w:type="dxa"/>
              <w:right w:w="57" w:type="dxa"/>
              <w:bottom w:w="57" w:type="dxa"/>
            </w:tcMar>
            <w:tcW w:w="28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66392</w:t>
            </w:r>
            <w:r>
              <w:rPr>
                <w:sz w:val="20"/>
                <w:szCs w:val="20"/>
              </w:rPr>
              <w:br/>
              <w:t xml:space="preserve">(с учетом 2021 года)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5" w:orient="landscape"/>
      <w:pgMar w:top="1418" w:right="567" w:bottom="567" w:left="567" w:header="68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79734858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8">
    <w:name w:val="Title Char"/>
    <w:basedOn w:val="704"/>
    <w:link w:val="717"/>
    <w:uiPriority w:val="10"/>
    <w:rPr>
      <w:sz w:val="48"/>
      <w:szCs w:val="48"/>
    </w:rPr>
  </w:style>
  <w:style w:type="character" w:styleId="689">
    <w:name w:val="Subtitle Char"/>
    <w:basedOn w:val="704"/>
    <w:link w:val="719"/>
    <w:uiPriority w:val="11"/>
    <w:rPr>
      <w:sz w:val="24"/>
      <w:szCs w:val="24"/>
    </w:rPr>
  </w:style>
  <w:style w:type="character" w:styleId="690">
    <w:name w:val="Quote Char"/>
    <w:link w:val="721"/>
    <w:uiPriority w:val="29"/>
    <w:rPr>
      <w:i/>
    </w:rPr>
  </w:style>
  <w:style w:type="character" w:styleId="691">
    <w:name w:val="Intense Quote Char"/>
    <w:link w:val="723"/>
    <w:uiPriority w:val="30"/>
    <w:rPr>
      <w:i/>
    </w:rPr>
  </w:style>
  <w:style w:type="character" w:styleId="692">
    <w:name w:val="Footnote Text Char"/>
    <w:link w:val="854"/>
    <w:uiPriority w:val="99"/>
    <w:rPr>
      <w:sz w:val="18"/>
    </w:rPr>
  </w:style>
  <w:style w:type="character" w:styleId="693">
    <w:name w:val="Endnote Text Char"/>
    <w:link w:val="857"/>
    <w:uiPriority w:val="99"/>
    <w:rPr>
      <w:sz w:val="20"/>
    </w:rPr>
  </w:style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94"/>
    <w:next w:val="694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Заголовок Знак"/>
    <w:basedOn w:val="704"/>
    <w:link w:val="717"/>
    <w:uiPriority w:val="10"/>
    <w:rPr>
      <w:sz w:val="48"/>
      <w:szCs w:val="48"/>
    </w:rPr>
  </w:style>
  <w:style w:type="paragraph" w:styleId="719">
    <w:name w:val="Subtitle"/>
    <w:basedOn w:val="694"/>
    <w:next w:val="694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basedOn w:val="704"/>
    <w:link w:val="719"/>
    <w:uiPriority w:val="11"/>
    <w:rPr>
      <w:sz w:val="24"/>
      <w:szCs w:val="24"/>
    </w:rPr>
  </w:style>
  <w:style w:type="paragraph" w:styleId="721">
    <w:name w:val="Quote"/>
    <w:basedOn w:val="694"/>
    <w:next w:val="694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4"/>
    <w:next w:val="694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704"/>
    <w:uiPriority w:val="99"/>
  </w:style>
  <w:style w:type="character" w:styleId="726" w:customStyle="1">
    <w:name w:val="Footer Char"/>
    <w:basedOn w:val="704"/>
    <w:uiPriority w:val="99"/>
  </w:style>
  <w:style w:type="paragraph" w:styleId="727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4">
    <w:name w:val="footnote text"/>
    <w:basedOn w:val="694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704"/>
    <w:uiPriority w:val="99"/>
    <w:unhideWhenUsed/>
    <w:rPr>
      <w:vertAlign w:val="superscript"/>
    </w:rPr>
  </w:style>
  <w:style w:type="paragraph" w:styleId="857">
    <w:name w:val="endnote text"/>
    <w:basedOn w:val="694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704"/>
    <w:uiPriority w:val="99"/>
    <w:semiHidden/>
    <w:unhideWhenUsed/>
    <w:rPr>
      <w:vertAlign w:val="superscript"/>
    </w:rPr>
  </w:style>
  <w:style w:type="paragraph" w:styleId="860">
    <w:name w:val="toc 1"/>
    <w:basedOn w:val="694"/>
    <w:next w:val="694"/>
    <w:uiPriority w:val="39"/>
    <w:unhideWhenUsed/>
    <w:pPr>
      <w:spacing w:after="57"/>
    </w:pPr>
  </w:style>
  <w:style w:type="paragraph" w:styleId="861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2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3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4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5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6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7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68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4"/>
    <w:next w:val="694"/>
    <w:uiPriority w:val="99"/>
    <w:unhideWhenUsed/>
  </w:style>
  <w:style w:type="paragraph" w:styleId="87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7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5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7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7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9">
    <w:name w:val="Balloon Text"/>
    <w:basedOn w:val="694"/>
    <w:link w:val="880"/>
    <w:semiHidden/>
    <w:unhideWhenUsed/>
    <w:rPr>
      <w:rFonts w:ascii="Segoe UI" w:hAnsi="Segoe UI"/>
      <w:sz w:val="18"/>
      <w:szCs w:val="18"/>
    </w:rPr>
  </w:style>
  <w:style w:type="character" w:styleId="880" w:customStyle="1">
    <w:name w:val="Текст выноски Знак"/>
    <w:basedOn w:val="704"/>
    <w:link w:val="879"/>
    <w:uiPriority w:val="99"/>
    <w:semiHidden/>
    <w:rPr>
      <w:rFonts w:ascii="Segoe UI" w:hAnsi="Segoe UI"/>
      <w:sz w:val="18"/>
      <w:szCs w:val="18"/>
    </w:rPr>
  </w:style>
  <w:style w:type="paragraph" w:styleId="881">
    <w:name w:val="List Paragraph"/>
    <w:basedOn w:val="694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882">
    <w:name w:val="Table Grid"/>
    <w:basedOn w:val="7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>
    <w:name w:val="Header"/>
    <w:basedOn w:val="694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704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>
    <w:name w:val="Footer"/>
    <w:basedOn w:val="694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704"/>
    <w:link w:val="88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>
    <w:name w:val="Hyperlink"/>
    <w:basedOn w:val="704"/>
    <w:uiPriority w:val="99"/>
    <w:semiHidden/>
    <w:unhideWhenUsed/>
    <w:rPr>
      <w:color w:val="0000ff"/>
      <w:u w:val="single"/>
    </w:rPr>
  </w:style>
  <w:style w:type="character" w:styleId="888">
    <w:name w:val="FollowedHyperlink"/>
    <w:basedOn w:val="704"/>
    <w:uiPriority w:val="99"/>
    <w:semiHidden/>
    <w:unhideWhenUsed/>
    <w:rPr>
      <w:color w:val="800080"/>
      <w:u w:val="single"/>
    </w:rPr>
  </w:style>
  <w:style w:type="paragraph" w:styleId="889" w:customStyle="1">
    <w:name w:val="xl65"/>
    <w:basedOn w:val="694"/>
    <w:pPr>
      <w:jc w:val="center"/>
      <w:spacing w:before="100" w:beforeAutospacing="1" w:after="100" w:afterAutospacing="1"/>
    </w:pPr>
  </w:style>
  <w:style w:type="paragraph" w:styleId="890" w:customStyle="1">
    <w:name w:val="xl66"/>
    <w:basedOn w:val="694"/>
    <w:pPr>
      <w:spacing w:before="100" w:beforeAutospacing="1" w:after="100" w:afterAutospacing="1"/>
    </w:pPr>
  </w:style>
  <w:style w:type="paragraph" w:styleId="891" w:customStyle="1">
    <w:name w:val="xl67"/>
    <w:basedOn w:val="694"/>
    <w:pPr>
      <w:spacing w:before="100" w:beforeAutospacing="1" w:after="100" w:afterAutospacing="1"/>
    </w:pPr>
  </w:style>
  <w:style w:type="paragraph" w:styleId="892" w:customStyle="1">
    <w:name w:val="xl68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3" w:customStyle="1">
    <w:name w:val="xl69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4" w:customStyle="1">
    <w:name w:val="xl70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5" w:customStyle="1">
    <w:name w:val="xl71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6" w:customStyle="1">
    <w:name w:val="xl72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u w:val="single"/>
    </w:rPr>
  </w:style>
  <w:style w:type="paragraph" w:styleId="897" w:customStyle="1">
    <w:name w:val="xl73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8" w:customStyle="1">
    <w:name w:val="xl74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u w:val="single"/>
    </w:rPr>
  </w:style>
  <w:style w:type="paragraph" w:styleId="899" w:customStyle="1">
    <w:name w:val="xl75"/>
    <w:basedOn w:val="69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0" w:customStyle="1">
    <w:name w:val="xl76"/>
    <w:basedOn w:val="694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01" w:customStyle="1">
    <w:name w:val="xl77"/>
    <w:basedOn w:val="694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78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03" w:customStyle="1">
    <w:name w:val="xl79"/>
    <w:basedOn w:val="69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4" w:customStyle="1">
    <w:name w:val="xl80"/>
    <w:basedOn w:val="694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5" w:customStyle="1">
    <w:name w:val="xl81"/>
    <w:basedOn w:val="694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7EB9-89F2-47C6-A1DC-1D081A09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revision>228</cp:revision>
  <dcterms:created xsi:type="dcterms:W3CDTF">2022-03-30T03:11:00Z</dcterms:created>
  <dcterms:modified xsi:type="dcterms:W3CDTF">2024-02-28T05:53:06Z</dcterms:modified>
</cp:coreProperties>
</file>