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2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  <w:outlineLvl w:val="0"/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4962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постановления Губернатора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4962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Губернатора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от 05.05.2016 № 110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ю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  <w:t xml:space="preserve">1. 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  <w:t xml:space="preserve">нести в постановление Губернатора Новосибирской области от 05.05.2016 № 110 «О межведомственной комиссии по рассмотрению результатов проведенной оценки эффективности государственных программ Новосибирской области и ведомственных целевых программ Новосибирс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  <w:t xml:space="preserve">кой области»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  <w:t xml:space="preserve">следующие изменения: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  <w:t xml:space="preserve">1)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  <w:t xml:space="preserve"> в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  <w:t xml:space="preserve">наименовании,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преамбуле, пунктах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1, 2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слова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«и ведомственных целевых программ Но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восибирской области»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 исключить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rPr>
          <w:color w:val="000000" w:themeColor="text1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2)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 в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Положении о межведомственной комиссии по рассмотрению результатов проведенной оценки эффективности государственных программ Новоси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бирской области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и ведомственных целевых программ Но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восибирской области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:</w:t>
      </w:r>
      <w:r>
        <w:rPr>
          <w:color w:val="000000" w:themeColor="text1"/>
          <w:highlight w:val="none"/>
          <w14:ligatures w14:val="none"/>
        </w:rPr>
      </w:r>
      <w:r>
        <w:rPr>
          <w:color w:val="000000" w:themeColor="text1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а) 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наименовании слова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«и ведомственных целевых программ Новосибирской области» исключить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б) 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в пункте 1: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слова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«и ведомственных целевых программ Новосибирской области» исключить;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слова «(далее - программ)» заменить словами «(далее - программы)»;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в) в пункте 4: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в подпункте 1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слова «и разработчиков» исключить;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u w:val="none"/>
          <w:lang w:eastAsia="ru-RU"/>
        </w:rPr>
        <w:t xml:space="preserve">в подпункте 2 </w:t>
      </w:r>
      <w:r>
        <w:rPr>
          <w:rFonts w:ascii="Times New Roman" w:hAnsi="Times New Roman"/>
          <w:b w:val="0"/>
          <w:bCs w:val="0"/>
          <w:strike w:val="0"/>
          <w:color w:val="000000" w:themeColor="text1"/>
          <w:sz w:val="28"/>
          <w:szCs w:val="28"/>
          <w:highlight w:val="none"/>
          <w:u w:val="none"/>
          <w:lang w:eastAsia="ru-RU"/>
        </w:rPr>
        <w:t xml:space="preserve">слова «государственной власти», </w:t>
      </w:r>
      <w:r>
        <w:rPr>
          <w:rFonts w:ascii="Times New Roman" w:hAnsi="Times New Roman"/>
          <w:b w:val="0"/>
          <w:bCs w:val="0"/>
          <w:strike w:val="0"/>
          <w:color w:val="000000" w:themeColor="text1"/>
          <w:sz w:val="28"/>
          <w:szCs w:val="28"/>
          <w:highlight w:val="none"/>
          <w:u w:val="none"/>
          <w:lang w:eastAsia="ru-RU"/>
        </w:rPr>
        <w:t xml:space="preserve">«и ведомственных целевых программ Новосибирской области» исключить</w:t>
      </w:r>
      <w:r>
        <w:rPr>
          <w:rFonts w:ascii="Times New Roman" w:hAnsi="Times New Roman"/>
          <w:b w:val="0"/>
          <w:bCs w:val="0"/>
          <w:strike w:val="0"/>
          <w:color w:val="000000" w:themeColor="text1"/>
          <w:sz w:val="28"/>
          <w:szCs w:val="28"/>
          <w:highlight w:val="none"/>
          <w:u w:val="none"/>
          <w:lang w:eastAsia="ru-RU"/>
          <w14:ligatures w14:val="none"/>
        </w:rPr>
        <w:t xml:space="preserve">;</w:t>
      </w:r>
      <w:r>
        <w:rPr>
          <w:rFonts w:ascii="Times New Roman" w:hAnsi="Times New Roman"/>
          <w:b w:val="0"/>
          <w:bCs w:val="0"/>
          <w:strike w:val="0"/>
          <w:color w:val="000000" w:themeColor="text1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u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  <w14:ligatures w14:val="none"/>
        </w:rPr>
        <w:t xml:space="preserve">в подпункте 3 слова «государственной власти» исключить;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b0f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  <w14:ligatures w14:val="none"/>
        </w:rPr>
        <w:t xml:space="preserve">г) в пункте 5: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color w:val="00b0f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b0f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  <w14:ligatures w14:val="none"/>
        </w:rPr>
        <w:t xml:space="preserve">в подпункте 1 слова «государственной власти» исключить;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color w:val="00b0f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b0f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  <w14:ligatures w14:val="none"/>
        </w:rPr>
        <w:t xml:space="preserve">в подпункте 4 слова «исполнительных органов государственной власти» заменить словами «областных исполнительных органов»;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color w:val="00b0f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3) в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составе межведомственной комиссии по рассмотрению результатов проведенной оценки эффективности государственных программ Новосибирской области и ведомственных целевых программ Новосибирской области (далее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 комиссия):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а) в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наименовании слова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«и ведомственных целевых программ Новосибирской области» исключить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outlineLvl w:val="0"/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б)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ввести в состав комиссии Клюзова Андрея Анатольевича, заместителя Председателя Правительства Новосибирской области – министра региональной политики Новосибирской области;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в)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 вывести из состава комисс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ии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 Яковлева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И.Н.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outlineLvl w:val="0"/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2. Настоящее постановление вступает в силу с 01.07.2024, за исключением абзацев «б» и «в» подпункта 3 пункта 1, вступающих в силу со дня подписания.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212" w:type="dxa"/>
        <w:tblInd w:w="-147" w:type="dxa"/>
        <w:tblLook w:val="04A0" w:firstRow="1" w:lastRow="0" w:firstColumn="1" w:lastColumn="0" w:noHBand="0" w:noVBand="1"/>
      </w:tblPr>
      <w:tblGrid>
        <w:gridCol w:w="4961"/>
        <w:gridCol w:w="525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А.А. Травников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/>
          <w:sz w:val="20"/>
          <w:szCs w:val="20"/>
        </w:rPr>
        <w:t xml:space="preserve">Л.Н. Решетников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sectPr>
          <w:headerReference w:type="default" r:id="rId8"/>
          <w:headerReference w:type="first" r:id="rId9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  <w:outlineLvl w:val="0"/>
      </w:pPr>
      <w:r>
        <w:rPr>
          <w:rFonts w:ascii="Times New Roman" w:hAnsi="Times New Roman"/>
          <w:sz w:val="20"/>
          <w:szCs w:val="20"/>
        </w:rPr>
        <w:t xml:space="preserve">238 66 81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10167" w:type="dxa"/>
        <w:tblInd w:w="-141" w:type="dxa"/>
        <w:tblLayout w:type="fixed"/>
        <w:tblLook w:val="01E0" w:firstRow="1" w:lastRow="1" w:firstColumn="1" w:lastColumn="1" w:noHBand="0" w:noVBand="0"/>
      </w:tblPr>
      <w:tblGrid>
        <w:gridCol w:w="5208"/>
        <w:gridCol w:w="4959"/>
      </w:tblGrid>
      <w:tr>
        <w:trPr>
          <w:trHeight w:val="631"/>
        </w:trPr>
        <w:tc>
          <w:tcPr>
            <w:shd w:val="clear" w:color="ffffff" w:fill="ffffff"/>
            <w:tcW w:w="5208" w:type="dxa"/>
            <w:textDirection w:val="lrTb"/>
            <w:noWrap w:val="false"/>
          </w:tcPr>
          <w:p>
            <w:pPr>
              <w:pStyle w:val="894"/>
              <w:spacing w:after="0"/>
              <w:tabs>
                <w:tab w:val="left" w:pos="1044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Первый заместитель</w:t>
            </w:r>
            <w:r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94"/>
              <w:spacing w:after="0"/>
              <w:tabs>
                <w:tab w:val="left" w:pos="1044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shd w:val="clear" w:color="ffffff" w:fill="ffffff"/>
            <w:tcW w:w="4959" w:type="dxa"/>
            <w:textDirection w:val="lrTb"/>
            <w:noWrap w:val="false"/>
          </w:tcPr>
          <w:p>
            <w:pPr>
              <w:pStyle w:val="894"/>
              <w:jc w:val="right"/>
              <w:spacing w:after="0"/>
              <w:tabs>
                <w:tab w:val="left" w:pos="1044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В.М. Знатков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94"/>
              <w:jc w:val="right"/>
              <w:spacing w:after="0"/>
              <w:tabs>
                <w:tab w:val="left" w:pos="1044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«___» _______________ 202</w:t>
            </w:r>
            <w:r>
              <w:rPr>
                <w:rFonts w:eastAsia="Calibri"/>
                <w:sz w:val="28"/>
                <w:szCs w:val="28"/>
              </w:rPr>
              <w:t xml:space="preserve">4 года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1280"/>
        </w:trPr>
        <w:tc>
          <w:tcPr>
            <w:shd w:val="clear" w:color="ffffff" w:fill="ffffff"/>
            <w:tcW w:w="5208" w:type="dxa"/>
            <w:vMerge w:val="restart"/>
            <w:textDirection w:val="lrTb"/>
            <w:noWrap w:val="false"/>
          </w:tcPr>
          <w:p>
            <w:pPr>
              <w:pStyle w:val="894"/>
              <w:spacing w:after="0"/>
              <w:tabs>
                <w:tab w:val="left" w:pos="10440" w:leader="none"/>
              </w:tabs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  <w:t xml:space="preserve">Заместитель Председателя Правительства Новосибирской области – министр региональной политики Новосибирской области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94"/>
              <w:spacing w:after="0"/>
              <w:tabs>
                <w:tab w:val="left" w:pos="1044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shd w:val="clear" w:color="ffffff" w:fill="ffffff"/>
            <w:tcW w:w="4959" w:type="dxa"/>
            <w:vMerge w:val="restart"/>
            <w:textDirection w:val="lrTb"/>
            <w:noWrap w:val="false"/>
          </w:tcPr>
          <w:p>
            <w:pPr>
              <w:pStyle w:val="894"/>
              <w:jc w:val="right"/>
              <w:spacing w:after="0"/>
              <w:tabs>
                <w:tab w:val="left" w:pos="1044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94"/>
              <w:jc w:val="right"/>
              <w:spacing w:after="0"/>
              <w:tabs>
                <w:tab w:val="left" w:pos="1044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highlight w:val="none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94"/>
              <w:jc w:val="right"/>
              <w:spacing w:after="0"/>
              <w:tabs>
                <w:tab w:val="left" w:pos="10440" w:leader="none"/>
              </w:tabs>
              <w:rPr>
                <w:rFonts w:eastAsia="Calibri"/>
                <w:sz w:val="28"/>
                <w:szCs w:val="28"/>
                <w:highlight w:val="none"/>
              </w:rPr>
            </w:pPr>
            <w:r>
              <w:rPr>
                <w:rFonts w:eastAsia="Calibri"/>
                <w:sz w:val="28"/>
                <w:szCs w:val="28"/>
              </w:rPr>
              <w:t xml:space="preserve">А.А. Клюзов</w:t>
            </w:r>
            <w:r>
              <w:rPr>
                <w:rFonts w:eastAsia="Calibri"/>
                <w:sz w:val="28"/>
                <w:szCs w:val="28"/>
                <w:highlight w:val="none"/>
              </w:rPr>
            </w:r>
            <w:r>
              <w:rPr>
                <w:rFonts w:eastAsia="Calibri"/>
                <w:sz w:val="28"/>
                <w:szCs w:val="28"/>
                <w:highlight w:val="none"/>
              </w:rPr>
            </w:r>
          </w:p>
          <w:p>
            <w:pPr>
              <w:pStyle w:val="894"/>
              <w:jc w:val="right"/>
              <w:spacing w:after="0"/>
              <w:tabs>
                <w:tab w:val="left" w:pos="1044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«___» _______________ 202</w:t>
            </w:r>
            <w:r>
              <w:rPr>
                <w:rFonts w:eastAsia="Calibri"/>
                <w:sz w:val="28"/>
                <w:szCs w:val="28"/>
              </w:rPr>
              <w:t xml:space="preserve">4 года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607"/>
        </w:trPr>
        <w:tc>
          <w:tcPr>
            <w:shd w:val="clear" w:color="ffffff" w:fill="ffffff"/>
            <w:tcW w:w="5208" w:type="dxa"/>
            <w:textDirection w:val="lrTb"/>
            <w:noWrap w:val="false"/>
          </w:tcPr>
          <w:p>
            <w:pPr>
              <w:pStyle w:val="894"/>
              <w:spacing w:after="0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юстиции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4"/>
              <w:spacing w:after="0"/>
              <w:tabs>
                <w:tab w:val="left" w:pos="1044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94"/>
              <w:spacing w:after="0"/>
              <w:tabs>
                <w:tab w:val="left" w:pos="1044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shd w:val="clear" w:color="ffffff" w:fill="ffffff"/>
            <w:tcW w:w="4959" w:type="dxa"/>
            <w:textDirection w:val="lrTb"/>
            <w:noWrap w:val="false"/>
          </w:tcPr>
          <w:p>
            <w:pPr>
              <w:pStyle w:val="894"/>
              <w:jc w:val="right"/>
              <w:spacing w:after="0"/>
              <w:tabs>
                <w:tab w:val="left" w:pos="1044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Т.Н. Деркач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94"/>
              <w:jc w:val="right"/>
              <w:spacing w:after="0"/>
              <w:tabs>
                <w:tab w:val="left" w:pos="1044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«___» _______________ 202</w:t>
            </w:r>
            <w:r>
              <w:rPr>
                <w:rFonts w:eastAsia="Calibri"/>
                <w:sz w:val="28"/>
                <w:szCs w:val="28"/>
              </w:rPr>
              <w:t xml:space="preserve">4 года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633"/>
        </w:trPr>
        <w:tc>
          <w:tcPr>
            <w:shd w:val="clear" w:color="ffffff" w:fill="ffffff"/>
            <w:tcW w:w="5208" w:type="dxa"/>
            <w:textDirection w:val="lrTb"/>
            <w:noWrap w:val="false"/>
          </w:tcPr>
          <w:p>
            <w:pPr>
              <w:pStyle w:val="894"/>
              <w:spacing w:after="0"/>
              <w:tabs>
                <w:tab w:val="left" w:pos="1044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экономического развития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94"/>
              <w:spacing w:after="0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959" w:type="dxa"/>
            <w:textDirection w:val="lrTb"/>
            <w:noWrap w:val="false"/>
          </w:tcPr>
          <w:p>
            <w:pPr>
              <w:pStyle w:val="894"/>
              <w:jc w:val="right"/>
              <w:spacing w:after="0"/>
              <w:tabs>
                <w:tab w:val="left" w:pos="1044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Л.Н. Решетников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94"/>
              <w:jc w:val="right"/>
              <w:spacing w:after="0"/>
              <w:tabs>
                <w:tab w:val="left" w:pos="1044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 w:val="0"/>
                <w:bCs w:val="0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  <w:t xml:space="preserve">«___» _______________ 202</w:t>
            </w:r>
            <w:r>
              <w:rPr>
                <w:rFonts w:eastAsia="Calibri"/>
                <w:sz w:val="28"/>
                <w:szCs w:val="28"/>
              </w:rPr>
              <w:t xml:space="preserve">4 года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7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73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91">
    <w:name w:val="Heading 1"/>
    <w:basedOn w:val="690"/>
    <w:next w:val="690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1 Char"/>
    <w:basedOn w:val="700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700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700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basedOn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basedOn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basedOn w:val="700"/>
    <w:uiPriority w:val="10"/>
    <w:rPr>
      <w:sz w:val="48"/>
      <w:szCs w:val="48"/>
    </w:rPr>
  </w:style>
  <w:style w:type="character" w:styleId="713" w:customStyle="1">
    <w:name w:val="Subtitle Char"/>
    <w:basedOn w:val="700"/>
    <w:uiPriority w:val="11"/>
    <w:rPr>
      <w:sz w:val="24"/>
      <w:szCs w:val="24"/>
    </w:rPr>
  </w:style>
  <w:style w:type="character" w:styleId="714" w:customStyle="1">
    <w:name w:val="Quote Char"/>
    <w:uiPriority w:val="29"/>
    <w:rPr>
      <w:i/>
    </w:rPr>
  </w:style>
  <w:style w:type="character" w:styleId="715" w:customStyle="1">
    <w:name w:val="Intense Quote Char"/>
    <w:uiPriority w:val="30"/>
    <w:rPr>
      <w:i/>
    </w:rPr>
  </w:style>
  <w:style w:type="character" w:styleId="716" w:customStyle="1">
    <w:name w:val="Footnote Text Char"/>
    <w:uiPriority w:val="99"/>
    <w:rPr>
      <w:sz w:val="18"/>
    </w:rPr>
  </w:style>
  <w:style w:type="character" w:styleId="717" w:customStyle="1">
    <w:name w:val="Endnote Text Char"/>
    <w:uiPriority w:val="99"/>
    <w:rPr>
      <w:sz w:val="20"/>
    </w:rPr>
  </w:style>
  <w:style w:type="character" w:styleId="718" w:customStyle="1">
    <w:name w:val="Заголовок 1 Знак"/>
    <w:link w:val="691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link w:val="692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link w:val="693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690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90"/>
    <w:next w:val="690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link w:val="729"/>
    <w:uiPriority w:val="10"/>
    <w:rPr>
      <w:sz w:val="48"/>
      <w:szCs w:val="48"/>
    </w:rPr>
  </w:style>
  <w:style w:type="paragraph" w:styleId="731">
    <w:name w:val="Subtitle"/>
    <w:basedOn w:val="690"/>
    <w:next w:val="690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link w:val="731"/>
    <w:uiPriority w:val="11"/>
    <w:rPr>
      <w:sz w:val="24"/>
      <w:szCs w:val="24"/>
    </w:rPr>
  </w:style>
  <w:style w:type="paragraph" w:styleId="733">
    <w:name w:val="Quote"/>
    <w:basedOn w:val="690"/>
    <w:next w:val="690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0"/>
    <w:next w:val="690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0"/>
    <w:link w:val="8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8" w:customStyle="1">
    <w:name w:val="Header Char"/>
    <w:uiPriority w:val="99"/>
  </w:style>
  <w:style w:type="paragraph" w:styleId="739">
    <w:name w:val="Footer"/>
    <w:basedOn w:val="690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0" w:customStyle="1">
    <w:name w:val="Footer Char"/>
    <w:uiPriority w:val="99"/>
  </w:style>
  <w:style w:type="paragraph" w:styleId="741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uiPriority w:val="99"/>
  </w:style>
  <w:style w:type="table" w:styleId="743">
    <w:name w:val="Table Grid"/>
    <w:basedOn w:val="701"/>
    <w:uiPriority w:val="39"/>
    <w:tblPr/>
  </w:style>
  <w:style w:type="table" w:styleId="74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690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690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690"/>
    <w:next w:val="690"/>
    <w:uiPriority w:val="39"/>
    <w:unhideWhenUsed/>
    <w:pPr>
      <w:spacing w:after="57"/>
    </w:pPr>
  </w:style>
  <w:style w:type="paragraph" w:styleId="877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78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79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80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81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82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83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84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0"/>
    <w:next w:val="690"/>
    <w:uiPriority w:val="99"/>
    <w:unhideWhenUsed/>
    <w:pPr>
      <w:spacing w:after="0"/>
    </w:pPr>
  </w:style>
  <w:style w:type="paragraph" w:styleId="887" w:customStyle="1">
    <w:name w:val="ConsPlusNormal"/>
    <w:pPr>
      <w:widowControl w:val="off"/>
    </w:pPr>
    <w:rPr>
      <w:rFonts w:eastAsia="Times New Roman" w:cs="Calibri"/>
      <w:sz w:val="22"/>
      <w:lang w:eastAsia="ru-RU"/>
    </w:rPr>
  </w:style>
  <w:style w:type="paragraph" w:styleId="888" w:customStyle="1">
    <w:name w:val="ConsPlusTitle"/>
    <w:pPr>
      <w:widowControl w:val="off"/>
    </w:pPr>
    <w:rPr>
      <w:rFonts w:eastAsia="Times New Roman" w:cs="Calibri"/>
      <w:b/>
      <w:sz w:val="22"/>
      <w:lang w:eastAsia="ru-RU"/>
    </w:rPr>
  </w:style>
  <w:style w:type="paragraph" w:styleId="889" w:customStyle="1">
    <w:name w:val="ConsPlusTitlePage"/>
    <w:pPr>
      <w:widowControl w:val="off"/>
    </w:pPr>
    <w:rPr>
      <w:rFonts w:ascii="Tahoma" w:hAnsi="Tahoma" w:eastAsia="Times New Roman" w:cs="Tahoma"/>
      <w:lang w:eastAsia="ru-RU"/>
    </w:rPr>
  </w:style>
  <w:style w:type="paragraph" w:styleId="890">
    <w:name w:val="Balloon Text"/>
    <w:basedOn w:val="690"/>
    <w:link w:val="89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1" w:customStyle="1">
    <w:name w:val="Текст выноски Знак"/>
    <w:link w:val="890"/>
    <w:uiPriority w:val="99"/>
    <w:semiHidden/>
    <w:rPr>
      <w:rFonts w:ascii="Segoe UI" w:hAnsi="Segoe UI" w:cs="Segoe UI"/>
      <w:sz w:val="18"/>
      <w:szCs w:val="18"/>
    </w:rPr>
  </w:style>
  <w:style w:type="character" w:styleId="892" w:customStyle="1">
    <w:name w:val="Верхний колонтитул Знак"/>
    <w:basedOn w:val="700"/>
    <w:link w:val="737"/>
    <w:uiPriority w:val="99"/>
  </w:style>
  <w:style w:type="character" w:styleId="893" w:customStyle="1">
    <w:name w:val="Нижний колонтитул Знак"/>
    <w:basedOn w:val="700"/>
    <w:link w:val="739"/>
    <w:uiPriority w:val="99"/>
  </w:style>
  <w:style w:type="paragraph" w:styleId="894" w:customStyle="1">
    <w:name w:val="Body Text 3"/>
    <w:basedOn w:val="87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Ульяна Вячеславовна</dc:creator>
  <cp:revision>19</cp:revision>
  <dcterms:created xsi:type="dcterms:W3CDTF">2023-11-01T07:43:00Z</dcterms:created>
  <dcterms:modified xsi:type="dcterms:W3CDTF">2024-03-07T05:43:57Z</dcterms:modified>
  <cp:version>1048576</cp:version>
</cp:coreProperties>
</file>