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51A4C" w14:textId="77777777" w:rsidR="00437FF0" w:rsidRPr="00F9741C" w:rsidRDefault="008A320E">
      <w:pPr>
        <w:pStyle w:val="2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F9741C">
        <w:rPr>
          <w:rFonts w:ascii="Times New Roman" w:eastAsia="Times New Roman" w:hAnsi="Times New Roman" w:cs="Times New Roman"/>
          <w:b/>
          <w:lang w:bidi="ar-SA"/>
        </w:rPr>
        <w:t>ДЕПАРТАМЕНТ ИНФОРМАТИЗАЦИИ И РАЗВИТИЯ ТЕЛЕКОММУНИКАЦИОННЫХ ТЕХНОЛОГИЙ</w:t>
      </w:r>
    </w:p>
    <w:p w14:paraId="4CDEAC27" w14:textId="77777777" w:rsidR="00437FF0" w:rsidRPr="00F9741C" w:rsidRDefault="008A320E">
      <w:pPr>
        <w:pStyle w:val="2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F9741C">
        <w:rPr>
          <w:rFonts w:ascii="Times New Roman" w:eastAsia="Times New Roman" w:hAnsi="Times New Roman" w:cs="Times New Roman"/>
          <w:b/>
          <w:lang w:bidi="ar-SA"/>
        </w:rPr>
        <w:t>НОВОСИБИРСКОЙ ОБЛАСТИ</w:t>
      </w:r>
    </w:p>
    <w:p w14:paraId="157F2624" w14:textId="77777777" w:rsidR="00437FF0" w:rsidRPr="00F9741C" w:rsidRDefault="00437FF0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49E701FA" w14:textId="77777777" w:rsidR="00437FF0" w:rsidRPr="00F9741C" w:rsidRDefault="00437FF0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3E43B7ED" w14:textId="77777777" w:rsidR="00437FF0" w:rsidRPr="00F9741C" w:rsidRDefault="008A320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ПОЯСНИТЕЛЬНАЯ ЗАПИСКА</w:t>
      </w:r>
    </w:p>
    <w:p w14:paraId="46F3CC59" w14:textId="77777777" w:rsidR="00437FF0" w:rsidRPr="00F9741C" w:rsidRDefault="008A320E">
      <w:pPr>
        <w:pStyle w:val="Textbody"/>
        <w:spacing w:after="0" w:line="240" w:lineRule="auto"/>
        <w:jc w:val="center"/>
      </w:pP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о разработке проекта постановления Правительства Новосибирской области «</w:t>
      </w:r>
      <w:r w:rsidR="003A6F76"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О департаменте информатизации и развития телекоммуникационных технологий новосибирской области</w:t>
      </w: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»</w:t>
      </w:r>
    </w:p>
    <w:p w14:paraId="11F35697" w14:textId="77777777" w:rsidR="00437FF0" w:rsidRPr="00F9741C" w:rsidRDefault="00437FF0">
      <w:pPr>
        <w:pStyle w:val="Standard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3F4D93AE" w14:textId="1627049B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Проект постановления Правительства Новосибирской области «</w:t>
      </w:r>
      <w:r w:rsidR="003A6F76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 департаменте информатизации и развития телекоммуникационных технологий </w:t>
      </w:r>
      <w:r w:rsidR="00276C9D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Н</w:t>
      </w:r>
      <w:r w:rsidR="003A6F76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овосибирской 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» подготовлен в целях наделения департамента информатизации и развития телекоммуникационных технологий Новосибирской области (далее – департамент) дополнительными полномочиями, а также уточнения отдельных полномочий.</w:t>
      </w:r>
    </w:p>
    <w:p w14:paraId="007022EA" w14:textId="137377D0" w:rsidR="00437FF0" w:rsidRPr="00F9741C" w:rsidRDefault="008A320E" w:rsidP="009C19B5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1.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Во исполнение </w:t>
      </w:r>
      <w:r w:rsidR="00846DE6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письма Председателя Законодательного </w:t>
      </w:r>
      <w:r w:rsidR="000E093F">
        <w:rPr>
          <w:rFonts w:ascii="Times New Roman" w:eastAsia="Times New Roman" w:hAnsi="Times New Roman" w:cs="Times New Roman"/>
          <w:sz w:val="28"/>
          <w:szCs w:val="28"/>
          <w:lang w:bidi="ar-SA"/>
        </w:rPr>
        <w:t>С</w:t>
      </w:r>
      <w:r w:rsidR="00846DE6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обрания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846DE6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Новосибирской области от 20.09.2018 №Ш/1138, письма уполномоченного по правам человека в Новосибирской области от 15.08.2018 №Ш/946-61, письма Контрольно-счетной палаты Новосибирской области от 06.06.2018 №598/01 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 в целях снижения финансовых затрат на содержание органов власти, исключения рисков доступа лиц с высокой динамикой увольнения к служебной информации государственных информационных систем Новосибирской области, а также повышения качества и бесперебойности обслуживания пользователей, целесообразно полностью возложить задачу по техническому обслуживанию технической поддержки пользователей ряда государственных органов власти на ГБУ НСО «ЦИТ НСО», подведомственного департаменту, и </w:t>
      </w:r>
      <w:r w:rsidR="009C19B5"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изложить</w:t>
      </w:r>
    </w:p>
    <w:p w14:paraId="68F81DBB" w14:textId="77777777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подпункты 4, 5 пункта 9 Положения, в рамках полномочий в установленных сферах деятельности департамента, в следующей редакции:</w:t>
      </w:r>
    </w:p>
    <w:p w14:paraId="11998E04" w14:textId="09EC402A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«4) осуществляет функции государственного заказчика при осуществлении закупок товаров, работ, услуг в сфере информатизации и связи, технической защиты информации и использования информационно-коммуникационных технологий для государственных нужд администрации Губернатора Новосибирской области и Правительства Новосибирской области, контрольного управления Новосибирской области, управления делами Губернатора Новосибирской области и Правительства Новосибирской области, а также для нужд областных исполнительных органов государственной власти Новосибирской области, </w:t>
      </w:r>
      <w:r w:rsidR="001143AC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Уполномоченного и Аппарата по правам человека в Новосибирской области, Уполномоченного и Аппарата по правам ребенка в Новосибирской области</w:t>
      </w:r>
      <w:r w:rsidR="004D74CC" w:rsidRPr="00F9741C">
        <w:rPr>
          <w:sz w:val="28"/>
          <w:szCs w:val="28"/>
        </w:rPr>
        <w:t xml:space="preserve">, Контрольно-счетной палаты Новосибирской области, </w:t>
      </w:r>
      <w:r w:rsidR="000E093F">
        <w:rPr>
          <w:rFonts w:ascii="Times New Roman" w:hAnsi="Times New Roman"/>
          <w:sz w:val="28"/>
          <w:szCs w:val="28"/>
        </w:rPr>
        <w:t>Законодательного С</w:t>
      </w:r>
      <w:r w:rsidR="004D74CC" w:rsidRPr="00F9741C">
        <w:rPr>
          <w:rFonts w:ascii="Times New Roman" w:hAnsi="Times New Roman"/>
          <w:sz w:val="28"/>
          <w:szCs w:val="28"/>
        </w:rPr>
        <w:t>обрания Новосибирской 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 рамках реализации программ, планов и проектов по информатизации в Новосибирской области;»;</w:t>
      </w:r>
    </w:p>
    <w:p w14:paraId="4AE9F0CA" w14:textId="35D26ED3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«5) осуществляет согласование технической документации при планировании и осуществлении закупок товаров, работ, услуг для обеспечения нужд исполнительных органов государственной власти Новосибирской области и 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подведомственных им учреждений</w:t>
      </w:r>
      <w:r w:rsidR="001143AC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, Уполномоченного и Аппарата по правам человека в Новосибирской области, Уполномоченного и Аппарата по правам ребенка в Новосибирской 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 случае, если предметом торгов или запроса котировок является поставка товара, оказание услуг, выполнение работ в сфере информационных технологий, телекоммуникаций, связи;»;</w:t>
      </w:r>
    </w:p>
    <w:p w14:paraId="0BC75E36" w14:textId="4065BE59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подпункты </w:t>
      </w:r>
      <w:r w:rsidR="00BA18EC"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8</w:t>
      </w: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, </w:t>
      </w:r>
      <w:r w:rsidR="00BA18EC"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9</w:t>
      </w: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, </w:t>
      </w:r>
      <w:r w:rsidR="00BA18EC"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10</w:t>
      </w: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, 1</w:t>
      </w:r>
      <w:r w:rsidR="00BA18EC"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2</w:t>
      </w: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, 1</w:t>
      </w:r>
      <w:r w:rsidR="00BA18EC"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4</w:t>
      </w: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, 1</w:t>
      </w:r>
      <w:r w:rsidR="00BA18EC"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5</w:t>
      </w: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, 1</w:t>
      </w:r>
      <w:r w:rsidR="00BA18EC"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6</w:t>
      </w: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, </w:t>
      </w:r>
      <w:r w:rsidR="00BA18EC"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19</w:t>
      </w: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, 2</w:t>
      </w:r>
      <w:r w:rsidR="00BA18EC"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0</w:t>
      </w: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, </w:t>
      </w:r>
      <w:r w:rsidR="00846DE6"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2</w:t>
      </w:r>
      <w:r w:rsidR="00BA18EC"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1</w:t>
      </w:r>
      <w:r w:rsidR="00846DE6"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, 2</w:t>
      </w:r>
      <w:r w:rsidR="00BA18EC"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2</w:t>
      </w:r>
      <w:r w:rsidR="00846DE6"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, </w:t>
      </w: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2</w:t>
      </w:r>
      <w:r w:rsidR="00BA18EC"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5</w:t>
      </w: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, 2</w:t>
      </w:r>
      <w:r w:rsidR="00BA18EC"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7</w:t>
      </w: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, 2</w:t>
      </w:r>
      <w:r w:rsidR="00BA18EC"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8</w:t>
      </w: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пункта 10 Положения, в рамках полномочий в сфере информационных технологий департамента, в следующей редакции:</w:t>
      </w:r>
    </w:p>
    <w:p w14:paraId="7A75F583" w14:textId="5DA3B39F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BA18EC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8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)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реализует единую техническую политику при внедрении информационных и телекоммуникационных технологий исполнительными органами государственной власти Новосибирской области</w:t>
      </w:r>
      <w:r w:rsidR="001143AC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, Уполномоченным и Аппаратом по правам человека в Новосибирской области, Уполномоченным и Аппаратом по правам ребенка в Новосибирской 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;»;</w:t>
      </w:r>
    </w:p>
    <w:p w14:paraId="1A588FC3" w14:textId="46CB7E60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BA18EC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9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)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оказывает методическую поддержку исполнительным органам государственной власти Новосибирской области, органам местного самоуправления в Новосибирской области, </w:t>
      </w:r>
      <w:r w:rsidR="001143AC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Уполномоченному и Аппарату по правам человека в Новосибирской области, Уполномоченному и Аппарату по правам ребенка в Новосибирской 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, внедряющим информационные и телекоммуникационные технологии;»;</w:t>
      </w:r>
    </w:p>
    <w:p w14:paraId="528FF857" w14:textId="48F16613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BA18EC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10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)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координирует работу по созданию, развитию и эксплуатации информационных систем исполнительных органов государственной власти Новосибирской области, в том числе информационных систем обеспечения деятельности Губернатора Новосибирской области, Правительства Новосибирской области и администрации Губернатора Новосибирской области и Правительства Новосибирской области, а также </w:t>
      </w:r>
      <w:r w:rsidR="00E73BA2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Уполномоченного и Аппарата по правам человека в Новосибирской области, Уполномоченного и Аппарата по правам ребенка в Новосибирской 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;»;</w:t>
      </w:r>
    </w:p>
    <w:p w14:paraId="78370CE6" w14:textId="45907474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«12)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является исполнительным органом государственной власти Новосибирской области, уполномоченным на создание государственных информационных систем, формирование государственных информационных ресурсов и обеспечение доступа к информации о деятельности исполнительных органов государственной власти Новосибирской области, </w:t>
      </w:r>
      <w:r w:rsidR="00E73BA2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Уполномоченного и Аппарата по правам человека в Новосибирской области, Уполномоченного и Аппарата по правам ребенка в Новосибирской 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;»;</w:t>
      </w:r>
    </w:p>
    <w:p w14:paraId="72F6D7F3" w14:textId="6BABD1D9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«14)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заключает с правообладателями информационных систем и баз данных, не являющихся государственными информационными ресурсами, соглашения, в том числе лицензионные, об использовании для нужд исполнительных органов государственной власти Новосибирской области, </w:t>
      </w:r>
      <w:r w:rsidR="00E73BA2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Уполномоченного и Аппарата по правам человека в Новосибирской области, Уполномоченного и Аппарата по правам ребенка в Новосибирской 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;»;</w:t>
      </w:r>
    </w:p>
    <w:p w14:paraId="02C783FC" w14:textId="2E5DA2A0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«15)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координирует развитие единой информационно-коммуникационной сети Правительства Новосибирской области, интеграцию локальных сетей органов государственной власти, местного самоуправления в Новосибирской области, </w:t>
      </w:r>
      <w:r w:rsidR="00E73BA2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Уполномоченного и Аппарата по правам человека в Новосибирской области, Уполномоченного и Аппарата по правам ребенка в Новосибирской </w:t>
      </w:r>
      <w:r w:rsidR="00E73BA2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 единой информационно-коммуникационной сетью Правительства Новосибирской области; обеспечивает доступ к ресурсам единой информационно-коммуникационной сети Правительства Новосибирской области сотрудникам органов государственной власти, органов местного самоуправления в Новосибирской области, </w:t>
      </w:r>
      <w:r w:rsidR="005A13F8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К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онтрольно-счетной палаты Новосибирской области</w:t>
      </w:r>
      <w:r w:rsidR="000E093F">
        <w:rPr>
          <w:rFonts w:ascii="Times New Roman" w:eastAsia="Times New Roman" w:hAnsi="Times New Roman" w:cs="Times New Roman"/>
          <w:sz w:val="28"/>
          <w:szCs w:val="28"/>
          <w:lang w:bidi="ar-SA"/>
        </w:rPr>
        <w:t>, Законодательного С</w:t>
      </w:r>
      <w:r w:rsidR="00846DE6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обрания Новосибирской 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="00E73BA2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Уполномоченного и Аппарата по правам человека в Новосибирской области, Уполномоченного и Аппарата по правам ребенка в Новосибирской 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;»;</w:t>
      </w:r>
    </w:p>
    <w:p w14:paraId="3B1F1404" w14:textId="7181AD72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«16)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осуществляет техническое администрирование, поддержку </w:t>
      </w:r>
      <w:r w:rsidR="00D14A9A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серверного, сетевого и коммуникационного оборудования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единой информационно-коммуникационной сети Правительства Новосибирской области, планирование технических, программных и информационных ресурсов единой информационно-коммуникационной сети Правительства Новосибирской области, локальных компьютерных сетей в здании Правительства Новосибирской области, локальных сетей </w:t>
      </w:r>
      <w:r w:rsidR="00E73BA2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Уполномоченного и Аппарата по правам человека в Новосибирской области, Уполномоченного и Аппарата по правам ребенка в Новосибирской 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;»;</w:t>
      </w:r>
    </w:p>
    <w:p w14:paraId="324FC382" w14:textId="4BCE1B39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«19)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организует работу по обеспечению каналами связи, доступа к сети Интернет администрации Губернатора Новосибирской области и Правительства Новосибирской области, исполнительных органов государственной власти Новосибирской области, </w:t>
      </w:r>
      <w:r w:rsidR="005A13F8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К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онтрольно-счетной палаты Новосибирской области</w:t>
      </w:r>
      <w:r w:rsidR="000E093F">
        <w:rPr>
          <w:rFonts w:ascii="Times New Roman" w:eastAsia="Times New Roman" w:hAnsi="Times New Roman" w:cs="Times New Roman"/>
          <w:sz w:val="28"/>
          <w:szCs w:val="28"/>
          <w:lang w:bidi="ar-SA"/>
        </w:rPr>
        <w:t>, Законодательного С</w:t>
      </w:r>
      <w:r w:rsidR="00846DE6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обрания Новосибирской 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804EEC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включая общественные прием</w:t>
      </w:r>
      <w:r w:rsidR="000E093F">
        <w:rPr>
          <w:rFonts w:ascii="Times New Roman" w:eastAsia="Times New Roman" w:hAnsi="Times New Roman" w:cs="Times New Roman"/>
          <w:sz w:val="28"/>
          <w:szCs w:val="28"/>
          <w:lang w:bidi="ar-SA"/>
        </w:rPr>
        <w:t>ные депутатов Законодательного С</w:t>
      </w:r>
      <w:r w:rsidR="00804EEC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обрания Новосибирской области, </w:t>
      </w:r>
      <w:r w:rsidR="00E73BA2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Уполномоченного и Аппарата по правам человека в Новосибирской области, Уполномоченного и Аппарата по правам ребенка в Новосибирской 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;»;</w:t>
      </w:r>
    </w:p>
    <w:p w14:paraId="390C2BD7" w14:textId="4A656089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«20)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обеспечивает функционирование и развитие официального сайта Губернатора Новосибирской области и Правительства Новосибирской области в сети Интернет; устанавливает требования к регламентам функционирования официальных сайтов исполнительных органов государственной власти Новосибирской области, </w:t>
      </w:r>
      <w:r w:rsidR="005A13F8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К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онтрольно-счетной палаты Новосибирской области, </w:t>
      </w:r>
      <w:r w:rsidR="00E73BA2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Уполномоченного и Аппарата по правам человека в Новосибирской области, Уполномоченного и Аппарата по правам ребенка в Новосибирской 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 Новосибирской области в сети Интернет;»;</w:t>
      </w:r>
    </w:p>
    <w:p w14:paraId="22FABA3D" w14:textId="356CBEEB" w:rsidR="00846DE6" w:rsidRPr="00F9741C" w:rsidRDefault="00846DE6" w:rsidP="00846DE6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«21)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выполняет функции регионального удостоверяющего центра исполнительных органов государственной власти Новосибир</w:t>
      </w:r>
      <w:r w:rsidR="000E093F">
        <w:rPr>
          <w:rFonts w:ascii="Times New Roman" w:eastAsia="Times New Roman" w:hAnsi="Times New Roman" w:cs="Times New Roman"/>
          <w:sz w:val="28"/>
          <w:szCs w:val="28"/>
          <w:lang w:bidi="ar-SA"/>
        </w:rPr>
        <w:t>ской области, Законодательного С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обрания Новосибирской области, Контрольно-счетной палаты Новосибирской области, </w:t>
      </w:r>
      <w:r w:rsidR="00E73BA2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Уполномоченного и Аппарата по правам человека в Новосибирской области, Уполномоченного и Аппарата по правам ребенка в Новосибирской 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органов местного самоуправления в Новосибирской области;»;</w:t>
      </w:r>
    </w:p>
    <w:p w14:paraId="07C7758E" w14:textId="6B908ABB" w:rsidR="00846DE6" w:rsidRPr="00F9741C" w:rsidRDefault="00846DE6" w:rsidP="00846DE6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«22)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организует работу по защите конфиденциальной и иной охраняемой законом информации в единой информационно-коммуникационной сети Правительства Новосибирской области в части координации деятельности по обеспечению безопасности информации в единой информационно-коммуникационной сети Правительства Новосибирской области, 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государственных информационных системах Новосибирской области и государственных информационных ресурсах Новосибирской области, оказывает методическую помощь по обеспечению безопасности информации и осуществляет контроль состояния защиты конфиденциальной и иной охраняемой законом информации на объектах информатизации администрации Губернатора Новосибирской области и Правительства Новосибирской области и областных исполнительных органов государственной власти Новосибир</w:t>
      </w:r>
      <w:r w:rsidR="000E093F">
        <w:rPr>
          <w:rFonts w:ascii="Times New Roman" w:eastAsia="Times New Roman" w:hAnsi="Times New Roman" w:cs="Times New Roman"/>
          <w:sz w:val="28"/>
          <w:szCs w:val="28"/>
          <w:lang w:bidi="ar-SA"/>
        </w:rPr>
        <w:t>ской области, Законодательного С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обрания Новосибирской области, Контрольно-счетной палаты Новосибирской области, </w:t>
      </w:r>
      <w:r w:rsidR="00E73BA2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Уполномоченного и Аппарата по правам человека в Новосибирской области, Уполномоченного и Аппарата по правам ребенка в Новосибирской 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, а также проводит аудит состояния защиты информации в подведомственных им учреждениях;»;</w:t>
      </w:r>
    </w:p>
    <w:p w14:paraId="27BC9979" w14:textId="6E49A8A5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«25)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осуществляет функции по администрированию и технической поддержке компьютерной техники администрации Губернатора Новосибирской области и Правительства Новосибирской области, министерства жилищно-коммунального хозяйства и энергетики Новосибирской области, министерства здравоохранения Новосибирской области, министерства образования науки и инновационной политики Новосибирской области, министерства региональной политики Новосибирской области, министерства сельского хозяйства Новосибирской области, министерства транспорта и дорожного хозяйства Новосибирской области, министерства экономического развития Новосибирской области, министерства юстиции Новосибирской области, департамента имущества и земельных отношений Новосибирской области, контрольного управления Новосибирской области, управления делами Губернатора Новосибирской области и Правительства Новосибирской области,</w:t>
      </w:r>
      <w:r w:rsidR="003542BF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министерства природных ресурсов и экологии Новосибирской области, министерства промышленности, торговли и развития предпринимательства Новосибирской области, управления ветеринарии Новосибирской области, министерства науки и инновационной политики Новосибирской области,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E73BA2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Уполномоченного и Аппарата по правам человека в Новосибирской области, Уполномоченного и Аппарата по правам ребенка в Новосибирской области</w:t>
      </w:r>
      <w:r w:rsidR="005C5FD7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, а также автоматизированных рабочих мест операторов и диспетчеров медицинских организаций, обеспечивающих прием поступающих вызовов по номерам «103/03</w:t>
      </w:r>
      <w:r w:rsidR="00A77DFD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»</w:t>
      </w:r>
      <w:r w:rsidR="005C5FD7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 территории Новосибирской области</w:t>
      </w:r>
      <w:r w:rsidR="0033495C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, подключенных к единой технологической платформе кол-центра «103/03»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;»;</w:t>
      </w:r>
    </w:p>
    <w:p w14:paraId="09587407" w14:textId="0FDF96DE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«27)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осуществляет мониторинг и устанавливает нормы оснащенности администрации Губернатора Новосибирской области и Правительства Новосибирской области, областных исполнительных органов государственной власти Новосибирской области и подведомственных им учреждений, </w:t>
      </w:r>
      <w:r w:rsidR="00E73BA2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Уполномоченного и Аппарата по правам человека в Новосибирской области, Уполномоченного и Аппарата по правам ребенка в Новосибирской 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аппаратными и программными средствами;»;</w:t>
      </w:r>
    </w:p>
    <w:p w14:paraId="2167E572" w14:textId="535482EC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«28)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определяет требования к типовым программным и аппаратным средствам, используемым в администрации Губернатора Новосибирской области и Правительства Новосибирской области, областных исполнительных органах 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государственной власти Новосибирской области и подведомственных им учреждениях, </w:t>
      </w:r>
      <w:r w:rsidR="002F5A4B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Уполномоченного и Аппарата по правам человека в Новосибирской области, Уполномоченного и Аппарата по правам ребенка в Новосибирской 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;»;</w:t>
      </w:r>
    </w:p>
    <w:p w14:paraId="6B2ABA51" w14:textId="77777777" w:rsidR="00BA18EC" w:rsidRPr="00F9741C" w:rsidRDefault="00BA18EC" w:rsidP="00BA18EC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подпункт 3 пункта 11 Положения в следующей редакции:</w:t>
      </w:r>
    </w:p>
    <w:p w14:paraId="613AA212" w14:textId="69947BBB" w:rsidR="00BA18EC" w:rsidRPr="00F9741C" w:rsidRDefault="00BA18EC" w:rsidP="00BA18EC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«3)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="00543F36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организует работу по обеспечению услугами фиксированной телефонной связи, внедрению IP-телефонии в администрации Губернатора Новосибирской области и Правительства Новосибирской области, исполнительных органах государственной власти Новосибирской области, в том числе в подведомственных организациях и территориальных органах министерства финансов и налоговой политики Новосиби</w:t>
      </w:r>
      <w:r w:rsidR="000E093F">
        <w:rPr>
          <w:rFonts w:ascii="Times New Roman" w:eastAsia="Times New Roman" w:hAnsi="Times New Roman" w:cs="Times New Roman"/>
          <w:sz w:val="28"/>
          <w:szCs w:val="28"/>
          <w:lang w:bidi="ar-SA"/>
        </w:rPr>
        <w:t>рской области</w:t>
      </w:r>
      <w:r w:rsidR="000E093F">
        <w:rPr>
          <w:sz w:val="28"/>
          <w:szCs w:val="28"/>
        </w:rPr>
        <w:t xml:space="preserve">, </w:t>
      </w:r>
      <w:r w:rsidR="000E093F" w:rsidRPr="000D4FE1">
        <w:rPr>
          <w:sz w:val="28"/>
          <w:szCs w:val="28"/>
        </w:rPr>
        <w:t>подведомственн</w:t>
      </w:r>
      <w:r w:rsidR="000E093F">
        <w:rPr>
          <w:sz w:val="28"/>
          <w:szCs w:val="28"/>
        </w:rPr>
        <w:t>ого</w:t>
      </w:r>
      <w:r w:rsidR="000E093F" w:rsidRPr="000D4FE1">
        <w:rPr>
          <w:sz w:val="28"/>
          <w:szCs w:val="28"/>
        </w:rPr>
        <w:t xml:space="preserve"> </w:t>
      </w:r>
      <w:r w:rsidR="000E093F">
        <w:rPr>
          <w:sz w:val="28"/>
          <w:szCs w:val="28"/>
        </w:rPr>
        <w:t>учреждения контрольного управления Новосибирской области, а также</w:t>
      </w:r>
      <w:r w:rsidR="000E093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 </w:t>
      </w:r>
      <w:bookmarkStart w:id="0" w:name="_GoBack"/>
      <w:bookmarkEnd w:id="0"/>
      <w:r w:rsidR="000E093F">
        <w:rPr>
          <w:rFonts w:ascii="Times New Roman" w:eastAsia="Times New Roman" w:hAnsi="Times New Roman" w:cs="Times New Roman"/>
          <w:sz w:val="28"/>
          <w:szCs w:val="28"/>
          <w:lang w:bidi="ar-SA"/>
        </w:rPr>
        <w:t>Законодательном С</w:t>
      </w:r>
      <w:r w:rsidR="00543F36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обрании Новосибирской области, Контрольно-счетной палате Новосибирской области, Уполномоченного и Аппарата по правам ребенка в Новосибирской области и Уполномоченного и Аппарата по правам человека в Новосибирской области</w:t>
      </w:r>
      <w:r w:rsidR="003D5D71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;»;</w:t>
      </w:r>
    </w:p>
    <w:p w14:paraId="29DA0308" w14:textId="29FBFFED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подпункты 4, 5 пункта 12 Положения, в целях реализации полномочий департамента, в следующей редакции:</w:t>
      </w:r>
    </w:p>
    <w:p w14:paraId="2BB321B9" w14:textId="7389D86E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«4) направлять в установленном порядке представителей департамента в состав советов и комиссий Правительства Новосибирской области, исполнительных органов государственной власти Новосибирской области, муниципальных образований Новосибирской области, </w:t>
      </w:r>
      <w:r w:rsidR="002F5A4B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Уполномоченного и Аппарата по правам человека в Новосибирской области, Уполномоченного и Аппарата по правам ребенка в Новосибирской 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 также федеральных органов исполнительной власти, некоммерческих партнерств и организаций в установленной сфере деятельности;»;</w:t>
      </w:r>
    </w:p>
    <w:p w14:paraId="12218B8E" w14:textId="71EA610C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«5) заключать с федеральными органами исполнительной власти, исполнительными органами государственной власти Новосибирской области</w:t>
      </w:r>
      <w:r w:rsidR="008F0345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8F0345" w:rsidRPr="00F974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подведомственными им учреждениями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="00D1496B" w:rsidRPr="00F9741C">
        <w:rPr>
          <w:sz w:val="28"/>
          <w:szCs w:val="28"/>
        </w:rPr>
        <w:t>территориальными органами государственной власти Новосибирской области,</w:t>
      </w:r>
      <w:r w:rsidR="00D1496B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органами местного самоуправления в Новосибирской области, </w:t>
      </w:r>
      <w:r w:rsidR="00846DE6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К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онтрольно-счетной палатой Новосибирской области</w:t>
      </w:r>
      <w:r w:rsidR="000E093F">
        <w:rPr>
          <w:rFonts w:ascii="Times New Roman" w:eastAsia="Times New Roman" w:hAnsi="Times New Roman" w:cs="Times New Roman"/>
          <w:sz w:val="28"/>
          <w:szCs w:val="28"/>
          <w:lang w:bidi="ar-SA"/>
        </w:rPr>
        <w:t>, Законодательным С</w:t>
      </w:r>
      <w:r w:rsidR="00846DE6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обранием Новосибирской 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="002F5A4B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Уполномоченного и Аппарата по правам человека в Новосибирской области, Уполномоченного и Аппарата по правам ребенка в Новосибирской области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соглашения о взаимодействии по вопросам, входящим в компетенцию департамент</w:t>
      </w:r>
      <w:r w:rsidR="003D5D71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а;».</w:t>
      </w:r>
    </w:p>
    <w:p w14:paraId="4385B005" w14:textId="1415FC24" w:rsidR="00437FF0" w:rsidRPr="00F9741C" w:rsidRDefault="005C5FD7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2</w:t>
      </w:r>
      <w:r w:rsidR="008A320E"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. </w:t>
      </w:r>
      <w:r w:rsidR="008A320E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связи с передачей полномочий по обеспечению технического обслуживания, 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созданию и развитию единой технологической платформы кол-центра «103/03»</w:t>
      </w:r>
      <w:r w:rsidR="008A320E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предполагается дополнить Положение о департаменте информатизации и развития телекоммуникационных технологий Новосибирской области следующими полномочиями:</w:t>
      </w:r>
    </w:p>
    <w:p w14:paraId="7ABE94E4" w14:textId="77777777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пункт 10 Положения, в рамках полномочий в сфере информационных технологий департамента, дополнить:</w:t>
      </w:r>
    </w:p>
    <w:p w14:paraId="7C62F04D" w14:textId="1A0282AF" w:rsidR="000D095A" w:rsidRPr="00F9741C" w:rsidRDefault="000D095A" w:rsidP="000D095A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45400D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32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)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обеспечивает эксплуатацию единой технологической платформы кол-центра «103/03»</w:t>
      </w:r>
      <w:r w:rsidR="005C5FD7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»</w:t>
      </w:r>
      <w:r w:rsidR="005C5FD7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14:paraId="0749A1BF" w14:textId="3C691FB4" w:rsidR="002073A0" w:rsidRPr="00F9741C" w:rsidRDefault="002073A0" w:rsidP="002073A0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«33) организует внедрение, техническую эксплуатацию системы контентной фильтрации Новосибирской области; обеспечивает аппаратно-программное функционирование и администрирование серверного и коммутационного оборудования системы контентной фильтрации Новосибирской </w:t>
      </w:r>
      <w:r w:rsidR="003D5D71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области;»;</w:t>
      </w:r>
    </w:p>
    <w:p w14:paraId="7AA9B560" w14:textId="77777777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пункт 11 Положения, в рамках полномочий в сфере телекоммуникаций и связи департамента, дополнить:</w:t>
      </w:r>
    </w:p>
    <w:p w14:paraId="5BA02A5F" w14:textId="494D5BBE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45400D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17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)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организует работу по обеспечению услугами фиксированной телефонной связи, каналами связи, доступом к сети Интернет </w:t>
      </w:r>
      <w:r w:rsidR="000D095A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единой технологической платформы кол-центра «103/03»</w:t>
      </w:r>
      <w:r w:rsidR="005C5FD7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»;</w:t>
      </w:r>
    </w:p>
    <w:p w14:paraId="2A865A27" w14:textId="399D4F35" w:rsidR="00437FF0" w:rsidRPr="00F9741C" w:rsidRDefault="008A320E">
      <w:pPr>
        <w:pStyle w:val="Textbody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«1</w:t>
      </w:r>
      <w:r w:rsidR="0045400D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8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)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="000D095A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организует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работу по созданию и развитию </w:t>
      </w:r>
      <w:r w:rsidR="000D095A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единой технологической платформы кол-центра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0D095A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«103/03» для </w:t>
      </w:r>
      <w:r w:rsidR="005E5F42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технического 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обеспечения доведения </w:t>
      </w:r>
      <w:r w:rsidR="005E5F42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 обработки 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вызовов по номерам «103/03» на т</w:t>
      </w:r>
      <w:r w:rsidR="005C5FD7"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ерритории Новосибирской области;</w:t>
      </w:r>
      <w:r w:rsidRPr="00F9741C">
        <w:rPr>
          <w:rFonts w:ascii="Times New Roman" w:eastAsia="Times New Roman" w:hAnsi="Times New Roman" w:cs="Times New Roman"/>
          <w:sz w:val="28"/>
          <w:szCs w:val="28"/>
          <w:lang w:bidi="ar-SA"/>
        </w:rPr>
        <w:t>».</w:t>
      </w:r>
    </w:p>
    <w:p w14:paraId="7F3D4343" w14:textId="77777777" w:rsidR="00437FF0" w:rsidRPr="00F9741C" w:rsidRDefault="00437FF0">
      <w:pPr>
        <w:pStyle w:val="Standard"/>
        <w:tabs>
          <w:tab w:val="left" w:pos="0"/>
        </w:tabs>
        <w:autoSpaceDE w:val="0"/>
        <w:jc w:val="both"/>
        <w:outlineLvl w:val="0"/>
        <w:rPr>
          <w:sz w:val="28"/>
          <w:szCs w:val="28"/>
        </w:rPr>
      </w:pPr>
    </w:p>
    <w:p w14:paraId="6C4A4AE9" w14:textId="73F58036" w:rsidR="004E1DFF" w:rsidRPr="00F9741C" w:rsidRDefault="004E1DFF">
      <w:pPr>
        <w:pStyle w:val="Standard"/>
        <w:tabs>
          <w:tab w:val="left" w:pos="0"/>
        </w:tabs>
        <w:autoSpaceDE w:val="0"/>
        <w:jc w:val="both"/>
        <w:outlineLvl w:val="0"/>
        <w:rPr>
          <w:sz w:val="28"/>
          <w:szCs w:val="28"/>
        </w:rPr>
      </w:pPr>
    </w:p>
    <w:p w14:paraId="2C448DA1" w14:textId="77777777" w:rsidR="001A0362" w:rsidRPr="00F9741C" w:rsidRDefault="001A0362">
      <w:pPr>
        <w:pStyle w:val="Standard"/>
        <w:tabs>
          <w:tab w:val="left" w:pos="0"/>
        </w:tabs>
        <w:autoSpaceDE w:val="0"/>
        <w:jc w:val="both"/>
        <w:outlineLvl w:val="0"/>
        <w:rPr>
          <w:sz w:val="28"/>
          <w:szCs w:val="28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6134"/>
        <w:gridCol w:w="1786"/>
        <w:gridCol w:w="2183"/>
      </w:tblGrid>
      <w:tr w:rsidR="001A0362" w:rsidRPr="00B65731" w14:paraId="133BB0AC" w14:textId="77777777" w:rsidTr="003F79CF">
        <w:tc>
          <w:tcPr>
            <w:tcW w:w="6134" w:type="dxa"/>
            <w:shd w:val="clear" w:color="auto" w:fill="auto"/>
            <w:vAlign w:val="center"/>
          </w:tcPr>
          <w:p w14:paraId="5FAA0F89" w14:textId="77777777" w:rsidR="001A0362" w:rsidRPr="00F9741C" w:rsidRDefault="001A0362" w:rsidP="003F79CF">
            <w:pPr>
              <w:widowControl w:val="0"/>
              <w:autoSpaceDE w:val="0"/>
              <w:ind w:left="7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4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департамента</w:t>
            </w:r>
          </w:p>
        </w:tc>
        <w:tc>
          <w:tcPr>
            <w:tcW w:w="1786" w:type="dxa"/>
            <w:shd w:val="clear" w:color="auto" w:fill="auto"/>
          </w:tcPr>
          <w:p w14:paraId="1A22D3B6" w14:textId="77777777" w:rsidR="001A0362" w:rsidRPr="00F9741C" w:rsidRDefault="001A0362" w:rsidP="003F79CF">
            <w:pPr>
              <w:widowControl w:val="0"/>
              <w:autoSpaceDE w:val="0"/>
              <w:ind w:left="7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4520B7E5" w14:textId="77777777" w:rsidR="001A0362" w:rsidRPr="00B65731" w:rsidRDefault="001A0362" w:rsidP="003F79CF">
            <w:pPr>
              <w:widowControl w:val="0"/>
              <w:autoSpaceDE w:val="0"/>
              <w:ind w:left="72" w:right="-10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4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А.В. Дюбанов</w:t>
            </w:r>
          </w:p>
        </w:tc>
      </w:tr>
    </w:tbl>
    <w:p w14:paraId="7928CA4C" w14:textId="02E0FA95" w:rsidR="00437FF0" w:rsidRDefault="00437FF0">
      <w:pPr>
        <w:pStyle w:val="Standard"/>
        <w:tabs>
          <w:tab w:val="left" w:pos="0"/>
        </w:tabs>
        <w:autoSpaceDE w:val="0"/>
        <w:jc w:val="both"/>
        <w:outlineLvl w:val="0"/>
        <w:rPr>
          <w:sz w:val="28"/>
          <w:szCs w:val="28"/>
        </w:rPr>
      </w:pPr>
    </w:p>
    <w:p w14:paraId="0BF9D975" w14:textId="0B18213F" w:rsidR="001A0362" w:rsidRDefault="001A0362">
      <w:pPr>
        <w:pStyle w:val="Standard"/>
        <w:tabs>
          <w:tab w:val="left" w:pos="0"/>
        </w:tabs>
        <w:autoSpaceDE w:val="0"/>
        <w:jc w:val="both"/>
        <w:outlineLvl w:val="0"/>
        <w:rPr>
          <w:sz w:val="28"/>
          <w:szCs w:val="28"/>
        </w:rPr>
      </w:pPr>
    </w:p>
    <w:sectPr w:rsidR="001A0362" w:rsidSect="00E96E8C">
      <w:pgSz w:w="11906" w:h="16838"/>
      <w:pgMar w:top="1134" w:right="70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4FA3B" w14:textId="77777777" w:rsidR="007C0E34" w:rsidRDefault="007C0E34">
      <w:r>
        <w:separator/>
      </w:r>
    </w:p>
  </w:endnote>
  <w:endnote w:type="continuationSeparator" w:id="0">
    <w:p w14:paraId="73286FDF" w14:textId="77777777" w:rsidR="007C0E34" w:rsidRDefault="007C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8F826" w14:textId="77777777" w:rsidR="007C0E34" w:rsidRDefault="007C0E34">
      <w:r>
        <w:rPr>
          <w:color w:val="000000"/>
        </w:rPr>
        <w:separator/>
      </w:r>
    </w:p>
  </w:footnote>
  <w:footnote w:type="continuationSeparator" w:id="0">
    <w:p w14:paraId="35ACBE6B" w14:textId="77777777" w:rsidR="007C0E34" w:rsidRDefault="007C0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F0"/>
    <w:rsid w:val="000128EE"/>
    <w:rsid w:val="000D095A"/>
    <w:rsid w:val="000E093F"/>
    <w:rsid w:val="001143AC"/>
    <w:rsid w:val="00117025"/>
    <w:rsid w:val="00153D94"/>
    <w:rsid w:val="001A0362"/>
    <w:rsid w:val="001A6E72"/>
    <w:rsid w:val="001D2FBC"/>
    <w:rsid w:val="002073A0"/>
    <w:rsid w:val="00276C9D"/>
    <w:rsid w:val="002F5A4B"/>
    <w:rsid w:val="0033495C"/>
    <w:rsid w:val="003542BF"/>
    <w:rsid w:val="003730F5"/>
    <w:rsid w:val="003A6F76"/>
    <w:rsid w:val="003D5D71"/>
    <w:rsid w:val="00400F83"/>
    <w:rsid w:val="00410DB7"/>
    <w:rsid w:val="00432EB4"/>
    <w:rsid w:val="00437FF0"/>
    <w:rsid w:val="00442ADB"/>
    <w:rsid w:val="0045400D"/>
    <w:rsid w:val="004A02EA"/>
    <w:rsid w:val="004D74CC"/>
    <w:rsid w:val="004E1DFF"/>
    <w:rsid w:val="00543F36"/>
    <w:rsid w:val="0059369A"/>
    <w:rsid w:val="005A13F8"/>
    <w:rsid w:val="005C5FD7"/>
    <w:rsid w:val="005E5F42"/>
    <w:rsid w:val="0062323F"/>
    <w:rsid w:val="006838BF"/>
    <w:rsid w:val="007260E4"/>
    <w:rsid w:val="007A7549"/>
    <w:rsid w:val="007C0E34"/>
    <w:rsid w:val="00804EEC"/>
    <w:rsid w:val="00846DE6"/>
    <w:rsid w:val="00851B6A"/>
    <w:rsid w:val="008A320E"/>
    <w:rsid w:val="008F0345"/>
    <w:rsid w:val="009064D8"/>
    <w:rsid w:val="009106FA"/>
    <w:rsid w:val="00963030"/>
    <w:rsid w:val="009C19B5"/>
    <w:rsid w:val="00A77DFD"/>
    <w:rsid w:val="00A81C2D"/>
    <w:rsid w:val="00A95645"/>
    <w:rsid w:val="00BA18EC"/>
    <w:rsid w:val="00BF1C98"/>
    <w:rsid w:val="00C44442"/>
    <w:rsid w:val="00C50387"/>
    <w:rsid w:val="00C720D3"/>
    <w:rsid w:val="00CE33EF"/>
    <w:rsid w:val="00D11491"/>
    <w:rsid w:val="00D1496B"/>
    <w:rsid w:val="00D14A9A"/>
    <w:rsid w:val="00DC30DD"/>
    <w:rsid w:val="00DF3230"/>
    <w:rsid w:val="00E73BA2"/>
    <w:rsid w:val="00E96E8C"/>
    <w:rsid w:val="00F101C8"/>
    <w:rsid w:val="00F552FE"/>
    <w:rsid w:val="00F9741C"/>
    <w:rsid w:val="00F97BA2"/>
    <w:rsid w:val="00F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1A9E"/>
  <w15:docId w15:val="{8D525A58-9091-4EC6-A3B0-2610A4A5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Normal">
    <w:name w:val="ConsNormal"/>
    <w:pPr>
      <w:widowControl w:val="0"/>
      <w:suppressAutoHyphens/>
      <w:snapToGri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2">
    <w:name w:val="заголовок 2"/>
    <w:basedOn w:val="Standard"/>
    <w:next w:val="Standard"/>
    <w:pPr>
      <w:keepNext/>
      <w:outlineLvl w:val="1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106F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6FA"/>
    <w:rPr>
      <w:rFonts w:ascii="Segoe UI" w:hAnsi="Segoe UI" w:cs="Mangal"/>
      <w:sz w:val="18"/>
      <w:szCs w:val="16"/>
    </w:rPr>
  </w:style>
  <w:style w:type="character" w:styleId="a7">
    <w:name w:val="annotation reference"/>
    <w:basedOn w:val="a0"/>
    <w:uiPriority w:val="99"/>
    <w:semiHidden/>
    <w:unhideWhenUsed/>
    <w:rsid w:val="000D095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D095A"/>
    <w:rPr>
      <w:rFonts w:cs="Mangal"/>
      <w:sz w:val="20"/>
      <w:szCs w:val="18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D095A"/>
    <w:rPr>
      <w:rFonts w:cs="Mangal"/>
      <w:sz w:val="20"/>
      <w:szCs w:val="18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D09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D095A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5116D-460E-4087-82BF-8A19F5035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2255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Скупин Вячеслав Витальевич</dc:creator>
  <cp:lastModifiedBy>Скупин Вячеслав Витальевич</cp:lastModifiedBy>
  <cp:revision>4</cp:revision>
  <cp:lastPrinted>2018-10-09T02:47:00Z</cp:lastPrinted>
  <dcterms:created xsi:type="dcterms:W3CDTF">2019-01-23T04:48:00Z</dcterms:created>
  <dcterms:modified xsi:type="dcterms:W3CDTF">2019-01-23T04:51:00Z</dcterms:modified>
</cp:coreProperties>
</file>