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E5" w:rsidRPr="00F07A5E" w:rsidRDefault="00BA69E5" w:rsidP="00BA69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ПРИЛОЖЕНИЕ № 2</w:t>
      </w:r>
    </w:p>
    <w:p w:rsidR="00BA69E5" w:rsidRPr="00F07A5E" w:rsidRDefault="00BA69E5" w:rsidP="00BA69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к постановлению Правительства</w:t>
      </w:r>
    </w:p>
    <w:p w:rsidR="00BA69E5" w:rsidRPr="00F07A5E" w:rsidRDefault="00BA69E5" w:rsidP="00BA69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Новосибирской области</w:t>
      </w:r>
    </w:p>
    <w:p w:rsidR="00BA69E5" w:rsidRPr="00F07A5E" w:rsidRDefault="00BA69E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35CAB" w:rsidRPr="00F07A5E" w:rsidRDefault="00BA69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«</w:t>
      </w:r>
      <w:r w:rsidR="00166925" w:rsidRPr="00F07A5E">
        <w:rPr>
          <w:rFonts w:ascii="Times New Roman" w:hAnsi="Times New Roman" w:cs="Times New Roman"/>
        </w:rPr>
        <w:t>Приложение №</w:t>
      </w:r>
      <w:r w:rsidR="00735CAB" w:rsidRPr="00F07A5E">
        <w:rPr>
          <w:rFonts w:ascii="Times New Roman" w:hAnsi="Times New Roman" w:cs="Times New Roman"/>
        </w:rPr>
        <w:t xml:space="preserve"> 2.1</w:t>
      </w:r>
    </w:p>
    <w:p w:rsidR="00735CAB" w:rsidRPr="00F07A5E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к государственной программе</w:t>
      </w:r>
    </w:p>
    <w:p w:rsidR="00735CAB" w:rsidRPr="00F07A5E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 xml:space="preserve">Новосибирской области </w:t>
      </w:r>
      <w:r w:rsidR="004307B6" w:rsidRPr="00F07A5E">
        <w:rPr>
          <w:rFonts w:ascii="Times New Roman" w:hAnsi="Times New Roman" w:cs="Times New Roman"/>
        </w:rPr>
        <w:t>«</w:t>
      </w:r>
      <w:r w:rsidRPr="00F07A5E">
        <w:rPr>
          <w:rFonts w:ascii="Times New Roman" w:hAnsi="Times New Roman" w:cs="Times New Roman"/>
        </w:rPr>
        <w:t>Развитие</w:t>
      </w:r>
    </w:p>
    <w:p w:rsidR="00735CAB" w:rsidRPr="00F07A5E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промышленности и повышение</w:t>
      </w:r>
    </w:p>
    <w:p w:rsidR="00735CAB" w:rsidRPr="00F07A5E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ее конкурентоспособности</w:t>
      </w:r>
    </w:p>
    <w:p w:rsidR="00735CAB" w:rsidRPr="00F07A5E" w:rsidRDefault="004307B6">
      <w:pPr>
        <w:pStyle w:val="ConsPlusNormal"/>
        <w:jc w:val="right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в Новосибирской области»</w:t>
      </w:r>
    </w:p>
    <w:p w:rsidR="00735CAB" w:rsidRPr="00F07A5E" w:rsidRDefault="00735C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5CAB" w:rsidRPr="00F07A5E" w:rsidRDefault="00735CAB">
      <w:pPr>
        <w:pStyle w:val="ConsPlusTitle"/>
        <w:jc w:val="center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ОСНОВНЫЕ МЕРОПРИЯТИЯ</w:t>
      </w:r>
    </w:p>
    <w:p w:rsidR="00735CAB" w:rsidRPr="00F07A5E" w:rsidRDefault="00735CAB">
      <w:pPr>
        <w:pStyle w:val="ConsPlusTitle"/>
        <w:jc w:val="center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государственной программы Новосибирской</w:t>
      </w:r>
      <w:r w:rsidR="004307B6" w:rsidRPr="00F07A5E">
        <w:rPr>
          <w:rFonts w:ascii="Times New Roman" w:hAnsi="Times New Roman" w:cs="Times New Roman"/>
        </w:rPr>
        <w:t xml:space="preserve"> </w:t>
      </w:r>
      <w:r w:rsidRPr="00F07A5E">
        <w:rPr>
          <w:rFonts w:ascii="Times New Roman" w:hAnsi="Times New Roman" w:cs="Times New Roman"/>
        </w:rPr>
        <w:t xml:space="preserve">области </w:t>
      </w:r>
      <w:r w:rsidR="004307B6" w:rsidRPr="00F07A5E">
        <w:rPr>
          <w:rFonts w:ascii="Times New Roman" w:hAnsi="Times New Roman" w:cs="Times New Roman"/>
        </w:rPr>
        <w:t>«</w:t>
      </w:r>
      <w:r w:rsidRPr="00F07A5E">
        <w:rPr>
          <w:rFonts w:ascii="Times New Roman" w:hAnsi="Times New Roman" w:cs="Times New Roman"/>
        </w:rPr>
        <w:t>Развитие промышленности и повышение ее</w:t>
      </w:r>
      <w:r w:rsidR="004307B6" w:rsidRPr="00F07A5E">
        <w:rPr>
          <w:rFonts w:ascii="Times New Roman" w:hAnsi="Times New Roman" w:cs="Times New Roman"/>
        </w:rPr>
        <w:t xml:space="preserve"> </w:t>
      </w:r>
      <w:r w:rsidRPr="00F07A5E">
        <w:rPr>
          <w:rFonts w:ascii="Times New Roman" w:hAnsi="Times New Roman" w:cs="Times New Roman"/>
        </w:rPr>
        <w:t>конкурентоспос</w:t>
      </w:r>
      <w:r w:rsidR="004307B6" w:rsidRPr="00F07A5E">
        <w:rPr>
          <w:rFonts w:ascii="Times New Roman" w:hAnsi="Times New Roman" w:cs="Times New Roman"/>
        </w:rPr>
        <w:t>обности в Новосибирской области»</w:t>
      </w:r>
    </w:p>
    <w:p w:rsidR="00735CAB" w:rsidRPr="00F07A5E" w:rsidRDefault="00735C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567"/>
        <w:gridCol w:w="425"/>
        <w:gridCol w:w="426"/>
        <w:gridCol w:w="567"/>
        <w:gridCol w:w="850"/>
        <w:gridCol w:w="992"/>
        <w:gridCol w:w="993"/>
        <w:gridCol w:w="992"/>
        <w:gridCol w:w="992"/>
        <w:gridCol w:w="992"/>
        <w:gridCol w:w="1077"/>
        <w:gridCol w:w="1077"/>
        <w:gridCol w:w="2099"/>
      </w:tblGrid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4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88" w:type="dxa"/>
            <w:gridSpan w:val="7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руб. по годам реализации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ГРБС (ответственный исполнитель)</w:t>
            </w:r>
          </w:p>
        </w:tc>
        <w:tc>
          <w:tcPr>
            <w:tcW w:w="2099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9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Start"/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. Общепрограммное мероприятие «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некоммерческой организации в целях предоставления займов субъектам деят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ельности в сфере промышленности»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40 000,0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40 000,0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36 305,0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2019 - 2021 годов составит не менее 3, что позволит привлечь средства частного инвестора на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реализацию проектов в размере не менее 136 363,6 тыс</w:t>
            </w:r>
            <w:proofErr w:type="gramEnd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. рублей. С 2022 года реализуется в рамках общепрограммного мероприятия О3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35 195,7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 w:rsidP="004307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  <w:proofErr w:type="gramStart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. Общепрограммное мероприятие 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Реализация мер финансовой поддержки промышленных организаций в виде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налоговых льгот»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 по в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иду экономической деятельности «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Обрабатывающие производства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составит:</w:t>
            </w:r>
          </w:p>
          <w:p w:rsidR="00D371C5" w:rsidRPr="00F07A5E" w:rsidRDefault="00D371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 2022 году - 99,0%;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 2023 году - 102,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  <w:p w:rsidR="00735CAB" w:rsidRPr="00F07A5E" w:rsidRDefault="00CE11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 2024 году - 102,9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  <w:p w:rsidR="00735CAB" w:rsidRPr="00F07A5E" w:rsidRDefault="00735CAB" w:rsidP="00CE11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 2025 году - 103,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расходы,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07B6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735CAB" w:rsidRPr="00F07A5E" w:rsidRDefault="00735CAB" w:rsidP="004307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3. Общепрограммное мероприятие «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некоммерческой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в целях оказания поддержки субъектам деятельности в сфере промышленности</w:t>
            </w:r>
            <w:r w:rsidR="004307B6" w:rsidRPr="00F07A5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 w:rsidP="000A0E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55 </w:t>
            </w:r>
            <w:r w:rsidR="000A0E85" w:rsidRPr="00F07A5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0E85" w:rsidRPr="00F07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35CAB" w:rsidRPr="00F07A5E" w:rsidRDefault="00CE1131" w:rsidP="00CE11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112 596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35CAB" w:rsidRPr="00F07A5E" w:rsidRDefault="00735CAB" w:rsidP="00CE11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735CAB" w:rsidRPr="00F07A5E" w:rsidRDefault="00735CAB" w:rsidP="00CE11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E1131" w:rsidRPr="00F07A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фонд развития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промышленности Новосибирской области</w:t>
            </w:r>
          </w:p>
        </w:tc>
        <w:tc>
          <w:tcPr>
            <w:tcW w:w="2099" w:type="dxa"/>
            <w:vMerge w:val="restart"/>
          </w:tcPr>
          <w:p w:rsidR="00735CAB" w:rsidRPr="00F07A5E" w:rsidRDefault="00735CAB" w:rsidP="00CE71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проектов, направленных на внедрение наилучших доступных технологий и импортозамещение в сфере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2022 - 2025 годов составит не менее 1</w:t>
            </w:r>
            <w:r w:rsidR="00CE71F0"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, что позволит привлечь средства частного инвестора на реализацию проектов в размере не менее </w:t>
            </w:r>
            <w:r w:rsidR="00CE71F0"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345 190,4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End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. рублей. Результатом предоставления иного межбюджетного трансферта в 2022 году в объеме 67 148,7 тыс. руб. (</w:t>
            </w:r>
            <w:hyperlink r:id="rId5">
              <w:r w:rsidRPr="00F07A5E">
                <w:rPr>
                  <w:rFonts w:ascii="Times New Roman" w:hAnsi="Times New Roman" w:cs="Times New Roman"/>
                  <w:sz w:val="16"/>
                  <w:szCs w:val="16"/>
                </w:rPr>
                <w:t>распоряжение</w:t>
              </w:r>
            </w:hyperlink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14.04.2022</w:t>
            </w:r>
            <w:r w:rsidR="007670DD" w:rsidRPr="00F07A5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884-р) станет получение в 2022 году финансовой поддержки тремя субъектами деятельности в сфере промышленности на компенсацию части затрат на уплату процентов по кредитным договорам, заключенным субъектами промышленности с кредитными организациями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100 403,8</w:t>
            </w:r>
          </w:p>
        </w:tc>
        <w:tc>
          <w:tcPr>
            <w:tcW w:w="992" w:type="dxa"/>
          </w:tcPr>
          <w:p w:rsidR="00735CAB" w:rsidRPr="00F07A5E" w:rsidRDefault="00CE11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670DD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1.1.1. Подпрограмма 1 «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промы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шленности Новосибирской области»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1.1.1.1.1.1. Возмещение части затрат на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приобретенное новое основное технологическое оборудование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5 068,4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за период 2019 - 2025 годов количество единиц нового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основного технологического оборудования, приобретенного промышленными организациями, составит не менее </w:t>
            </w:r>
            <w:r w:rsidR="00F551C8" w:rsidRPr="00F07A5E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менее 1 900 000,0 тыс. рублей за период 2019 - 2025 годов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17 678,1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5 068,4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17 678,1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1.1.1.1.2. Задача 1.2: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1.1.1.1.2.1. Возмещение части затрат 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6">
              <w:r w:rsidRPr="00F07A5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 об областном бюджете Новосибирской области на 2022 год и плановый период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2023 - 2024 годов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1.2 цели 1 подпрограммы 1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затрат по подпрограмме 1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5 068,4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17 678,1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 w:rsidP="007670DD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1.2.1. Подпрограмма 2 </w:t>
            </w:r>
            <w:r w:rsidR="007670DD" w:rsidRPr="00F07A5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поддержка научно-производственных </w:t>
            </w:r>
            <w:r w:rsidR="007670DD" w:rsidRPr="00F07A5E">
              <w:rPr>
                <w:rFonts w:ascii="Times New Roman" w:hAnsi="Times New Roman" w:cs="Times New Roman"/>
                <w:sz w:val="16"/>
                <w:szCs w:val="16"/>
              </w:rPr>
              <w:t>центров в Новосибирской области»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1.2.1.1.1.1. Возмещение части затрат на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735CAB" w:rsidRPr="00F07A5E" w:rsidRDefault="000A0E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4 321,7</w:t>
            </w:r>
          </w:p>
        </w:tc>
        <w:tc>
          <w:tcPr>
            <w:tcW w:w="992" w:type="dxa"/>
          </w:tcPr>
          <w:p w:rsidR="00735CAB" w:rsidRPr="00F07A5E" w:rsidRDefault="00F551C8" w:rsidP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не менее </w:t>
            </w:r>
            <w:r w:rsidR="0067683E" w:rsidRPr="00F07A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551C8" w:rsidRPr="00F07A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новых материалов, технологий,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опытных образцов инновационной продукции за период 2019 - 2025 годов.</w:t>
            </w:r>
          </w:p>
          <w:p w:rsidR="00735CAB" w:rsidRPr="00F07A5E" w:rsidRDefault="00735CAB" w:rsidP="007670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значение целевого индикатора </w:t>
            </w:r>
            <w:r w:rsidR="007670DD" w:rsidRPr="00F07A5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11, установленного на 2022 год, </w:t>
            </w:r>
            <w:proofErr w:type="gramStart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достигается</w:t>
            </w:r>
            <w:proofErr w:type="gramEnd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за счет средств резервного фонда Правительства Новосибирской области в объеме 15 000,0 тыс. рублей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735CAB" w:rsidRPr="00F07A5E" w:rsidRDefault="000A0E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1.2.1.1.2. Задача 1.2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1.2.1.1.2.1. Возмещение части затрат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4 00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за период 2019 - 2025 годов приобретение научно-производственными центрами не менее </w:t>
            </w:r>
            <w:r w:rsidR="00F551C8" w:rsidRPr="00F07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ед. специального исследовательского, опытно-экспериментального оборудования и приборов, повышение инновационной активности.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целевого индикатора </w:t>
            </w:r>
            <w:r w:rsidR="007670DD" w:rsidRPr="00F07A5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12 на 2022 год - 2 ед. и достигается за счет средств резервного фонда Правительства Новосибирской области в объеме 4 000,0 тыс. рублей.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Объемы финансирования и ожидаемые результаты будут уточнены после внесения изменений в </w:t>
            </w:r>
            <w:hyperlink r:id="rId7">
              <w:r w:rsidRPr="00F07A5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 об областном бюджете Новосибирской области на 2022 год и плановый период 2023 - 2024 годов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на решение задачи 1.2 цели 1 подпрограммы 2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4 00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затрат по подпрограмме 2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735CAB" w:rsidRPr="00F07A5E" w:rsidRDefault="000A0E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735CAB" w:rsidRPr="00F07A5E" w:rsidRDefault="00F551C8" w:rsidP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1.3. Задача 3 государственной программы: создание условий для развития медицинской промышленности Новосибирской области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670DD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1.3.1. Подпрограмма 3 «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Развитие медицинской промы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шленности Новосибирской области»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1.3.1.1. Цель подпрограммы 3: создание условий для развития медицинской промышленности на территории Новосибирской области</w:t>
            </w: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продукции, имеющей стабильный спрос на российском рынке, инновационной продукции</w:t>
            </w: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1.3.1.1.1.1. </w:t>
            </w:r>
            <w:proofErr w:type="gramStart"/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  <w:proofErr w:type="gramEnd"/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2 600,0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2 60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проведенных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- </w:t>
            </w:r>
            <w:r w:rsidR="00F551C8" w:rsidRPr="00F07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ед. за период 2019 - 2025 годов.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8">
              <w:r w:rsidRPr="00F07A5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 об областном бюджете Новосибирской области на 2022 год и плановый период 2023 - 2024 годов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1.3.1.1.1.2.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2 570,6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F551C8" w:rsidP="00F551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2 570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образцов продукции медицинских изделий, лекарственных средств и медицинских технологий, готовых к обязательным видам испытаний, - </w:t>
            </w:r>
            <w:r w:rsidR="009B0C01" w:rsidRPr="00F07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за период 2019 - 2025 годов. Объемы финансирования и ожидаемые результаты будут уточнены после внесения изменений в </w:t>
            </w:r>
            <w:hyperlink r:id="rId9">
              <w:r w:rsidRPr="00F07A5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 об областном бюджете Новосибирской области на 2022 год и плановый период 2023 - 2024 годов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3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9B0C01" w:rsidP="009B0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5 17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5088" w:type="dxa"/>
            <w:gridSpan w:val="15"/>
          </w:tcPr>
          <w:p w:rsidR="00735CAB" w:rsidRPr="00F07A5E" w:rsidRDefault="00735CAB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1.3.1.1.2. Задача 1.2 подпрограммы 3: содействие развитию инфраструктуры медицинской промышленности в Новосибирской области</w:t>
            </w: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1.3.1.1.2.1.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технологий.</w:t>
            </w:r>
          </w:p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10">
              <w:r w:rsidRPr="00F07A5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 об областном бюджете Новосибирской области на 2022 год и плановый период 2023 - 2024 годов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rPr>
          <w:trHeight w:val="1992"/>
        </w:trPr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1.2 цели 1 подпрограммы 3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затрат по подпрограмме 3 государственной программы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9B0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89 000,0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56 373,4</w:t>
            </w:r>
          </w:p>
        </w:tc>
        <w:tc>
          <w:tcPr>
            <w:tcW w:w="992" w:type="dxa"/>
          </w:tcPr>
          <w:p w:rsidR="00735CAB" w:rsidRPr="00F07A5E" w:rsidRDefault="000A0E85" w:rsidP="000A0E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 140,5</w:t>
            </w:r>
          </w:p>
        </w:tc>
        <w:tc>
          <w:tcPr>
            <w:tcW w:w="992" w:type="dxa"/>
          </w:tcPr>
          <w:p w:rsidR="00735CAB" w:rsidRPr="00F07A5E" w:rsidRDefault="009B0C01" w:rsidP="00B02F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  <w:r w:rsidR="00735CAB"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35CAB" w:rsidRPr="00F07A5E" w:rsidRDefault="00735CAB" w:rsidP="00B02F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</w:tcPr>
          <w:p w:rsidR="00735CAB" w:rsidRPr="00F07A5E" w:rsidRDefault="00735CAB" w:rsidP="00B02F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02FE7" w:rsidRPr="00F07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129 274,5</w:t>
            </w:r>
          </w:p>
        </w:tc>
        <w:tc>
          <w:tcPr>
            <w:tcW w:w="992" w:type="dxa"/>
          </w:tcPr>
          <w:p w:rsidR="00735CAB" w:rsidRPr="00F07A5E" w:rsidRDefault="009B0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A5E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CAB" w:rsidRPr="00F07A5E" w:rsidTr="004307B6">
        <w:tc>
          <w:tcPr>
            <w:tcW w:w="1763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не менее 202 000,0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735CAB" w:rsidRPr="00F07A5E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F07A5E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07B6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4307B6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4307B6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Применяемые сокращения:</w:t>
      </w:r>
    </w:p>
    <w:p w:rsidR="004307B6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ГП - государственная программа;</w:t>
      </w:r>
    </w:p>
    <w:p w:rsidR="004307B6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ГРБС - главный распорядитель бюджетных средств;</w:t>
      </w:r>
    </w:p>
    <w:p w:rsidR="004307B6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4307B6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ОМ - обозначение мероприятия;</w:t>
      </w:r>
    </w:p>
    <w:p w:rsidR="00735CAB" w:rsidRPr="00F07A5E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spellStart"/>
      <w:r w:rsidRPr="00F07A5E">
        <w:rPr>
          <w:rFonts w:ascii="Times New Roman" w:hAnsi="Times New Roman" w:cs="Times New Roman"/>
        </w:rPr>
        <w:t>пГП</w:t>
      </w:r>
      <w:proofErr w:type="spellEnd"/>
      <w:r w:rsidRPr="00F07A5E">
        <w:rPr>
          <w:rFonts w:ascii="Times New Roman" w:hAnsi="Times New Roman" w:cs="Times New Roman"/>
        </w:rPr>
        <w:t xml:space="preserve"> - подпрограмма государственной программы</w:t>
      </w:r>
      <w:proofErr w:type="gramStart"/>
      <w:r w:rsidRPr="00F07A5E">
        <w:rPr>
          <w:rFonts w:ascii="Times New Roman" w:hAnsi="Times New Roman" w:cs="Times New Roman"/>
        </w:rPr>
        <w:t>.</w:t>
      </w:r>
      <w:r w:rsidR="00BA69E5" w:rsidRPr="00F07A5E">
        <w:rPr>
          <w:rFonts w:ascii="Times New Roman" w:hAnsi="Times New Roman" w:cs="Times New Roman"/>
        </w:rPr>
        <w:t>»</w:t>
      </w:r>
      <w:proofErr w:type="gramEnd"/>
    </w:p>
    <w:p w:rsidR="00BA69E5" w:rsidRPr="00F07A5E" w:rsidRDefault="00BA69E5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BA69E5" w:rsidRPr="00F07A5E" w:rsidRDefault="00BA69E5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BA69E5" w:rsidRPr="00F07A5E" w:rsidRDefault="00BA69E5" w:rsidP="00BA69E5">
      <w:pPr>
        <w:pStyle w:val="ConsPlusNormal"/>
        <w:ind w:firstLine="539"/>
        <w:jc w:val="center"/>
        <w:rPr>
          <w:rFonts w:ascii="Times New Roman" w:hAnsi="Times New Roman" w:cs="Times New Roman"/>
        </w:rPr>
      </w:pPr>
      <w:r w:rsidRPr="00F07A5E">
        <w:rPr>
          <w:rFonts w:ascii="Times New Roman" w:hAnsi="Times New Roman" w:cs="Times New Roman"/>
        </w:rPr>
        <w:t>______________________</w:t>
      </w:r>
      <w:bookmarkStart w:id="0" w:name="_GoBack"/>
      <w:bookmarkEnd w:id="0"/>
    </w:p>
    <w:sectPr w:rsidR="00BA69E5" w:rsidRPr="00F07A5E" w:rsidSect="004307B6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AB"/>
    <w:rsid w:val="000A0E85"/>
    <w:rsid w:val="00157998"/>
    <w:rsid w:val="00166925"/>
    <w:rsid w:val="004307B6"/>
    <w:rsid w:val="0067683E"/>
    <w:rsid w:val="00735CAB"/>
    <w:rsid w:val="007670DD"/>
    <w:rsid w:val="00775CBC"/>
    <w:rsid w:val="009B0C01"/>
    <w:rsid w:val="009B160A"/>
    <w:rsid w:val="00B02FE7"/>
    <w:rsid w:val="00BA69E5"/>
    <w:rsid w:val="00CE1131"/>
    <w:rsid w:val="00CE71F0"/>
    <w:rsid w:val="00D33910"/>
    <w:rsid w:val="00D35F18"/>
    <w:rsid w:val="00D371C5"/>
    <w:rsid w:val="00F07A5E"/>
    <w:rsid w:val="00F551C8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5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5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E0832B1A2453B298858D8D2D9597654D20987FF134E1B8EDDA659A536BCECBA90E66EA59CE783479A35D8C0F508B3FAaDF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DE0832B1A2453B298858D8D2D9597654D20987FF134E1B8EDDA659A536BCECBA90E66EA59CE783479A35D8C0F508B3FAaDF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E0832B1A2453B298858D8D2D9597654D20987FF134E1B8EDDA659A536BCECBA90E66EA59CE783479A35D8C0F508B3FAaDF3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DE0832B1A2453B298846D5C4B5077F59D8538DF911404FDB8EA00EFA66BAB9E8D0B837F5D0AC8F468C29D9C2aEF9D" TargetMode="External"/><Relationship Id="rId10" Type="http://schemas.openxmlformats.org/officeDocument/2006/relationships/hyperlink" Target="consultantplus://offline/ref=4BDE0832B1A2453B298858D8D2D9597654D20987FF134E1B8EDDA659A536BCECBA90E66EA59CE783479A35D8C0F508B3FAaDF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DE0832B1A2453B298858D8D2D9597654D20987FF134E1B8EDDA659A536BCECBA90E66EA59CE783479A35D8C0F508B3FAaDF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4</cp:revision>
  <dcterms:created xsi:type="dcterms:W3CDTF">2022-10-28T07:54:00Z</dcterms:created>
  <dcterms:modified xsi:type="dcterms:W3CDTF">2022-11-02T08:58:00Z</dcterms:modified>
</cp:coreProperties>
</file>