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3B" w:rsidRPr="00EA303B" w:rsidRDefault="007E25E0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28C0">
        <w:rPr>
          <w:bCs/>
          <w:noProof/>
          <w:lang w:eastAsia="ru-RU"/>
        </w:rPr>
        <w:drawing>
          <wp:inline distT="0" distB="0" distL="0" distR="0" wp14:anchorId="1CDF8A5D" wp14:editId="46CBC556">
            <wp:extent cx="55245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03B" w:rsidRPr="00EA303B" w:rsidRDefault="00EA303B" w:rsidP="00EA30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EA303B" w:rsidRPr="00EA303B" w:rsidRDefault="00EA303B" w:rsidP="00EA303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A303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EA303B" w:rsidRPr="00EA303B" w:rsidRDefault="00EA303B" w:rsidP="00EA303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EA303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A303B" w:rsidRPr="00EA303B" w:rsidRDefault="00EA303B" w:rsidP="00EA303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A303B" w:rsidRPr="00EA303B" w:rsidRDefault="00EA303B" w:rsidP="00EA303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EA303B" w:rsidRPr="00EA303B" w:rsidRDefault="00EA303B" w:rsidP="00EA303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A303B" w:rsidRPr="00EA303B" w:rsidRDefault="00EA303B" w:rsidP="00EA30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17.03.2017 № 38-нпа</w:t>
      </w:r>
    </w:p>
    <w:p w:rsidR="00EA303B" w:rsidRPr="00EA303B" w:rsidRDefault="00EA303B" w:rsidP="00EA3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Новоси</w:t>
      </w:r>
      <w:r w:rsidR="007C334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 02.02.2015 № 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</w:t>
      </w:r>
    </w:p>
    <w:p w:rsidR="00EA303B" w:rsidRP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>П Р И К А З Ы В А Ю:</w:t>
      </w:r>
    </w:p>
    <w:p w:rsidR="00EA303B" w:rsidRDefault="00EA30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9" w:history="1">
        <w:r w:rsidRPr="00EA30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Новосибирской области от 17.03.2017 № 38-нпа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 (далее </w:t>
      </w:r>
      <w:r w:rsidR="005514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A3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Приказ) следующие изменения:</w:t>
      </w:r>
      <w:r w:rsidRPr="00EA303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8F253B" w:rsidRPr="00B33823" w:rsidRDefault="008F253B" w:rsidP="008F253B">
      <w:pPr>
        <w:pStyle w:val="ConsPlusNormal"/>
        <w:ind w:firstLine="708"/>
        <w:jc w:val="both"/>
      </w:pPr>
      <w:r w:rsidRPr="008F253B">
        <w:rPr>
          <w:rFonts w:eastAsia="Times New Roman"/>
          <w:lang w:eastAsia="ru-RU"/>
        </w:rPr>
        <w:t>1.</w:t>
      </w:r>
      <w:r>
        <w:t> </w:t>
      </w:r>
      <w:r>
        <w:t>«</w:t>
      </w:r>
      <w:r>
        <w:t>П</w:t>
      </w:r>
      <w:r w:rsidRPr="00B33823">
        <w:t xml:space="preserve">риложение </w:t>
      </w:r>
      <w:r w:rsidRPr="00B33823">
        <w:t>№</w:t>
      </w:r>
      <w:r>
        <w:t> 6</w:t>
      </w:r>
      <w:r>
        <w:t xml:space="preserve"> </w:t>
      </w:r>
      <w:r w:rsidRPr="00B33823">
        <w:t>к приказу министерства</w:t>
      </w:r>
      <w:r>
        <w:t xml:space="preserve"> </w:t>
      </w:r>
      <w:r w:rsidRPr="00B33823">
        <w:t>сельского</w:t>
      </w:r>
      <w:r w:rsidRPr="008F253B">
        <w:t xml:space="preserve"> </w:t>
      </w:r>
      <w:r w:rsidRPr="00B33823">
        <w:t>хозяйства</w:t>
      </w:r>
      <w:r>
        <w:t xml:space="preserve"> </w:t>
      </w:r>
      <w:r w:rsidRPr="00B33823">
        <w:t>Новосибирской области</w:t>
      </w:r>
      <w:r w:rsidRPr="008F253B">
        <w:t xml:space="preserve"> </w:t>
      </w:r>
      <w:r w:rsidRPr="00B33823">
        <w:t xml:space="preserve">от </w:t>
      </w:r>
      <w:r>
        <w:t>17.03.2017</w:t>
      </w:r>
      <w:r w:rsidRPr="00B33823">
        <w:t xml:space="preserve"> № </w:t>
      </w:r>
      <w:r>
        <w:t>38-нпа</w:t>
      </w:r>
      <w:r>
        <w:t>» изложить в редакции согласно приложению.</w:t>
      </w:r>
    </w:p>
    <w:p w:rsidR="008F253B" w:rsidRDefault="008F25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53B" w:rsidRDefault="008F25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53B" w:rsidRPr="008F253B" w:rsidRDefault="008F253B" w:rsidP="00EA30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53B" w:rsidRPr="005D4E86" w:rsidRDefault="008F253B" w:rsidP="008F25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Председателя Правительства </w:t>
      </w:r>
    </w:p>
    <w:p w:rsidR="008F253B" w:rsidRPr="005D4E86" w:rsidRDefault="008F253B" w:rsidP="008F253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Новосибирской области – министр</w:t>
      </w: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D4E8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Е.М. Лещенко</w:t>
      </w:r>
    </w:p>
    <w:p w:rsidR="008F253B" w:rsidRDefault="008F253B" w:rsidP="008F253B">
      <w:pPr>
        <w:pStyle w:val="ConsPlusNormal"/>
        <w:ind w:left="5103"/>
        <w:jc w:val="center"/>
      </w:pPr>
      <w:r>
        <w:t xml:space="preserve">                                                                                                </w:t>
      </w:r>
    </w:p>
    <w:p w:rsidR="007C3349" w:rsidRDefault="007C3349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349" w:rsidRDefault="007C3349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349" w:rsidRPr="007C3349" w:rsidRDefault="007C3349" w:rsidP="00EA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4B2F" w:rsidRDefault="009A4B2F" w:rsidP="008F25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B2F" w:rsidRDefault="009A4B2F" w:rsidP="003471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3349" w:rsidRPr="007C3349" w:rsidRDefault="008F253B" w:rsidP="007C334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А.А. Кузьмина</w:t>
      </w:r>
    </w:p>
    <w:p w:rsidR="007C3349" w:rsidRPr="007C3349" w:rsidRDefault="007C3349" w:rsidP="007C334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C3349">
        <w:rPr>
          <w:rFonts w:ascii="Times New Roman" w:eastAsia="Calibri" w:hAnsi="Times New Roman" w:cs="Times New Roman"/>
          <w:sz w:val="20"/>
          <w:szCs w:val="20"/>
        </w:rPr>
        <w:t xml:space="preserve">238 </w:t>
      </w:r>
      <w:r w:rsidR="008F253B">
        <w:rPr>
          <w:rFonts w:ascii="Times New Roman" w:eastAsia="Calibri" w:hAnsi="Times New Roman" w:cs="Times New Roman"/>
          <w:sz w:val="20"/>
          <w:szCs w:val="20"/>
        </w:rPr>
        <w:t>67</w:t>
      </w:r>
      <w:r w:rsidRPr="007C334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F253B">
        <w:rPr>
          <w:rFonts w:ascii="Times New Roman" w:eastAsia="Calibri" w:hAnsi="Times New Roman" w:cs="Times New Roman"/>
          <w:sz w:val="20"/>
          <w:szCs w:val="20"/>
        </w:rPr>
        <w:t>97</w:t>
      </w:r>
    </w:p>
    <w:p w:rsidR="00697324" w:rsidRPr="00EA303B" w:rsidRDefault="00697324" w:rsidP="00557A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97324" w:rsidRPr="00EA303B" w:rsidSect="001E00EA">
          <w:headerReference w:type="first" r:id="rId10"/>
          <w:pgSz w:w="11906" w:h="16838"/>
          <w:pgMar w:top="1134" w:right="567" w:bottom="1134" w:left="1418" w:header="709" w:footer="709" w:gutter="0"/>
          <w:pgNumType w:start="0"/>
          <w:cols w:space="708"/>
          <w:titlePg/>
          <w:docGrid w:linePitch="360"/>
        </w:sectPr>
      </w:pPr>
    </w:p>
    <w:p w:rsidR="00EA303B" w:rsidRPr="00EA303B" w:rsidRDefault="00EA303B" w:rsidP="00EA30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253B" w:rsidRPr="00B33823" w:rsidRDefault="008F253B" w:rsidP="008F253B">
      <w:pPr>
        <w:pStyle w:val="ConsPlusNormal"/>
        <w:jc w:val="center"/>
      </w:pPr>
      <w:r>
        <w:t xml:space="preserve">                                                                                                                                                                      </w:t>
      </w:r>
      <w:r w:rsidRPr="00B33823">
        <w:t>ПРИЛОЖЕНИЕ</w:t>
      </w:r>
    </w:p>
    <w:p w:rsidR="008F253B" w:rsidRDefault="008F253B" w:rsidP="008F253B">
      <w:pPr>
        <w:pStyle w:val="ConsPlusNormal"/>
        <w:ind w:left="5103"/>
        <w:jc w:val="both"/>
      </w:pPr>
      <w:r>
        <w:t xml:space="preserve">                                                                                            </w:t>
      </w:r>
      <w:r w:rsidRPr="00B33823">
        <w:t>к приказу министерства</w:t>
      </w:r>
      <w:r>
        <w:t xml:space="preserve"> </w:t>
      </w:r>
      <w:r w:rsidRPr="00B33823">
        <w:t xml:space="preserve">сельского </w:t>
      </w:r>
    </w:p>
    <w:p w:rsidR="008F253B" w:rsidRPr="00B33823" w:rsidRDefault="008F253B" w:rsidP="008F253B">
      <w:pPr>
        <w:pStyle w:val="ConsPlusNormal"/>
        <w:ind w:left="5103"/>
        <w:jc w:val="both"/>
      </w:pPr>
      <w:r>
        <w:t xml:space="preserve">                                                                                            </w:t>
      </w:r>
      <w:r w:rsidRPr="00B33823">
        <w:t>хозяйства</w:t>
      </w:r>
      <w:r>
        <w:t xml:space="preserve"> </w:t>
      </w:r>
      <w:r w:rsidRPr="00B33823">
        <w:t>Новосибирской области</w:t>
      </w:r>
    </w:p>
    <w:p w:rsidR="008F253B" w:rsidRDefault="008F253B" w:rsidP="008F253B">
      <w:pPr>
        <w:pStyle w:val="ConsPlusNormal"/>
        <w:ind w:left="5103"/>
        <w:jc w:val="both"/>
      </w:pPr>
      <w:r>
        <w:t xml:space="preserve">                                                                                                 </w:t>
      </w:r>
      <w:r w:rsidRPr="00B33823">
        <w:t>от ___________ № _________</w:t>
      </w:r>
    </w:p>
    <w:p w:rsidR="008F253B" w:rsidRDefault="008F253B" w:rsidP="008F253B">
      <w:pPr>
        <w:pStyle w:val="ConsPlusNormal"/>
        <w:jc w:val="both"/>
      </w:pPr>
    </w:p>
    <w:p w:rsidR="008F253B" w:rsidRPr="00B33823" w:rsidRDefault="008F253B" w:rsidP="008F253B">
      <w:pPr>
        <w:pStyle w:val="ConsPlusNormal"/>
        <w:ind w:left="5103"/>
        <w:jc w:val="center"/>
      </w:pPr>
      <w:r>
        <w:t xml:space="preserve">                                                                                                «</w:t>
      </w:r>
      <w:r w:rsidRPr="00B33823">
        <w:t>ПРИЛОЖЕНИЕ №</w:t>
      </w:r>
      <w:r>
        <w:t> 6</w:t>
      </w:r>
    </w:p>
    <w:p w:rsidR="008F253B" w:rsidRDefault="008F253B" w:rsidP="008F253B">
      <w:pPr>
        <w:pStyle w:val="ConsPlusNormal"/>
        <w:ind w:left="5103"/>
        <w:jc w:val="both"/>
      </w:pPr>
      <w:r>
        <w:t xml:space="preserve">                                                                                            </w:t>
      </w:r>
      <w:r w:rsidRPr="00B33823">
        <w:t>к приказу министерства</w:t>
      </w:r>
      <w:r>
        <w:t xml:space="preserve"> </w:t>
      </w:r>
      <w:r w:rsidRPr="00B33823">
        <w:t xml:space="preserve">сельского </w:t>
      </w:r>
    </w:p>
    <w:p w:rsidR="008F253B" w:rsidRPr="00B33823" w:rsidRDefault="008F253B" w:rsidP="008F253B">
      <w:pPr>
        <w:pStyle w:val="ConsPlusNormal"/>
        <w:ind w:left="5103"/>
        <w:jc w:val="both"/>
      </w:pPr>
      <w:r>
        <w:t xml:space="preserve">                                                                                            </w:t>
      </w:r>
      <w:r w:rsidRPr="00B33823">
        <w:t>хозяйства</w:t>
      </w:r>
      <w:r>
        <w:t xml:space="preserve"> </w:t>
      </w:r>
      <w:r w:rsidRPr="00B33823">
        <w:t>Новосибирской области</w:t>
      </w:r>
    </w:p>
    <w:p w:rsidR="008F253B" w:rsidRDefault="008F253B" w:rsidP="008F253B">
      <w:pPr>
        <w:pStyle w:val="ConsPlusNormal"/>
        <w:ind w:left="5103"/>
        <w:jc w:val="center"/>
      </w:pPr>
      <w:r>
        <w:t xml:space="preserve">                                                                                            </w:t>
      </w:r>
      <w:r w:rsidRPr="00B33823">
        <w:t xml:space="preserve">от </w:t>
      </w:r>
      <w:r>
        <w:t>17.03.2017</w:t>
      </w:r>
      <w:r w:rsidRPr="00B33823">
        <w:t xml:space="preserve"> № </w:t>
      </w:r>
      <w:r>
        <w:t>38-нпа</w:t>
      </w:r>
    </w:p>
    <w:p w:rsidR="008F253B" w:rsidRDefault="008F253B" w:rsidP="008F253B">
      <w:pPr>
        <w:pStyle w:val="ConsPlusNormal"/>
        <w:ind w:left="5103"/>
        <w:jc w:val="center"/>
      </w:pPr>
    </w:p>
    <w:p w:rsidR="008F253B" w:rsidRDefault="008F253B" w:rsidP="008F253B">
      <w:pPr>
        <w:pStyle w:val="ConsPlusNormal"/>
        <w:ind w:left="5103"/>
        <w:jc w:val="right"/>
      </w:pPr>
      <w:r>
        <w:t>Форма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6"/>
        </w:rPr>
      </w:pPr>
      <w:r w:rsidRPr="00BE0792">
        <w:rPr>
          <w:rFonts w:ascii="Times New Roman" w:hAnsi="Times New Roman" w:cs="Times New Roman"/>
          <w:sz w:val="20"/>
          <w:szCs w:val="26"/>
        </w:rPr>
        <w:t>Заполняется получателем субсидии.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6"/>
        </w:rPr>
      </w:pPr>
      <w:r w:rsidRPr="00BE0792">
        <w:rPr>
          <w:rFonts w:ascii="Times New Roman" w:hAnsi="Times New Roman" w:cs="Times New Roman"/>
          <w:sz w:val="20"/>
          <w:szCs w:val="26"/>
        </w:rPr>
        <w:t>Представляется в отдел развития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6"/>
        </w:rPr>
      </w:pPr>
      <w:r w:rsidRPr="00BE0792">
        <w:rPr>
          <w:rFonts w:ascii="Times New Roman" w:hAnsi="Times New Roman" w:cs="Times New Roman"/>
          <w:sz w:val="20"/>
          <w:szCs w:val="26"/>
        </w:rPr>
        <w:t>растениеводства, семеноводства и</w:t>
      </w: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6"/>
        </w:rPr>
      </w:pPr>
      <w:r w:rsidRPr="00BE0792">
        <w:rPr>
          <w:rFonts w:ascii="Times New Roman" w:hAnsi="Times New Roman" w:cs="Times New Roman"/>
          <w:sz w:val="20"/>
          <w:szCs w:val="26"/>
        </w:rPr>
        <w:t>технической политики Минсельхоза НСО</w:t>
      </w:r>
    </w:p>
    <w:p w:rsidR="008F253B" w:rsidRPr="00AC59D2" w:rsidRDefault="008F253B" w:rsidP="008F253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6"/>
        </w:rPr>
      </w:pP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792">
        <w:rPr>
          <w:rFonts w:ascii="Times New Roman" w:hAnsi="Times New Roman" w:cs="Times New Roman"/>
          <w:b/>
          <w:sz w:val="28"/>
          <w:szCs w:val="20"/>
        </w:rPr>
        <w:t>СПРАВКА-РАСЧЕТ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792">
        <w:rPr>
          <w:rFonts w:ascii="Times New Roman" w:hAnsi="Times New Roman" w:cs="Times New Roman"/>
          <w:b/>
          <w:sz w:val="28"/>
          <w:szCs w:val="20"/>
        </w:rPr>
        <w:t>размера субсидии, предоставляемой за счет средств областного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792">
        <w:rPr>
          <w:rFonts w:ascii="Times New Roman" w:hAnsi="Times New Roman" w:cs="Times New Roman"/>
          <w:b/>
          <w:sz w:val="28"/>
          <w:szCs w:val="20"/>
        </w:rPr>
        <w:t>бюджета, в том числе источником финансового обеспечения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792">
        <w:rPr>
          <w:rFonts w:ascii="Times New Roman" w:hAnsi="Times New Roman" w:cs="Times New Roman"/>
          <w:b/>
          <w:sz w:val="28"/>
          <w:szCs w:val="20"/>
        </w:rPr>
        <w:t>которых являются субсидии из федерального бюджета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792">
        <w:rPr>
          <w:rFonts w:ascii="Times New Roman" w:hAnsi="Times New Roman" w:cs="Times New Roman"/>
          <w:b/>
          <w:sz w:val="28"/>
          <w:szCs w:val="20"/>
        </w:rPr>
        <w:t>в 20___ году на возмещение части затрат на проведение</w:t>
      </w:r>
    </w:p>
    <w:p w:rsidR="008F253B" w:rsidRPr="00BE0792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BE0792">
        <w:rPr>
          <w:rFonts w:ascii="Times New Roman" w:hAnsi="Times New Roman" w:cs="Times New Roman"/>
          <w:b/>
          <w:sz w:val="28"/>
          <w:szCs w:val="20"/>
        </w:rPr>
        <w:t>комплекса агротехнологических работ</w:t>
      </w:r>
    </w:p>
    <w:p w:rsidR="008F253B" w:rsidRPr="00F578D3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F253B" w:rsidRPr="00F578D3" w:rsidRDefault="008F253B" w:rsidP="008F25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8D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8F253B" w:rsidRPr="00F578D3" w:rsidRDefault="008F253B" w:rsidP="008F25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8D3">
        <w:rPr>
          <w:rFonts w:ascii="Times New Roman" w:hAnsi="Times New Roman" w:cs="Times New Roman"/>
          <w:sz w:val="20"/>
          <w:szCs w:val="20"/>
        </w:rPr>
        <w:t>(на</w:t>
      </w:r>
      <w:r>
        <w:rPr>
          <w:rFonts w:ascii="Times New Roman" w:hAnsi="Times New Roman" w:cs="Times New Roman"/>
          <w:sz w:val="20"/>
          <w:szCs w:val="20"/>
        </w:rPr>
        <w:t>именование получателя субсидии)</w:t>
      </w:r>
    </w:p>
    <w:p w:rsidR="008F253B" w:rsidRDefault="008F253B" w:rsidP="008F25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8D3">
        <w:rPr>
          <w:rFonts w:ascii="Times New Roman" w:hAnsi="Times New Roman" w:cs="Times New Roman"/>
          <w:sz w:val="20"/>
          <w:szCs w:val="20"/>
        </w:rPr>
        <w:t>ИНН _______________________</w:t>
      </w:r>
    </w:p>
    <w:p w:rsidR="008F253B" w:rsidRDefault="008F253B" w:rsidP="008F253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Наименование района Новосибирской области, в котором находятся посевные</w:t>
      </w:r>
    </w:p>
    <w:p w:rsidR="008F253B" w:rsidRPr="00180CF3" w:rsidRDefault="008F253B" w:rsidP="008F253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площади ___________________________________________________________________</w:t>
      </w:r>
    </w:p>
    <w:tbl>
      <w:tblPr>
        <w:tblW w:w="15735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824"/>
        <w:gridCol w:w="1984"/>
        <w:gridCol w:w="1443"/>
        <w:gridCol w:w="1534"/>
        <w:gridCol w:w="1843"/>
        <w:gridCol w:w="1559"/>
        <w:gridCol w:w="1276"/>
        <w:gridCol w:w="1276"/>
        <w:gridCol w:w="1701"/>
        <w:gridCol w:w="1559"/>
      </w:tblGrid>
      <w:tr w:rsidR="008F253B" w:rsidTr="008605E6">
        <w:trPr>
          <w:trHeight w:val="57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Посевная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принимаемая к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расчету, га*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культур в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универсальные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единицы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Повышающий коэффициент 1 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8F253B" w:rsidRPr="00AC59D2" w:rsidRDefault="008F253B" w:rsidP="00860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 2 ***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Сумма субсидии, рублей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(гр. 11 = </w:t>
            </w:r>
          </w:p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гр. 3 x гр.7 х гр.10 + гр. 4 x гр. 7 х гр.8 х гр. 10 + гр. 5 </w:t>
            </w:r>
            <w:r w:rsidRPr="00AC5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гр. 7 х гр.9 </w:t>
            </w:r>
            <w:r w:rsidRPr="00AC5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 гр. 10 + гр. 6 </w:t>
            </w:r>
            <w:r w:rsidRPr="00AC59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 гр.7 x гр. 8х гр. 9 х гр. 10)</w:t>
            </w:r>
          </w:p>
        </w:tc>
      </w:tr>
      <w:tr w:rsidR="008F253B" w:rsidTr="008605E6">
        <w:trPr>
          <w:trHeight w:val="1967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не осуществляется страхование сельскохозяйственных культур и которая не отражена в проектно-сметной документации при проведении работ по </w:t>
            </w:r>
            <w:proofErr w:type="spellStart"/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фосфоритованию</w:t>
            </w:r>
            <w:proofErr w:type="spellEnd"/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 и (или) гипсованию посевных площадей, га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в отношении которой осуществлялось только страхование сельскохозяйственных культур, 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CF3">
              <w:rPr>
                <w:rFonts w:ascii="Times New Roman" w:hAnsi="Times New Roman" w:cs="Times New Roman"/>
                <w:sz w:val="24"/>
                <w:szCs w:val="24"/>
              </w:rPr>
              <w:t xml:space="preserve">отраженная в проектно-сметной документации при проведении работ по </w:t>
            </w:r>
            <w:proofErr w:type="spellStart"/>
            <w:r w:rsidRPr="00180CF3">
              <w:rPr>
                <w:rFonts w:ascii="Times New Roman" w:hAnsi="Times New Roman" w:cs="Times New Roman"/>
                <w:sz w:val="24"/>
                <w:szCs w:val="24"/>
              </w:rPr>
              <w:t>фосфоритованию</w:t>
            </w:r>
            <w:proofErr w:type="spellEnd"/>
            <w:r w:rsidRPr="00180CF3">
              <w:rPr>
                <w:rFonts w:ascii="Times New Roman" w:hAnsi="Times New Roman" w:cs="Times New Roman"/>
                <w:sz w:val="24"/>
                <w:szCs w:val="24"/>
              </w:rPr>
              <w:t xml:space="preserve"> и (или) гипсованию посевных площадей, но в отношении которой, не осуществлялось страхование,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которой осуществлялось страхование сельскохозяйственных культур и отраженная в проектно-сметной документации при проведении работ по </w:t>
            </w:r>
            <w:proofErr w:type="spellStart"/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фосфоритованию</w:t>
            </w:r>
            <w:proofErr w:type="spellEnd"/>
            <w:r w:rsidRPr="00AC59D2">
              <w:rPr>
                <w:rFonts w:ascii="Times New Roman" w:hAnsi="Times New Roman" w:cs="Times New Roman"/>
                <w:sz w:val="24"/>
                <w:szCs w:val="24"/>
              </w:rPr>
              <w:t xml:space="preserve"> и (или) гипсованию посевных площадей, га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Ставка для муниципального района, рублей, с учетом биоклиматического потенциала (ставка с учетом БКП)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53B" w:rsidTr="008605E6">
        <w:trPr>
          <w:trHeight w:val="2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F253B" w:rsidTr="008605E6">
        <w:trPr>
          <w:trHeight w:val="2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53B" w:rsidTr="008605E6">
        <w:trPr>
          <w:trHeight w:val="22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53B" w:rsidTr="008605E6">
        <w:trPr>
          <w:trHeight w:val="2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jc w:val="center"/>
              <w:rPr>
                <w:sz w:val="24"/>
                <w:szCs w:val="24"/>
              </w:rPr>
            </w:pPr>
            <w:r w:rsidRPr="00AC59D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3B" w:rsidRPr="00AC59D2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8F253B">
          <w:pgSz w:w="16838" w:h="11905" w:orient="landscape"/>
          <w:pgMar w:top="1418" w:right="567" w:bottom="567" w:left="567" w:header="0" w:footer="0" w:gutter="0"/>
          <w:cols w:space="720"/>
          <w:noEndnote/>
        </w:sectPr>
      </w:pP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59D2">
        <w:rPr>
          <w:rFonts w:ascii="Times New Roman" w:hAnsi="Times New Roman" w:cs="Times New Roman"/>
          <w:sz w:val="20"/>
          <w:szCs w:val="20"/>
        </w:rPr>
        <w:lastRenderedPageBreak/>
        <w:t xml:space="preserve">&lt;*&gt; Площадь, занятая зерновыми, зернобобовыми, масличными (за исключением рапса и сои) и кормовыми сельскохозяйственными культурами в предыдущем году, на которой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 по Западно-Сибирскому региону допуска, а также при условии, что сортовые и посевные качества таких семян соответствуют </w:t>
      </w:r>
      <w:hyperlink r:id="rId11" w:history="1">
        <w:r w:rsidRPr="00AC59D2">
          <w:rPr>
            <w:rFonts w:ascii="Times New Roman" w:hAnsi="Times New Roman" w:cs="Times New Roman"/>
            <w:sz w:val="20"/>
            <w:szCs w:val="20"/>
          </w:rPr>
          <w:t>ГОСТ Р 52325-2005</w:t>
        </w:r>
      </w:hyperlink>
      <w:r w:rsidRPr="00AC59D2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Pr="00AC59D2">
          <w:rPr>
            <w:rFonts w:ascii="Times New Roman" w:hAnsi="Times New Roman" w:cs="Times New Roman"/>
            <w:sz w:val="20"/>
            <w:szCs w:val="20"/>
          </w:rPr>
          <w:t>ГОСТ Р 58472-2019</w:t>
        </w:r>
      </w:hyperlink>
      <w:r w:rsidRPr="00AC59D2">
        <w:rPr>
          <w:rFonts w:ascii="Times New Roman" w:hAnsi="Times New Roman" w:cs="Times New Roman"/>
          <w:sz w:val="20"/>
          <w:szCs w:val="20"/>
        </w:rPr>
        <w:t xml:space="preserve">, для овощных культур - </w:t>
      </w:r>
      <w:hyperlink r:id="rId13" w:history="1">
        <w:r w:rsidRPr="00AC59D2">
          <w:rPr>
            <w:rFonts w:ascii="Times New Roman" w:hAnsi="Times New Roman" w:cs="Times New Roman"/>
            <w:sz w:val="20"/>
            <w:szCs w:val="20"/>
          </w:rPr>
          <w:t>ГОСТ 32592-2013</w:t>
        </w:r>
      </w:hyperlink>
      <w:r w:rsidRPr="00AC59D2">
        <w:rPr>
          <w:rFonts w:ascii="Times New Roman" w:hAnsi="Times New Roman" w:cs="Times New Roman"/>
          <w:sz w:val="20"/>
          <w:szCs w:val="20"/>
        </w:rPr>
        <w:t xml:space="preserve">, ГОСТ 30106-94, для картофеля - </w:t>
      </w:r>
      <w:hyperlink r:id="rId14" w:history="1">
        <w:r w:rsidRPr="00AC59D2">
          <w:rPr>
            <w:rFonts w:ascii="Times New Roman" w:hAnsi="Times New Roman" w:cs="Times New Roman"/>
            <w:sz w:val="20"/>
            <w:szCs w:val="20"/>
          </w:rPr>
          <w:t>ГОСТ 33996-2016</w:t>
        </w:r>
      </w:hyperlink>
      <w:r w:rsidRPr="00AC59D2">
        <w:rPr>
          <w:rFonts w:ascii="Times New Roman" w:hAnsi="Times New Roman" w:cs="Times New Roman"/>
          <w:sz w:val="20"/>
          <w:szCs w:val="20"/>
        </w:rPr>
        <w:t>. В случае если сельскохозяйственный товаропроизводитель не имел посевов в предыдущем году, расчет осуществляется по площадям, планируемым к посеву в текущем году.</w:t>
      </w:r>
    </w:p>
    <w:p w:rsidR="008F253B" w:rsidRDefault="008F253B" w:rsidP="008F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59D2">
        <w:rPr>
          <w:rFonts w:ascii="Times New Roman" w:hAnsi="Times New Roman" w:cs="Times New Roman"/>
          <w:sz w:val="20"/>
          <w:szCs w:val="20"/>
        </w:rPr>
        <w:t>&lt;**&gt; Для посевной площади, в отношении которой осуществляется страхование сельскохозяйственных культур, устанавливается повышающий коэффициент 1,3.</w:t>
      </w:r>
    </w:p>
    <w:p w:rsidR="008F253B" w:rsidRPr="00AC59D2" w:rsidRDefault="008F253B" w:rsidP="008F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8F253B" w:rsidRPr="00AC59D2" w:rsidRDefault="008F253B" w:rsidP="008F2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59D2">
        <w:rPr>
          <w:rFonts w:ascii="Times New Roman" w:hAnsi="Times New Roman" w:cs="Times New Roman"/>
          <w:sz w:val="20"/>
          <w:szCs w:val="20"/>
        </w:rPr>
        <w:t>&lt;***&gt; Для посевной площади, в отношении которой осуществляется</w:t>
      </w:r>
      <w:r w:rsidRPr="005321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169">
        <w:rPr>
          <w:rFonts w:ascii="Times New Roman" w:hAnsi="Times New Roman" w:cs="Times New Roman"/>
          <w:sz w:val="20"/>
          <w:szCs w:val="20"/>
        </w:rPr>
        <w:t>фосфоритовани</w:t>
      </w:r>
      <w:r>
        <w:rPr>
          <w:rFonts w:ascii="Times New Roman" w:hAnsi="Times New Roman" w:cs="Times New Roman"/>
          <w:sz w:val="20"/>
          <w:szCs w:val="20"/>
        </w:rPr>
        <w:t>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(или) гипсование</w:t>
      </w:r>
      <w:r w:rsidRPr="00AC59D2">
        <w:rPr>
          <w:rFonts w:ascii="Times New Roman" w:hAnsi="Times New Roman" w:cs="Times New Roman"/>
          <w:sz w:val="20"/>
          <w:szCs w:val="20"/>
        </w:rPr>
        <w:t xml:space="preserve"> сельскохозяйственных культур, устанавливается повышающий коэффициент 1,3.</w:t>
      </w:r>
    </w:p>
    <w:p w:rsidR="008F253B" w:rsidRPr="00AC59D2" w:rsidRDefault="008F253B" w:rsidP="008F25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(уполномоченное лицо)</w:t>
            </w:r>
          </w:p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 __________________</w:t>
            </w:r>
          </w:p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</w:tc>
        <w:tc>
          <w:tcPr>
            <w:tcW w:w="1303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53B" w:rsidTr="008605E6">
        <w:tc>
          <w:tcPr>
            <w:tcW w:w="9069" w:type="dxa"/>
            <w:gridSpan w:val="4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Проверено:</w:t>
            </w:r>
          </w:p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отдела развития растениеводства, семеноводства и технической политики Минсельхоза НСО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  <w:tr w:rsidR="008F253B" w:rsidTr="008605E6">
        <w:tc>
          <w:tcPr>
            <w:tcW w:w="9069" w:type="dxa"/>
            <w:gridSpan w:val="4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Проверено:</w:t>
            </w:r>
          </w:p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 отдела государственной поддержки и бюджетного учета Минсельхоза НСО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253B" w:rsidTr="008605E6">
        <w:tc>
          <w:tcPr>
            <w:tcW w:w="4535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40" w:type="dxa"/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8F253B" w:rsidRDefault="008F253B" w:rsidP="00860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8F253B" w:rsidRDefault="008F253B" w:rsidP="008F253B"/>
    <w:p w:rsidR="008F253B" w:rsidRDefault="008F253B" w:rsidP="008F253B">
      <w:pPr>
        <w:pStyle w:val="a8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_________».</w:t>
      </w:r>
    </w:p>
    <w:p w:rsidR="008F253B" w:rsidRDefault="008F253B" w:rsidP="008F253B"/>
    <w:p w:rsidR="00D05F2B" w:rsidRDefault="00D05F2B">
      <w:pPr>
        <w:rPr>
          <w:rFonts w:ascii="Times New Roman" w:eastAsia="Calibri" w:hAnsi="Times New Roman" w:cs="Times New Roman"/>
          <w:sz w:val="28"/>
          <w:szCs w:val="28"/>
        </w:rPr>
      </w:pPr>
    </w:p>
    <w:p w:rsidR="008F253B" w:rsidRDefault="008F253B"/>
    <w:sectPr w:rsidR="008F253B" w:rsidSect="003A3C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9F" w:rsidRDefault="0044309F">
      <w:pPr>
        <w:spacing w:after="0" w:line="240" w:lineRule="auto"/>
      </w:pPr>
      <w:r>
        <w:separator/>
      </w:r>
    </w:p>
  </w:endnote>
  <w:endnote w:type="continuationSeparator" w:id="0">
    <w:p w:rsidR="0044309F" w:rsidRDefault="0044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9F" w:rsidRDefault="0044309F">
      <w:pPr>
        <w:spacing w:after="0" w:line="240" w:lineRule="auto"/>
      </w:pPr>
      <w:r>
        <w:separator/>
      </w:r>
    </w:p>
  </w:footnote>
  <w:footnote w:type="continuationSeparator" w:id="0">
    <w:p w:rsidR="0044309F" w:rsidRDefault="0044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686735"/>
      <w:docPartObj>
        <w:docPartGallery w:val="Page Numbers (Top of Page)"/>
        <w:docPartUnique/>
      </w:docPartObj>
    </w:sdtPr>
    <w:sdtEndPr/>
    <w:sdtContent>
      <w:p w:rsidR="00697324" w:rsidRDefault="0044309F">
        <w:pPr>
          <w:pStyle w:val="a3"/>
          <w:jc w:val="center"/>
        </w:pPr>
      </w:p>
    </w:sdtContent>
  </w:sdt>
  <w:p w:rsidR="00557A51" w:rsidRDefault="0055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D136C"/>
    <w:multiLevelType w:val="hybridMultilevel"/>
    <w:tmpl w:val="D85CC1DE"/>
    <w:lvl w:ilvl="0" w:tplc="146A7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23967A1"/>
    <w:multiLevelType w:val="hybridMultilevel"/>
    <w:tmpl w:val="D0F26CEA"/>
    <w:lvl w:ilvl="0" w:tplc="7A8CD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3B"/>
    <w:rsid w:val="00004249"/>
    <w:rsid w:val="000378E1"/>
    <w:rsid w:val="00087AFD"/>
    <w:rsid w:val="000F2270"/>
    <w:rsid w:val="000F48DD"/>
    <w:rsid w:val="00130F9A"/>
    <w:rsid w:val="001850E2"/>
    <w:rsid w:val="00187282"/>
    <w:rsid w:val="001B0A3B"/>
    <w:rsid w:val="001B4B1C"/>
    <w:rsid w:val="001E00EA"/>
    <w:rsid w:val="00202850"/>
    <w:rsid w:val="00221771"/>
    <w:rsid w:val="00251582"/>
    <w:rsid w:val="00263AF7"/>
    <w:rsid w:val="002D0C15"/>
    <w:rsid w:val="002E3F12"/>
    <w:rsid w:val="003471E9"/>
    <w:rsid w:val="00387E38"/>
    <w:rsid w:val="00396D85"/>
    <w:rsid w:val="003A3C65"/>
    <w:rsid w:val="003B4862"/>
    <w:rsid w:val="003F1840"/>
    <w:rsid w:val="003F75FE"/>
    <w:rsid w:val="0044309F"/>
    <w:rsid w:val="004479E2"/>
    <w:rsid w:val="00540123"/>
    <w:rsid w:val="0055149C"/>
    <w:rsid w:val="00557A51"/>
    <w:rsid w:val="0057743A"/>
    <w:rsid w:val="00581356"/>
    <w:rsid w:val="00584AD6"/>
    <w:rsid w:val="005904D3"/>
    <w:rsid w:val="005D29F7"/>
    <w:rsid w:val="00633574"/>
    <w:rsid w:val="006550E9"/>
    <w:rsid w:val="00697324"/>
    <w:rsid w:val="006D76C0"/>
    <w:rsid w:val="006E00E5"/>
    <w:rsid w:val="007350F1"/>
    <w:rsid w:val="007652DA"/>
    <w:rsid w:val="00774823"/>
    <w:rsid w:val="007A3289"/>
    <w:rsid w:val="007C3349"/>
    <w:rsid w:val="007E25E0"/>
    <w:rsid w:val="00871684"/>
    <w:rsid w:val="008F253B"/>
    <w:rsid w:val="009214FF"/>
    <w:rsid w:val="00935AF9"/>
    <w:rsid w:val="009903B8"/>
    <w:rsid w:val="009A4B2F"/>
    <w:rsid w:val="009D619B"/>
    <w:rsid w:val="00A856B2"/>
    <w:rsid w:val="00AA101A"/>
    <w:rsid w:val="00AC5391"/>
    <w:rsid w:val="00B22EC9"/>
    <w:rsid w:val="00B6472F"/>
    <w:rsid w:val="00B8342C"/>
    <w:rsid w:val="00BA33D9"/>
    <w:rsid w:val="00BA4B57"/>
    <w:rsid w:val="00BB21F5"/>
    <w:rsid w:val="00BC1298"/>
    <w:rsid w:val="00C143CE"/>
    <w:rsid w:val="00C3251A"/>
    <w:rsid w:val="00C51F0F"/>
    <w:rsid w:val="00C813E7"/>
    <w:rsid w:val="00CB27A1"/>
    <w:rsid w:val="00D05F2B"/>
    <w:rsid w:val="00D22E89"/>
    <w:rsid w:val="00D2484F"/>
    <w:rsid w:val="00D83872"/>
    <w:rsid w:val="00DD6D6F"/>
    <w:rsid w:val="00EA015B"/>
    <w:rsid w:val="00EA303B"/>
    <w:rsid w:val="00F63872"/>
    <w:rsid w:val="00FC5ADB"/>
    <w:rsid w:val="00FD086F"/>
    <w:rsid w:val="00FD12CC"/>
    <w:rsid w:val="00F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CE415"/>
  <w15:docId w15:val="{419F777B-4F5E-4352-BF23-5FED921E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30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A30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85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92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1B4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B1C"/>
  </w:style>
  <w:style w:type="paragraph" w:styleId="aa">
    <w:name w:val="List Paragraph"/>
    <w:basedOn w:val="a"/>
    <w:uiPriority w:val="34"/>
    <w:qFormat/>
    <w:rsid w:val="00BB21F5"/>
    <w:pPr>
      <w:ind w:left="720"/>
      <w:contextualSpacing/>
    </w:pPr>
  </w:style>
  <w:style w:type="paragraph" w:customStyle="1" w:styleId="ConsPlusNormal">
    <w:name w:val="ConsPlusNormal"/>
    <w:rsid w:val="008F2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D176A695AEEC67D18FEBFD51237936396CCF22CB467AFEA71C8DD3E67A859667F5BB62C6FF6D2791EE086f8v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176A695AEEC67D18FEBFD5123793639DC1FA2EBA3AA5E228C4DF3968F75C736E03BA2579E8D16402E2848AfAvF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176A695AEEC67D18FEBFD51237936396C6F62DB467AFEA71C8DD3E67A859667F5BB62C6FF6D2791EE086f8v9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BA32CD0FD08D08CBCF0B2EAB8C3A46B1C7E1E99C83324335BE34F3435F31AFaDy0G" TargetMode="External"/><Relationship Id="rId14" Type="http://schemas.openxmlformats.org/officeDocument/2006/relationships/hyperlink" Target="consultantplus://offline/ref=1D176A695AEEC67D18FEBFD5123793639EC3F420BE3AA5E228C4DF3968F75C736E03BA2579E8D16402E2848AfAv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F0959-04CB-4407-931F-8170E3EE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Кириенко Марина Анатольевна</dc:creator>
  <cp:lastModifiedBy>Кириенко Марина Анатольевна</cp:lastModifiedBy>
  <cp:revision>2</cp:revision>
  <cp:lastPrinted>2019-09-30T10:43:00Z</cp:lastPrinted>
  <dcterms:created xsi:type="dcterms:W3CDTF">2021-03-29T12:09:00Z</dcterms:created>
  <dcterms:modified xsi:type="dcterms:W3CDTF">2021-03-29T12:09:00Z</dcterms:modified>
</cp:coreProperties>
</file>